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0349" w:type="dxa"/>
        <w:tblInd w:w="-983" w:type="dxa"/>
        <w:tblLayout w:type="fixed"/>
        <w:tblCellMar>
          <w:top w:w="0" w:type="dxa"/>
          <w:left w:w="0" w:type="dxa"/>
          <w:bottom w:w="0" w:type="dxa"/>
          <w:right w:w="0" w:type="dxa"/>
        </w:tblCellMar>
      </w:tblPr>
      <w:tblGrid>
        <w:gridCol w:w="2978"/>
        <w:gridCol w:w="970"/>
        <w:gridCol w:w="706"/>
        <w:gridCol w:w="1017"/>
        <w:gridCol w:w="1772"/>
        <w:gridCol w:w="1068"/>
        <w:gridCol w:w="992"/>
        <w:gridCol w:w="846"/>
      </w:tblGrid>
      <w:tr>
        <w:tblPrEx>
          <w:tblCellMar>
            <w:top w:w="0" w:type="dxa"/>
            <w:left w:w="0" w:type="dxa"/>
            <w:bottom w:w="0" w:type="dxa"/>
            <w:right w:w="0" w:type="dxa"/>
          </w:tblCellMar>
        </w:tblPrEx>
        <w:trPr>
          <w:trHeight w:val="446" w:hRule="exact"/>
        </w:trPr>
        <w:tc>
          <w:tcPr>
            <w:tcW w:w="10349" w:type="dxa"/>
            <w:gridSpan w:val="8"/>
            <w:tcBorders>
              <w:bottom w:val="single" w:color="auto" w:sz="12" w:space="0"/>
            </w:tcBorders>
          </w:tcPr>
          <w:p>
            <w:pPr>
              <w:pStyle w:val="4"/>
              <w:spacing w:line="360" w:lineRule="auto"/>
              <w:ind w:left="107"/>
              <w:jc w:val="left"/>
              <w:rPr>
                <w:rFonts w:hint="default" w:ascii="Times New Roman" w:hAnsi="Times New Roman" w:cs="Times New Roman"/>
                <w:sz w:val="24"/>
                <w:lang w:eastAsia="zh-CN"/>
              </w:rPr>
            </w:pPr>
            <w:bookmarkStart w:id="0" w:name="_GoBack"/>
            <w:r>
              <w:rPr>
                <w:rFonts w:hint="default" w:ascii="Times New Roman" w:hAnsi="Times New Roman" w:cs="Times New Roman"/>
                <w:sz w:val="24"/>
                <w:lang w:eastAsia="zh-CN"/>
              </w:rPr>
              <w:t xml:space="preserve">Appendix </w:t>
            </w:r>
            <w:r>
              <w:rPr>
                <w:rFonts w:hint="default" w:ascii="Times New Roman" w:hAnsi="Times New Roman" w:cs="Times New Roman"/>
                <w:sz w:val="24"/>
                <w:lang w:val="en-US" w:eastAsia="zh-CN"/>
              </w:rPr>
              <w:t>C</w:t>
            </w:r>
            <w:r>
              <w:rPr>
                <w:rFonts w:hint="default" w:ascii="Times New Roman" w:hAnsi="Times New Roman" w:cs="Times New Roman"/>
                <w:sz w:val="24"/>
                <w:lang w:eastAsia="zh-CN"/>
              </w:rPr>
              <w:t>. The pooled outcomes of cohort study</w:t>
            </w:r>
          </w:p>
        </w:tc>
      </w:tr>
      <w:tr>
        <w:tblPrEx>
          <w:tblCellMar>
            <w:top w:w="0" w:type="dxa"/>
            <w:left w:w="0" w:type="dxa"/>
            <w:bottom w:w="0" w:type="dxa"/>
            <w:right w:w="0" w:type="dxa"/>
          </w:tblCellMar>
        </w:tblPrEx>
        <w:trPr>
          <w:trHeight w:val="424" w:hRule="exact"/>
        </w:trPr>
        <w:tc>
          <w:tcPr>
            <w:tcW w:w="2978" w:type="dxa"/>
            <w:tcBorders>
              <w:top w:val="single" w:color="auto" w:sz="12" w:space="0"/>
            </w:tcBorders>
          </w:tcPr>
          <w:p>
            <w:pPr>
              <w:spacing w:line="276" w:lineRule="auto"/>
              <w:jc w:val="center"/>
              <w:rPr>
                <w:rFonts w:hint="default" w:ascii="Times New Roman" w:hAnsi="Times New Roman" w:cs="Times New Roman"/>
                <w:lang w:eastAsia="zh-CN"/>
              </w:rPr>
            </w:pPr>
          </w:p>
        </w:tc>
        <w:tc>
          <w:tcPr>
            <w:tcW w:w="970" w:type="dxa"/>
            <w:tcBorders>
              <w:top w:val="single" w:color="auto" w:sz="12" w:space="0"/>
            </w:tcBorders>
          </w:tcPr>
          <w:p>
            <w:pPr>
              <w:spacing w:line="276" w:lineRule="auto"/>
              <w:jc w:val="center"/>
              <w:rPr>
                <w:rFonts w:hint="default" w:ascii="Times New Roman" w:hAnsi="Times New Roman" w:cs="Times New Roman"/>
                <w:lang w:eastAsia="zh-CN"/>
              </w:rPr>
            </w:pPr>
          </w:p>
        </w:tc>
        <w:tc>
          <w:tcPr>
            <w:tcW w:w="706" w:type="dxa"/>
            <w:vMerge w:val="restart"/>
            <w:tcBorders>
              <w:top w:val="single" w:color="auto" w:sz="12" w:space="0"/>
            </w:tcBorders>
          </w:tcPr>
          <w:p>
            <w:pPr>
              <w:pStyle w:val="4"/>
              <w:spacing w:line="276" w:lineRule="auto"/>
              <w:ind w:left="84"/>
              <w:rPr>
                <w:rFonts w:hint="default" w:ascii="Times New Roman" w:hAnsi="Times New Roman" w:cs="Times New Roman"/>
                <w:sz w:val="21"/>
              </w:rPr>
            </w:pPr>
            <w:r>
              <w:rPr>
                <w:rFonts w:hint="default" w:ascii="Times New Roman" w:hAnsi="Times New Roman" w:cs="Times New Roman"/>
                <w:sz w:val="21"/>
                <w:lang w:eastAsia="zh-CN"/>
              </w:rPr>
              <w:t>Study</w:t>
            </w:r>
            <w:r>
              <w:rPr>
                <w:rFonts w:hint="default" w:ascii="Times New Roman" w:hAnsi="Times New Roman" w:cs="Times New Roman"/>
                <w:sz w:val="21"/>
                <w:lang w:eastAsia="zh-CN"/>
              </w:rPr>
              <w:t xml:space="preserve"> </w:t>
            </w:r>
            <w:r>
              <w:rPr>
                <w:rFonts w:hint="default" w:ascii="Times New Roman" w:hAnsi="Times New Roman" w:cs="Times New Roman"/>
                <w:sz w:val="21"/>
                <w:lang w:eastAsia="zh-CN"/>
              </w:rPr>
              <w:t>(N)</w:t>
            </w:r>
          </w:p>
        </w:tc>
        <w:tc>
          <w:tcPr>
            <w:tcW w:w="1017" w:type="dxa"/>
            <w:vMerge w:val="restart"/>
            <w:tcBorders>
              <w:top w:val="single" w:color="auto" w:sz="12" w:space="0"/>
            </w:tcBorders>
          </w:tcPr>
          <w:p>
            <w:pPr>
              <w:pStyle w:val="4"/>
              <w:spacing w:line="276" w:lineRule="auto"/>
              <w:ind w:left="201" w:right="154" w:hanging="106"/>
              <w:rPr>
                <w:rFonts w:hint="default" w:ascii="Times New Roman" w:hAnsi="Times New Roman" w:cs="Times New Roman"/>
                <w:sz w:val="21"/>
              </w:rPr>
            </w:pPr>
            <w:r>
              <w:rPr>
                <w:rFonts w:hint="default" w:ascii="Times New Roman" w:hAnsi="Times New Roman" w:cs="Times New Roman"/>
                <w:sz w:val="21"/>
                <w:lang w:eastAsia="zh-CN"/>
              </w:rPr>
              <w:t>Simple size</w:t>
            </w:r>
          </w:p>
        </w:tc>
        <w:tc>
          <w:tcPr>
            <w:tcW w:w="1772" w:type="dxa"/>
            <w:tcBorders>
              <w:top w:val="single" w:color="auto" w:sz="12" w:space="0"/>
            </w:tcBorders>
          </w:tcPr>
          <w:p>
            <w:pPr>
              <w:spacing w:line="276" w:lineRule="auto"/>
              <w:jc w:val="center"/>
              <w:rPr>
                <w:rFonts w:hint="default" w:ascii="Times New Roman" w:hAnsi="Times New Roman" w:cs="Times New Roman"/>
              </w:rPr>
            </w:pPr>
          </w:p>
        </w:tc>
        <w:tc>
          <w:tcPr>
            <w:tcW w:w="1068" w:type="dxa"/>
            <w:tcBorders>
              <w:top w:val="single" w:color="auto" w:sz="12" w:space="0"/>
            </w:tcBorders>
          </w:tcPr>
          <w:p>
            <w:pPr>
              <w:spacing w:line="276" w:lineRule="auto"/>
              <w:jc w:val="center"/>
              <w:rPr>
                <w:rFonts w:hint="default" w:ascii="Times New Roman" w:hAnsi="Times New Roman" w:cs="Times New Roman"/>
              </w:rPr>
            </w:pPr>
          </w:p>
        </w:tc>
        <w:tc>
          <w:tcPr>
            <w:tcW w:w="1838" w:type="dxa"/>
            <w:gridSpan w:val="2"/>
            <w:tcBorders>
              <w:top w:val="single" w:color="auto" w:sz="12" w:space="0"/>
            </w:tcBorders>
          </w:tcPr>
          <w:p>
            <w:pPr>
              <w:pStyle w:val="4"/>
              <w:spacing w:line="276" w:lineRule="auto"/>
              <w:rPr>
                <w:rFonts w:hint="default" w:ascii="Times New Roman" w:hAnsi="Times New Roman" w:cs="Times New Roman"/>
                <w:sz w:val="21"/>
              </w:rPr>
            </w:pPr>
            <w:r>
              <w:rPr>
                <w:rFonts w:hint="default" w:ascii="Times New Roman" w:hAnsi="Times New Roman" w:cs="Times New Roman"/>
                <w:sz w:val="21"/>
              </w:rPr>
              <w:t>Heterogeneity</w:t>
            </w:r>
          </w:p>
        </w:tc>
      </w:tr>
      <w:tr>
        <w:tblPrEx>
          <w:tblCellMar>
            <w:top w:w="0" w:type="dxa"/>
            <w:left w:w="0" w:type="dxa"/>
            <w:bottom w:w="0" w:type="dxa"/>
            <w:right w:w="0" w:type="dxa"/>
          </w:tblCellMar>
        </w:tblPrEx>
        <w:trPr>
          <w:trHeight w:val="415" w:hRule="exact"/>
        </w:trPr>
        <w:tc>
          <w:tcPr>
            <w:tcW w:w="2978" w:type="dxa"/>
            <w:tcBorders>
              <w:bottom w:val="single" w:color="auto" w:sz="12" w:space="0"/>
            </w:tcBorders>
          </w:tcPr>
          <w:p>
            <w:pPr>
              <w:pStyle w:val="4"/>
              <w:spacing w:line="276" w:lineRule="auto"/>
              <w:ind w:left="589"/>
              <w:rPr>
                <w:rFonts w:hint="default" w:ascii="Times New Roman" w:hAnsi="Times New Roman" w:cs="Times New Roman"/>
                <w:sz w:val="21"/>
              </w:rPr>
            </w:pPr>
            <w:r>
              <w:rPr>
                <w:rFonts w:hint="default" w:ascii="Times New Roman" w:hAnsi="Times New Roman" w:cs="Times New Roman"/>
                <w:sz w:val="21"/>
                <w:lang w:eastAsia="zh-CN"/>
              </w:rPr>
              <w:t>Endpoint</w:t>
            </w:r>
          </w:p>
        </w:tc>
        <w:tc>
          <w:tcPr>
            <w:tcW w:w="970" w:type="dxa"/>
            <w:tcBorders>
              <w:bottom w:val="single" w:color="auto" w:sz="12" w:space="0"/>
            </w:tcBorders>
          </w:tcPr>
          <w:p>
            <w:pPr>
              <w:pStyle w:val="4"/>
              <w:spacing w:line="276" w:lineRule="auto"/>
              <w:ind w:left="102" w:right="114"/>
              <w:rPr>
                <w:rFonts w:hint="default" w:ascii="Times New Roman" w:hAnsi="Times New Roman" w:cs="Times New Roman"/>
                <w:sz w:val="21"/>
              </w:rPr>
            </w:pPr>
            <w:r>
              <w:rPr>
                <w:rFonts w:hint="default" w:ascii="Times New Roman" w:hAnsi="Times New Roman" w:cs="Times New Roman"/>
                <w:sz w:val="21"/>
                <w:lang w:eastAsia="zh-CN"/>
              </w:rPr>
              <w:t>Group</w:t>
            </w:r>
          </w:p>
        </w:tc>
        <w:tc>
          <w:tcPr>
            <w:tcW w:w="706" w:type="dxa"/>
            <w:vMerge w:val="continue"/>
            <w:tcBorders>
              <w:bottom w:val="single" w:color="auto" w:sz="12" w:space="0"/>
            </w:tcBorders>
          </w:tcPr>
          <w:p>
            <w:pPr>
              <w:spacing w:line="276" w:lineRule="auto"/>
              <w:jc w:val="center"/>
              <w:rPr>
                <w:rFonts w:hint="default" w:ascii="Times New Roman" w:hAnsi="Times New Roman" w:cs="Times New Roman"/>
              </w:rPr>
            </w:pPr>
          </w:p>
        </w:tc>
        <w:tc>
          <w:tcPr>
            <w:tcW w:w="1017" w:type="dxa"/>
            <w:vMerge w:val="continue"/>
            <w:tcBorders>
              <w:bottom w:val="single" w:color="auto" w:sz="12" w:space="0"/>
            </w:tcBorders>
          </w:tcPr>
          <w:p>
            <w:pPr>
              <w:spacing w:line="276" w:lineRule="auto"/>
              <w:jc w:val="center"/>
              <w:rPr>
                <w:rFonts w:hint="default" w:ascii="Times New Roman" w:hAnsi="Times New Roman" w:cs="Times New Roman"/>
              </w:rPr>
            </w:pPr>
          </w:p>
        </w:tc>
        <w:tc>
          <w:tcPr>
            <w:tcW w:w="1772" w:type="dxa"/>
            <w:tcBorders>
              <w:bottom w:val="single" w:color="auto" w:sz="12" w:space="0"/>
            </w:tcBorders>
          </w:tcPr>
          <w:p>
            <w:pPr>
              <w:pStyle w:val="4"/>
              <w:spacing w:line="276" w:lineRule="auto"/>
              <w:ind w:left="279"/>
              <w:rPr>
                <w:rFonts w:hint="default" w:ascii="Times New Roman" w:hAnsi="Times New Roman" w:cs="Times New Roman"/>
                <w:sz w:val="21"/>
              </w:rPr>
            </w:pPr>
            <w:r>
              <w:rPr>
                <w:rFonts w:hint="default" w:ascii="Times New Roman" w:hAnsi="Times New Roman" w:cs="Times New Roman"/>
                <w:sz w:val="21"/>
              </w:rPr>
              <w:t>RR/WMD [95%CI]</w:t>
            </w:r>
          </w:p>
        </w:tc>
        <w:tc>
          <w:tcPr>
            <w:tcW w:w="1068" w:type="dxa"/>
            <w:tcBorders>
              <w:bottom w:val="single" w:color="auto" w:sz="12" w:space="0"/>
            </w:tcBorders>
          </w:tcPr>
          <w:p>
            <w:pPr>
              <w:pStyle w:val="4"/>
              <w:spacing w:line="276" w:lineRule="auto"/>
              <w:ind w:left="122" w:right="134"/>
              <w:rPr>
                <w:rFonts w:hint="default" w:ascii="Times New Roman" w:hAnsi="Times New Roman" w:cs="Times New Roman"/>
                <w:sz w:val="21"/>
              </w:rPr>
            </w:pPr>
            <w:r>
              <w:rPr>
                <w:rFonts w:hint="default" w:ascii="Times New Roman" w:hAnsi="Times New Roman" w:cs="Times New Roman"/>
                <w:i/>
              </w:rPr>
              <w:t>P</w:t>
            </w:r>
            <w:r>
              <w:rPr>
                <w:rFonts w:hint="default" w:ascii="Times New Roman" w:hAnsi="Times New Roman" w:cs="Times New Roman"/>
                <w:i/>
                <w:spacing w:val="-64"/>
              </w:rPr>
              <w:t xml:space="preserve"> </w:t>
            </w:r>
            <w:r>
              <w:rPr>
                <w:rFonts w:hint="default" w:ascii="Times New Roman" w:hAnsi="Times New Roman" w:cs="Times New Roman"/>
                <w:i/>
                <w:spacing w:val="-64"/>
                <w:lang w:eastAsia="zh-CN"/>
              </w:rPr>
              <w:t xml:space="preserve">     </w:t>
            </w:r>
            <w:r>
              <w:rPr>
                <w:rFonts w:hint="default" w:ascii="Times New Roman" w:hAnsi="Times New Roman" w:cs="Times New Roman"/>
                <w:sz w:val="21"/>
                <w:lang w:eastAsia="zh-CN"/>
              </w:rPr>
              <w:t xml:space="preserve"> value</w:t>
            </w:r>
          </w:p>
        </w:tc>
        <w:tc>
          <w:tcPr>
            <w:tcW w:w="992" w:type="dxa"/>
            <w:tcBorders>
              <w:bottom w:val="single" w:color="auto" w:sz="12" w:space="0"/>
            </w:tcBorders>
          </w:tcPr>
          <w:p>
            <w:pPr>
              <w:pStyle w:val="4"/>
              <w:spacing w:before="67" w:line="276" w:lineRule="auto"/>
              <w:ind w:left="134" w:right="124"/>
              <w:rPr>
                <w:rFonts w:hint="default" w:ascii="Times New Roman" w:hAnsi="Times New Roman" w:cs="Times New Roman"/>
                <w:i/>
              </w:rPr>
            </w:pPr>
            <w:r>
              <w:rPr>
                <w:rFonts w:hint="default" w:ascii="Times New Roman" w:hAnsi="Times New Roman" w:cs="Times New Roman"/>
                <w:i/>
              </w:rPr>
              <w:t>P</w:t>
            </w:r>
          </w:p>
        </w:tc>
        <w:tc>
          <w:tcPr>
            <w:tcW w:w="846" w:type="dxa"/>
            <w:tcBorders>
              <w:bottom w:val="single" w:color="auto" w:sz="12" w:space="0"/>
            </w:tcBorders>
          </w:tcPr>
          <w:p>
            <w:pPr>
              <w:pStyle w:val="4"/>
              <w:spacing w:before="78" w:line="276" w:lineRule="auto"/>
              <w:ind w:left="124" w:right="37"/>
              <w:rPr>
                <w:rFonts w:hint="default" w:ascii="Times New Roman" w:hAnsi="Times New Roman" w:cs="Times New Roman"/>
                <w:sz w:val="21"/>
              </w:rPr>
            </w:pPr>
            <w:r>
              <w:rPr>
                <w:rFonts w:hint="default" w:ascii="Times New Roman" w:hAnsi="Times New Roman" w:cs="Times New Roman"/>
                <w:sz w:val="21"/>
              </w:rPr>
              <w:t>I</w:t>
            </w:r>
            <w:r>
              <w:rPr>
                <w:rFonts w:hint="default" w:ascii="Times New Roman" w:hAnsi="Times New Roman" w:cs="Times New Roman"/>
                <w:spacing w:val="-30"/>
                <w:position w:val="11"/>
                <w:sz w:val="11"/>
              </w:rPr>
              <w:t>2</w:t>
            </w:r>
            <w:r>
              <w:rPr>
                <w:rFonts w:hint="default" w:ascii="Times New Roman" w:hAnsi="Times New Roman" w:cs="Times New Roman"/>
                <w:sz w:val="21"/>
              </w:rPr>
              <w:t>（</w:t>
            </w:r>
            <w:r>
              <w:rPr>
                <w:rFonts w:hint="default" w:ascii="Times New Roman" w:hAnsi="Times New Roman" w:cs="Times New Roman"/>
                <w:spacing w:val="-1"/>
                <w:sz w:val="21"/>
              </w:rPr>
              <w:t>%</w:t>
            </w:r>
            <w:r>
              <w:rPr>
                <w:rFonts w:hint="default" w:ascii="Times New Roman" w:hAnsi="Times New Roman" w:cs="Times New Roman"/>
                <w:spacing w:val="-106"/>
                <w:sz w:val="21"/>
              </w:rPr>
              <w:t>）</w:t>
            </w:r>
          </w:p>
        </w:tc>
      </w:tr>
      <w:tr>
        <w:tblPrEx>
          <w:tblCellMar>
            <w:top w:w="0" w:type="dxa"/>
            <w:left w:w="0" w:type="dxa"/>
            <w:bottom w:w="0" w:type="dxa"/>
            <w:right w:w="0" w:type="dxa"/>
          </w:tblCellMar>
        </w:tblPrEx>
        <w:trPr>
          <w:trHeight w:val="309" w:hRule="exact"/>
        </w:trPr>
        <w:tc>
          <w:tcPr>
            <w:tcW w:w="2978" w:type="dxa"/>
            <w:tcBorders>
              <w:top w:val="single" w:color="auto" w:sz="12" w:space="0"/>
            </w:tcBorders>
          </w:tcPr>
          <w:p>
            <w:pPr>
              <w:pStyle w:val="4"/>
              <w:spacing w:line="276" w:lineRule="auto"/>
              <w:ind w:left="107"/>
              <w:rPr>
                <w:rFonts w:hint="default" w:ascii="Times New Roman" w:hAnsi="Times New Roman" w:cs="Times New Roman"/>
                <w:sz w:val="21"/>
              </w:rPr>
            </w:pPr>
            <w:r>
              <w:rPr>
                <w:rFonts w:hint="default" w:ascii="Times New Roman" w:hAnsi="Times New Roman" w:cs="Times New Roman"/>
                <w:position w:val="-10"/>
                <w:sz w:val="21"/>
              </w:rPr>
              <w:t xml:space="preserve">Recurrence </w:t>
            </w:r>
          </w:p>
        </w:tc>
        <w:tc>
          <w:tcPr>
            <w:tcW w:w="970" w:type="dxa"/>
            <w:tcBorders>
              <w:top w:val="single" w:color="auto" w:sz="12" w:space="0"/>
            </w:tcBorders>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CG/EG</w:t>
            </w:r>
          </w:p>
        </w:tc>
        <w:tc>
          <w:tcPr>
            <w:tcW w:w="706" w:type="dxa"/>
            <w:tcBorders>
              <w:top w:val="single" w:color="auto" w:sz="12" w:space="0"/>
            </w:tcBorders>
          </w:tcPr>
          <w:p>
            <w:pPr>
              <w:pStyle w:val="4"/>
              <w:spacing w:line="276" w:lineRule="auto"/>
              <w:ind w:right="198"/>
              <w:rPr>
                <w:rFonts w:hint="eastAsia" w:ascii="Times New Roman" w:hAnsi="Times New Roman" w:eastAsia="宋体" w:cs="Times New Roman"/>
                <w:sz w:val="21"/>
                <w:lang w:eastAsia="zh-CN"/>
              </w:rPr>
            </w:pPr>
            <w:r>
              <w:rPr>
                <w:rFonts w:hint="default" w:ascii="Times New Roman" w:hAnsi="Times New Roman" w:cs="Times New Roman"/>
                <w:sz w:val="21"/>
                <w:lang w:eastAsia="zh-CN"/>
              </w:rPr>
              <w:t xml:space="preserve">  </w:t>
            </w:r>
            <w:r>
              <w:rPr>
                <w:rFonts w:hint="eastAsia" w:ascii="Times New Roman" w:hAnsi="Times New Roman" w:cs="Times New Roman"/>
                <w:sz w:val="21"/>
                <w:lang w:val="en-US" w:eastAsia="zh-CN"/>
              </w:rPr>
              <w:t>9</w:t>
            </w:r>
          </w:p>
        </w:tc>
        <w:tc>
          <w:tcPr>
            <w:tcW w:w="1017" w:type="dxa"/>
            <w:tcBorders>
              <w:top w:val="single" w:color="auto" w:sz="12" w:space="0"/>
            </w:tcBorders>
          </w:tcPr>
          <w:p>
            <w:pPr>
              <w:pStyle w:val="4"/>
              <w:spacing w:line="276" w:lineRule="auto"/>
              <w:ind w:left="180" w:right="152"/>
              <w:rPr>
                <w:rFonts w:hint="default" w:ascii="Times New Roman" w:hAnsi="Times New Roman" w:eastAsia="宋体" w:cs="Times New Roman"/>
                <w:sz w:val="21"/>
                <w:lang w:val="en-US" w:eastAsia="zh-CN"/>
              </w:rPr>
            </w:pPr>
            <w:r>
              <w:rPr>
                <w:rFonts w:hint="eastAsia" w:ascii="Times New Roman" w:hAnsi="Times New Roman" w:cs="Times New Roman"/>
                <w:sz w:val="21"/>
                <w:lang w:val="en-US" w:eastAsia="zh-CN"/>
              </w:rPr>
              <w:t>787</w:t>
            </w:r>
          </w:p>
        </w:tc>
        <w:tc>
          <w:tcPr>
            <w:tcW w:w="1772" w:type="dxa"/>
            <w:tcBorders>
              <w:top w:val="single" w:color="auto" w:sz="12" w:space="0"/>
            </w:tcBorders>
          </w:tcPr>
          <w:p>
            <w:pPr>
              <w:pStyle w:val="4"/>
              <w:spacing w:line="276" w:lineRule="auto"/>
              <w:ind w:left="226"/>
              <w:rPr>
                <w:rFonts w:hint="default" w:ascii="Times New Roman" w:hAnsi="Times New Roman" w:cs="Times New Roman"/>
                <w:sz w:val="21"/>
              </w:rPr>
            </w:pPr>
            <w:r>
              <w:rPr>
                <w:rFonts w:hint="eastAsia" w:ascii="Times New Roman" w:hAnsi="Times New Roman" w:cs="Times New Roman"/>
                <w:sz w:val="21"/>
                <w:lang w:val="en-US" w:eastAsia="zh-CN"/>
              </w:rPr>
              <w:t>2</w:t>
            </w:r>
            <w:r>
              <w:rPr>
                <w:rFonts w:hint="default" w:ascii="Times New Roman" w:hAnsi="Times New Roman" w:cs="Times New Roman"/>
                <w:sz w:val="21"/>
              </w:rPr>
              <w:t>.</w:t>
            </w:r>
            <w:r>
              <w:rPr>
                <w:rFonts w:hint="eastAsia" w:ascii="Times New Roman" w:hAnsi="Times New Roman" w:cs="Times New Roman"/>
                <w:sz w:val="21"/>
                <w:lang w:val="en-US" w:eastAsia="zh-CN"/>
              </w:rPr>
              <w:t>97</w:t>
            </w:r>
            <w:r>
              <w:rPr>
                <w:rFonts w:hint="default" w:ascii="Times New Roman" w:hAnsi="Times New Roman" w:cs="Times New Roman"/>
                <w:sz w:val="21"/>
              </w:rPr>
              <w:t>[1.</w:t>
            </w:r>
            <w:r>
              <w:rPr>
                <w:rFonts w:hint="eastAsia" w:ascii="Times New Roman" w:hAnsi="Times New Roman" w:cs="Times New Roman"/>
                <w:sz w:val="21"/>
                <w:lang w:val="en-US" w:eastAsia="zh-CN"/>
              </w:rPr>
              <w:t>69</w:t>
            </w:r>
            <w:r>
              <w:rPr>
                <w:rFonts w:hint="default" w:ascii="Times New Roman" w:hAnsi="Times New Roman" w:cs="Times New Roman"/>
                <w:sz w:val="21"/>
              </w:rPr>
              <w:t>,5.</w:t>
            </w:r>
            <w:r>
              <w:rPr>
                <w:rFonts w:hint="eastAsia" w:ascii="Times New Roman" w:hAnsi="Times New Roman" w:cs="Times New Roman"/>
                <w:sz w:val="21"/>
                <w:lang w:val="en-US" w:eastAsia="zh-CN"/>
              </w:rPr>
              <w:t>21</w:t>
            </w:r>
            <w:r>
              <w:rPr>
                <w:rFonts w:hint="default" w:ascii="Times New Roman" w:hAnsi="Times New Roman" w:cs="Times New Roman"/>
                <w:sz w:val="21"/>
              </w:rPr>
              <w:t>]</w:t>
            </w:r>
          </w:p>
        </w:tc>
        <w:tc>
          <w:tcPr>
            <w:tcW w:w="1068" w:type="dxa"/>
            <w:tcBorders>
              <w:top w:val="single" w:color="auto" w:sz="12" w:space="0"/>
            </w:tcBorders>
          </w:tcPr>
          <w:p>
            <w:pPr>
              <w:pStyle w:val="4"/>
              <w:spacing w:line="276" w:lineRule="auto"/>
              <w:ind w:left="123" w:right="134"/>
              <w:rPr>
                <w:rFonts w:hint="default" w:ascii="Times New Roman" w:hAnsi="Times New Roman" w:cs="Times New Roman"/>
                <w:sz w:val="21"/>
              </w:rPr>
            </w:pPr>
            <w:r>
              <w:rPr>
                <w:rFonts w:hint="default" w:ascii="Times New Roman" w:hAnsi="Times New Roman" w:cs="Times New Roman"/>
                <w:sz w:val="21"/>
              </w:rPr>
              <w:t>＜0.01</w:t>
            </w:r>
          </w:p>
        </w:tc>
        <w:tc>
          <w:tcPr>
            <w:tcW w:w="992" w:type="dxa"/>
            <w:tcBorders>
              <w:top w:val="single" w:color="auto" w:sz="12" w:space="0"/>
            </w:tcBorders>
          </w:tcPr>
          <w:p>
            <w:pPr>
              <w:pStyle w:val="4"/>
              <w:spacing w:line="276" w:lineRule="auto"/>
              <w:ind w:left="134" w:right="124"/>
              <w:rPr>
                <w:rFonts w:hint="default" w:ascii="Times New Roman" w:hAnsi="Times New Roman" w:cs="Times New Roman"/>
                <w:sz w:val="21"/>
              </w:rPr>
            </w:pPr>
            <w:r>
              <w:rPr>
                <w:rFonts w:hint="default" w:ascii="Times New Roman" w:hAnsi="Times New Roman" w:cs="Times New Roman"/>
                <w:sz w:val="21"/>
              </w:rPr>
              <w:t>1</w:t>
            </w:r>
          </w:p>
        </w:tc>
        <w:tc>
          <w:tcPr>
            <w:tcW w:w="846" w:type="dxa"/>
            <w:tcBorders>
              <w:top w:val="single" w:color="auto" w:sz="12" w:space="0"/>
            </w:tcBorders>
          </w:tcPr>
          <w:p>
            <w:pPr>
              <w:pStyle w:val="4"/>
              <w:spacing w:line="276" w:lineRule="auto"/>
              <w:ind w:left="123" w:right="37"/>
              <w:rPr>
                <w:rFonts w:hint="default" w:ascii="Times New Roman" w:hAnsi="Times New Roman" w:cs="Times New Roman"/>
                <w:sz w:val="21"/>
              </w:rPr>
            </w:pPr>
            <w:r>
              <w:rPr>
                <w:rFonts w:hint="default" w:ascii="Times New Roman" w:hAnsi="Times New Roman" w:cs="Times New Roman"/>
                <w:sz w:val="21"/>
              </w:rPr>
              <w:t>0</w:t>
            </w:r>
          </w:p>
        </w:tc>
      </w:tr>
      <w:tr>
        <w:tblPrEx>
          <w:tblCellMar>
            <w:top w:w="0" w:type="dxa"/>
            <w:left w:w="0" w:type="dxa"/>
            <w:bottom w:w="0" w:type="dxa"/>
            <w:right w:w="0" w:type="dxa"/>
          </w:tblCellMar>
        </w:tblPrEx>
        <w:trPr>
          <w:trHeight w:val="294" w:hRule="exact"/>
        </w:trPr>
        <w:tc>
          <w:tcPr>
            <w:tcW w:w="2978" w:type="dxa"/>
          </w:tcPr>
          <w:p>
            <w:pPr>
              <w:pStyle w:val="4"/>
              <w:spacing w:line="276" w:lineRule="auto"/>
              <w:ind w:left="107"/>
              <w:rPr>
                <w:rFonts w:hint="default" w:ascii="Times New Roman" w:hAnsi="Times New Roman" w:cs="Times New Roman"/>
                <w:sz w:val="21"/>
              </w:rPr>
            </w:pPr>
            <w:r>
              <w:rPr>
                <w:rFonts w:hint="default" w:ascii="Times New Roman" w:hAnsi="Times New Roman" w:cs="Times New Roman"/>
                <w:position w:val="-10"/>
                <w:sz w:val="21"/>
                <w:lang w:eastAsia="zh-CN"/>
              </w:rPr>
              <w:t>Reoperation</w:t>
            </w:r>
          </w:p>
        </w:tc>
        <w:tc>
          <w:tcPr>
            <w:tcW w:w="970" w:type="dxa"/>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CG/EG</w:t>
            </w:r>
          </w:p>
        </w:tc>
        <w:tc>
          <w:tcPr>
            <w:tcW w:w="706" w:type="dxa"/>
          </w:tcPr>
          <w:p>
            <w:pPr>
              <w:pStyle w:val="4"/>
              <w:spacing w:line="276" w:lineRule="auto"/>
              <w:ind w:right="251"/>
              <w:rPr>
                <w:rFonts w:hint="eastAsia" w:ascii="Times New Roman" w:hAnsi="Times New Roman" w:eastAsia="宋体" w:cs="Times New Roman"/>
                <w:sz w:val="21"/>
                <w:lang w:eastAsia="zh-CN"/>
              </w:rPr>
            </w:pPr>
            <w:r>
              <w:rPr>
                <w:rFonts w:hint="default" w:ascii="Times New Roman" w:hAnsi="Times New Roman" w:cs="Times New Roman"/>
                <w:sz w:val="21"/>
                <w:lang w:eastAsia="zh-CN"/>
              </w:rPr>
              <w:t xml:space="preserve">  </w:t>
            </w:r>
            <w:r>
              <w:rPr>
                <w:rFonts w:hint="eastAsia" w:ascii="Times New Roman" w:hAnsi="Times New Roman" w:cs="Times New Roman"/>
                <w:sz w:val="21"/>
                <w:lang w:val="en-US" w:eastAsia="zh-CN"/>
              </w:rPr>
              <w:t>6</w:t>
            </w:r>
          </w:p>
        </w:tc>
        <w:tc>
          <w:tcPr>
            <w:tcW w:w="1017" w:type="dxa"/>
          </w:tcPr>
          <w:p>
            <w:pPr>
              <w:pStyle w:val="4"/>
              <w:spacing w:line="276" w:lineRule="auto"/>
              <w:ind w:left="180" w:right="153"/>
              <w:rPr>
                <w:rFonts w:hint="default" w:ascii="Times New Roman" w:hAnsi="Times New Roman" w:eastAsia="宋体" w:cs="Times New Roman"/>
                <w:sz w:val="21"/>
                <w:lang w:val="en-US" w:eastAsia="zh-CN"/>
              </w:rPr>
            </w:pPr>
            <w:r>
              <w:rPr>
                <w:rFonts w:hint="eastAsia" w:ascii="Times New Roman" w:hAnsi="Times New Roman" w:cs="Times New Roman"/>
                <w:sz w:val="21"/>
                <w:lang w:val="en-US" w:eastAsia="zh-CN"/>
              </w:rPr>
              <w:t>557</w:t>
            </w:r>
          </w:p>
        </w:tc>
        <w:tc>
          <w:tcPr>
            <w:tcW w:w="1772" w:type="dxa"/>
          </w:tcPr>
          <w:p>
            <w:pPr>
              <w:pStyle w:val="4"/>
              <w:spacing w:line="276" w:lineRule="auto"/>
              <w:ind w:left="173"/>
              <w:rPr>
                <w:rFonts w:hint="default" w:ascii="Times New Roman" w:hAnsi="Times New Roman" w:cs="Times New Roman"/>
                <w:sz w:val="21"/>
              </w:rPr>
            </w:pPr>
            <w:r>
              <w:rPr>
                <w:rFonts w:hint="default" w:ascii="Times New Roman" w:hAnsi="Times New Roman" w:cs="Times New Roman"/>
                <w:sz w:val="21"/>
              </w:rPr>
              <w:t>3.8</w:t>
            </w:r>
            <w:r>
              <w:rPr>
                <w:rFonts w:hint="eastAsia" w:ascii="Times New Roman" w:hAnsi="Times New Roman" w:cs="Times New Roman"/>
                <w:sz w:val="21"/>
                <w:lang w:val="en-US" w:eastAsia="zh-CN"/>
              </w:rPr>
              <w:t>8</w:t>
            </w:r>
            <w:r>
              <w:rPr>
                <w:rFonts w:hint="default" w:ascii="Times New Roman" w:hAnsi="Times New Roman" w:cs="Times New Roman"/>
                <w:sz w:val="21"/>
              </w:rPr>
              <w:t>[1.</w:t>
            </w:r>
            <w:r>
              <w:rPr>
                <w:rFonts w:hint="eastAsia" w:ascii="Times New Roman" w:hAnsi="Times New Roman" w:cs="Times New Roman"/>
                <w:sz w:val="21"/>
                <w:lang w:val="en-US" w:eastAsia="zh-CN"/>
              </w:rPr>
              <w:t>23</w:t>
            </w:r>
            <w:r>
              <w:rPr>
                <w:rFonts w:hint="default" w:ascii="Times New Roman" w:hAnsi="Times New Roman" w:cs="Times New Roman"/>
                <w:sz w:val="21"/>
              </w:rPr>
              <w:t>,1</w:t>
            </w:r>
            <w:r>
              <w:rPr>
                <w:rFonts w:hint="eastAsia" w:ascii="Times New Roman" w:hAnsi="Times New Roman" w:cs="Times New Roman"/>
                <w:sz w:val="21"/>
                <w:lang w:val="en-US" w:eastAsia="zh-CN"/>
              </w:rPr>
              <w:t>2</w:t>
            </w:r>
            <w:r>
              <w:rPr>
                <w:rFonts w:hint="default" w:ascii="Times New Roman" w:hAnsi="Times New Roman" w:cs="Times New Roman"/>
                <w:sz w:val="21"/>
              </w:rPr>
              <w:t>.</w:t>
            </w:r>
            <w:r>
              <w:rPr>
                <w:rFonts w:hint="eastAsia" w:ascii="Times New Roman" w:hAnsi="Times New Roman" w:cs="Times New Roman"/>
                <w:sz w:val="21"/>
                <w:lang w:val="en-US" w:eastAsia="zh-CN"/>
              </w:rPr>
              <w:t>22</w:t>
            </w:r>
            <w:r>
              <w:rPr>
                <w:rFonts w:hint="default" w:ascii="Times New Roman" w:hAnsi="Times New Roman" w:cs="Times New Roman"/>
                <w:sz w:val="21"/>
              </w:rPr>
              <w:t>]</w:t>
            </w:r>
          </w:p>
        </w:tc>
        <w:tc>
          <w:tcPr>
            <w:tcW w:w="1068" w:type="dxa"/>
          </w:tcPr>
          <w:p>
            <w:pPr>
              <w:pStyle w:val="4"/>
              <w:spacing w:line="276" w:lineRule="auto"/>
              <w:ind w:left="121" w:right="134"/>
              <w:rPr>
                <w:rFonts w:hint="eastAsia" w:ascii="Times New Roman" w:hAnsi="Times New Roman" w:eastAsia="宋体" w:cs="Times New Roman"/>
                <w:sz w:val="21"/>
                <w:lang w:eastAsia="zh-CN"/>
              </w:rPr>
            </w:pPr>
            <w:r>
              <w:rPr>
                <w:rFonts w:hint="default" w:ascii="Times New Roman" w:hAnsi="Times New Roman" w:cs="Times New Roman"/>
                <w:sz w:val="21"/>
              </w:rPr>
              <w:t>0.0</w:t>
            </w:r>
            <w:r>
              <w:rPr>
                <w:rFonts w:hint="eastAsia" w:ascii="Times New Roman" w:hAnsi="Times New Roman" w:cs="Times New Roman"/>
                <w:sz w:val="21"/>
                <w:lang w:val="en-US" w:eastAsia="zh-CN"/>
              </w:rPr>
              <w:t>2</w:t>
            </w:r>
          </w:p>
        </w:tc>
        <w:tc>
          <w:tcPr>
            <w:tcW w:w="992" w:type="dxa"/>
          </w:tcPr>
          <w:p>
            <w:pPr>
              <w:pStyle w:val="4"/>
              <w:spacing w:line="276" w:lineRule="auto"/>
              <w:ind w:left="133" w:right="124"/>
              <w:rPr>
                <w:rFonts w:hint="eastAsia" w:ascii="Times New Roman" w:hAnsi="Times New Roman" w:eastAsia="宋体" w:cs="Times New Roman"/>
                <w:sz w:val="21"/>
                <w:lang w:eastAsia="zh-CN"/>
              </w:rPr>
            </w:pPr>
            <w:r>
              <w:rPr>
                <w:rFonts w:hint="default" w:ascii="Times New Roman" w:hAnsi="Times New Roman" w:cs="Times New Roman"/>
                <w:sz w:val="21"/>
              </w:rPr>
              <w:t>0.9</w:t>
            </w:r>
            <w:r>
              <w:rPr>
                <w:rFonts w:hint="eastAsia" w:ascii="Times New Roman" w:hAnsi="Times New Roman" w:cs="Times New Roman"/>
                <w:sz w:val="21"/>
                <w:lang w:val="en-US" w:eastAsia="zh-CN"/>
              </w:rPr>
              <w:t>5</w:t>
            </w:r>
          </w:p>
        </w:tc>
        <w:tc>
          <w:tcPr>
            <w:tcW w:w="846" w:type="dxa"/>
          </w:tcPr>
          <w:p>
            <w:pPr>
              <w:pStyle w:val="4"/>
              <w:spacing w:line="276" w:lineRule="auto"/>
              <w:ind w:left="123" w:right="37"/>
              <w:rPr>
                <w:rFonts w:hint="default" w:ascii="Times New Roman" w:hAnsi="Times New Roman" w:cs="Times New Roman"/>
                <w:sz w:val="21"/>
              </w:rPr>
            </w:pPr>
            <w:r>
              <w:rPr>
                <w:rFonts w:hint="default" w:ascii="Times New Roman" w:hAnsi="Times New Roman" w:cs="Times New Roman"/>
                <w:sz w:val="21"/>
              </w:rPr>
              <w:t>0</w:t>
            </w:r>
          </w:p>
        </w:tc>
      </w:tr>
      <w:tr>
        <w:tblPrEx>
          <w:tblCellMar>
            <w:top w:w="0" w:type="dxa"/>
            <w:left w:w="0" w:type="dxa"/>
            <w:bottom w:w="0" w:type="dxa"/>
            <w:right w:w="0" w:type="dxa"/>
          </w:tblCellMar>
        </w:tblPrEx>
        <w:trPr>
          <w:trHeight w:val="312" w:hRule="exact"/>
        </w:trPr>
        <w:tc>
          <w:tcPr>
            <w:tcW w:w="2978" w:type="dxa"/>
          </w:tcPr>
          <w:p>
            <w:pPr>
              <w:pStyle w:val="4"/>
              <w:spacing w:line="276" w:lineRule="auto"/>
              <w:ind w:left="107"/>
              <w:rPr>
                <w:rFonts w:hint="default" w:ascii="Times New Roman" w:hAnsi="Times New Roman" w:cs="Times New Roman"/>
                <w:sz w:val="21"/>
              </w:rPr>
            </w:pPr>
            <w:r>
              <w:rPr>
                <w:rFonts w:hint="default" w:ascii="Times New Roman" w:hAnsi="Times New Roman" w:cs="Times New Roman"/>
                <w:position w:val="-10"/>
                <w:sz w:val="21"/>
              </w:rPr>
              <w:t xml:space="preserve">Excellent rate </w:t>
            </w:r>
          </w:p>
        </w:tc>
        <w:tc>
          <w:tcPr>
            <w:tcW w:w="970" w:type="dxa"/>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CG/EG</w:t>
            </w:r>
          </w:p>
        </w:tc>
        <w:tc>
          <w:tcPr>
            <w:tcW w:w="706" w:type="dxa"/>
          </w:tcPr>
          <w:p>
            <w:pPr>
              <w:pStyle w:val="4"/>
              <w:spacing w:line="276" w:lineRule="auto"/>
              <w:ind w:right="251"/>
              <w:rPr>
                <w:rFonts w:hint="default" w:ascii="Times New Roman" w:hAnsi="Times New Roman" w:cs="Times New Roman"/>
                <w:sz w:val="21"/>
              </w:rPr>
            </w:pPr>
            <w:r>
              <w:rPr>
                <w:rFonts w:hint="default" w:ascii="Times New Roman" w:hAnsi="Times New Roman" w:cs="Times New Roman"/>
                <w:sz w:val="21"/>
                <w:lang w:eastAsia="zh-CN"/>
              </w:rPr>
              <w:t xml:space="preserve">  </w:t>
            </w:r>
            <w:r>
              <w:rPr>
                <w:rFonts w:hint="default" w:ascii="Times New Roman" w:hAnsi="Times New Roman" w:cs="Times New Roman"/>
                <w:sz w:val="21"/>
              </w:rPr>
              <w:t>8</w:t>
            </w:r>
          </w:p>
        </w:tc>
        <w:tc>
          <w:tcPr>
            <w:tcW w:w="1017" w:type="dxa"/>
          </w:tcPr>
          <w:p>
            <w:pPr>
              <w:pStyle w:val="4"/>
              <w:spacing w:line="276" w:lineRule="auto"/>
              <w:ind w:left="180" w:right="153"/>
              <w:rPr>
                <w:rFonts w:hint="default" w:ascii="Times New Roman" w:hAnsi="Times New Roman" w:cs="Times New Roman"/>
                <w:sz w:val="21"/>
              </w:rPr>
            </w:pPr>
            <w:r>
              <w:rPr>
                <w:rFonts w:hint="default" w:ascii="Times New Roman" w:hAnsi="Times New Roman" w:cs="Times New Roman"/>
                <w:sz w:val="21"/>
              </w:rPr>
              <w:t>536</w:t>
            </w:r>
          </w:p>
        </w:tc>
        <w:tc>
          <w:tcPr>
            <w:tcW w:w="1772" w:type="dxa"/>
          </w:tcPr>
          <w:p>
            <w:pPr>
              <w:pStyle w:val="4"/>
              <w:spacing w:line="276" w:lineRule="auto"/>
              <w:ind w:left="226"/>
              <w:rPr>
                <w:rFonts w:hint="default" w:ascii="Times New Roman" w:hAnsi="Times New Roman" w:cs="Times New Roman"/>
                <w:sz w:val="21"/>
              </w:rPr>
            </w:pPr>
            <w:r>
              <w:rPr>
                <w:rFonts w:hint="default" w:ascii="Times New Roman" w:hAnsi="Times New Roman" w:cs="Times New Roman"/>
                <w:sz w:val="21"/>
              </w:rPr>
              <w:t>1.16[1.05-1.28]</w:t>
            </w:r>
          </w:p>
        </w:tc>
        <w:tc>
          <w:tcPr>
            <w:tcW w:w="1068" w:type="dxa"/>
          </w:tcPr>
          <w:p>
            <w:pPr>
              <w:pStyle w:val="4"/>
              <w:spacing w:line="276" w:lineRule="auto"/>
              <w:ind w:left="123" w:right="134"/>
              <w:rPr>
                <w:rFonts w:hint="default" w:ascii="Times New Roman" w:hAnsi="Times New Roman" w:cs="Times New Roman"/>
                <w:sz w:val="21"/>
              </w:rPr>
            </w:pPr>
            <w:r>
              <w:rPr>
                <w:rFonts w:hint="default" w:ascii="Times New Roman" w:hAnsi="Times New Roman" w:cs="Times New Roman"/>
                <w:sz w:val="21"/>
              </w:rPr>
              <w:t>＜0.01</w:t>
            </w:r>
          </w:p>
        </w:tc>
        <w:tc>
          <w:tcPr>
            <w:tcW w:w="992" w:type="dxa"/>
          </w:tcPr>
          <w:p>
            <w:pPr>
              <w:pStyle w:val="4"/>
              <w:spacing w:line="276" w:lineRule="auto"/>
              <w:ind w:left="133" w:right="124"/>
              <w:rPr>
                <w:rFonts w:hint="default" w:ascii="Times New Roman" w:hAnsi="Times New Roman" w:cs="Times New Roman"/>
                <w:sz w:val="21"/>
              </w:rPr>
            </w:pPr>
            <w:r>
              <w:rPr>
                <w:rFonts w:hint="default" w:ascii="Times New Roman" w:hAnsi="Times New Roman" w:cs="Times New Roman"/>
                <w:sz w:val="21"/>
              </w:rPr>
              <w:t>0.04</w:t>
            </w:r>
          </w:p>
        </w:tc>
        <w:tc>
          <w:tcPr>
            <w:tcW w:w="846" w:type="dxa"/>
          </w:tcPr>
          <w:p>
            <w:pPr>
              <w:pStyle w:val="4"/>
              <w:spacing w:line="276" w:lineRule="auto"/>
              <w:ind w:left="123" w:right="37"/>
              <w:rPr>
                <w:rFonts w:hint="default" w:ascii="Times New Roman" w:hAnsi="Times New Roman" w:cs="Times New Roman"/>
                <w:sz w:val="21"/>
              </w:rPr>
            </w:pPr>
            <w:r>
              <w:rPr>
                <w:rFonts w:hint="default" w:ascii="Times New Roman" w:hAnsi="Times New Roman" w:cs="Times New Roman"/>
                <w:sz w:val="21"/>
              </w:rPr>
              <w:t>50</w:t>
            </w:r>
          </w:p>
        </w:tc>
      </w:tr>
      <w:tr>
        <w:tblPrEx>
          <w:tblCellMar>
            <w:top w:w="0" w:type="dxa"/>
            <w:left w:w="0" w:type="dxa"/>
            <w:bottom w:w="0" w:type="dxa"/>
            <w:right w:w="0" w:type="dxa"/>
          </w:tblCellMar>
        </w:tblPrEx>
        <w:trPr>
          <w:trHeight w:val="312" w:hRule="exact"/>
        </w:trPr>
        <w:tc>
          <w:tcPr>
            <w:tcW w:w="2978" w:type="dxa"/>
          </w:tcPr>
          <w:p>
            <w:pPr>
              <w:pStyle w:val="4"/>
              <w:spacing w:line="276" w:lineRule="auto"/>
              <w:ind w:left="107"/>
              <w:rPr>
                <w:rFonts w:hint="default" w:ascii="Times New Roman" w:hAnsi="Times New Roman" w:cs="Times New Roman"/>
                <w:sz w:val="21"/>
              </w:rPr>
            </w:pPr>
            <w:r>
              <w:rPr>
                <w:rFonts w:hint="default" w:ascii="Times New Roman" w:hAnsi="Times New Roman" w:cs="Times New Roman"/>
                <w:position w:val="-10"/>
                <w:sz w:val="21"/>
              </w:rPr>
              <w:t>ODI</w:t>
            </w:r>
            <w:r>
              <w:rPr>
                <w:rFonts w:hint="default" w:ascii="Times New Roman" w:hAnsi="Times New Roman" w:cs="Times New Roman"/>
                <w:spacing w:val="-59"/>
                <w:position w:val="-10"/>
                <w:sz w:val="21"/>
              </w:rPr>
              <w:t xml:space="preserve"> </w:t>
            </w:r>
            <w:r>
              <w:rPr>
                <w:rFonts w:hint="default" w:ascii="Times New Roman" w:hAnsi="Times New Roman" w:cs="Times New Roman"/>
                <w:position w:val="-10"/>
                <w:sz w:val="21"/>
                <w:lang w:eastAsia="zh-CN"/>
              </w:rPr>
              <w:t xml:space="preserve"> value</w:t>
            </w:r>
          </w:p>
        </w:tc>
        <w:tc>
          <w:tcPr>
            <w:tcW w:w="970" w:type="dxa"/>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EG/CG</w:t>
            </w:r>
          </w:p>
        </w:tc>
        <w:tc>
          <w:tcPr>
            <w:tcW w:w="706" w:type="dxa"/>
          </w:tcPr>
          <w:p>
            <w:pPr>
              <w:pStyle w:val="4"/>
              <w:spacing w:line="276" w:lineRule="auto"/>
              <w:ind w:right="251"/>
              <w:rPr>
                <w:rFonts w:hint="eastAsia" w:ascii="Times New Roman" w:hAnsi="Times New Roman" w:eastAsia="宋体" w:cs="Times New Roman"/>
                <w:sz w:val="21"/>
                <w:lang w:eastAsia="zh-CN"/>
              </w:rPr>
            </w:pPr>
            <w:r>
              <w:rPr>
                <w:rFonts w:hint="default" w:ascii="Times New Roman" w:hAnsi="Times New Roman" w:cs="Times New Roman"/>
                <w:sz w:val="21"/>
                <w:lang w:eastAsia="zh-CN"/>
              </w:rPr>
              <w:t xml:space="preserve">  </w:t>
            </w:r>
            <w:r>
              <w:rPr>
                <w:rFonts w:hint="eastAsia" w:ascii="Times New Roman" w:hAnsi="Times New Roman" w:cs="Times New Roman"/>
                <w:sz w:val="21"/>
                <w:lang w:val="en-US" w:eastAsia="zh-CN"/>
              </w:rPr>
              <w:t>6</w:t>
            </w:r>
          </w:p>
        </w:tc>
        <w:tc>
          <w:tcPr>
            <w:tcW w:w="1017" w:type="dxa"/>
          </w:tcPr>
          <w:p>
            <w:pPr>
              <w:pStyle w:val="4"/>
              <w:spacing w:line="276" w:lineRule="auto"/>
              <w:ind w:left="180" w:right="153"/>
              <w:rPr>
                <w:rFonts w:hint="default" w:ascii="Times New Roman" w:hAnsi="Times New Roman" w:eastAsia="宋体" w:cs="Times New Roman"/>
                <w:sz w:val="21"/>
                <w:lang w:val="en-US" w:eastAsia="zh-CN"/>
              </w:rPr>
            </w:pPr>
            <w:r>
              <w:rPr>
                <w:rFonts w:hint="eastAsia" w:ascii="Times New Roman" w:hAnsi="Times New Roman" w:cs="Times New Roman"/>
                <w:sz w:val="21"/>
                <w:lang w:val="en-US" w:eastAsia="zh-CN"/>
              </w:rPr>
              <w:t>644</w:t>
            </w:r>
          </w:p>
        </w:tc>
        <w:tc>
          <w:tcPr>
            <w:tcW w:w="1772" w:type="dxa"/>
          </w:tcPr>
          <w:p>
            <w:pPr>
              <w:pStyle w:val="4"/>
              <w:spacing w:line="276" w:lineRule="auto"/>
              <w:ind w:left="173"/>
              <w:rPr>
                <w:rFonts w:hint="default" w:ascii="Times New Roman" w:hAnsi="Times New Roman" w:cs="Times New Roman"/>
                <w:sz w:val="21"/>
              </w:rPr>
            </w:pPr>
            <w:r>
              <w:rPr>
                <w:rFonts w:hint="eastAsia" w:ascii="Times New Roman" w:hAnsi="Times New Roman" w:cs="Times New Roman"/>
                <w:sz w:val="21"/>
                <w:lang w:val="en-US" w:eastAsia="zh-CN"/>
              </w:rPr>
              <w:t>1</w:t>
            </w:r>
            <w:r>
              <w:rPr>
                <w:rFonts w:hint="default" w:ascii="Times New Roman" w:hAnsi="Times New Roman" w:cs="Times New Roman"/>
                <w:sz w:val="21"/>
              </w:rPr>
              <w:t>.</w:t>
            </w:r>
            <w:r>
              <w:rPr>
                <w:rFonts w:hint="eastAsia" w:ascii="Times New Roman" w:hAnsi="Times New Roman" w:cs="Times New Roman"/>
                <w:sz w:val="21"/>
                <w:lang w:val="en-US" w:eastAsia="zh-CN"/>
              </w:rPr>
              <w:t>59</w:t>
            </w:r>
            <w:r>
              <w:rPr>
                <w:rFonts w:hint="default" w:ascii="Times New Roman" w:hAnsi="Times New Roman" w:cs="Times New Roman"/>
                <w:sz w:val="21"/>
              </w:rPr>
              <w:t>[-</w:t>
            </w:r>
            <w:r>
              <w:rPr>
                <w:rFonts w:hint="eastAsia" w:ascii="Times New Roman" w:hAnsi="Times New Roman" w:cs="Times New Roman"/>
                <w:sz w:val="21"/>
                <w:lang w:val="en-US" w:eastAsia="zh-CN"/>
              </w:rPr>
              <w:t>3</w:t>
            </w:r>
            <w:r>
              <w:rPr>
                <w:rFonts w:hint="default" w:ascii="Times New Roman" w:hAnsi="Times New Roman" w:cs="Times New Roman"/>
                <w:sz w:val="21"/>
              </w:rPr>
              <w:t>.</w:t>
            </w:r>
            <w:r>
              <w:rPr>
                <w:rFonts w:hint="eastAsia" w:ascii="Times New Roman" w:hAnsi="Times New Roman" w:cs="Times New Roman"/>
                <w:sz w:val="21"/>
                <w:lang w:val="en-US" w:eastAsia="zh-CN"/>
              </w:rPr>
              <w:t>55</w:t>
            </w:r>
            <w:r>
              <w:rPr>
                <w:rFonts w:hint="default" w:ascii="Times New Roman" w:hAnsi="Times New Roman" w:cs="Times New Roman"/>
                <w:sz w:val="21"/>
              </w:rPr>
              <w:t>,</w:t>
            </w:r>
            <w:r>
              <w:rPr>
                <w:rFonts w:hint="eastAsia" w:ascii="Times New Roman" w:hAnsi="Times New Roman" w:cs="Times New Roman"/>
                <w:sz w:val="21"/>
                <w:lang w:val="en-US" w:eastAsia="zh-CN"/>
              </w:rPr>
              <w:t>6</w:t>
            </w:r>
            <w:r>
              <w:rPr>
                <w:rFonts w:hint="default" w:ascii="Times New Roman" w:hAnsi="Times New Roman" w:cs="Times New Roman"/>
                <w:sz w:val="21"/>
              </w:rPr>
              <w:t>.</w:t>
            </w:r>
            <w:r>
              <w:rPr>
                <w:rFonts w:hint="eastAsia" w:ascii="Times New Roman" w:hAnsi="Times New Roman" w:cs="Times New Roman"/>
                <w:sz w:val="21"/>
                <w:lang w:val="en-US" w:eastAsia="zh-CN"/>
              </w:rPr>
              <w:t>74</w:t>
            </w:r>
            <w:r>
              <w:rPr>
                <w:rFonts w:hint="default" w:ascii="Times New Roman" w:hAnsi="Times New Roman" w:cs="Times New Roman"/>
                <w:sz w:val="21"/>
              </w:rPr>
              <w:t>]</w:t>
            </w:r>
          </w:p>
        </w:tc>
        <w:tc>
          <w:tcPr>
            <w:tcW w:w="1068" w:type="dxa"/>
          </w:tcPr>
          <w:p>
            <w:pPr>
              <w:pStyle w:val="4"/>
              <w:spacing w:line="276" w:lineRule="auto"/>
              <w:ind w:left="122" w:right="134"/>
              <w:rPr>
                <w:rFonts w:hint="default" w:ascii="Times New Roman" w:hAnsi="Times New Roman" w:eastAsia="宋体" w:cs="Times New Roman"/>
                <w:sz w:val="21"/>
                <w:lang w:val="en-US" w:eastAsia="zh-CN"/>
              </w:rPr>
            </w:pPr>
            <w:r>
              <w:rPr>
                <w:rFonts w:hint="default" w:ascii="Times New Roman" w:hAnsi="Times New Roman" w:cs="Times New Roman"/>
                <w:sz w:val="21"/>
              </w:rPr>
              <w:t>0.</w:t>
            </w:r>
            <w:r>
              <w:rPr>
                <w:rFonts w:hint="eastAsia" w:ascii="Times New Roman" w:hAnsi="Times New Roman" w:cs="Times New Roman"/>
                <w:sz w:val="21"/>
                <w:lang w:val="en-US" w:eastAsia="zh-CN"/>
              </w:rPr>
              <w:t>54</w:t>
            </w:r>
          </w:p>
        </w:tc>
        <w:tc>
          <w:tcPr>
            <w:tcW w:w="992" w:type="dxa"/>
          </w:tcPr>
          <w:p>
            <w:pPr>
              <w:pStyle w:val="4"/>
              <w:spacing w:line="276" w:lineRule="auto"/>
              <w:ind w:left="134" w:right="124"/>
              <w:rPr>
                <w:rFonts w:hint="default" w:ascii="Times New Roman" w:hAnsi="Times New Roman" w:cs="Times New Roman"/>
                <w:sz w:val="21"/>
              </w:rPr>
            </w:pPr>
            <w:r>
              <w:rPr>
                <w:rFonts w:hint="default" w:ascii="Times New Roman" w:hAnsi="Times New Roman" w:cs="Times New Roman"/>
                <w:sz w:val="21"/>
              </w:rPr>
              <w:t>＜0.01</w:t>
            </w:r>
          </w:p>
        </w:tc>
        <w:tc>
          <w:tcPr>
            <w:tcW w:w="846" w:type="dxa"/>
          </w:tcPr>
          <w:p>
            <w:pPr>
              <w:pStyle w:val="4"/>
              <w:spacing w:line="276" w:lineRule="auto"/>
              <w:ind w:left="123" w:right="37"/>
              <w:rPr>
                <w:rFonts w:hint="eastAsia" w:ascii="Times New Roman" w:hAnsi="Times New Roman" w:eastAsia="宋体" w:cs="Times New Roman"/>
                <w:sz w:val="21"/>
                <w:lang w:eastAsia="zh-CN"/>
              </w:rPr>
            </w:pPr>
            <w:r>
              <w:rPr>
                <w:rFonts w:hint="default" w:ascii="Times New Roman" w:hAnsi="Times New Roman" w:cs="Times New Roman"/>
                <w:sz w:val="21"/>
              </w:rPr>
              <w:t>9</w:t>
            </w:r>
            <w:r>
              <w:rPr>
                <w:rFonts w:hint="eastAsia" w:ascii="Times New Roman" w:hAnsi="Times New Roman" w:cs="Times New Roman"/>
                <w:sz w:val="21"/>
                <w:lang w:val="en-US" w:eastAsia="zh-CN"/>
              </w:rPr>
              <w:t>1</w:t>
            </w:r>
          </w:p>
        </w:tc>
      </w:tr>
      <w:tr>
        <w:tblPrEx>
          <w:tblCellMar>
            <w:top w:w="0" w:type="dxa"/>
            <w:left w:w="0" w:type="dxa"/>
            <w:bottom w:w="0" w:type="dxa"/>
            <w:right w:w="0" w:type="dxa"/>
          </w:tblCellMar>
        </w:tblPrEx>
        <w:trPr>
          <w:trHeight w:val="312" w:hRule="exact"/>
        </w:trPr>
        <w:tc>
          <w:tcPr>
            <w:tcW w:w="2978" w:type="dxa"/>
          </w:tcPr>
          <w:p>
            <w:pPr>
              <w:pStyle w:val="4"/>
              <w:spacing w:line="276" w:lineRule="auto"/>
              <w:ind w:left="108"/>
              <w:rPr>
                <w:rFonts w:hint="default" w:ascii="Times New Roman" w:hAnsi="Times New Roman" w:cs="Times New Roman"/>
                <w:sz w:val="21"/>
              </w:rPr>
            </w:pPr>
            <w:r>
              <w:rPr>
                <w:rFonts w:hint="default" w:ascii="Times New Roman" w:hAnsi="Times New Roman" w:cs="Times New Roman"/>
                <w:position w:val="-10"/>
                <w:sz w:val="21"/>
              </w:rPr>
              <w:t>VAS</w:t>
            </w:r>
            <w:r>
              <w:rPr>
                <w:rFonts w:hint="default" w:ascii="Times New Roman" w:hAnsi="Times New Roman" w:cs="Times New Roman"/>
                <w:position w:val="-10"/>
                <w:sz w:val="21"/>
                <w:lang w:eastAsia="zh-CN"/>
              </w:rPr>
              <w:t xml:space="preserve"> </w:t>
            </w:r>
            <w:r>
              <w:rPr>
                <w:rFonts w:hint="default" w:ascii="Times New Roman" w:hAnsi="Times New Roman" w:cs="Times New Roman"/>
                <w:spacing w:val="-60"/>
                <w:position w:val="-10"/>
                <w:sz w:val="21"/>
              </w:rPr>
              <w:t xml:space="preserve"> </w:t>
            </w:r>
            <w:r>
              <w:rPr>
                <w:rFonts w:hint="default" w:ascii="Times New Roman" w:hAnsi="Times New Roman" w:cs="Times New Roman"/>
                <w:spacing w:val="-60"/>
                <w:position w:val="-10"/>
                <w:sz w:val="21"/>
                <w:lang w:eastAsia="zh-CN"/>
              </w:rPr>
              <w:t xml:space="preserve">    </w:t>
            </w:r>
            <w:r>
              <w:rPr>
                <w:rFonts w:hint="default" w:ascii="Times New Roman" w:hAnsi="Times New Roman" w:cs="Times New Roman"/>
                <w:position w:val="-10"/>
                <w:sz w:val="21"/>
                <w:lang w:eastAsia="zh-CN"/>
              </w:rPr>
              <w:t>value</w:t>
            </w:r>
            <w:r>
              <w:rPr>
                <w:rFonts w:hint="default" w:ascii="Times New Roman" w:hAnsi="Times New Roman" w:cs="Times New Roman"/>
                <w:sz w:val="11"/>
              </w:rPr>
              <w:t xml:space="preserve"> </w:t>
            </w:r>
          </w:p>
        </w:tc>
        <w:tc>
          <w:tcPr>
            <w:tcW w:w="970" w:type="dxa"/>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EG/CG</w:t>
            </w:r>
          </w:p>
        </w:tc>
        <w:tc>
          <w:tcPr>
            <w:tcW w:w="706" w:type="dxa"/>
          </w:tcPr>
          <w:p>
            <w:pPr>
              <w:pStyle w:val="4"/>
              <w:spacing w:line="276" w:lineRule="auto"/>
              <w:ind w:right="251"/>
              <w:rPr>
                <w:rFonts w:hint="default" w:ascii="Times New Roman" w:hAnsi="Times New Roman" w:cs="Times New Roman"/>
                <w:sz w:val="21"/>
              </w:rPr>
            </w:pPr>
            <w:r>
              <w:rPr>
                <w:rFonts w:hint="default" w:ascii="Times New Roman" w:hAnsi="Times New Roman" w:cs="Times New Roman"/>
                <w:sz w:val="21"/>
                <w:lang w:eastAsia="zh-CN"/>
              </w:rPr>
              <w:t xml:space="preserve"> </w:t>
            </w:r>
            <w:r>
              <w:rPr>
                <w:rFonts w:hint="eastAsia" w:ascii="Times New Roman" w:hAnsi="Times New Roman" w:cs="Times New Roman"/>
                <w:sz w:val="21"/>
                <w:lang w:val="en-US" w:eastAsia="zh-CN"/>
              </w:rPr>
              <w:t xml:space="preserve"> 5</w:t>
            </w:r>
          </w:p>
        </w:tc>
        <w:tc>
          <w:tcPr>
            <w:tcW w:w="1017" w:type="dxa"/>
          </w:tcPr>
          <w:p>
            <w:pPr>
              <w:pStyle w:val="4"/>
              <w:spacing w:line="276" w:lineRule="auto"/>
              <w:ind w:left="180" w:right="153"/>
              <w:rPr>
                <w:rFonts w:hint="default" w:ascii="Times New Roman" w:hAnsi="Times New Roman" w:eastAsia="宋体" w:cs="Times New Roman"/>
                <w:sz w:val="21"/>
                <w:lang w:val="en-US" w:eastAsia="zh-CN"/>
              </w:rPr>
            </w:pPr>
            <w:r>
              <w:rPr>
                <w:rFonts w:hint="eastAsia" w:ascii="Times New Roman" w:hAnsi="Times New Roman" w:cs="Times New Roman"/>
                <w:sz w:val="21"/>
                <w:lang w:val="en-US" w:eastAsia="zh-CN"/>
              </w:rPr>
              <w:t>644</w:t>
            </w:r>
          </w:p>
        </w:tc>
        <w:tc>
          <w:tcPr>
            <w:tcW w:w="1772" w:type="dxa"/>
          </w:tcPr>
          <w:p>
            <w:pPr>
              <w:pStyle w:val="4"/>
              <w:spacing w:line="276" w:lineRule="auto"/>
              <w:ind w:left="226"/>
              <w:rPr>
                <w:rFonts w:hint="default" w:ascii="Times New Roman" w:hAnsi="Times New Roman" w:cs="Times New Roman"/>
                <w:sz w:val="21"/>
              </w:rPr>
            </w:pPr>
            <w:r>
              <w:rPr>
                <w:rFonts w:hint="default" w:ascii="Times New Roman" w:hAnsi="Times New Roman" w:cs="Times New Roman"/>
                <w:sz w:val="21"/>
              </w:rPr>
              <w:t>0.</w:t>
            </w:r>
            <w:r>
              <w:rPr>
                <w:rFonts w:hint="eastAsia" w:ascii="Times New Roman" w:hAnsi="Times New Roman" w:cs="Times New Roman"/>
                <w:sz w:val="21"/>
                <w:lang w:val="en-US" w:eastAsia="zh-CN"/>
              </w:rPr>
              <w:t>10</w:t>
            </w:r>
            <w:r>
              <w:rPr>
                <w:rFonts w:hint="default" w:ascii="Times New Roman" w:hAnsi="Times New Roman" w:cs="Times New Roman"/>
                <w:sz w:val="21"/>
              </w:rPr>
              <w:t>[</w:t>
            </w:r>
            <w:r>
              <w:rPr>
                <w:rFonts w:hint="eastAsia" w:ascii="Times New Roman" w:hAnsi="Times New Roman" w:cs="Times New Roman"/>
                <w:sz w:val="21"/>
                <w:lang w:val="en-US" w:eastAsia="zh-CN"/>
              </w:rPr>
              <w:t>-</w:t>
            </w:r>
            <w:r>
              <w:rPr>
                <w:rFonts w:hint="default" w:ascii="Times New Roman" w:hAnsi="Times New Roman" w:cs="Times New Roman"/>
                <w:sz w:val="21"/>
              </w:rPr>
              <w:t>0.</w:t>
            </w:r>
            <w:r>
              <w:rPr>
                <w:rFonts w:hint="eastAsia" w:ascii="Times New Roman" w:hAnsi="Times New Roman" w:cs="Times New Roman"/>
                <w:sz w:val="21"/>
                <w:lang w:val="en-US" w:eastAsia="zh-CN"/>
              </w:rPr>
              <w:t>04</w:t>
            </w:r>
            <w:r>
              <w:rPr>
                <w:rFonts w:hint="default" w:ascii="Times New Roman" w:hAnsi="Times New Roman" w:cs="Times New Roman"/>
                <w:sz w:val="21"/>
              </w:rPr>
              <w:t>,</w:t>
            </w:r>
            <w:r>
              <w:rPr>
                <w:rFonts w:hint="eastAsia" w:ascii="Times New Roman" w:hAnsi="Times New Roman" w:cs="Times New Roman"/>
                <w:sz w:val="21"/>
                <w:lang w:val="en-US" w:eastAsia="zh-CN"/>
              </w:rPr>
              <w:t>0</w:t>
            </w:r>
            <w:r>
              <w:rPr>
                <w:rFonts w:hint="default" w:ascii="Times New Roman" w:hAnsi="Times New Roman" w:cs="Times New Roman"/>
                <w:sz w:val="21"/>
              </w:rPr>
              <w:t>.</w:t>
            </w:r>
            <w:r>
              <w:rPr>
                <w:rFonts w:hint="eastAsia" w:ascii="Times New Roman" w:hAnsi="Times New Roman" w:cs="Times New Roman"/>
                <w:sz w:val="21"/>
                <w:lang w:val="en-US" w:eastAsia="zh-CN"/>
              </w:rPr>
              <w:t>24</w:t>
            </w:r>
            <w:r>
              <w:rPr>
                <w:rFonts w:hint="default" w:ascii="Times New Roman" w:hAnsi="Times New Roman" w:cs="Times New Roman"/>
                <w:sz w:val="21"/>
              </w:rPr>
              <w:t>]</w:t>
            </w:r>
          </w:p>
        </w:tc>
        <w:tc>
          <w:tcPr>
            <w:tcW w:w="1068" w:type="dxa"/>
          </w:tcPr>
          <w:p>
            <w:pPr>
              <w:pStyle w:val="4"/>
              <w:spacing w:line="276" w:lineRule="auto"/>
              <w:ind w:left="123" w:right="134"/>
              <w:rPr>
                <w:rFonts w:hint="default" w:ascii="Times New Roman" w:hAnsi="Times New Roman" w:eastAsia="宋体" w:cs="Times New Roman"/>
                <w:sz w:val="21"/>
                <w:lang w:val="en-US" w:eastAsia="zh-CN"/>
              </w:rPr>
            </w:pPr>
            <w:r>
              <w:rPr>
                <w:rFonts w:hint="eastAsia" w:ascii="Times New Roman" w:hAnsi="Times New Roman" w:cs="Times New Roman"/>
                <w:sz w:val="21"/>
                <w:lang w:val="en-US" w:eastAsia="zh-CN"/>
              </w:rPr>
              <w:t>0.18</w:t>
            </w:r>
          </w:p>
        </w:tc>
        <w:tc>
          <w:tcPr>
            <w:tcW w:w="992" w:type="dxa"/>
          </w:tcPr>
          <w:p>
            <w:pPr>
              <w:pStyle w:val="4"/>
              <w:spacing w:line="276" w:lineRule="auto"/>
              <w:ind w:left="134" w:right="124"/>
              <w:rPr>
                <w:rFonts w:hint="default" w:ascii="Times New Roman" w:hAnsi="Times New Roman" w:eastAsia="宋体" w:cs="Times New Roman"/>
                <w:sz w:val="21"/>
                <w:lang w:val="en-US" w:eastAsia="zh-CN"/>
              </w:rPr>
            </w:pPr>
            <w:r>
              <w:rPr>
                <w:rFonts w:hint="eastAsia" w:ascii="Times New Roman" w:hAnsi="Times New Roman" w:cs="Times New Roman"/>
                <w:sz w:val="21"/>
                <w:lang w:val="en-US" w:eastAsia="zh-CN"/>
              </w:rPr>
              <w:t>0.42</w:t>
            </w:r>
          </w:p>
        </w:tc>
        <w:tc>
          <w:tcPr>
            <w:tcW w:w="846" w:type="dxa"/>
          </w:tcPr>
          <w:p>
            <w:pPr>
              <w:pStyle w:val="4"/>
              <w:spacing w:line="276" w:lineRule="auto"/>
              <w:ind w:left="123" w:right="37"/>
              <w:rPr>
                <w:rFonts w:hint="eastAsia" w:ascii="Times New Roman" w:hAnsi="Times New Roman" w:eastAsia="宋体" w:cs="Times New Roman"/>
                <w:sz w:val="21"/>
                <w:lang w:eastAsia="zh-CN"/>
              </w:rPr>
            </w:pPr>
            <w:r>
              <w:rPr>
                <w:rFonts w:hint="eastAsia" w:ascii="Times New Roman" w:hAnsi="Times New Roman" w:cs="Times New Roman"/>
                <w:sz w:val="21"/>
                <w:lang w:val="en-US" w:eastAsia="zh-CN"/>
              </w:rPr>
              <w:t>0</w:t>
            </w:r>
          </w:p>
        </w:tc>
      </w:tr>
      <w:tr>
        <w:tblPrEx>
          <w:tblCellMar>
            <w:top w:w="0" w:type="dxa"/>
            <w:left w:w="0" w:type="dxa"/>
            <w:bottom w:w="0" w:type="dxa"/>
            <w:right w:w="0" w:type="dxa"/>
          </w:tblCellMar>
        </w:tblPrEx>
        <w:trPr>
          <w:trHeight w:val="312" w:hRule="exact"/>
        </w:trPr>
        <w:tc>
          <w:tcPr>
            <w:tcW w:w="2978" w:type="dxa"/>
          </w:tcPr>
          <w:p>
            <w:pPr>
              <w:pStyle w:val="4"/>
              <w:spacing w:line="276" w:lineRule="auto"/>
              <w:ind w:left="107"/>
              <w:rPr>
                <w:rFonts w:hint="default" w:ascii="Times New Roman" w:hAnsi="Times New Roman" w:cs="Times New Roman"/>
                <w:sz w:val="21"/>
              </w:rPr>
            </w:pPr>
            <w:r>
              <w:rPr>
                <w:rFonts w:hint="default" w:ascii="Times New Roman" w:hAnsi="Times New Roman" w:cs="Times New Roman"/>
                <w:position w:val="-10"/>
                <w:sz w:val="21"/>
              </w:rPr>
              <w:t>Complication</w:t>
            </w:r>
          </w:p>
        </w:tc>
        <w:tc>
          <w:tcPr>
            <w:tcW w:w="970" w:type="dxa"/>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CG/EG</w:t>
            </w:r>
          </w:p>
        </w:tc>
        <w:tc>
          <w:tcPr>
            <w:tcW w:w="706" w:type="dxa"/>
          </w:tcPr>
          <w:p>
            <w:pPr>
              <w:pStyle w:val="4"/>
              <w:spacing w:line="276" w:lineRule="auto"/>
              <w:ind w:right="251"/>
              <w:rPr>
                <w:rFonts w:hint="default" w:ascii="Times New Roman" w:hAnsi="Times New Roman" w:cs="Times New Roman"/>
                <w:sz w:val="21"/>
              </w:rPr>
            </w:pPr>
            <w:r>
              <w:rPr>
                <w:rFonts w:hint="default" w:ascii="Times New Roman" w:hAnsi="Times New Roman" w:cs="Times New Roman"/>
                <w:sz w:val="21"/>
                <w:lang w:eastAsia="zh-CN"/>
              </w:rPr>
              <w:t xml:space="preserve">  </w:t>
            </w:r>
            <w:r>
              <w:rPr>
                <w:rFonts w:hint="default" w:ascii="Times New Roman" w:hAnsi="Times New Roman" w:cs="Times New Roman"/>
                <w:sz w:val="21"/>
              </w:rPr>
              <w:t>5</w:t>
            </w:r>
          </w:p>
        </w:tc>
        <w:tc>
          <w:tcPr>
            <w:tcW w:w="1017" w:type="dxa"/>
          </w:tcPr>
          <w:p>
            <w:pPr>
              <w:pStyle w:val="4"/>
              <w:spacing w:line="276" w:lineRule="auto"/>
              <w:ind w:left="180" w:right="153"/>
              <w:rPr>
                <w:rFonts w:hint="default" w:ascii="Times New Roman" w:hAnsi="Times New Roman" w:cs="Times New Roman"/>
                <w:sz w:val="21"/>
              </w:rPr>
            </w:pPr>
            <w:r>
              <w:rPr>
                <w:rFonts w:hint="default" w:ascii="Times New Roman" w:hAnsi="Times New Roman" w:cs="Times New Roman"/>
                <w:sz w:val="21"/>
              </w:rPr>
              <w:t>317</w:t>
            </w:r>
          </w:p>
        </w:tc>
        <w:tc>
          <w:tcPr>
            <w:tcW w:w="1772" w:type="dxa"/>
          </w:tcPr>
          <w:p>
            <w:pPr>
              <w:pStyle w:val="4"/>
              <w:spacing w:line="276" w:lineRule="auto"/>
              <w:ind w:left="173"/>
              <w:rPr>
                <w:rFonts w:hint="default" w:ascii="Times New Roman" w:hAnsi="Times New Roman" w:cs="Times New Roman"/>
                <w:sz w:val="21"/>
              </w:rPr>
            </w:pPr>
            <w:r>
              <w:rPr>
                <w:rFonts w:hint="default" w:ascii="Times New Roman" w:hAnsi="Times New Roman" w:cs="Times New Roman"/>
                <w:sz w:val="21"/>
              </w:rPr>
              <w:t>1.84[0.66，5.13]</w:t>
            </w:r>
          </w:p>
        </w:tc>
        <w:tc>
          <w:tcPr>
            <w:tcW w:w="1068" w:type="dxa"/>
          </w:tcPr>
          <w:p>
            <w:pPr>
              <w:pStyle w:val="4"/>
              <w:spacing w:line="276" w:lineRule="auto"/>
              <w:ind w:left="121" w:right="134"/>
              <w:rPr>
                <w:rFonts w:hint="default" w:ascii="Times New Roman" w:hAnsi="Times New Roman" w:cs="Times New Roman"/>
                <w:sz w:val="21"/>
              </w:rPr>
            </w:pPr>
            <w:r>
              <w:rPr>
                <w:rFonts w:hint="default" w:ascii="Times New Roman" w:hAnsi="Times New Roman" w:cs="Times New Roman"/>
                <w:sz w:val="21"/>
              </w:rPr>
              <w:t>0.24</w:t>
            </w:r>
          </w:p>
        </w:tc>
        <w:tc>
          <w:tcPr>
            <w:tcW w:w="992" w:type="dxa"/>
          </w:tcPr>
          <w:p>
            <w:pPr>
              <w:pStyle w:val="4"/>
              <w:spacing w:line="276" w:lineRule="auto"/>
              <w:ind w:left="133" w:right="124"/>
              <w:rPr>
                <w:rFonts w:hint="default" w:ascii="Times New Roman" w:hAnsi="Times New Roman" w:cs="Times New Roman"/>
                <w:sz w:val="21"/>
              </w:rPr>
            </w:pPr>
            <w:r>
              <w:rPr>
                <w:rFonts w:hint="default" w:ascii="Times New Roman" w:hAnsi="Times New Roman" w:cs="Times New Roman"/>
                <w:sz w:val="21"/>
              </w:rPr>
              <w:t>0.84</w:t>
            </w:r>
          </w:p>
        </w:tc>
        <w:tc>
          <w:tcPr>
            <w:tcW w:w="846" w:type="dxa"/>
          </w:tcPr>
          <w:p>
            <w:pPr>
              <w:pStyle w:val="4"/>
              <w:spacing w:line="276" w:lineRule="auto"/>
              <w:ind w:left="123" w:right="37"/>
              <w:rPr>
                <w:rFonts w:hint="default" w:ascii="Times New Roman" w:hAnsi="Times New Roman" w:cs="Times New Roman"/>
                <w:sz w:val="21"/>
              </w:rPr>
            </w:pPr>
            <w:r>
              <w:rPr>
                <w:rFonts w:hint="default" w:ascii="Times New Roman" w:hAnsi="Times New Roman" w:cs="Times New Roman"/>
                <w:sz w:val="21"/>
              </w:rPr>
              <w:t>0</w:t>
            </w:r>
          </w:p>
        </w:tc>
      </w:tr>
      <w:tr>
        <w:tblPrEx>
          <w:tblCellMar>
            <w:top w:w="0" w:type="dxa"/>
            <w:left w:w="0" w:type="dxa"/>
            <w:bottom w:w="0" w:type="dxa"/>
            <w:right w:w="0" w:type="dxa"/>
          </w:tblCellMar>
        </w:tblPrEx>
        <w:trPr>
          <w:trHeight w:val="312" w:hRule="exact"/>
        </w:trPr>
        <w:tc>
          <w:tcPr>
            <w:tcW w:w="2978" w:type="dxa"/>
          </w:tcPr>
          <w:p>
            <w:pPr>
              <w:pStyle w:val="4"/>
              <w:spacing w:line="276" w:lineRule="auto"/>
              <w:ind w:left="107"/>
              <w:rPr>
                <w:rFonts w:hint="default" w:ascii="Times New Roman" w:hAnsi="Times New Roman" w:cs="Times New Roman"/>
                <w:sz w:val="21"/>
              </w:rPr>
            </w:pPr>
            <w:r>
              <w:rPr>
                <w:rFonts w:hint="default" w:ascii="Times New Roman" w:hAnsi="Times New Roman" w:cs="Times New Roman"/>
                <w:position w:val="-10"/>
                <w:sz w:val="21"/>
              </w:rPr>
              <w:t xml:space="preserve">Incision length </w:t>
            </w:r>
          </w:p>
        </w:tc>
        <w:tc>
          <w:tcPr>
            <w:tcW w:w="970" w:type="dxa"/>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EG/CG</w:t>
            </w:r>
          </w:p>
        </w:tc>
        <w:tc>
          <w:tcPr>
            <w:tcW w:w="706" w:type="dxa"/>
          </w:tcPr>
          <w:p>
            <w:pPr>
              <w:pStyle w:val="4"/>
              <w:spacing w:line="276" w:lineRule="auto"/>
              <w:ind w:right="251"/>
              <w:rPr>
                <w:rFonts w:hint="default" w:ascii="Times New Roman" w:hAnsi="Times New Roman" w:cs="Times New Roman"/>
                <w:sz w:val="21"/>
              </w:rPr>
            </w:pPr>
            <w:r>
              <w:rPr>
                <w:rFonts w:hint="default" w:ascii="Times New Roman" w:hAnsi="Times New Roman" w:cs="Times New Roman"/>
                <w:sz w:val="21"/>
                <w:lang w:eastAsia="zh-CN"/>
              </w:rPr>
              <w:t xml:space="preserve">  </w:t>
            </w:r>
            <w:r>
              <w:rPr>
                <w:rFonts w:hint="default" w:ascii="Times New Roman" w:hAnsi="Times New Roman" w:cs="Times New Roman"/>
                <w:sz w:val="21"/>
              </w:rPr>
              <w:t>5</w:t>
            </w:r>
          </w:p>
        </w:tc>
        <w:tc>
          <w:tcPr>
            <w:tcW w:w="1017" w:type="dxa"/>
          </w:tcPr>
          <w:p>
            <w:pPr>
              <w:pStyle w:val="4"/>
              <w:spacing w:line="276" w:lineRule="auto"/>
              <w:ind w:left="180" w:right="153"/>
              <w:rPr>
                <w:rFonts w:hint="default" w:ascii="Times New Roman" w:hAnsi="Times New Roman" w:cs="Times New Roman"/>
                <w:sz w:val="21"/>
              </w:rPr>
            </w:pPr>
            <w:r>
              <w:rPr>
                <w:rFonts w:hint="default" w:ascii="Times New Roman" w:hAnsi="Times New Roman" w:cs="Times New Roman"/>
                <w:sz w:val="21"/>
              </w:rPr>
              <w:t>298</w:t>
            </w:r>
          </w:p>
        </w:tc>
        <w:tc>
          <w:tcPr>
            <w:tcW w:w="1772" w:type="dxa"/>
          </w:tcPr>
          <w:p>
            <w:pPr>
              <w:pStyle w:val="4"/>
              <w:spacing w:line="276" w:lineRule="auto"/>
              <w:ind w:left="173"/>
              <w:rPr>
                <w:rFonts w:hint="default" w:ascii="Times New Roman" w:hAnsi="Times New Roman" w:cs="Times New Roman"/>
                <w:sz w:val="21"/>
              </w:rPr>
            </w:pPr>
            <w:r>
              <w:rPr>
                <w:rFonts w:hint="default" w:ascii="Times New Roman" w:hAnsi="Times New Roman" w:cs="Times New Roman"/>
                <w:sz w:val="21"/>
              </w:rPr>
              <w:t>0.45[-0.15,1.06]</w:t>
            </w:r>
          </w:p>
        </w:tc>
        <w:tc>
          <w:tcPr>
            <w:tcW w:w="1068" w:type="dxa"/>
          </w:tcPr>
          <w:p>
            <w:pPr>
              <w:pStyle w:val="4"/>
              <w:spacing w:line="276" w:lineRule="auto"/>
              <w:ind w:left="121" w:right="134"/>
              <w:rPr>
                <w:rFonts w:hint="default" w:ascii="Times New Roman" w:hAnsi="Times New Roman" w:cs="Times New Roman"/>
                <w:sz w:val="21"/>
              </w:rPr>
            </w:pPr>
            <w:r>
              <w:rPr>
                <w:rFonts w:hint="default" w:ascii="Times New Roman" w:hAnsi="Times New Roman" w:cs="Times New Roman"/>
                <w:sz w:val="21"/>
              </w:rPr>
              <w:t>0.14</w:t>
            </w:r>
          </w:p>
        </w:tc>
        <w:tc>
          <w:tcPr>
            <w:tcW w:w="992" w:type="dxa"/>
          </w:tcPr>
          <w:p>
            <w:pPr>
              <w:pStyle w:val="4"/>
              <w:spacing w:line="276" w:lineRule="auto"/>
              <w:ind w:left="134" w:right="124"/>
              <w:rPr>
                <w:rFonts w:hint="default" w:ascii="Times New Roman" w:hAnsi="Times New Roman" w:cs="Times New Roman"/>
                <w:sz w:val="21"/>
              </w:rPr>
            </w:pPr>
            <w:r>
              <w:rPr>
                <w:rFonts w:hint="default" w:ascii="Times New Roman" w:hAnsi="Times New Roman" w:cs="Times New Roman"/>
                <w:sz w:val="21"/>
              </w:rPr>
              <w:t>＜0.01</w:t>
            </w:r>
          </w:p>
        </w:tc>
        <w:tc>
          <w:tcPr>
            <w:tcW w:w="846" w:type="dxa"/>
          </w:tcPr>
          <w:p>
            <w:pPr>
              <w:pStyle w:val="4"/>
              <w:spacing w:line="276" w:lineRule="auto"/>
              <w:ind w:left="123" w:right="37"/>
              <w:rPr>
                <w:rFonts w:hint="default" w:ascii="Times New Roman" w:hAnsi="Times New Roman" w:cs="Times New Roman"/>
                <w:sz w:val="21"/>
              </w:rPr>
            </w:pPr>
            <w:r>
              <w:rPr>
                <w:rFonts w:hint="default" w:ascii="Times New Roman" w:hAnsi="Times New Roman" w:cs="Times New Roman"/>
                <w:sz w:val="21"/>
              </w:rPr>
              <w:t>96</w:t>
            </w:r>
          </w:p>
        </w:tc>
      </w:tr>
      <w:tr>
        <w:tblPrEx>
          <w:tblCellMar>
            <w:top w:w="0" w:type="dxa"/>
            <w:left w:w="0" w:type="dxa"/>
            <w:bottom w:w="0" w:type="dxa"/>
            <w:right w:w="0" w:type="dxa"/>
          </w:tblCellMar>
        </w:tblPrEx>
        <w:trPr>
          <w:trHeight w:val="495" w:hRule="exact"/>
        </w:trPr>
        <w:tc>
          <w:tcPr>
            <w:tcW w:w="2978" w:type="dxa"/>
          </w:tcPr>
          <w:p>
            <w:pPr>
              <w:pStyle w:val="4"/>
              <w:spacing w:line="276" w:lineRule="auto"/>
              <w:ind w:left="107"/>
              <w:rPr>
                <w:rFonts w:hint="default" w:ascii="Times New Roman" w:hAnsi="Times New Roman" w:cs="Times New Roman"/>
                <w:sz w:val="21"/>
              </w:rPr>
            </w:pPr>
            <w:r>
              <w:rPr>
                <w:rFonts w:hint="default" w:ascii="Times New Roman" w:hAnsi="Times New Roman" w:cs="Times New Roman"/>
                <w:position w:val="-10"/>
                <w:sz w:val="21"/>
                <w:lang w:eastAsia="zh-CN"/>
              </w:rPr>
              <w:t>O</w:t>
            </w:r>
            <w:r>
              <w:rPr>
                <w:rFonts w:hint="default" w:ascii="Times New Roman" w:hAnsi="Times New Roman" w:cs="Times New Roman"/>
                <w:position w:val="-10"/>
                <w:sz w:val="21"/>
              </w:rPr>
              <w:t>peration time</w:t>
            </w:r>
          </w:p>
        </w:tc>
        <w:tc>
          <w:tcPr>
            <w:tcW w:w="970" w:type="dxa"/>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EG/CG</w:t>
            </w:r>
          </w:p>
        </w:tc>
        <w:tc>
          <w:tcPr>
            <w:tcW w:w="706" w:type="dxa"/>
          </w:tcPr>
          <w:p>
            <w:pPr>
              <w:pStyle w:val="4"/>
              <w:spacing w:line="276" w:lineRule="auto"/>
              <w:ind w:right="251"/>
              <w:rPr>
                <w:rFonts w:hint="default" w:ascii="Times New Roman" w:hAnsi="Times New Roman" w:cs="Times New Roman"/>
                <w:sz w:val="21"/>
              </w:rPr>
            </w:pPr>
            <w:r>
              <w:rPr>
                <w:rFonts w:hint="default" w:ascii="Times New Roman" w:hAnsi="Times New Roman" w:cs="Times New Roman"/>
                <w:sz w:val="21"/>
                <w:lang w:eastAsia="zh-CN"/>
              </w:rPr>
              <w:t xml:space="preserve">  </w:t>
            </w:r>
            <w:r>
              <w:rPr>
                <w:rFonts w:hint="default" w:ascii="Times New Roman" w:hAnsi="Times New Roman" w:cs="Times New Roman"/>
                <w:sz w:val="21"/>
              </w:rPr>
              <w:t>9</w:t>
            </w:r>
          </w:p>
        </w:tc>
        <w:tc>
          <w:tcPr>
            <w:tcW w:w="1017" w:type="dxa"/>
          </w:tcPr>
          <w:p>
            <w:pPr>
              <w:pStyle w:val="4"/>
              <w:spacing w:line="276" w:lineRule="auto"/>
              <w:ind w:left="180" w:right="153"/>
              <w:rPr>
                <w:rFonts w:hint="default" w:ascii="Times New Roman" w:hAnsi="Times New Roman" w:cs="Times New Roman"/>
                <w:sz w:val="21"/>
              </w:rPr>
            </w:pPr>
            <w:r>
              <w:rPr>
                <w:rFonts w:hint="default" w:ascii="Times New Roman" w:hAnsi="Times New Roman" w:cs="Times New Roman"/>
                <w:sz w:val="21"/>
              </w:rPr>
              <w:t>782</w:t>
            </w:r>
          </w:p>
        </w:tc>
        <w:tc>
          <w:tcPr>
            <w:tcW w:w="1772" w:type="dxa"/>
          </w:tcPr>
          <w:p>
            <w:pPr>
              <w:pStyle w:val="4"/>
              <w:spacing w:line="276" w:lineRule="auto"/>
              <w:ind w:left="226"/>
              <w:rPr>
                <w:rFonts w:hint="default" w:ascii="Times New Roman" w:hAnsi="Times New Roman" w:cs="Times New Roman"/>
                <w:sz w:val="21"/>
              </w:rPr>
            </w:pPr>
            <w:r>
              <w:rPr>
                <w:rFonts w:hint="default" w:ascii="Times New Roman" w:hAnsi="Times New Roman" w:cs="Times New Roman"/>
                <w:sz w:val="21"/>
              </w:rPr>
              <w:t>3.12[0.13,6.11]</w:t>
            </w:r>
          </w:p>
        </w:tc>
        <w:tc>
          <w:tcPr>
            <w:tcW w:w="1068" w:type="dxa"/>
          </w:tcPr>
          <w:p>
            <w:pPr>
              <w:pStyle w:val="4"/>
              <w:spacing w:line="276" w:lineRule="auto"/>
              <w:ind w:left="121" w:right="134"/>
              <w:rPr>
                <w:rFonts w:hint="default" w:ascii="Times New Roman" w:hAnsi="Times New Roman" w:cs="Times New Roman"/>
                <w:sz w:val="21"/>
              </w:rPr>
            </w:pPr>
            <w:r>
              <w:rPr>
                <w:rFonts w:hint="default" w:ascii="Times New Roman" w:hAnsi="Times New Roman" w:cs="Times New Roman"/>
                <w:sz w:val="21"/>
              </w:rPr>
              <w:t>0.04</w:t>
            </w:r>
          </w:p>
        </w:tc>
        <w:tc>
          <w:tcPr>
            <w:tcW w:w="992" w:type="dxa"/>
          </w:tcPr>
          <w:p>
            <w:pPr>
              <w:pStyle w:val="4"/>
              <w:spacing w:line="276" w:lineRule="auto"/>
              <w:ind w:left="134" w:right="124"/>
              <w:rPr>
                <w:rFonts w:hint="default" w:ascii="Times New Roman" w:hAnsi="Times New Roman" w:cs="Times New Roman"/>
                <w:sz w:val="21"/>
                <w:lang w:eastAsia="zh-CN"/>
              </w:rPr>
            </w:pPr>
            <w:r>
              <w:rPr>
                <w:rFonts w:hint="default" w:ascii="Times New Roman" w:hAnsi="Times New Roman" w:cs="Times New Roman"/>
                <w:sz w:val="21"/>
              </w:rPr>
              <w:t>＜0.01</w:t>
            </w:r>
          </w:p>
        </w:tc>
        <w:tc>
          <w:tcPr>
            <w:tcW w:w="846" w:type="dxa"/>
          </w:tcPr>
          <w:p>
            <w:pPr>
              <w:pStyle w:val="4"/>
              <w:spacing w:line="276" w:lineRule="auto"/>
              <w:ind w:left="123" w:right="37"/>
              <w:rPr>
                <w:rFonts w:hint="default" w:ascii="Times New Roman" w:hAnsi="Times New Roman" w:cs="Times New Roman"/>
                <w:sz w:val="21"/>
              </w:rPr>
            </w:pPr>
            <w:r>
              <w:rPr>
                <w:rFonts w:hint="default" w:ascii="Times New Roman" w:hAnsi="Times New Roman" w:cs="Times New Roman"/>
                <w:sz w:val="21"/>
              </w:rPr>
              <w:t>89</w:t>
            </w:r>
          </w:p>
        </w:tc>
      </w:tr>
      <w:tr>
        <w:tblPrEx>
          <w:tblCellMar>
            <w:top w:w="0" w:type="dxa"/>
            <w:left w:w="0" w:type="dxa"/>
            <w:bottom w:w="0" w:type="dxa"/>
            <w:right w:w="0" w:type="dxa"/>
          </w:tblCellMar>
        </w:tblPrEx>
        <w:trPr>
          <w:trHeight w:val="417" w:hRule="exact"/>
        </w:trPr>
        <w:tc>
          <w:tcPr>
            <w:tcW w:w="2978" w:type="dxa"/>
          </w:tcPr>
          <w:p>
            <w:pPr>
              <w:pStyle w:val="4"/>
              <w:spacing w:line="276" w:lineRule="auto"/>
              <w:ind w:left="107"/>
              <w:rPr>
                <w:rFonts w:hint="default" w:ascii="Times New Roman" w:hAnsi="Times New Roman" w:cs="Times New Roman"/>
                <w:sz w:val="21"/>
              </w:rPr>
            </w:pPr>
            <w:r>
              <w:rPr>
                <w:rFonts w:hint="default" w:ascii="Times New Roman" w:hAnsi="Times New Roman" w:cs="Times New Roman"/>
                <w:position w:val="-10"/>
                <w:sz w:val="21"/>
              </w:rPr>
              <w:t xml:space="preserve">length of stay </w:t>
            </w:r>
          </w:p>
        </w:tc>
        <w:tc>
          <w:tcPr>
            <w:tcW w:w="970" w:type="dxa"/>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EG/CG</w:t>
            </w:r>
          </w:p>
        </w:tc>
        <w:tc>
          <w:tcPr>
            <w:tcW w:w="706" w:type="dxa"/>
          </w:tcPr>
          <w:p>
            <w:pPr>
              <w:pStyle w:val="4"/>
              <w:spacing w:line="276" w:lineRule="auto"/>
              <w:ind w:right="251"/>
              <w:rPr>
                <w:rFonts w:hint="default" w:ascii="Times New Roman" w:hAnsi="Times New Roman" w:cs="Times New Roman"/>
                <w:sz w:val="21"/>
              </w:rPr>
            </w:pPr>
            <w:r>
              <w:rPr>
                <w:rFonts w:hint="default" w:ascii="Times New Roman" w:hAnsi="Times New Roman" w:cs="Times New Roman"/>
                <w:sz w:val="21"/>
                <w:lang w:eastAsia="zh-CN"/>
              </w:rPr>
              <w:t xml:space="preserve">  </w:t>
            </w:r>
            <w:r>
              <w:rPr>
                <w:rFonts w:hint="default" w:ascii="Times New Roman" w:hAnsi="Times New Roman" w:cs="Times New Roman"/>
                <w:sz w:val="21"/>
              </w:rPr>
              <w:t>7</w:t>
            </w:r>
          </w:p>
        </w:tc>
        <w:tc>
          <w:tcPr>
            <w:tcW w:w="1017" w:type="dxa"/>
          </w:tcPr>
          <w:p>
            <w:pPr>
              <w:pStyle w:val="4"/>
              <w:spacing w:line="276" w:lineRule="auto"/>
              <w:ind w:left="180" w:right="153"/>
              <w:rPr>
                <w:rFonts w:hint="default" w:ascii="Times New Roman" w:hAnsi="Times New Roman" w:cs="Times New Roman"/>
                <w:sz w:val="21"/>
              </w:rPr>
            </w:pPr>
            <w:r>
              <w:rPr>
                <w:rFonts w:hint="default" w:ascii="Times New Roman" w:hAnsi="Times New Roman" w:cs="Times New Roman"/>
                <w:sz w:val="21"/>
              </w:rPr>
              <w:t>416</w:t>
            </w:r>
          </w:p>
        </w:tc>
        <w:tc>
          <w:tcPr>
            <w:tcW w:w="1772" w:type="dxa"/>
          </w:tcPr>
          <w:p>
            <w:pPr>
              <w:pStyle w:val="4"/>
              <w:spacing w:line="276" w:lineRule="auto"/>
              <w:ind w:left="173"/>
              <w:rPr>
                <w:rFonts w:hint="default" w:ascii="Times New Roman" w:hAnsi="Times New Roman" w:cs="Times New Roman"/>
                <w:sz w:val="21"/>
              </w:rPr>
            </w:pPr>
            <w:r>
              <w:rPr>
                <w:rFonts w:hint="default" w:ascii="Times New Roman" w:hAnsi="Times New Roman" w:cs="Times New Roman"/>
                <w:sz w:val="21"/>
              </w:rPr>
              <w:t>0.22[-0.53,0.96]</w:t>
            </w:r>
          </w:p>
        </w:tc>
        <w:tc>
          <w:tcPr>
            <w:tcW w:w="1068" w:type="dxa"/>
          </w:tcPr>
          <w:p>
            <w:pPr>
              <w:pStyle w:val="4"/>
              <w:spacing w:line="276" w:lineRule="auto"/>
              <w:ind w:left="121" w:right="134"/>
              <w:rPr>
                <w:rFonts w:hint="default" w:ascii="Times New Roman" w:hAnsi="Times New Roman" w:cs="Times New Roman"/>
                <w:sz w:val="21"/>
              </w:rPr>
            </w:pPr>
            <w:r>
              <w:rPr>
                <w:rFonts w:hint="default" w:ascii="Times New Roman" w:hAnsi="Times New Roman" w:cs="Times New Roman"/>
                <w:sz w:val="21"/>
              </w:rPr>
              <w:t>0.56</w:t>
            </w:r>
          </w:p>
        </w:tc>
        <w:tc>
          <w:tcPr>
            <w:tcW w:w="992" w:type="dxa"/>
          </w:tcPr>
          <w:p>
            <w:pPr>
              <w:pStyle w:val="4"/>
              <w:spacing w:line="276" w:lineRule="auto"/>
              <w:ind w:left="134" w:right="124"/>
              <w:rPr>
                <w:rFonts w:hint="default" w:ascii="Times New Roman" w:hAnsi="Times New Roman" w:cs="Times New Roman"/>
                <w:sz w:val="21"/>
              </w:rPr>
            </w:pPr>
            <w:r>
              <w:rPr>
                <w:rFonts w:hint="default" w:ascii="Times New Roman" w:hAnsi="Times New Roman" w:cs="Times New Roman"/>
                <w:sz w:val="21"/>
              </w:rPr>
              <w:t>＜0.01</w:t>
            </w:r>
          </w:p>
        </w:tc>
        <w:tc>
          <w:tcPr>
            <w:tcW w:w="846" w:type="dxa"/>
          </w:tcPr>
          <w:p>
            <w:pPr>
              <w:pStyle w:val="4"/>
              <w:spacing w:line="276" w:lineRule="auto"/>
              <w:ind w:left="123" w:right="37"/>
              <w:rPr>
                <w:rFonts w:hint="default" w:ascii="Times New Roman" w:hAnsi="Times New Roman" w:cs="Times New Roman"/>
                <w:sz w:val="21"/>
              </w:rPr>
            </w:pPr>
            <w:r>
              <w:rPr>
                <w:rFonts w:hint="default" w:ascii="Times New Roman" w:hAnsi="Times New Roman" w:cs="Times New Roman"/>
                <w:sz w:val="21"/>
              </w:rPr>
              <w:t>78</w:t>
            </w:r>
          </w:p>
        </w:tc>
      </w:tr>
      <w:tr>
        <w:tblPrEx>
          <w:tblCellMar>
            <w:top w:w="0" w:type="dxa"/>
            <w:left w:w="0" w:type="dxa"/>
            <w:bottom w:w="0" w:type="dxa"/>
            <w:right w:w="0" w:type="dxa"/>
          </w:tblCellMar>
        </w:tblPrEx>
        <w:trPr>
          <w:trHeight w:val="335" w:hRule="exact"/>
        </w:trPr>
        <w:tc>
          <w:tcPr>
            <w:tcW w:w="2978" w:type="dxa"/>
            <w:tcBorders>
              <w:bottom w:val="single" w:color="auto" w:sz="12" w:space="0"/>
            </w:tcBorders>
          </w:tcPr>
          <w:p>
            <w:pPr>
              <w:pStyle w:val="4"/>
              <w:spacing w:line="276" w:lineRule="auto"/>
              <w:ind w:left="107"/>
              <w:rPr>
                <w:rFonts w:hint="default" w:ascii="Times New Roman" w:hAnsi="Times New Roman" w:cs="Times New Roman"/>
                <w:sz w:val="21"/>
              </w:rPr>
            </w:pPr>
            <w:r>
              <w:rPr>
                <w:rFonts w:hint="default" w:ascii="Times New Roman" w:hAnsi="Times New Roman" w:cs="Times New Roman"/>
                <w:position w:val="-10"/>
                <w:sz w:val="21"/>
              </w:rPr>
              <w:t xml:space="preserve">Amount of bleeding </w:t>
            </w:r>
          </w:p>
        </w:tc>
        <w:tc>
          <w:tcPr>
            <w:tcW w:w="970" w:type="dxa"/>
            <w:tcBorders>
              <w:bottom w:val="single" w:color="auto" w:sz="12" w:space="0"/>
            </w:tcBorders>
          </w:tcPr>
          <w:p>
            <w:pPr>
              <w:pStyle w:val="4"/>
              <w:spacing w:line="276" w:lineRule="auto"/>
              <w:ind w:left="102" w:right="116"/>
              <w:rPr>
                <w:rFonts w:hint="default" w:ascii="Times New Roman" w:hAnsi="Times New Roman" w:cs="Times New Roman"/>
                <w:sz w:val="21"/>
              </w:rPr>
            </w:pPr>
            <w:r>
              <w:rPr>
                <w:rFonts w:hint="default" w:ascii="Times New Roman" w:hAnsi="Times New Roman" w:cs="Times New Roman"/>
                <w:sz w:val="21"/>
              </w:rPr>
              <w:t>EG/CG</w:t>
            </w:r>
          </w:p>
        </w:tc>
        <w:tc>
          <w:tcPr>
            <w:tcW w:w="706" w:type="dxa"/>
            <w:tcBorders>
              <w:bottom w:val="single" w:color="auto" w:sz="12" w:space="0"/>
            </w:tcBorders>
          </w:tcPr>
          <w:p>
            <w:pPr>
              <w:pStyle w:val="4"/>
              <w:spacing w:line="276" w:lineRule="auto"/>
              <w:ind w:right="198"/>
              <w:rPr>
                <w:rFonts w:hint="default" w:ascii="Times New Roman" w:hAnsi="Times New Roman" w:cs="Times New Roman"/>
                <w:sz w:val="21"/>
              </w:rPr>
            </w:pPr>
            <w:r>
              <w:rPr>
                <w:rFonts w:hint="default" w:ascii="Times New Roman" w:hAnsi="Times New Roman" w:cs="Times New Roman"/>
                <w:sz w:val="21"/>
                <w:lang w:eastAsia="zh-CN"/>
              </w:rPr>
              <w:t xml:space="preserve">  </w:t>
            </w:r>
            <w:r>
              <w:rPr>
                <w:rFonts w:hint="default" w:ascii="Times New Roman" w:hAnsi="Times New Roman" w:cs="Times New Roman"/>
                <w:sz w:val="21"/>
              </w:rPr>
              <w:t>10</w:t>
            </w:r>
          </w:p>
        </w:tc>
        <w:tc>
          <w:tcPr>
            <w:tcW w:w="1017" w:type="dxa"/>
            <w:tcBorders>
              <w:bottom w:val="single" w:color="auto" w:sz="12" w:space="0"/>
            </w:tcBorders>
          </w:tcPr>
          <w:p>
            <w:pPr>
              <w:pStyle w:val="4"/>
              <w:spacing w:line="276" w:lineRule="auto"/>
              <w:ind w:left="180" w:right="152"/>
              <w:rPr>
                <w:rFonts w:hint="default" w:ascii="Times New Roman" w:hAnsi="Times New Roman" w:cs="Times New Roman"/>
                <w:sz w:val="21"/>
              </w:rPr>
            </w:pPr>
            <w:r>
              <w:rPr>
                <w:rFonts w:hint="default" w:ascii="Times New Roman" w:hAnsi="Times New Roman" w:cs="Times New Roman"/>
                <w:sz w:val="21"/>
              </w:rPr>
              <w:t>918</w:t>
            </w:r>
          </w:p>
        </w:tc>
        <w:tc>
          <w:tcPr>
            <w:tcW w:w="1772" w:type="dxa"/>
            <w:tcBorders>
              <w:bottom w:val="single" w:color="auto" w:sz="12" w:space="0"/>
            </w:tcBorders>
          </w:tcPr>
          <w:p>
            <w:pPr>
              <w:pStyle w:val="4"/>
              <w:spacing w:line="276" w:lineRule="auto"/>
              <w:ind w:left="120"/>
              <w:rPr>
                <w:rFonts w:hint="default" w:ascii="Times New Roman" w:hAnsi="Times New Roman" w:cs="Times New Roman"/>
                <w:sz w:val="21"/>
              </w:rPr>
            </w:pPr>
            <w:r>
              <w:rPr>
                <w:rFonts w:hint="default" w:ascii="Times New Roman" w:hAnsi="Times New Roman" w:cs="Times New Roman"/>
                <w:sz w:val="21"/>
              </w:rPr>
              <w:t>5.79[-4.96,16.53]</w:t>
            </w:r>
          </w:p>
        </w:tc>
        <w:tc>
          <w:tcPr>
            <w:tcW w:w="1068" w:type="dxa"/>
            <w:tcBorders>
              <w:bottom w:val="single" w:color="auto" w:sz="12" w:space="0"/>
            </w:tcBorders>
          </w:tcPr>
          <w:p>
            <w:pPr>
              <w:pStyle w:val="4"/>
              <w:spacing w:line="276" w:lineRule="auto"/>
              <w:ind w:left="122" w:right="134"/>
              <w:rPr>
                <w:rFonts w:hint="default" w:ascii="Times New Roman" w:hAnsi="Times New Roman" w:cs="Times New Roman"/>
                <w:sz w:val="21"/>
              </w:rPr>
            </w:pPr>
            <w:r>
              <w:rPr>
                <w:rFonts w:hint="default" w:ascii="Times New Roman" w:hAnsi="Times New Roman" w:cs="Times New Roman"/>
                <w:sz w:val="21"/>
              </w:rPr>
              <w:t>0.29</w:t>
            </w:r>
          </w:p>
        </w:tc>
        <w:tc>
          <w:tcPr>
            <w:tcW w:w="992" w:type="dxa"/>
            <w:tcBorders>
              <w:bottom w:val="single" w:color="auto" w:sz="12" w:space="0"/>
            </w:tcBorders>
          </w:tcPr>
          <w:p>
            <w:pPr>
              <w:pStyle w:val="4"/>
              <w:spacing w:line="276" w:lineRule="auto"/>
              <w:ind w:left="135" w:right="124"/>
              <w:rPr>
                <w:rFonts w:hint="default" w:ascii="Times New Roman" w:hAnsi="Times New Roman" w:cs="Times New Roman"/>
                <w:sz w:val="21"/>
              </w:rPr>
            </w:pPr>
            <w:r>
              <w:rPr>
                <w:rFonts w:hint="default" w:ascii="Times New Roman" w:hAnsi="Times New Roman" w:cs="Times New Roman"/>
                <w:sz w:val="21"/>
              </w:rPr>
              <w:t>＜0.01</w:t>
            </w:r>
          </w:p>
        </w:tc>
        <w:tc>
          <w:tcPr>
            <w:tcW w:w="846" w:type="dxa"/>
            <w:tcBorders>
              <w:bottom w:val="single" w:color="auto" w:sz="12" w:space="0"/>
            </w:tcBorders>
          </w:tcPr>
          <w:p>
            <w:pPr>
              <w:pStyle w:val="4"/>
              <w:spacing w:line="276" w:lineRule="auto"/>
              <w:ind w:left="124" w:right="37"/>
              <w:rPr>
                <w:rFonts w:hint="default" w:ascii="Times New Roman" w:hAnsi="Times New Roman" w:cs="Times New Roman"/>
                <w:sz w:val="21"/>
              </w:rPr>
            </w:pPr>
            <w:r>
              <w:rPr>
                <w:rFonts w:hint="default" w:ascii="Times New Roman" w:hAnsi="Times New Roman" w:cs="Times New Roman"/>
                <w:sz w:val="21"/>
              </w:rPr>
              <w:t>99</w:t>
            </w:r>
          </w:p>
        </w:tc>
      </w:tr>
      <w:tr>
        <w:tblPrEx>
          <w:tblCellMar>
            <w:top w:w="0" w:type="dxa"/>
            <w:left w:w="0" w:type="dxa"/>
            <w:bottom w:w="0" w:type="dxa"/>
            <w:right w:w="0" w:type="dxa"/>
          </w:tblCellMar>
        </w:tblPrEx>
        <w:trPr>
          <w:trHeight w:val="370" w:hRule="exact"/>
        </w:trPr>
        <w:tc>
          <w:tcPr>
            <w:tcW w:w="10349" w:type="dxa"/>
            <w:gridSpan w:val="8"/>
            <w:tcBorders>
              <w:top w:val="single" w:color="auto" w:sz="12" w:space="0"/>
            </w:tcBorders>
          </w:tcPr>
          <w:p>
            <w:pPr>
              <w:spacing w:line="276" w:lineRule="auto"/>
              <w:rPr>
                <w:rFonts w:hint="default" w:ascii="Times New Roman" w:hAnsi="Times New Roman" w:cs="Times New Roman" w:eastAsiaTheme="minorEastAsia"/>
                <w:sz w:val="18"/>
                <w:szCs w:val="18"/>
                <w:lang w:eastAsia="zh-CN"/>
              </w:rPr>
            </w:pPr>
            <w:r>
              <w:rPr>
                <w:rFonts w:hint="default" w:ascii="Times New Roman" w:hAnsi="Times New Roman" w:cs="Times New Roman"/>
                <w:sz w:val="18"/>
                <w:szCs w:val="18"/>
                <w:lang w:eastAsia="zh-CN"/>
              </w:rPr>
              <w:t>CG:</w:t>
            </w:r>
            <w:r>
              <w:rPr>
                <w:rFonts w:hint="default" w:ascii="Times New Roman" w:hAnsi="Times New Roman" w:cs="Times New Roman"/>
                <w:sz w:val="18"/>
                <w:szCs w:val="18"/>
                <w:lang w:eastAsia="zh-CN"/>
              </w:rPr>
              <w:t xml:space="preserve"> Control group; </w:t>
            </w:r>
            <w:r>
              <w:rPr>
                <w:rFonts w:hint="default" w:ascii="Times New Roman" w:hAnsi="Times New Roman" w:cs="Times New Roman"/>
                <w:sz w:val="18"/>
                <w:szCs w:val="18"/>
                <w:lang w:eastAsia="zh-CN"/>
              </w:rPr>
              <w:t>EG</w:t>
            </w:r>
            <w:r>
              <w:rPr>
                <w:rFonts w:hint="default" w:ascii="Times New Roman" w:hAnsi="Times New Roman" w:cs="Times New Roman"/>
                <w:sz w:val="18"/>
                <w:szCs w:val="18"/>
                <w:lang w:eastAsia="zh-CN"/>
              </w:rPr>
              <w:t>: E</w:t>
            </w:r>
            <w:r>
              <w:rPr>
                <w:rFonts w:hint="default" w:ascii="Times New Roman" w:hAnsi="Times New Roman" w:cs="Times New Roman"/>
                <w:sz w:val="18"/>
                <w:szCs w:val="18"/>
                <w:lang w:eastAsia="zh-CN"/>
              </w:rPr>
              <w:t>xperimental group</w:t>
            </w:r>
            <w:r>
              <w:rPr>
                <w:rFonts w:hint="default" w:ascii="Times New Roman" w:hAnsi="Times New Roman" w:cs="Times New Roman"/>
                <w:sz w:val="18"/>
                <w:szCs w:val="18"/>
                <w:lang w:eastAsia="zh-CN"/>
              </w:rPr>
              <w:t xml:space="preserve">; </w:t>
            </w:r>
            <w:r>
              <w:rPr>
                <w:rFonts w:hint="default" w:ascii="Times New Roman" w:hAnsi="Times New Roman" w:cs="Times New Roman"/>
                <w:sz w:val="18"/>
                <w:szCs w:val="18"/>
                <w:lang w:eastAsia="zh-CN"/>
              </w:rPr>
              <w:t>RR</w:t>
            </w:r>
            <w:r>
              <w:rPr>
                <w:rFonts w:hint="default" w:ascii="Times New Roman" w:hAnsi="Times New Roman" w:cs="Times New Roman"/>
                <w:sz w:val="18"/>
                <w:szCs w:val="18"/>
                <w:lang w:eastAsia="zh-CN"/>
              </w:rPr>
              <w:t xml:space="preserve">: Risk ratio; </w:t>
            </w:r>
            <w:r>
              <w:rPr>
                <w:rFonts w:hint="default" w:ascii="Times New Roman" w:hAnsi="Times New Roman" w:cs="Times New Roman"/>
                <w:sz w:val="18"/>
                <w:szCs w:val="18"/>
                <w:lang w:eastAsia="zh-CN"/>
              </w:rPr>
              <w:t>WMD</w:t>
            </w:r>
            <w:r>
              <w:rPr>
                <w:rFonts w:hint="default" w:ascii="Times New Roman" w:hAnsi="Times New Roman" w:cs="Times New Roman"/>
                <w:sz w:val="18"/>
                <w:szCs w:val="18"/>
                <w:lang w:eastAsia="zh-CN"/>
              </w:rPr>
              <w:t>: W</w:t>
            </w:r>
            <w:r>
              <w:rPr>
                <w:rFonts w:hint="default" w:ascii="Times New Roman" w:hAnsi="Times New Roman" w:cs="Times New Roman"/>
                <w:sz w:val="18"/>
                <w:szCs w:val="18"/>
                <w:lang w:eastAsia="zh-CN"/>
              </w:rPr>
              <w:t>eighted mean difference</w:t>
            </w:r>
            <w:r>
              <w:rPr>
                <w:rFonts w:hint="default" w:ascii="Times New Roman" w:hAnsi="Times New Roman" w:cs="Times New Roman" w:eastAsiaTheme="minorEastAsia"/>
                <w:sz w:val="18"/>
                <w:szCs w:val="18"/>
                <w:lang w:eastAsia="zh-CN"/>
              </w:rPr>
              <w:t xml:space="preserve">; </w:t>
            </w:r>
            <w:r>
              <w:rPr>
                <w:rFonts w:hint="default" w:ascii="Times New Roman" w:hAnsi="Times New Roman" w:cs="Times New Roman"/>
                <w:sz w:val="18"/>
                <w:szCs w:val="18"/>
                <w:lang w:eastAsia="zh-CN"/>
              </w:rPr>
              <w:t>CI</w:t>
            </w:r>
            <w:r>
              <w:rPr>
                <w:rFonts w:hint="default" w:ascii="Times New Roman" w:hAnsi="Times New Roman" w:cs="Times New Roman" w:eastAsiaTheme="minorEastAsia"/>
                <w:sz w:val="18"/>
                <w:szCs w:val="18"/>
                <w:lang w:eastAsia="zh-CN"/>
              </w:rPr>
              <w:t xml:space="preserve">: </w:t>
            </w:r>
            <w:r>
              <w:rPr>
                <w:rFonts w:hint="default" w:ascii="Times New Roman" w:hAnsi="Times New Roman" w:cs="Times New Roman"/>
                <w:sz w:val="18"/>
                <w:szCs w:val="18"/>
                <w:lang w:eastAsia="zh-CN"/>
              </w:rPr>
              <w:t>Confidence interval</w:t>
            </w:r>
            <w:r>
              <w:rPr>
                <w:rFonts w:hint="default" w:ascii="Times New Roman" w:hAnsi="Times New Roman" w:cs="Times New Roman" w:eastAsiaTheme="minorEastAsia"/>
                <w:sz w:val="18"/>
                <w:szCs w:val="18"/>
                <w:lang w:eastAsia="zh-CN"/>
              </w:rPr>
              <w:t>.</w:t>
            </w:r>
          </w:p>
          <w:p>
            <w:pPr>
              <w:spacing w:line="276" w:lineRule="auto"/>
              <w:rPr>
                <w:rFonts w:hint="default" w:ascii="Times New Roman" w:hAnsi="Times New Roman" w:cs="Times New Roman" w:eastAsiaTheme="minorEastAsia"/>
                <w:sz w:val="18"/>
                <w:szCs w:val="18"/>
                <w:lang w:eastAsia="zh-CN"/>
              </w:rPr>
            </w:pPr>
          </w:p>
          <w:p>
            <w:pPr>
              <w:spacing w:line="276" w:lineRule="auto"/>
              <w:rPr>
                <w:rFonts w:hint="default" w:ascii="Times New Roman" w:hAnsi="Times New Roman" w:cs="Times New Roman" w:eastAsiaTheme="minorEastAsia"/>
                <w:sz w:val="18"/>
                <w:szCs w:val="18"/>
                <w:lang w:eastAsia="zh-CN"/>
              </w:rPr>
            </w:pPr>
          </w:p>
        </w:tc>
      </w:tr>
    </w:tbl>
    <w:p>
      <w:pPr>
        <w:spacing w:line="360" w:lineRule="auto"/>
        <w:rPr>
          <w:rFonts w:hint="default" w:ascii="Times New Roman" w:hAnsi="Times New Roman" w:cs="Times New Roman" w:eastAsiaTheme="minorEastAsia"/>
          <w:b/>
          <w:sz w:val="24"/>
          <w:szCs w:val="24"/>
          <w:lang w:eastAsia="zh-CN"/>
        </w:rPr>
      </w:pPr>
    </w:p>
    <w:p>
      <w:pPr>
        <w:spacing w:line="360" w:lineRule="auto"/>
        <w:rPr>
          <w:rFonts w:hint="default" w:ascii="Times New Roman" w:hAnsi="Times New Roman" w:cs="Times New Roman" w:eastAsiaTheme="minorEastAsia"/>
          <w:b/>
          <w:sz w:val="24"/>
          <w:szCs w:val="24"/>
          <w:lang w:eastAsia="zh-CN"/>
        </w:rPr>
      </w:pPr>
      <w:r>
        <w:rPr>
          <w:rFonts w:hint="default" w:ascii="Times New Roman" w:hAnsi="Times New Roman" w:cs="Times New Roman" w:eastAsiaTheme="minorEastAsia"/>
          <w:b/>
          <w:sz w:val="24"/>
          <w:szCs w:val="24"/>
          <w:lang w:eastAsia="zh-CN"/>
        </w:rPr>
        <w:t>Reference</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1</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Xu BH, Lu XS</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Shi HC</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Cao BS</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Kou G. Clinical observation of MED descending annulus fibrosus suture. Chinese Journal of Trauma Disability Medicine.2018,26(14)34-36. Doi:10. 13214/ j. cnki. cjotadm. 2018. 14. 020.</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Hu YN. Effect of minimally invasive passage of nucleus pulposus combined with fibrous ring repair in the treatment of protrusion of lumbar intervertebral disc. The Journal of Cervicodynia and Lumbodynia.2018, 39(3)</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309-312. DOI</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10.3969/j.issn.1005-7234.2018.03.004.</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3</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Hou XH,Tan GY, Yang , Zhong JY. Therapeutic effect of microendoscopic nucleus pulposus removal with annulus fibrosus combined with platelet-rich plasma injection for lumbar disc herniation. Journal of Clinical Medical.2018,(97),13-16. DOI:10.16281/j.cnki.jocml.2018.97.007.</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4</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Chen KW. COMRARISON OF OUTCOMES OF INTERVERTEBRAL</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FORAMEN AND REPAIR OF ANNULUS FIBROSUS FOR</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LUMBAR DISC HERNIATION [Master Thesis]. Guangxi: Guangxi Medical University, 2018.</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5</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Zhu ZY, Li QC, Yang Y, et al. Microendoscopic lumbar discectomy combined with annulus suture in lumbar disc hemiation. Chinese Journal of Spinal and Spinal Cord.2017,</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27(3)</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 xml:space="preserve">213-219. Doi:10.3969/j.issn.1 004-406X.2017.03.04. </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6</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Zhang GG, Cheng F, Yu F, Shen MC Li Z. Comparison of the effect between fenestration discectomy associated with annulus repair and fenestration discectomy in the treatment of lubar intervertebral disc protrusion in underage patients. Journal of Xinxiang Medical University.2017,</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34(5)</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 xml:space="preserve">423-425. DOI:10.7683/xxyxyxb.2017.05.020. </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7</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 xml:space="preserve">Wu HY. Controlled clinical studie of micro endoscopic discectomy </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 xml:space="preserve">combined with fiber ring suture and percutaneous endoscopic lumbar discectomy in treatment of single lumbar disc herniation: [Master Thesis]. Zhejiang: NingBo University, 2017. </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8</w:t>
      </w:r>
      <w:r>
        <w:rPr>
          <w:rFonts w:hint="default" w:ascii="Times New Roman" w:hAnsi="Times New Roman" w:cs="Times New Roman" w:eastAsiaTheme="minorEastAsia"/>
          <w:sz w:val="24"/>
          <w:szCs w:val="24"/>
          <w:lang w:eastAsia="zh-CN"/>
        </w:rPr>
        <w:t>] Li XT, Song HG, Liu MC. Fenestration discectomy associated with annulus repair in treatment of Iumbar disc herniation. Chinese Journal of Practical</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Medical.2017,44(17)</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66-69. DOI: 10.3760/cma.j.issn.1674-4756.</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9</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Li J,</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Ma C, Li YM,</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et al. Comparison of results between fenestration discectomy associated with annulus repair and fenestration discectomy for lumbar disc herniation in the adolescents. Chinese Medical Journal.2016,96(32)</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2573-2577. DOI:10.3760/cma.j.issn.0376-2491.2016.32.012 </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10</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Guo Y,</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Yun X,</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Zou CW, et al. Early treatment response of finite lumbar discectomy combined with annulus fibrosus suture for lumbar intervertebral disc herniation. J Spinal Surg.2017,15(6)</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326-330. </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DOI: 10.3969/j.issn.1672-2957.2017.06.002</w:t>
      </w:r>
    </w:p>
    <w:p>
      <w:pPr>
        <w:spacing w:line="360" w:lineRule="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11</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 xml:space="preserve"> </w:t>
      </w:r>
      <w:r>
        <w:rPr>
          <w:rFonts w:hint="default" w:ascii="Times New Roman" w:hAnsi="Times New Roman" w:cs="Times New Roman" w:eastAsiaTheme="minorEastAsia"/>
          <w:sz w:val="24"/>
          <w:szCs w:val="24"/>
          <w:lang w:eastAsia="zh-CN"/>
        </w:rPr>
        <w:t>Cai XN, Chen LX, Zhong Q</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et al. Discectomy to the late efficacy for lumbar disc herniation in the annulus fibrosus incision closed or open. Sichuan Medical Journal.2013,(9)</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1350-1352.DOI</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10.16252/j.cnki.issn1004-0501-2013.09.072</w:t>
      </w:r>
    </w:p>
    <w:p>
      <w:pPr>
        <w:rPr>
          <w:rFonts w:hint="default" w:ascii="Times New Roman" w:hAnsi="Times New Roman" w:cs="Times New Roman"/>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
    <w:panose1 w:val="02010600030101010101"/>
    <w:charset w:val="86"/>
    <w:family w:val="auto"/>
    <w:pitch w:val="variable"/>
    <w:sig w:usb0="00000003" w:usb1="288F0000" w:usb2="00000006" w:usb3="00000000" w:csb0="00040001"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Microsoft JhengHei">
    <w:panose1 w:val="020B0604030504040204"/>
    <w:charset w:val="88"/>
    <w:family w:val="auto"/>
    <w:pitch w:val="default"/>
    <w:sig w:usb0="000002A7" w:usb1="28CF44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MS PGothic">
    <w:panose1 w:val="020B0600070205080204"/>
    <w:charset w:val="80"/>
    <w:family w:val="auto"/>
    <w:pitch w:val="default"/>
    <w:sig w:usb0="E00002FF" w:usb1="6AC7FDFB" w:usb2="08000012" w:usb3="00000000" w:csb0="4002009F" w:csb1="DFD70000"/>
  </w:font>
  <w:font w:name="PMingLiU-ExtB">
    <w:panose1 w:val="02020500000000000000"/>
    <w:charset w:val="88"/>
    <w:family w:val="auto"/>
    <w:pitch w:val="default"/>
    <w:sig w:usb0="8000002F" w:usb1="02000008" w:usb2="00000000" w:usb3="00000000" w:csb0="00100001" w:csb1="00000000"/>
  </w:font>
  <w:font w:name="Yu Gothic UI">
    <w:panose1 w:val="020B0500000000000000"/>
    <w:charset w:val="80"/>
    <w:family w:val="auto"/>
    <w:pitch w:val="default"/>
    <w:sig w:usb0="E00002FF" w:usb1="2AC7FDFF" w:usb2="00000016" w:usb3="00000000" w:csb0="2002009F" w:csb1="00000000"/>
  </w:font>
  <w:font w:name="Agency FB">
    <w:panose1 w:val="020B050302020202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6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FD2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customStyle="1" w:styleId="4">
    <w:name w:val="Table Paragraph"/>
    <w:basedOn w:val="1"/>
    <w:qFormat/>
    <w:uiPriority w:val="1"/>
    <w:pPr>
      <w:jc w:val="center"/>
    </w:pPr>
    <w:rPr>
      <w:rFonts w:ascii="宋体" w:hAnsi="宋体" w:eastAsia="宋体" w:cs="宋体"/>
    </w:rPr>
  </w:style>
  <w:style w:type="table" w:customStyle="1" w:styleId="5">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jianz</dc:creator>
  <cp:lastModifiedBy>白建中</cp:lastModifiedBy>
  <dcterms:modified xsi:type="dcterms:W3CDTF">2020-04-11T02:34:37Z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