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97D6E" w14:textId="312863F2" w:rsidR="00E92264" w:rsidRPr="00F47A1F" w:rsidRDefault="00E92264" w:rsidP="004E4215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Arial" w:hAnsi="Arial" w:cs="Arial"/>
          <w:color w:val="000000" w:themeColor="text1"/>
          <w:sz w:val="28"/>
          <w:szCs w:val="28"/>
        </w:rPr>
      </w:pPr>
      <w:bookmarkStart w:id="0" w:name="_GoBack"/>
      <w:r w:rsidRPr="00F47A1F">
        <w:rPr>
          <w:rFonts w:ascii="Arial" w:hAnsi="Arial" w:cs="Arial"/>
          <w:color w:val="000000" w:themeColor="text1"/>
          <w:sz w:val="28"/>
          <w:szCs w:val="28"/>
        </w:rPr>
        <w:t>APPENDICES</w:t>
      </w:r>
    </w:p>
    <w:bookmarkEnd w:id="0"/>
    <w:p w14:paraId="758F11D4" w14:textId="77777777" w:rsidR="00F47A1F" w:rsidRPr="00F47A1F" w:rsidRDefault="00F47A1F" w:rsidP="004E4215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3584EC" w14:textId="77777777" w:rsidR="00F47A1F" w:rsidRDefault="00E92264" w:rsidP="004E4215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Arial" w:hAnsi="Arial" w:cs="Arial"/>
          <w:color w:val="000000" w:themeColor="text1"/>
        </w:rPr>
      </w:pPr>
      <w:r w:rsidRPr="00F47A1F">
        <w:rPr>
          <w:rFonts w:ascii="Arial" w:hAnsi="Arial" w:cs="Arial"/>
          <w:color w:val="000000" w:themeColor="text1"/>
        </w:rPr>
        <w:t xml:space="preserve">APPENDIX 1 – </w:t>
      </w:r>
    </w:p>
    <w:p w14:paraId="33DDAC25" w14:textId="1F59704A" w:rsidR="00E92264" w:rsidRPr="00F47A1F" w:rsidRDefault="00E92264" w:rsidP="004E4215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Arial" w:hAnsi="Arial" w:cs="Arial"/>
          <w:color w:val="000000" w:themeColor="text1"/>
        </w:rPr>
      </w:pPr>
      <w:r w:rsidRPr="00F47A1F">
        <w:rPr>
          <w:rFonts w:ascii="Arial" w:hAnsi="Arial" w:cs="Arial"/>
          <w:color w:val="000000" w:themeColor="text1"/>
        </w:rPr>
        <w:t>SEARCH STRATEGY FOR ELECTRONIC DATABASES</w:t>
      </w:r>
      <w:r w:rsidR="00F47A1F" w:rsidRPr="00F47A1F">
        <w:rPr>
          <w:rFonts w:ascii="Arial" w:hAnsi="Arial" w:cs="Arial"/>
          <w:color w:val="000000" w:themeColor="text1"/>
        </w:rPr>
        <w:t xml:space="preserve"> (May 7th 2020)</w:t>
      </w:r>
    </w:p>
    <w:p w14:paraId="45A4D432" w14:textId="77777777" w:rsidR="00A22C7C" w:rsidRPr="00F47A1F" w:rsidRDefault="00A22C7C" w:rsidP="004E4215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03A4FBD" w14:textId="5E06CAF4" w:rsidR="003C5C8C" w:rsidRPr="00F47A1F" w:rsidRDefault="00E92264" w:rsidP="004E4215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b/>
          <w:bCs/>
          <w:color w:val="000000" w:themeColor="text1"/>
          <w:sz w:val="20"/>
          <w:szCs w:val="20"/>
        </w:rPr>
        <w:t>Pubmed</w:t>
      </w:r>
    </w:p>
    <w:p w14:paraId="2590ABC1" w14:textId="77777777" w:rsidR="00A22C7C" w:rsidRPr="00F47A1F" w:rsidRDefault="00A22C7C" w:rsidP="004E421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19E4F4" w14:textId="77777777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color w:val="000000" w:themeColor="text1"/>
          <w:sz w:val="20"/>
          <w:szCs w:val="20"/>
        </w:rPr>
        <w:t>("Iatrogenic Disease"[Mesh] OR (("iatrogenic"[tw] OR "Hospital-Acquired"[tw]) AND (lesion*[tw] OR disease*[tw] OR condition*[tw] OR "Wounds and Injuries"[Mesh] OR Abdominal Injuries[Mesh] OR injur*[tw])) OR "Biliary Tract Surgical Procedures"[Mesh] OR "Biliary Tract"[Mesh] OR "Biliary Tract Diseases"[Mesh] OR "Cholecystectomy"[Mesh] OR "Bile Ducts"[Mesh] OR Bile duct*[tw] OR Biliar*[tw] OR hepatobiliar*[tw] OR gallbladder[tw] OR "gall bladder"[tw] OR gallstone*[tw] OR cystic duct*[tw] OR hepatic duct*[tw] OR cholecyst*[tw] OR cholelithiasis[tw] OR cholangitis[tw]) AND ("Cholangiography"[Mesh] OR cholangiogra*[tw] OR "Ultrasonography"[Mesh] OR ultrasound*[tw] OR ultrasonogra*[tw] OR "Spectroscopy, Near-Infrared"[Mesh] OR near-infrared[tw] OR nir[tw] OR nirs[tw] OR "Surgery, Computer-Assisted"[Mesh] OR image guided surger*[tw] OR computer-aided surger*[tw] OR computer assisted surger*[tw] OR robot*[tw] OR biliary map*[tw] OR ((real time[tw] OR realtime[tw] OR biliary[tw] OR optical[tw] OR intra-operative[tw] OR intraoperative[tw]) AND (imag*[tw] OR visual*[tw]))) AND ("Indocyanine Green"[Mesh] OR "Coloring Agents"[PA] OR indocyanine green[tw] OR wofaverdin[tw] OR vophaverdin[tw] OR icg[tw] OR "Fluorescent Dyes"[Mesh] OR "Fluorescent Dyes"[PA] OR fluorescen*[tw] OR fluorochrome*[tw] OR fluorogenic*[tw] OR CW800-CA [Supplementary Concept] OR cw800*[tw] OR irdye*[tw] OR fluorophore*[tw] OR fluorescein[tw]) </w:t>
      </w:r>
    </w:p>
    <w:p w14:paraId="0E713651" w14:textId="77777777" w:rsidR="00A22C7C" w:rsidRPr="00F47A1F" w:rsidRDefault="00A22C7C" w:rsidP="004E421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ACABFC" w14:textId="77777777" w:rsid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color w:val="000000" w:themeColor="text1"/>
          <w:sz w:val="20"/>
          <w:szCs w:val="20"/>
        </w:rPr>
        <w:t xml:space="preserve">Result → 799 references </w:t>
      </w:r>
    </w:p>
    <w:p w14:paraId="1C9785EF" w14:textId="77777777" w:rsidR="00F47A1F" w:rsidRDefault="00F47A1F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31665E6" w14:textId="654ED6E9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b/>
          <w:bCs/>
          <w:color w:val="000000" w:themeColor="text1"/>
          <w:sz w:val="20"/>
          <w:szCs w:val="20"/>
        </w:rPr>
        <w:t>Embase</w:t>
      </w:r>
    </w:p>
    <w:p w14:paraId="709AC2E8" w14:textId="77777777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E275A8" w14:textId="77777777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color w:val="000000" w:themeColor="text1"/>
          <w:sz w:val="20"/>
          <w:szCs w:val="20"/>
        </w:rPr>
        <w:t>('iatrogenic disease'/exp OR (('iatrogenic':ti,ab,kw OR 'hospital-acquired':ti,ab,kw) AND ('lesion*':ti,ab,kw OR 'disease*':ti,ab,kw OR 'condition*':ti,ab,kw OR 'injury'/exp OR 'abdominal injury'/exp OR 'injur*':ti,ab,kw)) OR 'biliary tract surgery'/exp OR 'hepatobiliary system'/exp OR 'biliary tract disease'/exp OR 'cholecystectomy'/exp OR 'bile duct'/exp OR 'bile duct*':ti,ab,kw OR 'biliar*':ti,ab,kw OR 'hepatobiliar*':ti,ab,kw OR 'gallbladder':ti,ab,kw OR 'gall bladder':ti,ab,kw OR 'gallstone*':ti,ab,kw OR 'cystic duct*':ti,ab,kw OR 'hepatic duct*':ti,ab,kw OR 'cholecyst*':ti,ab,kw OR 'cholelithiasis':ti,ab,kw OR 'cholangitis':ti,ab,kw) AND ('cholangiography'/exp OR 'cholangiogra*':ti,ab,kw OR 'echography'/exp OR 'ultrasound*':ti,ab,kw OR 'ultrasonogra*':ti,ab,kw OR 'near infrared spectroscopy'/exp OR 'near infrared':ti,ab,kw OR 'nir':ti,ab,kw OR 'nirs':ti,ab,kw OR 'computer assisted surgery'/exp OR 'image guided surger*':ti,ab,kw OR 'computer aided surger*':ti,ab,kw OR 'computer assisted surger*':ti,ab,kw OR 'robot*':ti,ab,kw OR 'biliary map*':ti,ab,kw OR (('real time':ti,ab,kw OR 'realtime':ti,ab,kw OR 'biliary':ti,ab,kw OR 'optical':ti,ab,kw OR 'intra-operative':ti,ab,kw OR 'intraoperative':ti,ab,kw) AND ('imag*':ti,ab,kw OR 'visual*':ti,ab,kw))) AND ('indocyanine green'/exp OR 'coloring agent'/exp OR 'indocyanine green':ti,ab,kw OR 'wofaverdin':ti,ab,kw OR 'vophaverdin':ti,ab,kw OR 'icg':ti,ab,kw OR 'fluorescent dye'/exp OR 'fluorescen*':ti,ab,kw OR 'fluorochrome*':ti,ab,kw OR 'fluorogenic*':ti,ab,kw OR 'cw800*':ti,ab,kw OR 'irdye*':ti,ab,kw OR 'fluorophore*':ti,ab,kw OR 'fluorescein':ti,ab,kw)</w:t>
      </w:r>
    </w:p>
    <w:p w14:paraId="54C8A039" w14:textId="77777777" w:rsidR="00A22C7C" w:rsidRPr="00F47A1F" w:rsidRDefault="00A22C7C" w:rsidP="004E421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FE116D" w14:textId="77777777" w:rsidR="00F47A1F" w:rsidRPr="00362BCC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62BCC">
        <w:rPr>
          <w:rFonts w:ascii="Arial" w:hAnsi="Arial" w:cs="Arial"/>
          <w:color w:val="000000" w:themeColor="text1"/>
          <w:sz w:val="20"/>
          <w:szCs w:val="20"/>
        </w:rPr>
        <w:t>Results → 3275 references</w:t>
      </w:r>
    </w:p>
    <w:p w14:paraId="36614164" w14:textId="77777777" w:rsidR="00F47A1F" w:rsidRPr="00362BCC" w:rsidRDefault="00F47A1F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523707" w14:textId="4BEF4CC7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b/>
          <w:bCs/>
          <w:color w:val="000000" w:themeColor="text1"/>
          <w:sz w:val="20"/>
          <w:szCs w:val="20"/>
        </w:rPr>
        <w:t>Scopus</w:t>
      </w:r>
    </w:p>
    <w:p w14:paraId="1A15CE5A" w14:textId="77777777" w:rsidR="00A22C7C" w:rsidRPr="00F47A1F" w:rsidRDefault="00A22C7C" w:rsidP="004E421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A8CC98" w14:textId="77777777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color w:val="000000" w:themeColor="text1"/>
          <w:sz w:val="20"/>
          <w:szCs w:val="20"/>
        </w:rPr>
        <w:t>ALL(((("iatrogenic" OR "Hospital-Acquired") AND (lesion* OR disease* OR condition* OR injur*)) OR Bile duct* OR Biliar* OR hepatobiliar* OR gallbladder OR "gall bladder" OR gallstone* OR cystic duct* OR hepatic duct* OR cholecyst* OR cholelithiasis OR cholangitis) AND (cholangiogra* OR ultrasound* OR ultrasonogra* OR near-infrared OR nir OR nirs OR image guided surger* OR computer-aided surger* OR computer assisted surger* OR robot* OR biliary map* OR ((real time OR realtime OR biliary OR optical OR intra-operative OR intraoperative) AND (imag* OR visual*))) AND ( indocyanine green OR wofaverdin OR vophaverdin OR icg OR fluorescen* OR fluorochrome* OR fluorogenic* OR cw800* OR irdye* OR fluorophore* OR fluorescein) )</w:t>
      </w:r>
    </w:p>
    <w:p w14:paraId="06BD9F04" w14:textId="77777777" w:rsidR="00A22C7C" w:rsidRPr="00F47A1F" w:rsidRDefault="00A22C7C" w:rsidP="004E421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9A00204" w14:textId="77777777" w:rsid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color w:val="000000" w:themeColor="text1"/>
          <w:sz w:val="20"/>
          <w:szCs w:val="20"/>
        </w:rPr>
        <w:t>Results → 211 references</w:t>
      </w:r>
    </w:p>
    <w:p w14:paraId="10690396" w14:textId="11140F6A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Web of Science</w:t>
      </w:r>
    </w:p>
    <w:p w14:paraId="27BB55FA" w14:textId="77777777" w:rsidR="00A22C7C" w:rsidRPr="00F47A1F" w:rsidRDefault="00A22C7C" w:rsidP="004E421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40B0C6" w14:textId="77777777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color w:val="000000" w:themeColor="text1"/>
          <w:sz w:val="20"/>
          <w:szCs w:val="20"/>
        </w:rPr>
        <w:t>TS=(((("iatrogenic" OR "Hospital-Acquired") AND (lesion* OR disease* OR condition* OR injur*)) OR Bile duct* OR Biliar* OR hepatobiliar* OR gallbladder OR "gall bladder" OR gallstone* OR cystic duct* OR hepatic duct* OR cholecyst* OR cholelithiasis OR cholangitis) AND (cholangiogra* OR ultrasound* OR ultrasonogra* OR near-infrared OR nir OR nirs OR image guided surger* OR computer-aided surger* OR computer assisted surger* OR robot* OR biliary map* OR ((real time OR realtime OR biliary OR optical OR intra-operative OR intraoperative) AND (imag* OR visual*))) AND ( indocyanine green OR wofaverdin OR vophaverdin OR icg OR fluorescen* OR fluorochrome* OR fluorogenic* OR cw800* OR irdye* OR fluorophore* OR fluorescein) )</w:t>
      </w:r>
    </w:p>
    <w:p w14:paraId="379E425C" w14:textId="77777777" w:rsidR="00A22C7C" w:rsidRPr="00362BCC" w:rsidRDefault="00A22C7C" w:rsidP="004E421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24D25AA" w14:textId="77777777" w:rsidR="00F47A1F" w:rsidRPr="00362BCC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62BCC">
        <w:rPr>
          <w:rFonts w:ascii="Arial" w:hAnsi="Arial" w:cs="Arial"/>
          <w:color w:val="000000" w:themeColor="text1"/>
          <w:sz w:val="20"/>
          <w:szCs w:val="20"/>
        </w:rPr>
        <w:t xml:space="preserve">Results → 1144 references </w:t>
      </w:r>
    </w:p>
    <w:p w14:paraId="573F0800" w14:textId="77777777" w:rsidR="00F47A1F" w:rsidRPr="00362BCC" w:rsidRDefault="00F47A1F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99A2881" w14:textId="74AACB1D" w:rsidR="00A22C7C" w:rsidRPr="00362BCC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b/>
          <w:bCs/>
          <w:color w:val="000000" w:themeColor="text1"/>
          <w:sz w:val="20"/>
          <w:szCs w:val="20"/>
        </w:rPr>
        <w:t>Cochrane Library</w:t>
      </w:r>
    </w:p>
    <w:p w14:paraId="68B1E8F3" w14:textId="5C27BC19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526BB5" w14:textId="113EF15C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color w:val="000000" w:themeColor="text1"/>
          <w:sz w:val="20"/>
          <w:szCs w:val="20"/>
        </w:rPr>
        <w:t>([mh "Iatrogenic Disease"] OR (("iatrogenic" OR "Hospital-Acquired") AND (lesion* OR disease* OR condition* OR [mh "Wounds and Injuries"] OR [mh "Abdominal Injuries"] OR injur*)) OR [mh "Biliary Tract Surgical Procedures"] OR [mh "Biliary Tract"] OR [mh "Biliary Tract Diseases"] OR [mh "Cholecystectomy"] OR [mh "Bile Ducts"] OR Bile duct* OR Biliar* OR hepatobiliar* OR gallbladder OR "gall bladder" OR gallstone* OR cystic duct* OR hepatic duct* OR cholecyst* OR cholelithiasis OR cholangitis)</w:t>
      </w:r>
      <w:r w:rsidR="00F47A1F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Pr="00F47A1F">
        <w:rPr>
          <w:rFonts w:ascii="Arial" w:hAnsi="Arial" w:cs="Arial"/>
          <w:color w:val="000000" w:themeColor="text1"/>
          <w:sz w:val="20"/>
          <w:szCs w:val="20"/>
        </w:rPr>
        <w:t>([mh "Cholangiography"] OR cholangiogra* OR [mh "Ultrasonography"] OR ultrasound* OR ultrasonogra* OR [mh "Spectroscopy, Near-Infrared"] OR "near-infrared" OR nir OR nirs OR [mh "Surgery, Computer-Assisted"] OR "image guided surger*" OR "computer-aided surger*" OR "computer assisted surger*" OR robot* OR "biliary map*" OR (("real time" OR realtime OR biliary OR optical OR intra-operative OR intraoperative) AND (imag* OR visual*)))</w:t>
      </w:r>
      <w:r w:rsidR="00F47A1F">
        <w:rPr>
          <w:rFonts w:ascii="Arial" w:hAnsi="Arial" w:cs="Arial"/>
          <w:color w:val="000000" w:themeColor="text1"/>
          <w:sz w:val="20"/>
          <w:szCs w:val="20"/>
        </w:rPr>
        <w:t xml:space="preserve"> AND </w:t>
      </w:r>
      <w:r w:rsidRPr="00F47A1F">
        <w:rPr>
          <w:rFonts w:ascii="Arial" w:hAnsi="Arial" w:cs="Arial"/>
          <w:color w:val="000000" w:themeColor="text1"/>
          <w:sz w:val="20"/>
          <w:szCs w:val="20"/>
        </w:rPr>
        <w:t>([mh "Indocyanine Green"] OR "indocyanine green" OR wofaverdin OR vophaverdin OR icg OR [mh "Fluorescent Dyes"] OR fluorescen* OR fluorochrome* OR fluorogenic* OR cw800* OR irdye* OR fluorophore* OR fluorescein)</w:t>
      </w:r>
    </w:p>
    <w:p w14:paraId="7DFAAF14" w14:textId="77777777" w:rsidR="00A22C7C" w:rsidRPr="00F47A1F" w:rsidRDefault="00A22C7C" w:rsidP="004E421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6CA63C" w14:textId="283AB175" w:rsidR="00A22C7C" w:rsidRPr="00F47A1F" w:rsidRDefault="00A22C7C" w:rsidP="004E42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A1F">
        <w:rPr>
          <w:rFonts w:ascii="Arial" w:hAnsi="Arial" w:cs="Arial"/>
          <w:color w:val="000000" w:themeColor="text1"/>
          <w:sz w:val="20"/>
          <w:szCs w:val="20"/>
        </w:rPr>
        <w:t xml:space="preserve">Results → 71 references </w:t>
      </w:r>
    </w:p>
    <w:p w14:paraId="2E32385F" w14:textId="77777777" w:rsidR="00A22C7C" w:rsidRPr="00F47A1F" w:rsidRDefault="00A22C7C" w:rsidP="004E4215">
      <w:pPr>
        <w:jc w:val="both"/>
        <w:rPr>
          <w:rFonts w:ascii="Arial" w:hAnsi="Arial" w:cs="Arial"/>
          <w:sz w:val="20"/>
          <w:szCs w:val="20"/>
        </w:rPr>
      </w:pPr>
    </w:p>
    <w:p w14:paraId="2113D785" w14:textId="77777777" w:rsidR="00A22C7C" w:rsidRPr="00F47A1F" w:rsidRDefault="00A22C7C" w:rsidP="004E4215">
      <w:pPr>
        <w:jc w:val="both"/>
        <w:rPr>
          <w:rFonts w:ascii="Arial" w:hAnsi="Arial" w:cs="Arial"/>
          <w:sz w:val="20"/>
          <w:szCs w:val="20"/>
        </w:rPr>
      </w:pPr>
    </w:p>
    <w:p w14:paraId="7BECE2EE" w14:textId="77777777" w:rsidR="00A22C7C" w:rsidRPr="00F47A1F" w:rsidRDefault="00A22C7C" w:rsidP="00E92264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color w:val="000000" w:themeColor="text1"/>
          <w:sz w:val="20"/>
          <w:szCs w:val="20"/>
        </w:rPr>
      </w:pPr>
    </w:p>
    <w:sectPr w:rsidR="00A22C7C" w:rsidRPr="00F47A1F" w:rsidSect="00AB79EB">
      <w:pgSz w:w="11900" w:h="16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43D82"/>
    <w:multiLevelType w:val="hybridMultilevel"/>
    <w:tmpl w:val="7FFA1DFC"/>
    <w:lvl w:ilvl="0" w:tplc="B4C47510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647157"/>
    <w:multiLevelType w:val="multilevel"/>
    <w:tmpl w:val="C5AE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511DE"/>
    <w:multiLevelType w:val="multilevel"/>
    <w:tmpl w:val="4AE0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231E1"/>
    <w:multiLevelType w:val="hybridMultilevel"/>
    <w:tmpl w:val="8AB81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DB"/>
    <w:rsid w:val="00000641"/>
    <w:rsid w:val="00000796"/>
    <w:rsid w:val="00012A94"/>
    <w:rsid w:val="00022060"/>
    <w:rsid w:val="0005673F"/>
    <w:rsid w:val="0006538F"/>
    <w:rsid w:val="00066EBC"/>
    <w:rsid w:val="000728BD"/>
    <w:rsid w:val="00081AB8"/>
    <w:rsid w:val="000870A3"/>
    <w:rsid w:val="000935E2"/>
    <w:rsid w:val="000950D3"/>
    <w:rsid w:val="000C7CC0"/>
    <w:rsid w:val="000D425F"/>
    <w:rsid w:val="000F3C28"/>
    <w:rsid w:val="00100935"/>
    <w:rsid w:val="001018BB"/>
    <w:rsid w:val="00106894"/>
    <w:rsid w:val="001125FC"/>
    <w:rsid w:val="001240C3"/>
    <w:rsid w:val="00127E28"/>
    <w:rsid w:val="001501BA"/>
    <w:rsid w:val="0015139F"/>
    <w:rsid w:val="001546BA"/>
    <w:rsid w:val="00164EA8"/>
    <w:rsid w:val="00167BC8"/>
    <w:rsid w:val="00187EEF"/>
    <w:rsid w:val="001A193D"/>
    <w:rsid w:val="001A5C85"/>
    <w:rsid w:val="001B65EE"/>
    <w:rsid w:val="001C42B7"/>
    <w:rsid w:val="001F69EF"/>
    <w:rsid w:val="00214AD4"/>
    <w:rsid w:val="00225B5B"/>
    <w:rsid w:val="00233239"/>
    <w:rsid w:val="002454A6"/>
    <w:rsid w:val="00267950"/>
    <w:rsid w:val="00275D94"/>
    <w:rsid w:val="00283E32"/>
    <w:rsid w:val="0029251C"/>
    <w:rsid w:val="002936F7"/>
    <w:rsid w:val="002A6DC3"/>
    <w:rsid w:val="002D24C9"/>
    <w:rsid w:val="00334E38"/>
    <w:rsid w:val="0035214B"/>
    <w:rsid w:val="00357FDE"/>
    <w:rsid w:val="00360807"/>
    <w:rsid w:val="00362BCC"/>
    <w:rsid w:val="00372162"/>
    <w:rsid w:val="00382624"/>
    <w:rsid w:val="00384F8B"/>
    <w:rsid w:val="00387D79"/>
    <w:rsid w:val="003A287A"/>
    <w:rsid w:val="003A6048"/>
    <w:rsid w:val="003C19DE"/>
    <w:rsid w:val="003C5389"/>
    <w:rsid w:val="003C5C8C"/>
    <w:rsid w:val="003E1C0D"/>
    <w:rsid w:val="003E657F"/>
    <w:rsid w:val="00405224"/>
    <w:rsid w:val="00414AD6"/>
    <w:rsid w:val="004150E7"/>
    <w:rsid w:val="00431AD2"/>
    <w:rsid w:val="004328F0"/>
    <w:rsid w:val="00432F39"/>
    <w:rsid w:val="004424CC"/>
    <w:rsid w:val="00447041"/>
    <w:rsid w:val="00455F8B"/>
    <w:rsid w:val="00460145"/>
    <w:rsid w:val="00477E05"/>
    <w:rsid w:val="004815DB"/>
    <w:rsid w:val="00482E76"/>
    <w:rsid w:val="00494111"/>
    <w:rsid w:val="00494425"/>
    <w:rsid w:val="00496C01"/>
    <w:rsid w:val="004B0FF2"/>
    <w:rsid w:val="004B139B"/>
    <w:rsid w:val="004C2213"/>
    <w:rsid w:val="004C43A8"/>
    <w:rsid w:val="004D49A8"/>
    <w:rsid w:val="004E0E47"/>
    <w:rsid w:val="004E4215"/>
    <w:rsid w:val="004E7B29"/>
    <w:rsid w:val="004F1D28"/>
    <w:rsid w:val="004F690C"/>
    <w:rsid w:val="00506A6A"/>
    <w:rsid w:val="00514542"/>
    <w:rsid w:val="00521252"/>
    <w:rsid w:val="005404B6"/>
    <w:rsid w:val="00564F79"/>
    <w:rsid w:val="005700DF"/>
    <w:rsid w:val="005835C2"/>
    <w:rsid w:val="00586E31"/>
    <w:rsid w:val="005910A9"/>
    <w:rsid w:val="005A1C09"/>
    <w:rsid w:val="005A555A"/>
    <w:rsid w:val="005A663C"/>
    <w:rsid w:val="005C455C"/>
    <w:rsid w:val="005E18F5"/>
    <w:rsid w:val="005E25B5"/>
    <w:rsid w:val="005E5101"/>
    <w:rsid w:val="00603FB0"/>
    <w:rsid w:val="00605C13"/>
    <w:rsid w:val="00624A8C"/>
    <w:rsid w:val="0064214B"/>
    <w:rsid w:val="006578BF"/>
    <w:rsid w:val="0066494D"/>
    <w:rsid w:val="00665D9C"/>
    <w:rsid w:val="00666735"/>
    <w:rsid w:val="00681A70"/>
    <w:rsid w:val="006B180B"/>
    <w:rsid w:val="006C573A"/>
    <w:rsid w:val="006D3655"/>
    <w:rsid w:val="006F22A2"/>
    <w:rsid w:val="00701BCD"/>
    <w:rsid w:val="0071047C"/>
    <w:rsid w:val="00715F09"/>
    <w:rsid w:val="007221C5"/>
    <w:rsid w:val="007226D1"/>
    <w:rsid w:val="00724187"/>
    <w:rsid w:val="00724496"/>
    <w:rsid w:val="00724AD3"/>
    <w:rsid w:val="00727230"/>
    <w:rsid w:val="00733B70"/>
    <w:rsid w:val="00736A0A"/>
    <w:rsid w:val="0074247D"/>
    <w:rsid w:val="00751E5F"/>
    <w:rsid w:val="007567AF"/>
    <w:rsid w:val="00760B66"/>
    <w:rsid w:val="00763FB9"/>
    <w:rsid w:val="007717DC"/>
    <w:rsid w:val="00774805"/>
    <w:rsid w:val="0078001D"/>
    <w:rsid w:val="007A4BB7"/>
    <w:rsid w:val="007C02B9"/>
    <w:rsid w:val="007C5004"/>
    <w:rsid w:val="007D32B6"/>
    <w:rsid w:val="007E0492"/>
    <w:rsid w:val="007E1A9D"/>
    <w:rsid w:val="007E583C"/>
    <w:rsid w:val="007F301C"/>
    <w:rsid w:val="00800B81"/>
    <w:rsid w:val="00814AEC"/>
    <w:rsid w:val="00824DAD"/>
    <w:rsid w:val="008349B2"/>
    <w:rsid w:val="00846978"/>
    <w:rsid w:val="00851A6E"/>
    <w:rsid w:val="0085735A"/>
    <w:rsid w:val="00872A65"/>
    <w:rsid w:val="00872AED"/>
    <w:rsid w:val="008828B0"/>
    <w:rsid w:val="008830E7"/>
    <w:rsid w:val="00887858"/>
    <w:rsid w:val="0089171F"/>
    <w:rsid w:val="00895640"/>
    <w:rsid w:val="008A2155"/>
    <w:rsid w:val="008A6628"/>
    <w:rsid w:val="008C3C63"/>
    <w:rsid w:val="008D519A"/>
    <w:rsid w:val="008D6370"/>
    <w:rsid w:val="008E2249"/>
    <w:rsid w:val="00905F1A"/>
    <w:rsid w:val="0092018C"/>
    <w:rsid w:val="00921867"/>
    <w:rsid w:val="00924C13"/>
    <w:rsid w:val="009501B6"/>
    <w:rsid w:val="009529EE"/>
    <w:rsid w:val="00975279"/>
    <w:rsid w:val="00980943"/>
    <w:rsid w:val="00987C9A"/>
    <w:rsid w:val="009A3EBA"/>
    <w:rsid w:val="009A61F6"/>
    <w:rsid w:val="009B445F"/>
    <w:rsid w:val="009E1758"/>
    <w:rsid w:val="009E7020"/>
    <w:rsid w:val="00A061C9"/>
    <w:rsid w:val="00A07322"/>
    <w:rsid w:val="00A1747C"/>
    <w:rsid w:val="00A22C7C"/>
    <w:rsid w:val="00A24860"/>
    <w:rsid w:val="00A25760"/>
    <w:rsid w:val="00A30A69"/>
    <w:rsid w:val="00A31139"/>
    <w:rsid w:val="00A4671E"/>
    <w:rsid w:val="00A502AF"/>
    <w:rsid w:val="00A5479E"/>
    <w:rsid w:val="00A60EFB"/>
    <w:rsid w:val="00A62BED"/>
    <w:rsid w:val="00A65BF8"/>
    <w:rsid w:val="00A8513C"/>
    <w:rsid w:val="00AA21F7"/>
    <w:rsid w:val="00AA2855"/>
    <w:rsid w:val="00AB1222"/>
    <w:rsid w:val="00AB79EB"/>
    <w:rsid w:val="00AC3A26"/>
    <w:rsid w:val="00AD7B1F"/>
    <w:rsid w:val="00AF4AE0"/>
    <w:rsid w:val="00AF6410"/>
    <w:rsid w:val="00B22AAD"/>
    <w:rsid w:val="00B26033"/>
    <w:rsid w:val="00B37D56"/>
    <w:rsid w:val="00B52DBA"/>
    <w:rsid w:val="00B660A6"/>
    <w:rsid w:val="00B72055"/>
    <w:rsid w:val="00B81F83"/>
    <w:rsid w:val="00B8407D"/>
    <w:rsid w:val="00B87F99"/>
    <w:rsid w:val="00BA6FAA"/>
    <w:rsid w:val="00BB29C5"/>
    <w:rsid w:val="00BC5C35"/>
    <w:rsid w:val="00BE594C"/>
    <w:rsid w:val="00BF6A24"/>
    <w:rsid w:val="00C11168"/>
    <w:rsid w:val="00C126BD"/>
    <w:rsid w:val="00C21815"/>
    <w:rsid w:val="00C22524"/>
    <w:rsid w:val="00C26DF6"/>
    <w:rsid w:val="00C43A1C"/>
    <w:rsid w:val="00C508F9"/>
    <w:rsid w:val="00C556E1"/>
    <w:rsid w:val="00C57B50"/>
    <w:rsid w:val="00C6092D"/>
    <w:rsid w:val="00C62946"/>
    <w:rsid w:val="00C65F4A"/>
    <w:rsid w:val="00C7248E"/>
    <w:rsid w:val="00C72807"/>
    <w:rsid w:val="00C73944"/>
    <w:rsid w:val="00C73A27"/>
    <w:rsid w:val="00C76EBD"/>
    <w:rsid w:val="00CA1ED0"/>
    <w:rsid w:val="00CB5AD1"/>
    <w:rsid w:val="00CB5D03"/>
    <w:rsid w:val="00CC173D"/>
    <w:rsid w:val="00CD7816"/>
    <w:rsid w:val="00D24ED8"/>
    <w:rsid w:val="00D257E0"/>
    <w:rsid w:val="00D32C69"/>
    <w:rsid w:val="00D370DF"/>
    <w:rsid w:val="00D52D9F"/>
    <w:rsid w:val="00D82A30"/>
    <w:rsid w:val="00D910CB"/>
    <w:rsid w:val="00DA67E0"/>
    <w:rsid w:val="00DB2F8A"/>
    <w:rsid w:val="00DB6309"/>
    <w:rsid w:val="00DB63C8"/>
    <w:rsid w:val="00DC2545"/>
    <w:rsid w:val="00DC3541"/>
    <w:rsid w:val="00DC6302"/>
    <w:rsid w:val="00DE14A9"/>
    <w:rsid w:val="00DE537F"/>
    <w:rsid w:val="00DF5E32"/>
    <w:rsid w:val="00DF615D"/>
    <w:rsid w:val="00E04325"/>
    <w:rsid w:val="00E15B07"/>
    <w:rsid w:val="00E665C8"/>
    <w:rsid w:val="00E70352"/>
    <w:rsid w:val="00E73B44"/>
    <w:rsid w:val="00E76419"/>
    <w:rsid w:val="00E77F18"/>
    <w:rsid w:val="00E877B2"/>
    <w:rsid w:val="00E92264"/>
    <w:rsid w:val="00E930F4"/>
    <w:rsid w:val="00EA6071"/>
    <w:rsid w:val="00EA65F9"/>
    <w:rsid w:val="00EA7C83"/>
    <w:rsid w:val="00EB647B"/>
    <w:rsid w:val="00EC2AFD"/>
    <w:rsid w:val="00ED1A3D"/>
    <w:rsid w:val="00ED67B9"/>
    <w:rsid w:val="00F068B2"/>
    <w:rsid w:val="00F15CA7"/>
    <w:rsid w:val="00F23F37"/>
    <w:rsid w:val="00F43BFE"/>
    <w:rsid w:val="00F441FA"/>
    <w:rsid w:val="00F47A1F"/>
    <w:rsid w:val="00F63984"/>
    <w:rsid w:val="00F67969"/>
    <w:rsid w:val="00F754F9"/>
    <w:rsid w:val="00F97B91"/>
    <w:rsid w:val="00FA1043"/>
    <w:rsid w:val="00FB47AB"/>
    <w:rsid w:val="00FB6EA7"/>
    <w:rsid w:val="00FC1C59"/>
    <w:rsid w:val="00FC3706"/>
    <w:rsid w:val="00FC4053"/>
    <w:rsid w:val="00FC4F86"/>
    <w:rsid w:val="00FD5C41"/>
    <w:rsid w:val="00FE377A"/>
    <w:rsid w:val="00FE6DC5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57FCE"/>
  <w15:chartTrackingRefBased/>
  <w15:docId w15:val="{3A41BFFA-E293-034C-B340-B547269C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302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7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9B2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1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EB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3EB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349B2"/>
    <w:rPr>
      <w:rFonts w:asciiTheme="majorHAnsi" w:eastAsiaTheme="majorEastAsia" w:hAnsiTheme="majorHAnsi" w:cstheme="majorBidi"/>
      <w:caps/>
      <w:sz w:val="28"/>
      <w:szCs w:val="28"/>
      <w:lang w:val="es-ES" w:eastAsia="zh-CN"/>
    </w:rPr>
  </w:style>
  <w:style w:type="paragraph" w:customStyle="1" w:styleId="Default">
    <w:name w:val="Default"/>
    <w:rsid w:val="0088785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0C7CC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2018C"/>
    <w:rPr>
      <w:rFonts w:asciiTheme="majorHAnsi" w:eastAsiaTheme="majorEastAsia" w:hAnsiTheme="majorHAnsi" w:cstheme="majorBidi"/>
      <w:color w:val="1F3763" w:themeColor="accent1" w:themeShade="7F"/>
      <w:lang w:val="es-E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ED67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D9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9F"/>
    <w:rPr>
      <w:rFonts w:ascii="Times New Roman" w:eastAsiaTheme="minorEastAsia" w:hAnsi="Times New Roman" w:cs="Times New Roman"/>
      <w:sz w:val="18"/>
      <w:szCs w:val="18"/>
      <w:lang w:val="es-E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240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40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40C3"/>
    <w:rPr>
      <w:rFonts w:eastAsiaTheme="minorEastAsia"/>
      <w:sz w:val="20"/>
      <w:szCs w:val="20"/>
      <w:lang w:val="es-E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0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0C3"/>
    <w:rPr>
      <w:rFonts w:eastAsiaTheme="minorEastAsia"/>
      <w:b/>
      <w:bCs/>
      <w:sz w:val="20"/>
      <w:szCs w:val="20"/>
      <w:lang w:val="es-ES" w:eastAsia="zh-CN"/>
    </w:rPr>
  </w:style>
  <w:style w:type="paragraph" w:styleId="Revision">
    <w:name w:val="Revision"/>
    <w:hidden/>
    <w:uiPriority w:val="99"/>
    <w:semiHidden/>
    <w:rsid w:val="00BA6FAA"/>
    <w:rPr>
      <w:rFonts w:eastAsiaTheme="minorEastAsia"/>
      <w:sz w:val="22"/>
      <w:szCs w:val="22"/>
      <w:lang w:val="es-E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7A4BB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C630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C6302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AB7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9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C6710C-4549-4658-BD03-2A7B2396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m.achalandabasoboira@gmail.com</dc:creator>
  <cp:keywords/>
  <dc:description/>
  <cp:lastModifiedBy>Amruta Dange</cp:lastModifiedBy>
  <cp:revision>4</cp:revision>
  <dcterms:created xsi:type="dcterms:W3CDTF">2020-12-08T11:50:00Z</dcterms:created>
  <dcterms:modified xsi:type="dcterms:W3CDTF">2020-12-16T09:35:00Z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http://www.zotero.org/styles/apa-with-abstract</vt:lpwstr>
  </property>
  <property fmtid="{D5CDD505-2E9C-101B-9397-08002B2CF9AE}" pid="7" name="Mendeley Recent Style Name 2_1">
    <vt:lpwstr>American Psychological Association 7th edition (with abstract)</vt:lpwstr>
  </property>
  <property fmtid="{D5CDD505-2E9C-101B-9397-08002B2CF9AE}" pid="8" name="Mendeley Recent Style Id 3_1">
    <vt:lpwstr>http://www.zotero.org/styles/anticancer-research</vt:lpwstr>
  </property>
  <property fmtid="{D5CDD505-2E9C-101B-9397-08002B2CF9AE}" pid="9" name="Mendeley Recent Style Name 3_1">
    <vt:lpwstr>Anticancer Research</vt:lpwstr>
  </property>
  <property fmtid="{D5CDD505-2E9C-101B-9397-08002B2CF9AE}" pid="10" name="Mendeley Recent Style Id 4_1">
    <vt:lpwstr>http://www.zotero.org/styles/hepatobiliary-and-pancreatic-diseases-international</vt:lpwstr>
  </property>
  <property fmtid="{D5CDD505-2E9C-101B-9397-08002B2CF9AE}" pid="11" name="Mendeley Recent Style Name 4_1">
    <vt:lpwstr>Hepatobiliary &amp; Pancreatic Diseases International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http://www.zotero.org/styles/journal-of-surgical-research</vt:lpwstr>
  </property>
  <property fmtid="{D5CDD505-2E9C-101B-9397-08002B2CF9AE}" pid="15" name="Mendeley Recent Style Name 6_1">
    <vt:lpwstr>Journal of Surgical Research</vt:lpwstr>
  </property>
  <property fmtid="{D5CDD505-2E9C-101B-9397-08002B2CF9AE}" pid="16" name="Mendeley Recent Style Id 7_1">
    <vt:lpwstr>http://www.zotero.org/styles/vancouver</vt:lpwstr>
  </property>
  <property fmtid="{D5CDD505-2E9C-101B-9397-08002B2CF9AE}" pid="17" name="Mendeley Recent Style Name 7_1">
    <vt:lpwstr>Vancouver</vt:lpwstr>
  </property>
  <property fmtid="{D5CDD505-2E9C-101B-9397-08002B2CF9AE}" pid="18" name="Mendeley Recent Style Id 8_1">
    <vt:lpwstr>http://csl.mendeley.com/styles/226376301/vancouver-modificado</vt:lpwstr>
  </property>
  <property fmtid="{D5CDD505-2E9C-101B-9397-08002B2CF9AE}" pid="19" name="Mendeley Recent Style Name 8_1">
    <vt:lpwstr>Vancouver - Maria del Mar Achalandabaso Boira</vt:lpwstr>
  </property>
  <property fmtid="{D5CDD505-2E9C-101B-9397-08002B2CF9AE}" pid="20" name="Mendeley Recent Style Id 9_1">
    <vt:lpwstr>http://csl.mendeley.com/styles/226376301/vancouver-3</vt:lpwstr>
  </property>
  <property fmtid="{D5CDD505-2E9C-101B-9397-08002B2CF9AE}" pid="21" name="Mendeley Recent Style Name 9_1">
    <vt:lpwstr>Vancouver - Maria del Mar Achalandabaso Boira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65ddd4a9-0bd3-3cbe-8bfa-67398a25368f</vt:lpwstr>
  </property>
  <property fmtid="{D5CDD505-2E9C-101B-9397-08002B2CF9AE}" pid="24" name="Mendeley Citation Style_1">
    <vt:lpwstr>http://www.zotero.org/styles/vancouver</vt:lpwstr>
  </property>
</Properties>
</file>