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9277A" w14:textId="77777777" w:rsidR="00B87A33" w:rsidRPr="00DA31F5" w:rsidRDefault="00B87A33" w:rsidP="00B87A33">
      <w:pPr>
        <w:spacing w:after="0" w:line="240" w:lineRule="auto"/>
        <w:jc w:val="center"/>
        <w:rPr>
          <w:rFonts w:ascii="Times New Roman" w:hAnsi="Times New Roman" w:cs="Times New Roman"/>
          <w:b/>
          <w:sz w:val="48"/>
          <w:szCs w:val="40"/>
        </w:rPr>
      </w:pPr>
      <w:r w:rsidRPr="00DA31F5">
        <w:rPr>
          <w:rFonts w:ascii="Times New Roman" w:hAnsi="Times New Roman" w:cs="Times New Roman"/>
          <w:b/>
          <w:sz w:val="48"/>
          <w:szCs w:val="40"/>
        </w:rPr>
        <w:t>Supplementary Data</w:t>
      </w:r>
    </w:p>
    <w:p w14:paraId="7CDC4643" w14:textId="77777777" w:rsidR="00B87A33" w:rsidRPr="00DA31F5" w:rsidRDefault="00B87A33" w:rsidP="00B87A33">
      <w:pPr>
        <w:spacing w:after="0" w:line="360" w:lineRule="auto"/>
        <w:jc w:val="both"/>
        <w:rPr>
          <w:rFonts w:ascii="Times New Roman" w:hAnsi="Times New Roman" w:cs="Times New Roman"/>
          <w:sz w:val="20"/>
          <w:szCs w:val="20"/>
        </w:rPr>
      </w:pPr>
    </w:p>
    <w:p w14:paraId="765160BF" w14:textId="77777777" w:rsidR="00AA3BFB" w:rsidRPr="005D0808" w:rsidRDefault="00AA3BFB" w:rsidP="00AA3BFB">
      <w:pPr>
        <w:spacing w:after="0" w:line="240" w:lineRule="auto"/>
        <w:jc w:val="center"/>
        <w:rPr>
          <w:rFonts w:ascii="Times New Roman" w:hAnsi="Times New Roman" w:cs="Times New Roman"/>
          <w:b/>
          <w:sz w:val="28"/>
          <w:szCs w:val="16"/>
        </w:rPr>
      </w:pPr>
      <w:r w:rsidRPr="005D0808">
        <w:rPr>
          <w:rFonts w:ascii="Times New Roman" w:hAnsi="Times New Roman" w:cs="Times New Roman"/>
          <w:b/>
          <w:sz w:val="28"/>
          <w:szCs w:val="16"/>
        </w:rPr>
        <w:t>Tuneable</w:t>
      </w:r>
      <w:r w:rsidRPr="005D0808" w:rsidDel="00CC6FD0">
        <w:rPr>
          <w:rFonts w:ascii="Times New Roman" w:hAnsi="Times New Roman" w:cs="Times New Roman"/>
          <w:b/>
          <w:sz w:val="28"/>
          <w:szCs w:val="16"/>
        </w:rPr>
        <w:t xml:space="preserve"> </w:t>
      </w:r>
      <w:r w:rsidRPr="005D0808">
        <w:rPr>
          <w:rFonts w:ascii="Times New Roman" w:hAnsi="Times New Roman" w:cs="Times New Roman"/>
          <w:b/>
          <w:sz w:val="28"/>
          <w:szCs w:val="16"/>
        </w:rPr>
        <w:t xml:space="preserve">Magnetic Nanocomposites for Remote Self-Healing </w:t>
      </w:r>
    </w:p>
    <w:p w14:paraId="410D5946" w14:textId="77777777" w:rsidR="00B87A33" w:rsidRPr="00DA31F5" w:rsidRDefault="00B87A33" w:rsidP="00B87A33">
      <w:pPr>
        <w:spacing w:after="0" w:line="240" w:lineRule="auto"/>
        <w:jc w:val="center"/>
        <w:rPr>
          <w:rFonts w:ascii="Times New Roman" w:hAnsi="Times New Roman" w:cs="Times New Roman"/>
          <w:b/>
          <w:sz w:val="28"/>
          <w:szCs w:val="16"/>
        </w:rPr>
      </w:pPr>
    </w:p>
    <w:p w14:paraId="3826B27D" w14:textId="22ECD5C8" w:rsidR="00B87A33" w:rsidRPr="00DA31F5" w:rsidRDefault="00B87A33" w:rsidP="00B87A33">
      <w:pPr>
        <w:spacing w:after="0" w:line="360" w:lineRule="auto"/>
        <w:jc w:val="center"/>
        <w:rPr>
          <w:rFonts w:ascii="Times New Roman" w:hAnsi="Times New Roman" w:cs="Times New Roman"/>
          <w:b/>
          <w:sz w:val="20"/>
          <w:szCs w:val="20"/>
        </w:rPr>
      </w:pPr>
      <w:r w:rsidRPr="00DA31F5">
        <w:rPr>
          <w:rFonts w:ascii="Times New Roman" w:hAnsi="Times New Roman" w:cs="Times New Roman"/>
          <w:b/>
          <w:sz w:val="20"/>
          <w:szCs w:val="20"/>
        </w:rPr>
        <w:t>Ranjeetkumar Gupta</w:t>
      </w:r>
      <w:r w:rsidRPr="00DA31F5">
        <w:rPr>
          <w:rFonts w:ascii="Times New Roman" w:hAnsi="Times New Roman" w:cs="Times New Roman"/>
          <w:b/>
          <w:sz w:val="20"/>
          <w:szCs w:val="20"/>
          <w:vertAlign w:val="superscript"/>
        </w:rPr>
        <w:t>1</w:t>
      </w:r>
      <w:r w:rsidRPr="00DA31F5">
        <w:rPr>
          <w:rFonts w:ascii="Times New Roman" w:hAnsi="Times New Roman" w:cs="Times New Roman"/>
          <w:b/>
          <w:sz w:val="20"/>
          <w:szCs w:val="20"/>
        </w:rPr>
        <w:t>, Priya Gupta</w:t>
      </w:r>
      <w:r w:rsidRPr="00DA31F5">
        <w:rPr>
          <w:rFonts w:ascii="Times New Roman" w:hAnsi="Times New Roman" w:cs="Times New Roman"/>
          <w:b/>
          <w:sz w:val="20"/>
          <w:szCs w:val="20"/>
          <w:vertAlign w:val="superscript"/>
        </w:rPr>
        <w:t>2</w:t>
      </w:r>
      <w:r w:rsidRPr="00DA31F5">
        <w:rPr>
          <w:rFonts w:ascii="Times New Roman" w:hAnsi="Times New Roman" w:cs="Times New Roman"/>
          <w:b/>
          <w:sz w:val="20"/>
          <w:szCs w:val="20"/>
        </w:rPr>
        <w:t xml:space="preserve">, </w:t>
      </w:r>
      <w:r w:rsidRPr="007736BE">
        <w:rPr>
          <w:rFonts w:ascii="Times New Roman" w:hAnsi="Times New Roman" w:cs="Times New Roman"/>
          <w:b/>
          <w:sz w:val="20"/>
          <w:szCs w:val="20"/>
        </w:rPr>
        <w:t>Charles Footer</w:t>
      </w:r>
      <w:r w:rsidRPr="007736BE">
        <w:rPr>
          <w:rFonts w:ascii="Times New Roman" w:hAnsi="Times New Roman" w:cs="Times New Roman"/>
          <w:b/>
          <w:sz w:val="20"/>
          <w:szCs w:val="20"/>
          <w:vertAlign w:val="superscript"/>
        </w:rPr>
        <w:t>3</w:t>
      </w:r>
      <w:r w:rsidRPr="00DA31F5">
        <w:rPr>
          <w:rFonts w:ascii="Times New Roman" w:hAnsi="Times New Roman" w:cs="Times New Roman"/>
          <w:b/>
          <w:sz w:val="20"/>
          <w:szCs w:val="20"/>
        </w:rPr>
        <w:t>,  Gavin B. G. Stenning</w:t>
      </w:r>
      <w:r w:rsidRPr="00DA31F5">
        <w:rPr>
          <w:rFonts w:ascii="Times New Roman" w:hAnsi="Times New Roman" w:cs="Times New Roman"/>
          <w:b/>
          <w:sz w:val="20"/>
          <w:szCs w:val="20"/>
          <w:vertAlign w:val="superscript"/>
        </w:rPr>
        <w:t>4</w:t>
      </w:r>
      <w:r w:rsidRPr="00DA31F5">
        <w:rPr>
          <w:rFonts w:ascii="Times New Roman" w:hAnsi="Times New Roman" w:cs="Times New Roman"/>
          <w:b/>
          <w:sz w:val="20"/>
          <w:szCs w:val="20"/>
        </w:rPr>
        <w:t>, Jawwad A. Darr</w:t>
      </w:r>
      <w:r w:rsidRPr="00DA31F5">
        <w:rPr>
          <w:rFonts w:ascii="Times New Roman" w:hAnsi="Times New Roman" w:cs="Times New Roman"/>
          <w:b/>
          <w:sz w:val="20"/>
          <w:szCs w:val="20"/>
          <w:vertAlign w:val="superscript"/>
        </w:rPr>
        <w:t>3</w:t>
      </w:r>
      <w:r w:rsidR="00AA3BFB" w:rsidRPr="00DA31F5">
        <w:rPr>
          <w:rFonts w:ascii="Times New Roman" w:hAnsi="Times New Roman" w:cs="Times New Roman"/>
          <w:b/>
          <w:sz w:val="20"/>
          <w:szCs w:val="20"/>
        </w:rPr>
        <w:t>*</w:t>
      </w:r>
      <w:r w:rsidRPr="00DA31F5">
        <w:rPr>
          <w:rFonts w:ascii="Times New Roman" w:hAnsi="Times New Roman" w:cs="Times New Roman"/>
          <w:b/>
          <w:sz w:val="20"/>
          <w:szCs w:val="20"/>
        </w:rPr>
        <w:t xml:space="preserve"> and Ketan Pancholi</w:t>
      </w:r>
      <w:r w:rsidRPr="00DA31F5">
        <w:rPr>
          <w:rFonts w:ascii="Times New Roman" w:hAnsi="Times New Roman" w:cs="Times New Roman"/>
          <w:b/>
          <w:sz w:val="20"/>
          <w:szCs w:val="20"/>
          <w:vertAlign w:val="superscript"/>
        </w:rPr>
        <w:t>1</w:t>
      </w:r>
      <w:r w:rsidRPr="00DA31F5">
        <w:rPr>
          <w:rFonts w:ascii="Times New Roman" w:hAnsi="Times New Roman" w:cs="Times New Roman"/>
          <w:b/>
          <w:sz w:val="20"/>
          <w:szCs w:val="20"/>
        </w:rPr>
        <w:t>*</w:t>
      </w:r>
    </w:p>
    <w:p w14:paraId="3F9A3A01" w14:textId="77777777" w:rsidR="00B87A33" w:rsidRPr="00DA31F5" w:rsidRDefault="00B87A33" w:rsidP="00B87A33">
      <w:pPr>
        <w:spacing w:after="0" w:line="240" w:lineRule="auto"/>
        <w:rPr>
          <w:rFonts w:ascii="Times New Roman" w:hAnsi="Times New Roman" w:cs="Times New Roman"/>
          <w:sz w:val="20"/>
          <w:szCs w:val="20"/>
        </w:rPr>
      </w:pPr>
      <w:r w:rsidRPr="00DA31F5">
        <w:rPr>
          <w:rFonts w:ascii="Times New Roman" w:hAnsi="Times New Roman" w:cs="Times New Roman"/>
          <w:sz w:val="20"/>
          <w:szCs w:val="20"/>
          <w:vertAlign w:val="superscript"/>
        </w:rPr>
        <w:t xml:space="preserve">1 </w:t>
      </w:r>
      <w:r w:rsidRPr="00DA31F5">
        <w:rPr>
          <w:rFonts w:ascii="Times New Roman" w:hAnsi="Times New Roman" w:cs="Times New Roman"/>
          <w:sz w:val="20"/>
          <w:szCs w:val="20"/>
        </w:rPr>
        <w:t>School of Engineering, Robert Gordon University, Aberdeen AB10 7GE, UK</w:t>
      </w:r>
    </w:p>
    <w:p w14:paraId="1AB014FA" w14:textId="77777777" w:rsidR="00B87A33" w:rsidRPr="00DA31F5" w:rsidRDefault="00B87A33" w:rsidP="00B87A33">
      <w:pPr>
        <w:spacing w:after="0" w:line="240" w:lineRule="auto"/>
        <w:rPr>
          <w:rFonts w:ascii="Times New Roman" w:hAnsi="Times New Roman" w:cs="Times New Roman"/>
          <w:sz w:val="20"/>
          <w:szCs w:val="20"/>
        </w:rPr>
      </w:pPr>
      <w:r w:rsidRPr="00DA31F5">
        <w:rPr>
          <w:rFonts w:ascii="Times New Roman" w:hAnsi="Times New Roman" w:cs="Times New Roman"/>
          <w:sz w:val="20"/>
          <w:szCs w:val="20"/>
          <w:vertAlign w:val="superscript"/>
        </w:rPr>
        <w:t xml:space="preserve">2 </w:t>
      </w:r>
      <w:r w:rsidRPr="00DA31F5">
        <w:rPr>
          <w:rFonts w:ascii="Times New Roman" w:hAnsi="Times New Roman" w:cs="Times New Roman"/>
          <w:sz w:val="20"/>
          <w:szCs w:val="20"/>
        </w:rPr>
        <w:t>Lakshmi Narain College of Technology &amp; Sciences, RGPV, Indore, MP, India.</w:t>
      </w:r>
    </w:p>
    <w:p w14:paraId="702181C6" w14:textId="77777777" w:rsidR="00B87A33" w:rsidRPr="00DA31F5" w:rsidRDefault="00B87A33" w:rsidP="00B87A33">
      <w:pPr>
        <w:spacing w:after="0" w:line="240" w:lineRule="auto"/>
        <w:rPr>
          <w:rFonts w:ascii="Times New Roman" w:hAnsi="Times New Roman" w:cs="Times New Roman"/>
          <w:sz w:val="20"/>
          <w:szCs w:val="20"/>
        </w:rPr>
      </w:pPr>
      <w:r w:rsidRPr="007736BE">
        <w:rPr>
          <w:rFonts w:ascii="Times New Roman" w:hAnsi="Times New Roman" w:cs="Times New Roman"/>
          <w:sz w:val="20"/>
          <w:szCs w:val="20"/>
          <w:vertAlign w:val="superscript"/>
        </w:rPr>
        <w:t xml:space="preserve">3 </w:t>
      </w:r>
      <w:r w:rsidRPr="007736BE">
        <w:rPr>
          <w:rFonts w:ascii="Times New Roman" w:hAnsi="Times New Roman" w:cs="Times New Roman"/>
          <w:sz w:val="20"/>
          <w:szCs w:val="20"/>
        </w:rPr>
        <w:t>University College London, Department of Chemistry, 20 Gordon Street, WC1H OAJ, UK.</w:t>
      </w:r>
    </w:p>
    <w:p w14:paraId="507C89A8" w14:textId="77777777" w:rsidR="00B87A33" w:rsidRPr="00DA31F5" w:rsidRDefault="00B87A33" w:rsidP="00B87A33">
      <w:pPr>
        <w:spacing w:after="0" w:line="240" w:lineRule="auto"/>
        <w:rPr>
          <w:rFonts w:ascii="Times New Roman" w:hAnsi="Times New Roman" w:cs="Times New Roman"/>
          <w:sz w:val="20"/>
          <w:szCs w:val="20"/>
        </w:rPr>
      </w:pPr>
      <w:r w:rsidRPr="00DA31F5">
        <w:rPr>
          <w:rFonts w:ascii="Times New Roman" w:hAnsi="Times New Roman" w:cs="Times New Roman"/>
          <w:sz w:val="20"/>
          <w:szCs w:val="20"/>
          <w:vertAlign w:val="superscript"/>
        </w:rPr>
        <w:t>4</w:t>
      </w:r>
      <w:r w:rsidRPr="00DA31F5">
        <w:rPr>
          <w:rFonts w:ascii="Times New Roman" w:hAnsi="Times New Roman" w:cs="Times New Roman"/>
          <w:sz w:val="20"/>
          <w:szCs w:val="20"/>
        </w:rPr>
        <w:t xml:space="preserve"> ISIS Neutron and Muon Facility, STFC Rutherford Appleton Laboratory, Didcot OX11 0QX, UK</w:t>
      </w:r>
    </w:p>
    <w:p w14:paraId="54B9CE44" w14:textId="77777777" w:rsidR="00B87A33" w:rsidRPr="00DA31F5" w:rsidRDefault="00B87A33" w:rsidP="00B87A33">
      <w:pPr>
        <w:spacing w:after="0" w:line="240" w:lineRule="auto"/>
        <w:rPr>
          <w:rFonts w:ascii="Times New Roman" w:hAnsi="Times New Roman" w:cs="Times New Roman"/>
          <w:sz w:val="20"/>
          <w:szCs w:val="20"/>
        </w:rPr>
      </w:pPr>
      <w:r w:rsidRPr="00DA31F5">
        <w:rPr>
          <w:rFonts w:ascii="Times New Roman" w:hAnsi="Times New Roman" w:cs="Times New Roman"/>
          <w:sz w:val="20"/>
          <w:szCs w:val="20"/>
          <w:vertAlign w:val="superscript"/>
        </w:rPr>
        <w:t>*</w:t>
      </w:r>
      <w:r w:rsidRPr="00DA31F5">
        <w:rPr>
          <w:rFonts w:ascii="Times New Roman" w:hAnsi="Times New Roman" w:cs="Times New Roman"/>
          <w:sz w:val="20"/>
          <w:szCs w:val="20"/>
        </w:rPr>
        <w:t xml:space="preserve">Correspondence: </w:t>
      </w:r>
      <w:hyperlink r:id="rId5" w:history="1">
        <w:r w:rsidRPr="00940B8E">
          <w:rPr>
            <w:rStyle w:val="Hyperlink"/>
            <w:rFonts w:ascii="Times New Roman" w:hAnsi="Times New Roman" w:cs="Times New Roman"/>
            <w:sz w:val="20"/>
            <w:szCs w:val="20"/>
          </w:rPr>
          <w:t>j.a.darr@ucl.ac.uk</w:t>
        </w:r>
      </w:hyperlink>
      <w:r>
        <w:rPr>
          <w:rFonts w:ascii="Times New Roman" w:hAnsi="Times New Roman" w:cs="Times New Roman"/>
          <w:sz w:val="20"/>
          <w:szCs w:val="20"/>
        </w:rPr>
        <w:t xml:space="preserve"> Tel: 020 7679 4345; </w:t>
      </w:r>
      <w:hyperlink r:id="rId6" w:history="1">
        <w:r w:rsidRPr="00C622F6">
          <w:rPr>
            <w:rStyle w:val="Hyperlink"/>
            <w:rFonts w:ascii="Times New Roman" w:hAnsi="Times New Roman" w:cs="Times New Roman"/>
            <w:sz w:val="20"/>
            <w:szCs w:val="20"/>
          </w:rPr>
          <w:t>k.pancholi2@rgu.ac.uk</w:t>
        </w:r>
      </w:hyperlink>
      <w:r>
        <w:rPr>
          <w:rFonts w:ascii="Times New Roman" w:hAnsi="Times New Roman" w:cs="Times New Roman"/>
          <w:sz w:val="20"/>
          <w:szCs w:val="20"/>
        </w:rPr>
        <w:t xml:space="preserve"> </w:t>
      </w:r>
      <w:r w:rsidRPr="00DA31F5">
        <w:rPr>
          <w:rFonts w:ascii="Times New Roman" w:hAnsi="Times New Roman" w:cs="Times New Roman"/>
          <w:sz w:val="20"/>
          <w:szCs w:val="20"/>
        </w:rPr>
        <w:t>; Tel.: +44-1224-262317.</w:t>
      </w:r>
    </w:p>
    <w:p w14:paraId="772AF78B" w14:textId="77777777" w:rsidR="00B87A33" w:rsidRPr="00DA31F5" w:rsidRDefault="00B87A33" w:rsidP="00B87A33">
      <w:pPr>
        <w:spacing w:after="0" w:line="360" w:lineRule="auto"/>
        <w:jc w:val="both"/>
        <w:rPr>
          <w:rFonts w:ascii="Times New Roman" w:hAnsi="Times New Roman" w:cs="Times New Roman"/>
          <w:sz w:val="20"/>
          <w:szCs w:val="20"/>
        </w:rPr>
      </w:pPr>
    </w:p>
    <w:p w14:paraId="46677E77" w14:textId="230F2DF1" w:rsidR="00B87A33" w:rsidRPr="00910465" w:rsidRDefault="00B87A33" w:rsidP="00B87A33">
      <w:pPr>
        <w:pStyle w:val="Heading1"/>
        <w:numPr>
          <w:ilvl w:val="0"/>
          <w:numId w:val="0"/>
        </w:numPr>
        <w:spacing w:after="0"/>
        <w:jc w:val="left"/>
        <w:rPr>
          <w:b/>
          <w:lang w:val="en-GB"/>
        </w:rPr>
      </w:pPr>
      <w:r w:rsidRPr="00910465">
        <w:rPr>
          <w:b/>
          <w:szCs w:val="16"/>
        </w:rPr>
        <w:t xml:space="preserve">Section 1 (S1): </w:t>
      </w:r>
      <w:r w:rsidRPr="00910465">
        <w:rPr>
          <w:rStyle w:val="Style1Char"/>
        </w:rPr>
        <w:t>M</w:t>
      </w:r>
      <w:r w:rsidR="00910465" w:rsidRPr="00910465">
        <w:rPr>
          <w:rStyle w:val="Style1Char"/>
        </w:rPr>
        <w:t xml:space="preserve">aterials </w:t>
      </w:r>
      <w:r w:rsidRPr="00910465">
        <w:rPr>
          <w:rStyle w:val="Style1Char"/>
        </w:rPr>
        <w:t>and Methods</w:t>
      </w:r>
      <w:r w:rsidRPr="00910465">
        <w:rPr>
          <w:b/>
          <w:szCs w:val="16"/>
        </w:rPr>
        <w:t xml:space="preserve"> </w:t>
      </w:r>
    </w:p>
    <w:p w14:paraId="0B6B7586" w14:textId="77777777" w:rsidR="00B87A33" w:rsidRPr="00DA31F5" w:rsidRDefault="00B87A33" w:rsidP="00723999">
      <w:pPr>
        <w:pStyle w:val="MDPI22heading2"/>
        <w:spacing w:after="0" w:line="360" w:lineRule="auto"/>
        <w:jc w:val="both"/>
        <w:rPr>
          <w:rFonts w:ascii="Times New Roman" w:hAnsi="Times New Roman"/>
          <w:i w:val="0"/>
          <w:noProof w:val="0"/>
          <w:snapToGrid/>
          <w:color w:val="auto"/>
          <w:szCs w:val="20"/>
          <w:lang w:val="en-GB" w:eastAsia="en-US" w:bidi="ar-SA"/>
        </w:rPr>
      </w:pPr>
      <w:r w:rsidRPr="00DA31F5">
        <w:rPr>
          <w:rFonts w:ascii="Times New Roman" w:hAnsi="Times New Roman"/>
          <w:i w:val="0"/>
          <w:noProof w:val="0"/>
          <w:snapToGrid/>
          <w:color w:val="auto"/>
          <w:szCs w:val="20"/>
          <w:lang w:val="en-GB" w:eastAsia="en-US" w:bidi="ar-SA"/>
        </w:rPr>
        <w:t xml:space="preserve">The steps involved in preparing </w:t>
      </w:r>
      <w:r>
        <w:rPr>
          <w:rFonts w:ascii="Times New Roman" w:hAnsi="Times New Roman"/>
          <w:i w:val="0"/>
          <w:noProof w:val="0"/>
          <w:snapToGrid/>
          <w:color w:val="auto"/>
          <w:szCs w:val="20"/>
          <w:lang w:val="en-GB" w:eastAsia="en-US" w:bidi="ar-SA"/>
        </w:rPr>
        <w:t xml:space="preserve">the </w:t>
      </w:r>
      <w:r w:rsidR="00723999">
        <w:rPr>
          <w:rFonts w:ascii="Times New Roman" w:hAnsi="Times New Roman"/>
          <w:i w:val="0"/>
          <w:noProof w:val="0"/>
          <w:snapToGrid/>
          <w:color w:val="auto"/>
          <w:szCs w:val="20"/>
          <w:lang w:val="en-GB" w:eastAsia="en-US" w:bidi="ar-SA"/>
        </w:rPr>
        <w:t>polymer magnetic nanocomposite (</w:t>
      </w:r>
      <w:r w:rsidRPr="00DA31F5">
        <w:rPr>
          <w:rFonts w:ascii="Times New Roman" w:hAnsi="Times New Roman"/>
          <w:i w:val="0"/>
          <w:noProof w:val="0"/>
          <w:snapToGrid/>
          <w:color w:val="auto"/>
          <w:szCs w:val="20"/>
          <w:lang w:val="en-GB" w:eastAsia="en-US" w:bidi="ar-SA"/>
        </w:rPr>
        <w:t>P</w:t>
      </w:r>
      <w:r>
        <w:rPr>
          <w:rFonts w:ascii="Times New Roman" w:hAnsi="Times New Roman"/>
          <w:i w:val="0"/>
          <w:noProof w:val="0"/>
          <w:snapToGrid/>
          <w:color w:val="auto"/>
          <w:szCs w:val="20"/>
          <w:lang w:val="en-GB" w:eastAsia="en-US" w:bidi="ar-SA"/>
        </w:rPr>
        <w:t>M</w:t>
      </w:r>
      <w:r w:rsidRPr="00DA31F5">
        <w:rPr>
          <w:rFonts w:ascii="Times New Roman" w:hAnsi="Times New Roman"/>
          <w:i w:val="0"/>
          <w:noProof w:val="0"/>
          <w:snapToGrid/>
          <w:color w:val="auto"/>
          <w:szCs w:val="20"/>
          <w:lang w:val="en-GB" w:eastAsia="en-US" w:bidi="ar-SA"/>
        </w:rPr>
        <w:t>C</w:t>
      </w:r>
      <w:r w:rsidR="00723999">
        <w:rPr>
          <w:rFonts w:ascii="Times New Roman" w:hAnsi="Times New Roman"/>
          <w:i w:val="0"/>
          <w:noProof w:val="0"/>
          <w:snapToGrid/>
          <w:color w:val="auto"/>
          <w:szCs w:val="20"/>
          <w:lang w:val="en-GB" w:eastAsia="en-US" w:bidi="ar-SA"/>
        </w:rPr>
        <w:t>)</w:t>
      </w:r>
      <w:r>
        <w:rPr>
          <w:rFonts w:ascii="Times New Roman" w:hAnsi="Times New Roman"/>
          <w:i w:val="0"/>
          <w:noProof w:val="0"/>
          <w:snapToGrid/>
          <w:color w:val="auto"/>
          <w:szCs w:val="20"/>
          <w:lang w:val="en-GB" w:eastAsia="en-US" w:bidi="ar-SA"/>
        </w:rPr>
        <w:t xml:space="preserve"> samples </w:t>
      </w:r>
      <w:r w:rsidRPr="00DA31F5">
        <w:rPr>
          <w:rFonts w:ascii="Times New Roman" w:hAnsi="Times New Roman"/>
          <w:i w:val="0"/>
          <w:noProof w:val="0"/>
          <w:snapToGrid/>
          <w:color w:val="auto"/>
          <w:szCs w:val="20"/>
          <w:lang w:val="en-GB" w:eastAsia="en-US" w:bidi="ar-SA"/>
        </w:rPr>
        <w:t xml:space="preserve">and </w:t>
      </w:r>
      <w:r>
        <w:rPr>
          <w:rFonts w:ascii="Times New Roman" w:hAnsi="Times New Roman"/>
          <w:i w:val="0"/>
          <w:noProof w:val="0"/>
          <w:snapToGrid/>
          <w:color w:val="auto"/>
          <w:szCs w:val="20"/>
          <w:lang w:val="en-GB" w:eastAsia="en-US" w:bidi="ar-SA"/>
        </w:rPr>
        <w:t xml:space="preserve">their </w:t>
      </w:r>
      <w:r w:rsidRPr="00DA31F5">
        <w:rPr>
          <w:rFonts w:ascii="Times New Roman" w:hAnsi="Times New Roman"/>
          <w:i w:val="0"/>
          <w:noProof w:val="0"/>
          <w:snapToGrid/>
          <w:color w:val="auto"/>
          <w:szCs w:val="20"/>
          <w:lang w:val="en-GB" w:eastAsia="en-US" w:bidi="ar-SA"/>
        </w:rPr>
        <w:t xml:space="preserve">characterisation/testing methods are mentioned in this section. </w:t>
      </w:r>
    </w:p>
    <w:p w14:paraId="34884470" w14:textId="77777777" w:rsidR="00B87A33" w:rsidRPr="00DA31F5" w:rsidRDefault="00B87A33" w:rsidP="00B87A33">
      <w:pPr>
        <w:pStyle w:val="MDPI22heading2"/>
        <w:spacing w:after="0" w:line="480" w:lineRule="auto"/>
        <w:rPr>
          <w:rFonts w:ascii="Times New Roman" w:hAnsi="Times New Roman"/>
          <w:noProof w:val="0"/>
          <w:szCs w:val="20"/>
          <w:lang w:val="en-GB"/>
        </w:rPr>
      </w:pPr>
      <w:r>
        <w:rPr>
          <w:rFonts w:ascii="Times New Roman" w:hAnsi="Times New Roman"/>
          <w:noProof w:val="0"/>
          <w:szCs w:val="20"/>
          <w:lang w:val="en-GB"/>
        </w:rPr>
        <w:t>1</w:t>
      </w:r>
      <w:r w:rsidRPr="00DA31F5">
        <w:rPr>
          <w:rFonts w:ascii="Times New Roman" w:hAnsi="Times New Roman"/>
          <w:noProof w:val="0"/>
          <w:szCs w:val="20"/>
          <w:lang w:val="en-GB"/>
        </w:rPr>
        <w:t>.1 Materials</w:t>
      </w:r>
    </w:p>
    <w:p w14:paraId="6AB63D59" w14:textId="61DB289A" w:rsidR="00B87A33" w:rsidRDefault="00B87A33" w:rsidP="00B87A33">
      <w:pPr>
        <w:pStyle w:val="MDPI31text"/>
        <w:spacing w:line="360" w:lineRule="auto"/>
        <w:rPr>
          <w:rFonts w:ascii="Times New Roman" w:hAnsi="Times New Roman"/>
          <w:snapToGrid/>
          <w:color w:val="auto"/>
          <w:szCs w:val="20"/>
          <w:lang w:val="en-GB" w:eastAsia="en-US" w:bidi="ar-SA"/>
        </w:rPr>
      </w:pPr>
      <w:r w:rsidRPr="00DA31F5">
        <w:rPr>
          <w:rFonts w:ascii="Times New Roman" w:hAnsi="Times New Roman"/>
          <w:snapToGrid/>
          <w:color w:val="auto"/>
          <w:szCs w:val="20"/>
          <w:lang w:val="en-GB" w:eastAsia="en-US" w:bidi="ar-SA"/>
        </w:rPr>
        <w:t xml:space="preserve">Iron oxide MNPs (&lt;50 nm particle size), Citric acid 99%, ε-caprolactam (CL) (99% purity), 3.0 M Ethyl Magnesium Bromide (EtMgBr) solution in diethyl ether, N-Acetyl Caprolactam (NACL) (99% purity), Ammonia solution 25% and Tetraethyl orthosilicate ≥99.0% GC (TEOS) were purchased from Sigma-Aldrich Company Ltd. Dorset, UK and used as received. </w:t>
      </w:r>
      <w:r w:rsidR="00BF086A">
        <w:rPr>
          <w:rFonts w:ascii="Times New Roman" w:hAnsi="Times New Roman"/>
          <w:snapToGrid/>
          <w:color w:val="auto"/>
          <w:szCs w:val="20"/>
          <w:lang w:val="en-GB" w:eastAsia="en-US" w:bidi="ar-SA"/>
        </w:rPr>
        <w:t xml:space="preserve">Proprietary superparamagnetic </w:t>
      </w:r>
      <w:r w:rsidRPr="00DA31F5">
        <w:rPr>
          <w:rFonts w:ascii="Times New Roman" w:hAnsi="Times New Roman"/>
          <w:snapToGrid/>
          <w:color w:val="auto"/>
          <w:szCs w:val="20"/>
          <w:lang w:val="en-GB" w:eastAsia="en-US" w:bidi="ar-SA"/>
        </w:rPr>
        <w:t xml:space="preserve">nanoparticles were </w:t>
      </w:r>
      <w:r w:rsidR="00BF086A">
        <w:rPr>
          <w:rFonts w:ascii="Times New Roman" w:hAnsi="Times New Roman"/>
          <w:snapToGrid/>
          <w:color w:val="auto"/>
          <w:szCs w:val="20"/>
          <w:lang w:val="en-GB" w:eastAsia="en-US" w:bidi="ar-SA"/>
        </w:rPr>
        <w:t>used</w:t>
      </w:r>
      <w:r w:rsidRPr="00DA31F5">
        <w:rPr>
          <w:rFonts w:ascii="Times New Roman" w:hAnsi="Times New Roman"/>
          <w:snapToGrid/>
          <w:color w:val="auto"/>
          <w:szCs w:val="20"/>
          <w:lang w:val="en-GB" w:eastAsia="en-US" w:bidi="ar-SA"/>
        </w:rPr>
        <w:t xml:space="preserve"> as received from UCL</w:t>
      </w:r>
      <w:r w:rsidR="00BF086A">
        <w:rPr>
          <w:rFonts w:ascii="Times New Roman" w:hAnsi="Times New Roman"/>
          <w:snapToGrid/>
          <w:color w:val="auto"/>
          <w:szCs w:val="20"/>
          <w:lang w:val="en-GB" w:eastAsia="en-US" w:bidi="ar-SA"/>
        </w:rPr>
        <w:t xml:space="preserve">.  These are known as </w:t>
      </w:r>
      <w:r w:rsidR="00BF086A" w:rsidRPr="009D2AAB">
        <w:rPr>
          <w:rFonts w:ascii="Times New Roman" w:hAnsi="Times New Roman"/>
          <w:snapToGrid/>
          <w:color w:val="auto"/>
          <w:szCs w:val="20"/>
          <w:lang w:val="en-GB" w:eastAsia="en-US" w:bidi="ar-SA"/>
        </w:rPr>
        <w:t>“</w:t>
      </w:r>
      <w:r w:rsidR="00650B6A" w:rsidRPr="009D2AAB">
        <w:rPr>
          <w:rFonts w:ascii="Times New Roman" w:hAnsi="Times New Roman"/>
          <w:snapToGrid/>
          <w:color w:val="auto"/>
          <w:szCs w:val="20"/>
          <w:lang w:val="en-GB" w:eastAsia="en-US" w:bidi="ar-SA"/>
        </w:rPr>
        <w:t>SM</w:t>
      </w:r>
      <w:r w:rsidR="007E55D7" w:rsidRPr="009D2AAB">
        <w:rPr>
          <w:rFonts w:ascii="Times New Roman" w:hAnsi="Times New Roman"/>
          <w:snapToGrid/>
          <w:color w:val="auto"/>
          <w:szCs w:val="20"/>
          <w:lang w:val="en-GB" w:eastAsia="en-US" w:bidi="ar-SA"/>
        </w:rPr>
        <w:t>N</w:t>
      </w:r>
      <w:r w:rsidR="00650B6A" w:rsidRPr="009D2AAB">
        <w:rPr>
          <w:rFonts w:ascii="Times New Roman" w:hAnsi="Times New Roman"/>
          <w:snapToGrid/>
          <w:color w:val="auto"/>
          <w:szCs w:val="20"/>
          <w:lang w:val="en-GB" w:eastAsia="en-US" w:bidi="ar-SA"/>
        </w:rPr>
        <w:t>P</w:t>
      </w:r>
      <w:r w:rsidR="00BF086A" w:rsidRPr="009D2AAB">
        <w:rPr>
          <w:rFonts w:ascii="Times New Roman" w:hAnsi="Times New Roman"/>
          <w:snapToGrid/>
          <w:color w:val="auto"/>
          <w:szCs w:val="20"/>
          <w:lang w:val="en-GB" w:eastAsia="en-US" w:bidi="ar-SA"/>
        </w:rPr>
        <w:t>”</w:t>
      </w:r>
      <w:r w:rsidR="00BF086A">
        <w:rPr>
          <w:rFonts w:ascii="Times New Roman" w:hAnsi="Times New Roman"/>
          <w:snapToGrid/>
          <w:color w:val="auto"/>
          <w:szCs w:val="20"/>
          <w:lang w:val="en-GB" w:eastAsia="en-US" w:bidi="ar-SA"/>
        </w:rPr>
        <w:t xml:space="preserve"> in the manuscript and were made using </w:t>
      </w:r>
      <w:proofErr w:type="gramStart"/>
      <w:r w:rsidR="00BF086A">
        <w:rPr>
          <w:rFonts w:ascii="Times New Roman" w:hAnsi="Times New Roman"/>
          <w:snapToGrid/>
          <w:color w:val="auto"/>
          <w:szCs w:val="20"/>
          <w:lang w:val="en-GB" w:eastAsia="en-US" w:bidi="ar-SA"/>
        </w:rPr>
        <w:t xml:space="preserve">a  </w:t>
      </w:r>
      <w:r w:rsidRPr="00DA31F5">
        <w:rPr>
          <w:rFonts w:ascii="Times New Roman" w:hAnsi="Times New Roman"/>
          <w:snapToGrid/>
          <w:color w:val="auto"/>
          <w:szCs w:val="20"/>
          <w:lang w:val="en-GB" w:eastAsia="en-US" w:bidi="ar-SA"/>
        </w:rPr>
        <w:t>process</w:t>
      </w:r>
      <w:proofErr w:type="gramEnd"/>
      <w:r w:rsidRPr="00DA31F5">
        <w:rPr>
          <w:rFonts w:ascii="Times New Roman" w:hAnsi="Times New Roman"/>
          <w:snapToGrid/>
          <w:color w:val="auto"/>
          <w:szCs w:val="20"/>
          <w:lang w:val="en-GB" w:eastAsia="en-US" w:bidi="ar-SA"/>
        </w:rPr>
        <w:t xml:space="preserve"> similar to that described in the</w:t>
      </w:r>
      <w:r>
        <w:rPr>
          <w:rFonts w:ascii="Times New Roman" w:hAnsi="Times New Roman"/>
          <w:snapToGrid/>
          <w:color w:val="auto"/>
          <w:szCs w:val="20"/>
          <w:lang w:val="en-GB" w:eastAsia="en-US" w:bidi="ar-SA"/>
        </w:rPr>
        <w:t xml:space="preserve"> experimental methods section</w:t>
      </w:r>
      <w:r w:rsidR="0095676C">
        <w:rPr>
          <w:rFonts w:ascii="Times New Roman" w:hAnsi="Times New Roman"/>
          <w:snapToGrid/>
          <w:color w:val="auto"/>
          <w:szCs w:val="20"/>
          <w:lang w:val="en-GB" w:eastAsia="en-US" w:bidi="ar-SA"/>
        </w:rPr>
        <w:t xml:space="preserve"> below</w:t>
      </w:r>
      <w:r w:rsidRPr="009D2AAB">
        <w:rPr>
          <w:rFonts w:ascii="Times New Roman" w:hAnsi="Times New Roman"/>
          <w:snapToGrid/>
          <w:color w:val="auto"/>
          <w:szCs w:val="20"/>
          <w:lang w:val="en-GB" w:eastAsia="en-US" w:bidi="ar-SA"/>
        </w:rPr>
        <w:t xml:space="preserve">. </w:t>
      </w:r>
      <w:r w:rsidR="00BF086A" w:rsidRPr="009D2AAB">
        <w:rPr>
          <w:rFonts w:ascii="Times New Roman" w:hAnsi="Times New Roman"/>
          <w:snapToGrid/>
          <w:color w:val="auto"/>
          <w:szCs w:val="20"/>
          <w:lang w:val="en-GB" w:eastAsia="en-US" w:bidi="ar-SA"/>
        </w:rPr>
        <w:t xml:space="preserve">The particles were </w:t>
      </w:r>
      <w:r w:rsidR="00650B6A" w:rsidRPr="009D2AAB">
        <w:rPr>
          <w:rFonts w:ascii="Times New Roman" w:hAnsi="Times New Roman"/>
          <w:snapToGrid/>
          <w:color w:val="auto"/>
          <w:szCs w:val="20"/>
          <w:lang w:val="en-GB" w:eastAsia="en-US" w:bidi="ar-SA"/>
        </w:rPr>
        <w:t>characterised</w:t>
      </w:r>
      <w:r w:rsidR="00BF086A" w:rsidRPr="009D2AAB">
        <w:rPr>
          <w:rFonts w:ascii="Times New Roman" w:hAnsi="Times New Roman"/>
          <w:snapToGrid/>
          <w:color w:val="auto"/>
          <w:szCs w:val="20"/>
          <w:lang w:val="en-GB" w:eastAsia="en-US" w:bidi="ar-SA"/>
        </w:rPr>
        <w:t xml:space="preserve"> by having a </w:t>
      </w:r>
      <w:r w:rsidR="0095676C" w:rsidRPr="009D2AAB">
        <w:rPr>
          <w:rFonts w:ascii="Times New Roman" w:hAnsi="Times New Roman"/>
          <w:snapToGrid/>
          <w:color w:val="auto"/>
          <w:szCs w:val="20"/>
          <w:lang w:val="en-GB" w:eastAsia="en-US" w:bidi="ar-SA"/>
        </w:rPr>
        <w:t xml:space="preserve">particle size of </w:t>
      </w:r>
      <w:r w:rsidR="00650B6A" w:rsidRPr="009D2AAB">
        <w:rPr>
          <w:rFonts w:ascii="Times New Roman" w:hAnsi="Times New Roman"/>
          <w:snapToGrid/>
          <w:color w:val="auto"/>
          <w:szCs w:val="20"/>
          <w:lang w:val="en-GB" w:eastAsia="en-US" w:bidi="ar-SA"/>
        </w:rPr>
        <w:t>30</w:t>
      </w:r>
      <w:r w:rsidR="0095676C" w:rsidRPr="009D2AAB">
        <w:rPr>
          <w:rFonts w:ascii="Times New Roman" w:hAnsi="Times New Roman"/>
          <w:snapToGrid/>
          <w:color w:val="auto"/>
          <w:szCs w:val="20"/>
          <w:lang w:val="en-GB" w:eastAsia="en-US" w:bidi="ar-SA"/>
        </w:rPr>
        <w:t xml:space="preserve"> nm rhombic crystals</w:t>
      </w:r>
      <w:r w:rsidR="00AA3BFB">
        <w:rPr>
          <w:rFonts w:ascii="Times New Roman" w:hAnsi="Times New Roman"/>
          <w:snapToGrid/>
          <w:color w:val="auto"/>
          <w:szCs w:val="20"/>
          <w:lang w:val="en-GB" w:eastAsia="en-US" w:bidi="ar-SA"/>
        </w:rPr>
        <w:t>.</w:t>
      </w:r>
      <w:r w:rsidR="0095676C">
        <w:rPr>
          <w:rFonts w:ascii="Times New Roman" w:hAnsi="Times New Roman"/>
          <w:snapToGrid/>
          <w:color w:val="auto"/>
          <w:szCs w:val="20"/>
          <w:lang w:val="en-GB" w:eastAsia="en-US" w:bidi="ar-SA"/>
        </w:rPr>
        <w:t xml:space="preserve">  </w:t>
      </w:r>
      <w:r w:rsidRPr="00DA31F5">
        <w:rPr>
          <w:rFonts w:ascii="Times New Roman" w:hAnsi="Times New Roman"/>
          <w:snapToGrid/>
          <w:color w:val="auto"/>
          <w:szCs w:val="20"/>
          <w:lang w:val="en-GB" w:eastAsia="en-US" w:bidi="ar-SA"/>
        </w:rPr>
        <w:t>Deionized water with 18 MO conductivity was used throughout the experiment.</w:t>
      </w:r>
    </w:p>
    <w:p w14:paraId="6C5C762A" w14:textId="77777777" w:rsidR="00B87A33" w:rsidRPr="00DA31F5" w:rsidRDefault="00B87A33" w:rsidP="00B87A33">
      <w:pPr>
        <w:pStyle w:val="MDPI31text"/>
        <w:spacing w:line="360" w:lineRule="auto"/>
        <w:rPr>
          <w:rFonts w:ascii="Times New Roman" w:hAnsi="Times New Roman"/>
          <w:snapToGrid/>
          <w:color w:val="auto"/>
          <w:szCs w:val="20"/>
          <w:lang w:val="en-GB" w:eastAsia="en-US" w:bidi="ar-SA"/>
        </w:rPr>
      </w:pPr>
    </w:p>
    <w:p w14:paraId="322E2C9C" w14:textId="77777777" w:rsidR="00B87A33" w:rsidRDefault="00B87A33" w:rsidP="00B87A33">
      <w:pPr>
        <w:pStyle w:val="MDPI22heading2"/>
        <w:spacing w:after="0" w:line="480" w:lineRule="auto"/>
        <w:rPr>
          <w:rFonts w:ascii="Times New Roman" w:hAnsi="Times New Roman"/>
          <w:noProof w:val="0"/>
          <w:szCs w:val="20"/>
          <w:lang w:val="en-GB"/>
        </w:rPr>
      </w:pPr>
      <w:r>
        <w:rPr>
          <w:rFonts w:ascii="Times New Roman" w:hAnsi="Times New Roman"/>
          <w:noProof w:val="0"/>
          <w:szCs w:val="20"/>
          <w:lang w:val="en-GB"/>
        </w:rPr>
        <w:t>1</w:t>
      </w:r>
      <w:r w:rsidRPr="00DA31F5">
        <w:rPr>
          <w:rFonts w:ascii="Times New Roman" w:hAnsi="Times New Roman"/>
          <w:noProof w:val="0"/>
          <w:szCs w:val="20"/>
          <w:lang w:val="en-GB"/>
        </w:rPr>
        <w:t>.</w:t>
      </w:r>
      <w:r>
        <w:rPr>
          <w:rFonts w:ascii="Times New Roman" w:hAnsi="Times New Roman"/>
          <w:noProof w:val="0"/>
          <w:szCs w:val="20"/>
          <w:lang w:val="en-GB"/>
        </w:rPr>
        <w:t>2</w:t>
      </w:r>
      <w:r w:rsidRPr="00DA31F5">
        <w:rPr>
          <w:rFonts w:ascii="Times New Roman" w:hAnsi="Times New Roman"/>
          <w:noProof w:val="0"/>
          <w:szCs w:val="20"/>
          <w:lang w:val="en-GB"/>
        </w:rPr>
        <w:t xml:space="preserve"> Experimental methods</w:t>
      </w:r>
    </w:p>
    <w:p w14:paraId="3072202F" w14:textId="528EDA56" w:rsidR="00B87A33" w:rsidRPr="0040302E" w:rsidRDefault="00B87A33" w:rsidP="00B87A33">
      <w:pPr>
        <w:pStyle w:val="MDPI23heading3"/>
        <w:numPr>
          <w:ilvl w:val="0"/>
          <w:numId w:val="2"/>
        </w:numPr>
        <w:spacing w:after="0" w:line="240" w:lineRule="auto"/>
        <w:ind w:left="567" w:hanging="207"/>
        <w:rPr>
          <w:rFonts w:ascii="Times New Roman" w:hAnsi="Times New Roman"/>
          <w:i/>
          <w:iCs/>
          <w:snapToGrid/>
          <w:color w:val="auto"/>
          <w:szCs w:val="20"/>
          <w:lang w:val="en-GB" w:eastAsia="en-US" w:bidi="ar-SA"/>
        </w:rPr>
      </w:pPr>
      <w:r w:rsidRPr="0040302E">
        <w:rPr>
          <w:rFonts w:ascii="Times New Roman" w:hAnsi="Times New Roman"/>
          <w:i/>
          <w:iCs/>
          <w:snapToGrid/>
          <w:color w:val="auto"/>
          <w:szCs w:val="20"/>
          <w:lang w:val="en-GB" w:eastAsia="en-US" w:bidi="ar-SA"/>
        </w:rPr>
        <w:t xml:space="preserve">Synthesis of </w:t>
      </w:r>
      <w:r w:rsidR="00EA601E">
        <w:rPr>
          <w:rFonts w:ascii="Times New Roman" w:hAnsi="Times New Roman"/>
          <w:i/>
          <w:iCs/>
          <w:snapToGrid/>
          <w:color w:val="000000" w:themeColor="text1"/>
          <w:szCs w:val="20"/>
          <w:lang w:val="en-GB" w:eastAsia="en-US" w:bidi="ar-SA"/>
        </w:rPr>
        <w:t>SMNP</w:t>
      </w:r>
      <w:r w:rsidRPr="0040302E">
        <w:rPr>
          <w:rFonts w:ascii="Times New Roman" w:hAnsi="Times New Roman"/>
          <w:i/>
          <w:iCs/>
          <w:snapToGrid/>
          <w:color w:val="auto"/>
          <w:szCs w:val="20"/>
          <w:lang w:val="en-GB" w:eastAsia="en-US" w:bidi="ar-SA"/>
        </w:rPr>
        <w:t xml:space="preserve"> nanoparticles</w:t>
      </w:r>
    </w:p>
    <w:p w14:paraId="254977CE" w14:textId="77777777" w:rsidR="00B87A33" w:rsidRPr="00DA31F5" w:rsidRDefault="00B87A33" w:rsidP="00B87A33">
      <w:pPr>
        <w:pStyle w:val="MDPI31text"/>
        <w:spacing w:line="360" w:lineRule="auto"/>
        <w:rPr>
          <w:rFonts w:ascii="Times New Roman" w:hAnsi="Times New Roman"/>
          <w:snapToGrid/>
          <w:color w:val="auto"/>
          <w:szCs w:val="20"/>
          <w:lang w:val="en-GB" w:eastAsia="en-US" w:bidi="ar-SA"/>
        </w:rPr>
      </w:pPr>
    </w:p>
    <w:p w14:paraId="0E85CD51" w14:textId="1698A3C3" w:rsidR="00B87A33" w:rsidRPr="00DA31F5" w:rsidRDefault="00B87A33" w:rsidP="00B87A33">
      <w:pPr>
        <w:pStyle w:val="RSCB02ArticleText"/>
        <w:spacing w:line="360" w:lineRule="auto"/>
        <w:rPr>
          <w:sz w:val="20"/>
        </w:rPr>
      </w:pPr>
      <w:r w:rsidRPr="00DA31F5">
        <w:rPr>
          <w:sz w:val="20"/>
        </w:rPr>
        <w:t xml:space="preserve">A schematic diagram of the reactor setup is shown in </w:t>
      </w:r>
      <w:r w:rsidRPr="008D67BE">
        <w:rPr>
          <w:sz w:val="20"/>
        </w:rPr>
        <w:t>Figure</w:t>
      </w:r>
      <w:r>
        <w:rPr>
          <w:sz w:val="20"/>
        </w:rPr>
        <w:t xml:space="preserve"> S1</w:t>
      </w:r>
      <w:r w:rsidRPr="00DA31F5">
        <w:rPr>
          <w:sz w:val="20"/>
        </w:rPr>
        <w:t>. Two pumps (</w:t>
      </w:r>
      <w:proofErr w:type="spellStart"/>
      <w:r w:rsidRPr="00DA31F5">
        <w:rPr>
          <w:sz w:val="20"/>
        </w:rPr>
        <w:t>Primeroyal</w:t>
      </w:r>
      <w:proofErr w:type="spellEnd"/>
      <w:r w:rsidRPr="00DA31F5">
        <w:rPr>
          <w:sz w:val="20"/>
        </w:rPr>
        <w:t xml:space="preserve"> K, Milton Roy, Pont Saint-Pierre, France) were used to provide the supercritical water (containing 0.5 M H</w:t>
      </w:r>
      <w:r w:rsidRPr="00DA31F5">
        <w:rPr>
          <w:sz w:val="20"/>
          <w:vertAlign w:val="subscript"/>
        </w:rPr>
        <w:t>2</w:t>
      </w:r>
      <w:r w:rsidRPr="00DA31F5">
        <w:rPr>
          <w:sz w:val="20"/>
        </w:rPr>
        <w:t>O</w:t>
      </w:r>
      <w:r w:rsidRPr="00DA31F5">
        <w:rPr>
          <w:sz w:val="20"/>
          <w:vertAlign w:val="subscript"/>
        </w:rPr>
        <w:t>2</w:t>
      </w:r>
      <w:r w:rsidRPr="00DA31F5">
        <w:rPr>
          <w:sz w:val="20"/>
        </w:rPr>
        <w:t xml:space="preserve">) and base (1.0 M KOH) feeds at 80 and 40 mL </w:t>
      </w:r>
      <w:proofErr w:type="gramStart"/>
      <w:r w:rsidRPr="00DA31F5">
        <w:rPr>
          <w:sz w:val="20"/>
        </w:rPr>
        <w:t>min</w:t>
      </w:r>
      <w:r w:rsidRPr="00DA31F5">
        <w:rPr>
          <w:sz w:val="20"/>
          <w:vertAlign w:val="superscript"/>
        </w:rPr>
        <w:t>-1</w:t>
      </w:r>
      <w:proofErr w:type="gramEnd"/>
      <w:r w:rsidRPr="00DA31F5">
        <w:rPr>
          <w:sz w:val="20"/>
        </w:rPr>
        <w:t xml:space="preserve">, respectively (pumps P1 and P3). 10 MΩ/cm deionized water purified using a Millipore </w:t>
      </w:r>
      <w:proofErr w:type="spellStart"/>
      <w:r w:rsidRPr="00DA31F5">
        <w:rPr>
          <w:sz w:val="20"/>
        </w:rPr>
        <w:t>Elix</w:t>
      </w:r>
      <w:proofErr w:type="spellEnd"/>
      <w:r w:rsidRPr="00DA31F5">
        <w:rPr>
          <w:sz w:val="20"/>
        </w:rPr>
        <w:t xml:space="preserve">® Essential water purification system was fed from pump P1 and heated to 450 °C in flow using a </w:t>
      </w:r>
      <w:proofErr w:type="gramStart"/>
      <w:r w:rsidRPr="00DA31F5">
        <w:rPr>
          <w:sz w:val="20"/>
        </w:rPr>
        <w:t>7 kW</w:t>
      </w:r>
      <w:proofErr w:type="gramEnd"/>
      <w:r w:rsidRPr="00DA31F5">
        <w:rPr>
          <w:sz w:val="20"/>
        </w:rPr>
        <w:t xml:space="preserve"> custom-built electrical water heater. The metal precursor feed was pumped by P2, delivering a total flow rate 40 mL </w:t>
      </w:r>
      <w:proofErr w:type="gramStart"/>
      <w:r w:rsidRPr="00DA31F5">
        <w:rPr>
          <w:sz w:val="20"/>
        </w:rPr>
        <w:t>min</w:t>
      </w:r>
      <w:r w:rsidRPr="00DA31F5">
        <w:rPr>
          <w:sz w:val="20"/>
          <w:vertAlign w:val="superscript"/>
        </w:rPr>
        <w:t>-1</w:t>
      </w:r>
      <w:proofErr w:type="gramEnd"/>
      <w:r w:rsidRPr="00DA31F5">
        <w:rPr>
          <w:sz w:val="20"/>
        </w:rPr>
        <w:t>. The premixed precursor solutions consisted of the desired stoichiometries of each metal nitrate precursor, with a total metal salt concentration of 0.15 M. The metal precursor feed delivered from pumps P2 was first mixed with the 1.0 M KOH base feed in flow (from pump P3), before the combined mixture was introduced to a stream of supercritical water (from pump P1) in a patented Confined Jet Mixer (CJM)</w:t>
      </w:r>
      <w:r w:rsidR="003F0F05" w:rsidRPr="003F0F05">
        <w:rPr>
          <w:sz w:val="20"/>
          <w:vertAlign w:val="superscript"/>
        </w:rPr>
        <w:t>1</w:t>
      </w:r>
      <w:r w:rsidR="003F0F05">
        <w:rPr>
          <w:sz w:val="20"/>
          <w:vertAlign w:val="superscript"/>
        </w:rPr>
        <w:t>, 2</w:t>
      </w:r>
      <w:r w:rsidR="009D2AAB">
        <w:rPr>
          <w:sz w:val="20"/>
        </w:rPr>
        <w:t>.</w:t>
      </w:r>
      <w:r w:rsidRPr="00DA31F5">
        <w:rPr>
          <w:sz w:val="20"/>
        </w:rPr>
        <w:t xml:space="preserve"> </w:t>
      </w:r>
      <w:r w:rsidR="0095676C">
        <w:rPr>
          <w:sz w:val="20"/>
        </w:rPr>
        <w:t xml:space="preserve">  </w:t>
      </w:r>
      <w:r w:rsidRPr="00DA31F5">
        <w:rPr>
          <w:sz w:val="20"/>
        </w:rPr>
        <w:t xml:space="preserve">The reaction of the precursor solutions in the CJM, resulted in the rapid crystallization of nanoparticles. The particle-containing aqueous flow was </w:t>
      </w:r>
      <w:r w:rsidR="0095676C">
        <w:rPr>
          <w:sz w:val="20"/>
        </w:rPr>
        <w:t xml:space="preserve">then </w:t>
      </w:r>
      <w:r w:rsidRPr="00DA31F5">
        <w:rPr>
          <w:sz w:val="20"/>
        </w:rPr>
        <w:lastRenderedPageBreak/>
        <w:t xml:space="preserve">cooled to ca. 40 °C using a 1.5 m pipe-in-pipe heat exchange column, before passing through a back-pressure regulator (BPR). The resultant nanoparticle slurries were collected in beakers and were then cleaned by repeated centrifugation and washing with deionized water until the supernatant had conductivity below 50 µS/cm as measured using a conductivity probe (model HI98311, Hanna Instruments, Leighton Buzzard, UK). The concentrated, cleaned slurry was then freeze-dried by slowly heating from -60 °C to 25 °C, under a vacuum of &lt;13 Pa, over 24 h using a </w:t>
      </w:r>
      <w:proofErr w:type="spellStart"/>
      <w:r w:rsidRPr="00DA31F5">
        <w:rPr>
          <w:sz w:val="20"/>
        </w:rPr>
        <w:t>Virtis</w:t>
      </w:r>
      <w:proofErr w:type="spellEnd"/>
      <w:r w:rsidRPr="00DA31F5">
        <w:rPr>
          <w:sz w:val="20"/>
        </w:rPr>
        <w:t xml:space="preserve"> Genesis 35XL freeze drier.</w:t>
      </w:r>
    </w:p>
    <w:p w14:paraId="4426D0B0" w14:textId="77777777" w:rsidR="00B87A33" w:rsidRPr="00DA31F5" w:rsidRDefault="00B87A33" w:rsidP="00B87A33">
      <w:pPr>
        <w:pStyle w:val="MDPI31text"/>
        <w:spacing w:line="360" w:lineRule="auto"/>
        <w:ind w:firstLine="0"/>
        <w:jc w:val="center"/>
        <w:rPr>
          <w:rFonts w:ascii="Times New Roman" w:hAnsi="Times New Roman"/>
          <w:snapToGrid/>
          <w:color w:val="auto"/>
          <w:szCs w:val="20"/>
          <w:lang w:val="en-GB" w:eastAsia="en-US" w:bidi="ar-SA"/>
        </w:rPr>
      </w:pPr>
      <w:r w:rsidRPr="00DA31F5">
        <w:rPr>
          <w:noProof/>
          <w:lang w:eastAsia="en-US" w:bidi="ar-SA"/>
        </w:rPr>
        <w:drawing>
          <wp:inline distT="0" distB="0" distL="0" distR="0" wp14:anchorId="15D08645" wp14:editId="7BBBB086">
            <wp:extent cx="4431457" cy="2385391"/>
            <wp:effectExtent l="0" t="0" r="7620" b="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8823" cy="2410888"/>
                    </a:xfrm>
                    <a:prstGeom prst="rect">
                      <a:avLst/>
                    </a:prstGeom>
                  </pic:spPr>
                </pic:pic>
              </a:graphicData>
            </a:graphic>
          </wp:inline>
        </w:drawing>
      </w:r>
    </w:p>
    <w:p w14:paraId="2020BE2A" w14:textId="77777777" w:rsidR="00B87A33" w:rsidRPr="00F43B81" w:rsidRDefault="00B87A33" w:rsidP="00B87A33">
      <w:pPr>
        <w:pStyle w:val="MDPI31text"/>
        <w:spacing w:line="360" w:lineRule="auto"/>
        <w:ind w:firstLine="0"/>
        <w:jc w:val="center"/>
        <w:rPr>
          <w:rFonts w:ascii="Times New Roman" w:hAnsi="Times New Roman"/>
          <w:snapToGrid/>
          <w:color w:val="auto"/>
          <w:szCs w:val="20"/>
          <w:lang w:val="en-GB" w:eastAsia="en-US" w:bidi="ar-SA"/>
        </w:rPr>
      </w:pPr>
      <w:r w:rsidRPr="008D67BE">
        <w:rPr>
          <w:rFonts w:ascii="Times New Roman" w:hAnsi="Times New Roman"/>
          <w:lang w:val="en-GB"/>
        </w:rPr>
        <w:t xml:space="preserve">Figure </w:t>
      </w:r>
      <w:r>
        <w:rPr>
          <w:rFonts w:ascii="Times New Roman" w:hAnsi="Times New Roman"/>
          <w:lang w:val="en-GB"/>
        </w:rPr>
        <w:t>S</w:t>
      </w:r>
      <w:r w:rsidRPr="008D67BE">
        <w:rPr>
          <w:rFonts w:ascii="Times New Roman" w:hAnsi="Times New Roman"/>
          <w:lang w:val="en-GB"/>
        </w:rPr>
        <w:t>1. a) Diagram representing the confined jet mixer CJM. b) Schematic of the CHFS process, which demonstrates how the heated water from P1 is combined with the aqueous precursors from P2 and P3 at the CJM mixing point</w:t>
      </w:r>
      <w:r w:rsidRPr="00FD4015">
        <w:rPr>
          <w:rFonts w:ascii="Times New Roman" w:hAnsi="Times New Roman"/>
          <w:lang w:val="en-GB"/>
        </w:rPr>
        <w:t>.</w:t>
      </w:r>
    </w:p>
    <w:p w14:paraId="232C1D03" w14:textId="77777777" w:rsidR="00B87A33" w:rsidRPr="00DA31F5" w:rsidRDefault="00B87A33" w:rsidP="00B87A33">
      <w:pPr>
        <w:pStyle w:val="MDPI23heading3"/>
        <w:numPr>
          <w:ilvl w:val="0"/>
          <w:numId w:val="2"/>
        </w:numPr>
        <w:spacing w:after="0" w:line="240" w:lineRule="auto"/>
        <w:ind w:left="567" w:hanging="207"/>
        <w:rPr>
          <w:rFonts w:ascii="Times New Roman" w:hAnsi="Times New Roman"/>
          <w:i/>
          <w:szCs w:val="20"/>
          <w:lang w:val="en-GB"/>
        </w:rPr>
      </w:pPr>
      <w:r w:rsidRPr="00DA31F5">
        <w:rPr>
          <w:rFonts w:ascii="Times New Roman" w:hAnsi="Times New Roman"/>
          <w:i/>
          <w:szCs w:val="20"/>
          <w:lang w:val="en-GB"/>
        </w:rPr>
        <w:t xml:space="preserve">Optimised silica functionalisation of the </w:t>
      </w:r>
      <w:r>
        <w:rPr>
          <w:rFonts w:ascii="Times New Roman" w:hAnsi="Times New Roman"/>
          <w:i/>
          <w:szCs w:val="20"/>
          <w:lang w:val="en-GB"/>
        </w:rPr>
        <w:t>M</w:t>
      </w:r>
      <w:r w:rsidRPr="00DA31F5">
        <w:rPr>
          <w:rFonts w:ascii="Times New Roman" w:hAnsi="Times New Roman"/>
          <w:i/>
          <w:szCs w:val="20"/>
          <w:lang w:val="en-GB"/>
        </w:rPr>
        <w:t>NPs.</w:t>
      </w:r>
    </w:p>
    <w:p w14:paraId="6E61C811" w14:textId="77777777" w:rsidR="00B87A33" w:rsidRPr="00DA31F5" w:rsidRDefault="00B87A33" w:rsidP="00B87A33">
      <w:pPr>
        <w:pStyle w:val="MDPI31text"/>
        <w:spacing w:line="360" w:lineRule="auto"/>
        <w:rPr>
          <w:rFonts w:ascii="Times New Roman" w:hAnsi="Times New Roman"/>
          <w:snapToGrid/>
          <w:color w:val="auto"/>
          <w:szCs w:val="20"/>
          <w:lang w:val="en-GB" w:eastAsia="en-US" w:bidi="ar-SA"/>
        </w:rPr>
      </w:pPr>
    </w:p>
    <w:p w14:paraId="3845150F" w14:textId="5208F7C7" w:rsidR="00B87A33" w:rsidRPr="00DA31F5" w:rsidRDefault="00B87A33" w:rsidP="00B87A33">
      <w:pPr>
        <w:pStyle w:val="MDPI31text"/>
        <w:spacing w:line="360" w:lineRule="auto"/>
        <w:rPr>
          <w:rFonts w:ascii="Times New Roman" w:hAnsi="Times New Roman"/>
          <w:snapToGrid/>
          <w:color w:val="auto"/>
          <w:szCs w:val="20"/>
          <w:lang w:val="en-GB" w:eastAsia="en-US" w:bidi="ar-SA"/>
        </w:rPr>
      </w:pPr>
      <w:r w:rsidRPr="00DA31F5">
        <w:rPr>
          <w:rFonts w:ascii="Times New Roman" w:hAnsi="Times New Roman"/>
          <w:snapToGrid/>
          <w:color w:val="auto"/>
          <w:szCs w:val="20"/>
          <w:lang w:val="en-GB" w:eastAsia="en-US" w:bidi="ar-SA"/>
        </w:rPr>
        <w:t xml:space="preserve">The as-received </w:t>
      </w:r>
      <w:r w:rsidR="00650B6A">
        <w:rPr>
          <w:rFonts w:ascii="Times New Roman" w:hAnsi="Times New Roman"/>
          <w:snapToGrid/>
          <w:color w:val="auto"/>
          <w:szCs w:val="20"/>
          <w:lang w:val="en-GB" w:eastAsia="en-US" w:bidi="ar-SA"/>
        </w:rPr>
        <w:t>MNP</w:t>
      </w:r>
      <w:r w:rsidRPr="00DA31F5">
        <w:rPr>
          <w:rFonts w:ascii="Times New Roman" w:hAnsi="Times New Roman"/>
          <w:snapToGrid/>
          <w:color w:val="auto"/>
          <w:szCs w:val="20"/>
          <w:lang w:val="en-GB" w:eastAsia="en-US" w:bidi="ar-SA"/>
        </w:rPr>
        <w:t>s</w:t>
      </w:r>
      <w:r w:rsidR="0095676C">
        <w:rPr>
          <w:rFonts w:ascii="Times New Roman" w:hAnsi="Times New Roman"/>
          <w:snapToGrid/>
          <w:color w:val="auto"/>
          <w:szCs w:val="20"/>
          <w:lang w:val="en-GB" w:eastAsia="en-US" w:bidi="ar-SA"/>
        </w:rPr>
        <w:t xml:space="preserve"> </w:t>
      </w:r>
      <w:r w:rsidR="00650B6A">
        <w:rPr>
          <w:rFonts w:ascii="Times New Roman" w:hAnsi="Times New Roman"/>
          <w:snapToGrid/>
          <w:color w:val="auto"/>
          <w:szCs w:val="20"/>
          <w:lang w:val="en-GB" w:eastAsia="en-US" w:bidi="ar-SA"/>
        </w:rPr>
        <w:t>(both SM</w:t>
      </w:r>
      <w:r w:rsidR="00962F9E">
        <w:rPr>
          <w:rFonts w:ascii="Times New Roman" w:hAnsi="Times New Roman"/>
          <w:snapToGrid/>
          <w:color w:val="auto"/>
          <w:szCs w:val="20"/>
          <w:lang w:val="en-GB" w:eastAsia="en-US" w:bidi="ar-SA"/>
        </w:rPr>
        <w:t>N</w:t>
      </w:r>
      <w:r w:rsidR="00650B6A">
        <w:rPr>
          <w:rFonts w:ascii="Times New Roman" w:hAnsi="Times New Roman"/>
          <w:snapToGrid/>
          <w:color w:val="auto"/>
          <w:szCs w:val="20"/>
          <w:lang w:val="en-GB" w:eastAsia="en-US" w:bidi="ar-SA"/>
        </w:rPr>
        <w:t>P and Fe</w:t>
      </w:r>
      <w:r w:rsidR="00650B6A" w:rsidRPr="00650B6A">
        <w:rPr>
          <w:rFonts w:ascii="Times New Roman" w:hAnsi="Times New Roman"/>
          <w:snapToGrid/>
          <w:color w:val="auto"/>
          <w:szCs w:val="20"/>
          <w:vertAlign w:val="subscript"/>
          <w:lang w:val="en-GB" w:eastAsia="en-US" w:bidi="ar-SA"/>
        </w:rPr>
        <w:t>3</w:t>
      </w:r>
      <w:r w:rsidR="00650B6A">
        <w:rPr>
          <w:rFonts w:ascii="Times New Roman" w:hAnsi="Times New Roman"/>
          <w:snapToGrid/>
          <w:color w:val="auto"/>
          <w:szCs w:val="20"/>
          <w:lang w:val="en-GB" w:eastAsia="en-US" w:bidi="ar-SA"/>
        </w:rPr>
        <w:t>O</w:t>
      </w:r>
      <w:r w:rsidR="00650B6A" w:rsidRPr="00650B6A">
        <w:rPr>
          <w:rFonts w:ascii="Times New Roman" w:hAnsi="Times New Roman"/>
          <w:snapToGrid/>
          <w:color w:val="auto"/>
          <w:szCs w:val="20"/>
          <w:vertAlign w:val="subscript"/>
          <w:lang w:val="en-GB" w:eastAsia="en-US" w:bidi="ar-SA"/>
        </w:rPr>
        <w:t>4</w:t>
      </w:r>
      <w:r w:rsidR="00650B6A">
        <w:rPr>
          <w:rFonts w:ascii="Times New Roman" w:hAnsi="Times New Roman"/>
          <w:snapToGrid/>
          <w:color w:val="auto"/>
          <w:szCs w:val="20"/>
          <w:lang w:val="en-GB" w:eastAsia="en-US" w:bidi="ar-SA"/>
        </w:rPr>
        <w:t>)</w:t>
      </w:r>
      <w:r w:rsidRPr="00DA31F5">
        <w:rPr>
          <w:rFonts w:ascii="Times New Roman" w:hAnsi="Times New Roman"/>
          <w:snapToGrid/>
          <w:color w:val="auto"/>
          <w:szCs w:val="20"/>
          <w:lang w:val="en-GB" w:eastAsia="en-US" w:bidi="ar-SA"/>
        </w:rPr>
        <w:t xml:space="preserve"> weighing 2.0 g were added to 65 mL of aqueous citric acid (0.5 g/mL concentration), associated with rigorous stirring. For effective adsorption, the pH value was adjusted to 5.2 by adding aqueous ammonia solution, which resulted in dissociation of two carboxylic groups of each of the citric acid molecules. Further adsorption was enhanced by heating to 80 </w:t>
      </w:r>
      <w:r w:rsidRPr="00DA31F5">
        <w:rPr>
          <w:rFonts w:ascii="Calibri" w:hAnsi="Calibri" w:cs="Calibri"/>
          <w:snapToGrid/>
          <w:color w:val="auto"/>
          <w:szCs w:val="20"/>
          <w:lang w:val="en-GB" w:eastAsia="en-US" w:bidi="ar-SA"/>
        </w:rPr>
        <w:t>°</w:t>
      </w:r>
      <w:r w:rsidRPr="00DA31F5">
        <w:rPr>
          <w:rFonts w:ascii="Times New Roman" w:hAnsi="Times New Roman"/>
          <w:snapToGrid/>
          <w:color w:val="auto"/>
          <w:szCs w:val="20"/>
          <w:lang w:val="en-GB" w:eastAsia="en-US" w:bidi="ar-SA"/>
        </w:rPr>
        <w:t>C and rigorous stirring continued for 90 min. After that, the pH was increased to 10.1, wherein the third carboxylic group of the adsorbed citric acid, was dissociated</w:t>
      </w:r>
      <w:r w:rsidR="00227F27" w:rsidRPr="00DA31F5">
        <w:rPr>
          <w:rFonts w:ascii="Times New Roman" w:hAnsi="Times New Roman"/>
          <w:snapToGrid/>
          <w:color w:val="auto"/>
          <w:szCs w:val="20"/>
          <w:lang w:val="en-GB" w:eastAsia="en-US" w:bidi="ar-SA"/>
        </w:rPr>
        <w:fldChar w:fldCharType="begin"/>
      </w:r>
      <w:r w:rsidRPr="00DA31F5">
        <w:rPr>
          <w:rFonts w:ascii="Times New Roman" w:hAnsi="Times New Roman"/>
          <w:snapToGrid/>
          <w:color w:val="auto"/>
          <w:szCs w:val="20"/>
          <w:lang w:val="en-GB" w:eastAsia="en-US" w:bidi="ar-SA"/>
        </w:rPr>
        <w:instrText>ADDIN RW.CITE{{95 Campelj, S 2008}}</w:instrText>
      </w:r>
      <w:r w:rsidR="00227F27" w:rsidRPr="00DA31F5">
        <w:rPr>
          <w:rFonts w:ascii="Times New Roman" w:hAnsi="Times New Roman"/>
          <w:snapToGrid/>
          <w:color w:val="auto"/>
          <w:szCs w:val="20"/>
          <w:lang w:val="en-GB" w:eastAsia="en-US" w:bidi="ar-SA"/>
        </w:rPr>
        <w:fldChar w:fldCharType="separate"/>
      </w:r>
      <w:r w:rsidR="003F0F05" w:rsidRPr="003F0F05">
        <w:rPr>
          <w:rFonts w:ascii="Times New Roman" w:hAnsi="Times New Roman"/>
          <w:snapToGrid/>
          <w:color w:val="auto"/>
          <w:szCs w:val="20"/>
          <w:vertAlign w:val="superscript"/>
          <w:lang w:val="en-GB" w:eastAsia="en-US" w:bidi="ar-SA"/>
        </w:rPr>
        <w:t>3</w:t>
      </w:r>
      <w:r w:rsidR="00227F27" w:rsidRPr="00DA31F5">
        <w:rPr>
          <w:rFonts w:ascii="Times New Roman" w:hAnsi="Times New Roman"/>
          <w:snapToGrid/>
          <w:color w:val="auto"/>
          <w:szCs w:val="20"/>
          <w:lang w:val="en-GB" w:eastAsia="en-US" w:bidi="ar-SA"/>
        </w:rPr>
        <w:fldChar w:fldCharType="end"/>
      </w:r>
      <w:r w:rsidR="009C26CA">
        <w:rPr>
          <w:rFonts w:ascii="Times New Roman" w:hAnsi="Times New Roman"/>
          <w:snapToGrid/>
          <w:color w:val="auto"/>
          <w:szCs w:val="20"/>
          <w:lang w:val="en-GB" w:eastAsia="en-US" w:bidi="ar-SA"/>
        </w:rPr>
        <w:t>.</w:t>
      </w:r>
      <w:r w:rsidRPr="00DA31F5">
        <w:rPr>
          <w:rFonts w:ascii="Times New Roman" w:hAnsi="Times New Roman"/>
          <w:snapToGrid/>
          <w:color w:val="auto"/>
          <w:szCs w:val="20"/>
          <w:lang w:val="en-GB" w:eastAsia="en-US" w:bidi="ar-SA"/>
        </w:rPr>
        <w:t xml:space="preserve"> The resulting nanoparticles’ have higher surface charge aiding electrostatic inter-particle repulsion and preventing agglomeration. Excess solvent was removed by centrifuging at 5000 rpm for 5 min and the collected nanoparticles were dispersed in clean DI water.</w:t>
      </w:r>
    </w:p>
    <w:p w14:paraId="4D45B50B" w14:textId="202BCD44" w:rsidR="00B87A33" w:rsidRPr="00DA31F5" w:rsidRDefault="00B87A33" w:rsidP="00B87A33">
      <w:pPr>
        <w:pStyle w:val="MDPI31text"/>
        <w:spacing w:line="360" w:lineRule="auto"/>
        <w:ind w:firstLine="720"/>
        <w:rPr>
          <w:rFonts w:ascii="Times New Roman" w:hAnsi="Times New Roman"/>
          <w:snapToGrid/>
          <w:color w:val="auto"/>
          <w:szCs w:val="20"/>
          <w:lang w:val="en-GB" w:eastAsia="en-US" w:bidi="ar-SA"/>
        </w:rPr>
      </w:pPr>
      <w:r w:rsidRPr="00DA31F5">
        <w:rPr>
          <w:rFonts w:ascii="Times New Roman" w:hAnsi="Times New Roman"/>
          <w:snapToGrid/>
          <w:color w:val="auto"/>
          <w:szCs w:val="20"/>
          <w:lang w:val="en-GB" w:eastAsia="en-US" w:bidi="ar-SA"/>
        </w:rPr>
        <w:t xml:space="preserve">The </w:t>
      </w:r>
      <w:r>
        <w:rPr>
          <w:rFonts w:ascii="Times New Roman" w:hAnsi="Times New Roman"/>
          <w:snapToGrid/>
          <w:color w:val="auto"/>
          <w:szCs w:val="20"/>
          <w:lang w:val="en-GB" w:eastAsia="en-US" w:bidi="ar-SA"/>
        </w:rPr>
        <w:t>Stöber</w:t>
      </w:r>
      <w:r w:rsidRPr="00DA31F5">
        <w:rPr>
          <w:rFonts w:ascii="Times New Roman" w:hAnsi="Times New Roman"/>
          <w:snapToGrid/>
          <w:color w:val="auto"/>
          <w:szCs w:val="20"/>
          <w:lang w:val="en-GB" w:eastAsia="en-US" w:bidi="ar-SA"/>
        </w:rPr>
        <w:t xml:space="preserve"> functionalisation method was used to nucleate a silica layer on </w:t>
      </w:r>
      <w:r w:rsidR="00962F9E" w:rsidRPr="00DA31F5">
        <w:rPr>
          <w:rFonts w:ascii="Times New Roman" w:hAnsi="Times New Roman"/>
          <w:snapToGrid/>
          <w:color w:val="auto"/>
          <w:szCs w:val="20"/>
          <w:lang w:val="en-GB" w:eastAsia="en-US" w:bidi="ar-SA"/>
        </w:rPr>
        <w:t>both</w:t>
      </w:r>
      <w:r w:rsidR="00650B6A">
        <w:rPr>
          <w:rFonts w:ascii="Times New Roman" w:hAnsi="Times New Roman"/>
          <w:snapToGrid/>
          <w:color w:val="auto"/>
          <w:szCs w:val="20"/>
          <w:lang w:val="en-GB" w:eastAsia="en-US" w:bidi="ar-SA"/>
        </w:rPr>
        <w:t xml:space="preserve"> types of </w:t>
      </w:r>
      <w:r>
        <w:rPr>
          <w:rFonts w:ascii="Times New Roman" w:hAnsi="Times New Roman"/>
          <w:snapToGrid/>
          <w:color w:val="auto"/>
          <w:szCs w:val="20"/>
          <w:lang w:val="en-GB" w:eastAsia="en-US" w:bidi="ar-SA"/>
        </w:rPr>
        <w:t>MNP</w:t>
      </w:r>
      <w:r w:rsidR="0095676C" w:rsidRPr="00DA31F5">
        <w:rPr>
          <w:rFonts w:ascii="Times New Roman" w:hAnsi="Times New Roman"/>
          <w:snapToGrid/>
          <w:color w:val="auto"/>
          <w:szCs w:val="20"/>
          <w:lang w:val="en-GB" w:eastAsia="en-US" w:bidi="ar-SA"/>
        </w:rPr>
        <w:t xml:space="preserve"> </w:t>
      </w:r>
      <w:r w:rsidRPr="00DA31F5">
        <w:rPr>
          <w:rFonts w:ascii="Times New Roman" w:hAnsi="Times New Roman"/>
          <w:snapToGrid/>
          <w:color w:val="auto"/>
          <w:szCs w:val="20"/>
          <w:lang w:val="en-GB" w:eastAsia="en-US" w:bidi="ar-SA"/>
        </w:rPr>
        <w:t>surfaces by first hydrolysis and then polycondensation based deposition of TEOS. It’s a well-known that the hydrolysis reaction can be catalysed using acid or alkaline solvent media, whereas it is very slow in neutral conditions</w:t>
      </w:r>
      <w:r w:rsidR="00227F27" w:rsidRPr="00DA31F5">
        <w:rPr>
          <w:rFonts w:ascii="Times New Roman" w:hAnsi="Times New Roman"/>
          <w:snapToGrid/>
          <w:color w:val="auto"/>
          <w:szCs w:val="20"/>
          <w:lang w:val="en-GB" w:eastAsia="en-US" w:bidi="ar-SA"/>
        </w:rPr>
        <w:fldChar w:fldCharType="begin"/>
      </w:r>
      <w:r w:rsidRPr="00DA31F5">
        <w:rPr>
          <w:rFonts w:ascii="Times New Roman" w:hAnsi="Times New Roman"/>
          <w:snapToGrid/>
          <w:color w:val="auto"/>
          <w:szCs w:val="20"/>
          <w:lang w:val="en-GB" w:eastAsia="en-US" w:bidi="ar-SA"/>
        </w:rPr>
        <w:instrText>ADDIN RW.CITE{{94 Iler, K Ralph 1979}}</w:instrText>
      </w:r>
      <w:r w:rsidR="00227F27" w:rsidRPr="00DA31F5">
        <w:rPr>
          <w:rFonts w:ascii="Times New Roman" w:hAnsi="Times New Roman"/>
          <w:snapToGrid/>
          <w:color w:val="auto"/>
          <w:szCs w:val="20"/>
          <w:lang w:val="en-GB" w:eastAsia="en-US" w:bidi="ar-SA"/>
        </w:rPr>
        <w:fldChar w:fldCharType="separate"/>
      </w:r>
      <w:r w:rsidR="003F0F05" w:rsidRPr="003F0F05">
        <w:rPr>
          <w:rFonts w:ascii="Times New Roman" w:hAnsi="Times New Roman"/>
          <w:snapToGrid/>
          <w:color w:val="auto"/>
          <w:szCs w:val="20"/>
          <w:vertAlign w:val="superscript"/>
          <w:lang w:val="en-GB" w:eastAsia="en-US" w:bidi="ar-SA"/>
        </w:rPr>
        <w:t>4</w:t>
      </w:r>
      <w:r w:rsidR="00227F27" w:rsidRPr="00DA31F5">
        <w:rPr>
          <w:rFonts w:ascii="Times New Roman" w:hAnsi="Times New Roman"/>
          <w:snapToGrid/>
          <w:color w:val="auto"/>
          <w:szCs w:val="20"/>
          <w:lang w:val="en-GB" w:eastAsia="en-US" w:bidi="ar-SA"/>
        </w:rPr>
        <w:fldChar w:fldCharType="end"/>
      </w:r>
      <w:r w:rsidRPr="00DA31F5">
        <w:rPr>
          <w:rFonts w:ascii="Times New Roman" w:hAnsi="Times New Roman"/>
          <w:snapToGrid/>
          <w:color w:val="auto"/>
          <w:szCs w:val="20"/>
          <w:lang w:val="en-GB" w:eastAsia="en-US" w:bidi="ar-SA"/>
        </w:rPr>
        <w:t>; so aqueous NH</w:t>
      </w:r>
      <w:r w:rsidRPr="00DA31F5">
        <w:rPr>
          <w:rFonts w:ascii="Times New Roman" w:hAnsi="Times New Roman"/>
          <w:snapToGrid/>
          <w:color w:val="auto"/>
          <w:szCs w:val="20"/>
          <w:vertAlign w:val="subscript"/>
          <w:lang w:val="en-GB" w:eastAsia="en-US" w:bidi="ar-SA"/>
        </w:rPr>
        <w:t>3</w:t>
      </w:r>
      <w:r w:rsidRPr="00DA31F5">
        <w:rPr>
          <w:rFonts w:ascii="Times New Roman" w:hAnsi="Times New Roman"/>
          <w:snapToGrid/>
          <w:color w:val="auto"/>
          <w:szCs w:val="20"/>
          <w:lang w:val="en-GB" w:eastAsia="en-US" w:bidi="ar-SA"/>
        </w:rPr>
        <w:t xml:space="preserve"> as an alkaline catalyst was used herein. The amount of TEOS to be added was calculated considering 2.4 mass ratio of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 xml:space="preserve">NP:TEOS. 0.85 g of TEOS dissolved in ethanol was added to the prepared suspension of magnetite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 xml:space="preserve">NPs; considering that the average diameter of coated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 xml:space="preserve">NPs are 30 nm and the used mass ratio resulted in a functionalised layer of </w:t>
      </w:r>
      <w:r w:rsidRPr="00DA31F5">
        <w:rPr>
          <w:rFonts w:ascii="Times New Roman" w:hAnsi="Times New Roman"/>
          <w:i/>
          <w:iCs/>
          <w:snapToGrid/>
          <w:color w:val="auto"/>
          <w:szCs w:val="20"/>
          <w:lang w:val="en-GB" w:eastAsia="en-US" w:bidi="ar-SA"/>
        </w:rPr>
        <w:t>ca</w:t>
      </w:r>
      <w:r w:rsidRPr="00DA31F5">
        <w:rPr>
          <w:rFonts w:ascii="Times New Roman" w:hAnsi="Times New Roman"/>
          <w:snapToGrid/>
          <w:color w:val="auto"/>
          <w:szCs w:val="20"/>
          <w:lang w:val="en-GB" w:eastAsia="en-US" w:bidi="ar-SA"/>
        </w:rPr>
        <w:t>. 2 nm (based on the surface area estimation). The pH was then stabilised at 12.0 by adding aqueous NH</w:t>
      </w:r>
      <w:r w:rsidRPr="00DA31F5">
        <w:rPr>
          <w:rFonts w:ascii="Times New Roman" w:hAnsi="Times New Roman"/>
          <w:snapToGrid/>
          <w:color w:val="auto"/>
          <w:szCs w:val="20"/>
          <w:vertAlign w:val="subscript"/>
          <w:lang w:val="en-GB" w:eastAsia="en-US" w:bidi="ar-SA"/>
        </w:rPr>
        <w:t>3</w:t>
      </w:r>
      <w:r w:rsidRPr="00DA31F5">
        <w:rPr>
          <w:rFonts w:ascii="Times New Roman" w:hAnsi="Times New Roman"/>
          <w:snapToGrid/>
          <w:color w:val="auto"/>
          <w:szCs w:val="20"/>
          <w:lang w:val="en-GB" w:eastAsia="en-US" w:bidi="ar-SA"/>
        </w:rPr>
        <w:t xml:space="preserve"> which triggered the </w:t>
      </w:r>
      <w:r w:rsidRPr="008D67BE">
        <w:rPr>
          <w:rFonts w:ascii="Times New Roman" w:hAnsi="Times New Roman"/>
          <w:snapToGrid/>
          <w:color w:val="000000" w:themeColor="text1"/>
          <w:szCs w:val="20"/>
          <w:lang w:val="en-GB" w:eastAsia="en-US" w:bidi="ar-SA"/>
        </w:rPr>
        <w:t>Stöber</w:t>
      </w:r>
      <w:r w:rsidRPr="00DA31F5">
        <w:rPr>
          <w:rFonts w:ascii="Times New Roman" w:hAnsi="Times New Roman"/>
          <w:snapToGrid/>
          <w:color w:val="auto"/>
          <w:szCs w:val="20"/>
          <w:lang w:val="en-GB" w:eastAsia="en-US" w:bidi="ar-SA"/>
        </w:rPr>
        <w:t xml:space="preserve"> functionalisation reaction. The mixture was rigorously stirred for 3 hr at room temperature (RT) with probe-type </w:t>
      </w:r>
      <w:r w:rsidRPr="007C67AC">
        <w:rPr>
          <w:rFonts w:ascii="Times New Roman" w:hAnsi="Times New Roman"/>
          <w:snapToGrid/>
          <w:color w:val="auto"/>
          <w:szCs w:val="20"/>
          <w:lang w:val="en-GB" w:eastAsia="en-US" w:bidi="ar-SA"/>
        </w:rPr>
        <w:t xml:space="preserve">150-W </w:t>
      </w:r>
      <w:r w:rsidRPr="00DA31F5">
        <w:rPr>
          <w:rFonts w:ascii="Times New Roman" w:hAnsi="Times New Roman"/>
          <w:snapToGrid/>
          <w:color w:val="auto"/>
          <w:szCs w:val="20"/>
          <w:lang w:val="en-GB" w:eastAsia="en-US" w:bidi="ar-SA"/>
        </w:rPr>
        <w:t>sonicator</w:t>
      </w:r>
      <w:r>
        <w:rPr>
          <w:rFonts w:ascii="Times New Roman" w:hAnsi="Times New Roman"/>
          <w:snapToGrid/>
          <w:color w:val="auto"/>
          <w:szCs w:val="20"/>
          <w:lang w:val="en-GB" w:eastAsia="en-US" w:bidi="ar-SA"/>
        </w:rPr>
        <w:t xml:space="preserve"> </w:t>
      </w:r>
      <w:r w:rsidRPr="007C67AC">
        <w:rPr>
          <w:rFonts w:ascii="Times New Roman" w:hAnsi="Times New Roman"/>
          <w:snapToGrid/>
          <w:color w:val="auto"/>
          <w:szCs w:val="20"/>
          <w:lang w:val="en-GB" w:eastAsia="en-US" w:bidi="ar-SA"/>
        </w:rPr>
        <w:t>(Soniprep 150; MSE., UK)</w:t>
      </w:r>
      <w:r w:rsidRPr="00DA31F5">
        <w:rPr>
          <w:rFonts w:ascii="Times New Roman" w:hAnsi="Times New Roman"/>
          <w:snapToGrid/>
          <w:color w:val="auto"/>
          <w:szCs w:val="20"/>
          <w:lang w:val="en-GB" w:eastAsia="en-US" w:bidi="ar-SA"/>
        </w:rPr>
        <w:t xml:space="preserve">, giving the </w:t>
      </w:r>
      <w:r w:rsidR="00650B6A">
        <w:rPr>
          <w:rFonts w:ascii="Times New Roman" w:hAnsi="Times New Roman"/>
          <w:snapToGrid/>
          <w:color w:val="auto"/>
          <w:szCs w:val="20"/>
          <w:lang w:val="en-GB" w:eastAsia="en-US" w:bidi="ar-SA"/>
        </w:rPr>
        <w:lastRenderedPageBreak/>
        <w:t>M</w:t>
      </w:r>
      <w:r w:rsidRPr="00DA31F5">
        <w:rPr>
          <w:rFonts w:ascii="Times New Roman" w:hAnsi="Times New Roman"/>
          <w:snapToGrid/>
          <w:color w:val="auto"/>
          <w:szCs w:val="20"/>
          <w:lang w:val="en-GB" w:eastAsia="en-US" w:bidi="ar-SA"/>
        </w:rPr>
        <w:t xml:space="preserve">NPs a rough silica-functionalised coating. The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 xml:space="preserve">NPs </w:t>
      </w:r>
      <w:r w:rsidR="0095676C" w:rsidRPr="00DA31F5">
        <w:rPr>
          <w:rFonts w:ascii="Times New Roman" w:hAnsi="Times New Roman"/>
          <w:snapToGrid/>
          <w:color w:val="auto"/>
          <w:szCs w:val="20"/>
          <w:lang w:val="en-GB" w:eastAsia="en-US" w:bidi="ar-SA"/>
        </w:rPr>
        <w:t xml:space="preserve"> </w:t>
      </w:r>
      <w:r w:rsidRPr="00DA31F5">
        <w:rPr>
          <w:rFonts w:ascii="Times New Roman" w:hAnsi="Times New Roman"/>
          <w:snapToGrid/>
          <w:color w:val="auto"/>
          <w:szCs w:val="20"/>
          <w:lang w:val="en-GB" w:eastAsia="en-US" w:bidi="ar-SA"/>
        </w:rPr>
        <w:t xml:space="preserve">were centrifuged at 5000 rpm for 5 min and then washed thoroughly three times with DI water. Collected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 xml:space="preserve">NPs were dried in oven at 120 </w:t>
      </w:r>
      <w:r w:rsidRPr="00DA31F5">
        <w:rPr>
          <w:rFonts w:ascii="Calibri" w:hAnsi="Calibri" w:cs="Calibri"/>
          <w:snapToGrid/>
          <w:color w:val="auto"/>
          <w:szCs w:val="20"/>
          <w:lang w:val="en-GB" w:eastAsia="en-US" w:bidi="ar-SA"/>
        </w:rPr>
        <w:t>°</w:t>
      </w:r>
      <w:r w:rsidRPr="00DA31F5">
        <w:rPr>
          <w:rFonts w:ascii="Times New Roman" w:hAnsi="Times New Roman"/>
          <w:snapToGrid/>
          <w:color w:val="auto"/>
          <w:szCs w:val="20"/>
          <w:lang w:val="en-GB" w:eastAsia="en-US" w:bidi="ar-SA"/>
        </w:rPr>
        <w:t xml:space="preserve">C under vacuum and further sieved. The finely sieved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NPs were then used in the in-situ polymerisation of the magnetic P</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C synthesis. The optimised parameters of the activator and initiator used in the in-situ polymerisation were followed from a previous report</w:t>
      </w:r>
      <w:r w:rsidR="00227F27" w:rsidRPr="00DA31F5">
        <w:rPr>
          <w:rFonts w:ascii="Times New Roman" w:hAnsi="Times New Roman"/>
          <w:snapToGrid/>
          <w:color w:val="auto"/>
          <w:szCs w:val="20"/>
          <w:lang w:val="en-GB" w:eastAsia="en-US" w:bidi="ar-SA"/>
        </w:rPr>
        <w:fldChar w:fldCharType="begin"/>
      </w:r>
      <w:r w:rsidRPr="00DA31F5">
        <w:rPr>
          <w:rFonts w:ascii="Times New Roman" w:hAnsi="Times New Roman"/>
          <w:snapToGrid/>
          <w:color w:val="auto"/>
          <w:szCs w:val="20"/>
          <w:lang w:val="en-GB" w:eastAsia="en-US" w:bidi="ar-SA"/>
        </w:rPr>
        <w:instrText>ADDIN RW.CITE{{96 Gupta, Ranjeetkumar 2019}}</w:instrText>
      </w:r>
      <w:r w:rsidR="00227F27" w:rsidRPr="00DA31F5">
        <w:rPr>
          <w:rFonts w:ascii="Times New Roman" w:hAnsi="Times New Roman"/>
          <w:snapToGrid/>
          <w:color w:val="auto"/>
          <w:szCs w:val="20"/>
          <w:lang w:val="en-GB" w:eastAsia="en-US" w:bidi="ar-SA"/>
        </w:rPr>
        <w:fldChar w:fldCharType="separate"/>
      </w:r>
      <w:r w:rsidR="003F0F05" w:rsidRPr="003F0F05">
        <w:rPr>
          <w:rFonts w:ascii="Times New Roman" w:hAnsi="Times New Roman"/>
          <w:snapToGrid/>
          <w:color w:val="auto"/>
          <w:szCs w:val="20"/>
          <w:vertAlign w:val="superscript"/>
          <w:lang w:val="en-GB" w:eastAsia="en-US" w:bidi="ar-SA"/>
        </w:rPr>
        <w:t>5</w:t>
      </w:r>
      <w:r w:rsidR="00227F27" w:rsidRPr="00DA31F5">
        <w:rPr>
          <w:rFonts w:ascii="Times New Roman" w:hAnsi="Times New Roman"/>
          <w:snapToGrid/>
          <w:color w:val="auto"/>
          <w:szCs w:val="20"/>
          <w:lang w:val="en-GB" w:eastAsia="en-US" w:bidi="ar-SA"/>
        </w:rPr>
        <w:fldChar w:fldCharType="end"/>
      </w:r>
      <w:r w:rsidRPr="00DA31F5">
        <w:rPr>
          <w:rFonts w:ascii="Times New Roman" w:hAnsi="Times New Roman"/>
          <w:snapToGrid/>
          <w:color w:val="auto"/>
          <w:szCs w:val="20"/>
          <w:lang w:val="en-GB" w:eastAsia="en-US" w:bidi="ar-SA"/>
        </w:rPr>
        <w:t xml:space="preserve">. The summary of the processing technique is presented </w:t>
      </w:r>
      <w:r>
        <w:rPr>
          <w:rFonts w:ascii="Times New Roman" w:hAnsi="Times New Roman"/>
          <w:snapToGrid/>
          <w:color w:val="auto"/>
          <w:szCs w:val="20"/>
          <w:lang w:val="en-GB" w:eastAsia="en-US" w:bidi="ar-SA"/>
        </w:rPr>
        <w:t>in</w:t>
      </w:r>
      <w:r w:rsidRPr="00DA31F5">
        <w:rPr>
          <w:rFonts w:ascii="Times New Roman" w:hAnsi="Times New Roman"/>
          <w:snapToGrid/>
          <w:color w:val="auto"/>
          <w:szCs w:val="20"/>
          <w:lang w:val="en-GB" w:eastAsia="en-US" w:bidi="ar-SA"/>
        </w:rPr>
        <w:t xml:space="preserve"> Figure </w:t>
      </w:r>
      <w:r>
        <w:rPr>
          <w:rFonts w:ascii="Times New Roman" w:hAnsi="Times New Roman"/>
          <w:snapToGrid/>
          <w:color w:val="auto"/>
          <w:szCs w:val="20"/>
          <w:lang w:val="en-GB" w:eastAsia="en-US" w:bidi="ar-SA"/>
        </w:rPr>
        <w:t>S2</w:t>
      </w:r>
      <w:r w:rsidRPr="00DA31F5">
        <w:rPr>
          <w:rFonts w:ascii="Times New Roman" w:hAnsi="Times New Roman"/>
          <w:snapToGrid/>
          <w:color w:val="auto"/>
          <w:szCs w:val="20"/>
          <w:lang w:val="en-GB" w:eastAsia="en-US" w:bidi="ar-SA"/>
        </w:rPr>
        <w:t>.</w:t>
      </w:r>
    </w:p>
    <w:p w14:paraId="063F439C" w14:textId="77777777" w:rsidR="00B87A33" w:rsidRPr="00DA31F5" w:rsidRDefault="00B87A33" w:rsidP="00B87A33">
      <w:pPr>
        <w:pStyle w:val="MDPI31text"/>
        <w:spacing w:line="360" w:lineRule="auto"/>
        <w:ind w:firstLine="0"/>
        <w:jc w:val="center"/>
        <w:rPr>
          <w:rFonts w:ascii="Times New Roman" w:hAnsi="Times New Roman"/>
          <w:snapToGrid/>
          <w:color w:val="auto"/>
          <w:szCs w:val="20"/>
          <w:lang w:val="en-GB" w:eastAsia="en-US" w:bidi="ar-SA"/>
        </w:rPr>
      </w:pPr>
      <w:r w:rsidRPr="00DA31F5">
        <w:rPr>
          <w:noProof/>
          <w:lang w:eastAsia="en-US" w:bidi="ar-SA"/>
        </w:rPr>
        <w:drawing>
          <wp:inline distT="0" distB="0" distL="0" distR="0" wp14:anchorId="6A6FEC01" wp14:editId="62BDCEC8">
            <wp:extent cx="5586985" cy="4190238"/>
            <wp:effectExtent l="0" t="0" r="0" b="127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86985" cy="4190238"/>
                    </a:xfrm>
                    <a:prstGeom prst="rect">
                      <a:avLst/>
                    </a:prstGeom>
                    <a:noFill/>
                    <a:ln>
                      <a:noFill/>
                    </a:ln>
                  </pic:spPr>
                </pic:pic>
              </a:graphicData>
            </a:graphic>
          </wp:inline>
        </w:drawing>
      </w:r>
    </w:p>
    <w:p w14:paraId="44117EA1" w14:textId="558C419A" w:rsidR="00B87A33" w:rsidRPr="00DA31F5" w:rsidRDefault="00B87A33" w:rsidP="00B87A33">
      <w:pPr>
        <w:pStyle w:val="Text"/>
        <w:spacing w:line="240" w:lineRule="auto"/>
        <w:ind w:firstLine="0"/>
        <w:jc w:val="center"/>
        <w:rPr>
          <w:rFonts w:eastAsiaTheme="minorHAnsi"/>
          <w:b/>
          <w:szCs w:val="16"/>
          <w:lang w:val="en-GB"/>
        </w:rPr>
      </w:pPr>
      <w:r w:rsidRPr="00DA31F5">
        <w:rPr>
          <w:rFonts w:eastAsiaTheme="minorHAnsi"/>
          <w:b/>
          <w:szCs w:val="16"/>
          <w:lang w:val="en-GB"/>
        </w:rPr>
        <w:t xml:space="preserve">Figure </w:t>
      </w:r>
      <w:r>
        <w:rPr>
          <w:rFonts w:eastAsiaTheme="minorHAnsi"/>
          <w:b/>
          <w:szCs w:val="16"/>
          <w:lang w:val="en-GB"/>
        </w:rPr>
        <w:t>S2</w:t>
      </w:r>
      <w:r w:rsidRPr="00DA31F5">
        <w:rPr>
          <w:rFonts w:eastAsiaTheme="minorHAnsi"/>
          <w:b/>
          <w:szCs w:val="16"/>
          <w:lang w:val="en-GB"/>
        </w:rPr>
        <w:t xml:space="preserve">. </w:t>
      </w:r>
      <w:r w:rsidRPr="00F43B81">
        <w:rPr>
          <w:rFonts w:eastAsiaTheme="minorHAnsi"/>
          <w:bCs/>
          <w:szCs w:val="16"/>
          <w:lang w:val="en-GB"/>
        </w:rPr>
        <w:t xml:space="preserve">Experimental scheme that was followed for the functionalisation of the </w:t>
      </w:r>
      <w:r w:rsidR="00650B6A">
        <w:rPr>
          <w:rFonts w:eastAsiaTheme="minorHAnsi"/>
          <w:bCs/>
          <w:szCs w:val="16"/>
          <w:lang w:val="en-GB"/>
        </w:rPr>
        <w:t>both types of MNPs</w:t>
      </w:r>
      <w:r w:rsidRPr="00F43B81">
        <w:rPr>
          <w:rFonts w:eastAsiaTheme="minorHAnsi"/>
          <w:bCs/>
          <w:szCs w:val="16"/>
          <w:lang w:val="en-GB"/>
        </w:rPr>
        <w:t xml:space="preserve"> and its subsequent usage in the in-situ polymerisation  in the manufacture of magnetic nanocomposites.</w:t>
      </w:r>
    </w:p>
    <w:p w14:paraId="6E33C0D9" w14:textId="77777777" w:rsidR="00B87A33" w:rsidRPr="00DA31F5" w:rsidRDefault="00B87A33" w:rsidP="00B87A33">
      <w:pPr>
        <w:pStyle w:val="Text"/>
        <w:spacing w:line="240" w:lineRule="auto"/>
        <w:ind w:firstLine="0"/>
        <w:jc w:val="center"/>
        <w:rPr>
          <w:rFonts w:eastAsiaTheme="minorHAnsi"/>
          <w:szCs w:val="16"/>
          <w:lang w:val="en-GB"/>
        </w:rPr>
      </w:pPr>
    </w:p>
    <w:p w14:paraId="527A4748" w14:textId="77777777" w:rsidR="00B87A33" w:rsidRDefault="00B87A33" w:rsidP="00B87A33">
      <w:pPr>
        <w:pStyle w:val="MDPI23heading3"/>
        <w:numPr>
          <w:ilvl w:val="0"/>
          <w:numId w:val="2"/>
        </w:numPr>
        <w:spacing w:after="0" w:line="240" w:lineRule="auto"/>
        <w:ind w:left="709" w:hanging="349"/>
        <w:rPr>
          <w:rFonts w:ascii="Times New Roman" w:hAnsi="Times New Roman"/>
          <w:i/>
          <w:szCs w:val="20"/>
          <w:lang w:val="en-GB"/>
        </w:rPr>
      </w:pPr>
      <w:r w:rsidRPr="00DA31F5">
        <w:rPr>
          <w:rFonts w:ascii="Times New Roman" w:hAnsi="Times New Roman"/>
          <w:i/>
          <w:szCs w:val="20"/>
          <w:lang w:val="en-GB"/>
        </w:rPr>
        <w:t xml:space="preserve">Characterisation methods for the functionalised </w:t>
      </w:r>
      <w:r>
        <w:rPr>
          <w:rFonts w:ascii="Times New Roman" w:hAnsi="Times New Roman"/>
          <w:i/>
          <w:szCs w:val="20"/>
          <w:lang w:val="en-GB"/>
        </w:rPr>
        <w:t>M</w:t>
      </w:r>
      <w:r w:rsidRPr="00DA31F5">
        <w:rPr>
          <w:rFonts w:ascii="Times New Roman" w:hAnsi="Times New Roman"/>
          <w:i/>
          <w:szCs w:val="20"/>
          <w:lang w:val="en-GB"/>
        </w:rPr>
        <w:t>NPs and synthesised P</w:t>
      </w:r>
      <w:r>
        <w:rPr>
          <w:rFonts w:ascii="Times New Roman" w:hAnsi="Times New Roman"/>
          <w:i/>
          <w:szCs w:val="20"/>
          <w:lang w:val="en-GB"/>
        </w:rPr>
        <w:t>M</w:t>
      </w:r>
      <w:r w:rsidRPr="00DA31F5">
        <w:rPr>
          <w:rFonts w:ascii="Times New Roman" w:hAnsi="Times New Roman"/>
          <w:i/>
          <w:szCs w:val="20"/>
          <w:lang w:val="en-GB"/>
        </w:rPr>
        <w:t>Cs</w:t>
      </w:r>
    </w:p>
    <w:p w14:paraId="380D7823" w14:textId="77777777" w:rsidR="00B87A33" w:rsidRDefault="00B87A33" w:rsidP="00B87A33">
      <w:pPr>
        <w:pStyle w:val="MDPI31text"/>
        <w:spacing w:line="360" w:lineRule="auto"/>
        <w:rPr>
          <w:rFonts w:ascii="Times New Roman" w:hAnsi="Times New Roman"/>
          <w:snapToGrid/>
          <w:color w:val="auto"/>
          <w:szCs w:val="20"/>
          <w:lang w:val="en-GB" w:eastAsia="en-US" w:bidi="ar-SA"/>
        </w:rPr>
      </w:pPr>
    </w:p>
    <w:p w14:paraId="77C6AE87" w14:textId="13030546" w:rsidR="00B87A33" w:rsidRDefault="00B87A33" w:rsidP="00B87A33">
      <w:pPr>
        <w:pStyle w:val="MDPI31text"/>
        <w:spacing w:line="360" w:lineRule="auto"/>
        <w:rPr>
          <w:rFonts w:ascii="Times New Roman" w:hAnsi="Times New Roman"/>
          <w:snapToGrid/>
          <w:color w:val="auto"/>
          <w:szCs w:val="20"/>
          <w:lang w:val="en-GB" w:eastAsia="en-US" w:bidi="ar-SA"/>
        </w:rPr>
      </w:pPr>
      <w:r w:rsidRPr="00DA31F5">
        <w:rPr>
          <w:rFonts w:ascii="Times New Roman" w:hAnsi="Times New Roman"/>
          <w:snapToGrid/>
          <w:color w:val="auto"/>
          <w:szCs w:val="20"/>
          <w:lang w:val="en-GB" w:eastAsia="en-US" w:bidi="ar-SA"/>
        </w:rPr>
        <w:t xml:space="preserve">Total four samples, as summarised in Table 1, were prepared for the characterisation study. </w:t>
      </w:r>
      <w:r w:rsidR="00AE4628">
        <w:rPr>
          <w:rFonts w:ascii="Times New Roman" w:hAnsi="Times New Roman"/>
          <w:snapToGrid/>
          <w:color w:val="auto"/>
          <w:szCs w:val="20"/>
          <w:lang w:val="en-GB" w:eastAsia="en-US" w:bidi="ar-SA"/>
        </w:rPr>
        <w:t>Two samples</w:t>
      </w:r>
      <w:r w:rsidRPr="00DA31F5">
        <w:rPr>
          <w:rFonts w:ascii="Times New Roman" w:hAnsi="Times New Roman"/>
          <w:snapToGrid/>
          <w:color w:val="auto"/>
          <w:szCs w:val="20"/>
          <w:lang w:val="en-GB" w:eastAsia="en-US" w:bidi="ar-SA"/>
        </w:rPr>
        <w:t xml:space="preserve"> containing 1 w/w % </w:t>
      </w:r>
      <w:r w:rsidR="00AE4628">
        <w:rPr>
          <w:rFonts w:ascii="Times New Roman" w:hAnsi="Times New Roman"/>
          <w:snapToGrid/>
          <w:color w:val="auto"/>
          <w:szCs w:val="20"/>
          <w:lang w:val="en-GB" w:eastAsia="en-US" w:bidi="ar-SA"/>
        </w:rPr>
        <w:t>of silica coated S</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NPs</w:t>
      </w:r>
      <w:r w:rsidR="00AE4628">
        <w:rPr>
          <w:rFonts w:ascii="Times New Roman" w:hAnsi="Times New Roman"/>
          <w:snapToGrid/>
          <w:color w:val="auto"/>
          <w:szCs w:val="20"/>
          <w:lang w:val="en-GB" w:eastAsia="en-US" w:bidi="ar-SA"/>
        </w:rPr>
        <w:t xml:space="preserve"> and two samples containing silica coated Fe</w:t>
      </w:r>
      <w:r w:rsidR="00AE4628" w:rsidRPr="00AE4628">
        <w:rPr>
          <w:rFonts w:ascii="Times New Roman" w:hAnsi="Times New Roman"/>
          <w:snapToGrid/>
          <w:color w:val="auto"/>
          <w:szCs w:val="20"/>
          <w:vertAlign w:val="subscript"/>
          <w:lang w:val="en-GB" w:eastAsia="en-US" w:bidi="ar-SA"/>
        </w:rPr>
        <w:t>3</w:t>
      </w:r>
      <w:r w:rsidR="00AE4628">
        <w:rPr>
          <w:rFonts w:ascii="Times New Roman" w:hAnsi="Times New Roman"/>
          <w:snapToGrid/>
          <w:color w:val="auto"/>
          <w:szCs w:val="20"/>
          <w:lang w:val="en-GB" w:eastAsia="en-US" w:bidi="ar-SA"/>
        </w:rPr>
        <w:t>O</w:t>
      </w:r>
      <w:r w:rsidR="00AE4628" w:rsidRPr="00AE4628">
        <w:rPr>
          <w:rFonts w:ascii="Times New Roman" w:hAnsi="Times New Roman"/>
          <w:snapToGrid/>
          <w:color w:val="auto"/>
          <w:szCs w:val="20"/>
          <w:vertAlign w:val="subscript"/>
          <w:lang w:val="en-GB" w:eastAsia="en-US" w:bidi="ar-SA"/>
        </w:rPr>
        <w:t>4</w:t>
      </w:r>
      <w:r w:rsidR="0095676C" w:rsidRPr="00DA31F5">
        <w:rPr>
          <w:rFonts w:ascii="Times New Roman" w:hAnsi="Times New Roman"/>
          <w:snapToGrid/>
          <w:color w:val="auto"/>
          <w:szCs w:val="20"/>
          <w:lang w:val="en-GB" w:eastAsia="en-US" w:bidi="ar-SA"/>
        </w:rPr>
        <w:t xml:space="preserve"> </w:t>
      </w:r>
      <w:r w:rsidRPr="00DA31F5">
        <w:rPr>
          <w:rFonts w:ascii="Times New Roman" w:hAnsi="Times New Roman"/>
          <w:snapToGrid/>
          <w:color w:val="auto"/>
          <w:szCs w:val="20"/>
          <w:lang w:val="en-GB" w:eastAsia="en-US" w:bidi="ar-SA"/>
        </w:rPr>
        <w:t xml:space="preserve">were characterised using ATR-FTIR (Attenuated Total Reflection- Fourier Transmission Infrared Spectroscopy) to determine its chemical composition and confirm the successful polymerization of </w:t>
      </w:r>
      <w:r w:rsidRPr="008D67BE">
        <w:rPr>
          <w:rFonts w:ascii="Times New Roman" w:hAnsi="Times New Roman"/>
          <w:color w:val="000000" w:themeColor="text1"/>
          <w:szCs w:val="20"/>
        </w:rPr>
        <w:t>CL</w:t>
      </w:r>
      <w:r w:rsidRPr="00DA31F5">
        <w:rPr>
          <w:rFonts w:ascii="Times New Roman" w:hAnsi="Times New Roman"/>
          <w:snapToGrid/>
          <w:color w:val="auto"/>
          <w:szCs w:val="20"/>
          <w:lang w:val="en-GB" w:eastAsia="en-US" w:bidi="ar-SA"/>
        </w:rPr>
        <w:t xml:space="preserve"> forming PA6 polymer. Previous studies have shown that the dispersion state of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NPs in the polymer</w:t>
      </w:r>
      <w:r w:rsidR="0095676C">
        <w:rPr>
          <w:rFonts w:ascii="Times New Roman" w:hAnsi="Times New Roman"/>
          <w:snapToGrid/>
          <w:color w:val="auto"/>
          <w:szCs w:val="20"/>
          <w:lang w:val="en-GB" w:eastAsia="en-US" w:bidi="ar-SA"/>
        </w:rPr>
        <w:t>,</w:t>
      </w:r>
      <w:r w:rsidRPr="00DA31F5">
        <w:rPr>
          <w:rFonts w:ascii="Times New Roman" w:hAnsi="Times New Roman"/>
          <w:snapToGrid/>
          <w:color w:val="auto"/>
          <w:szCs w:val="20"/>
          <w:lang w:val="en-GB" w:eastAsia="en-US" w:bidi="ar-SA"/>
        </w:rPr>
        <w:t xml:space="preserve"> modifies the agglomerate size of the particles and degree of crystallinity</w:t>
      </w:r>
      <w:r>
        <w:rPr>
          <w:rFonts w:ascii="Times New Roman" w:hAnsi="Times New Roman"/>
          <w:snapToGrid/>
          <w:color w:val="auto"/>
          <w:szCs w:val="20"/>
          <w:lang w:val="en-GB" w:eastAsia="en-US" w:bidi="ar-SA"/>
        </w:rPr>
        <w:t xml:space="preserve"> of the resulting nanocomposite</w:t>
      </w:r>
      <w:r w:rsidRPr="008D67BE">
        <w:rPr>
          <w:rFonts w:ascii="Times New Roman" w:hAnsi="Times New Roman"/>
          <w:szCs w:val="20"/>
        </w:rPr>
        <w:t>.</w:t>
      </w:r>
      <w:r w:rsidRPr="00DA31F5">
        <w:rPr>
          <w:rFonts w:ascii="Times New Roman" w:hAnsi="Times New Roman"/>
          <w:snapToGrid/>
          <w:color w:val="auto"/>
          <w:szCs w:val="20"/>
          <w:lang w:val="en-GB" w:eastAsia="en-US" w:bidi="ar-SA"/>
        </w:rPr>
        <w:t xml:space="preserve"> To determine effect on degree of crystallinity and crystallite size, all samples were characterized using Differential Scanning Calorimetry (DSC)</w:t>
      </w:r>
      <w:r w:rsidR="00DE2175">
        <w:rPr>
          <w:rFonts w:ascii="Times New Roman" w:hAnsi="Times New Roman"/>
          <w:snapToGrid/>
          <w:color w:val="auto"/>
          <w:szCs w:val="20"/>
          <w:lang w:val="en-GB" w:eastAsia="en-US" w:bidi="ar-SA"/>
        </w:rPr>
        <w:t>, SAXS/WAXS</w:t>
      </w:r>
      <w:r w:rsidRPr="00DA31F5">
        <w:rPr>
          <w:rFonts w:ascii="Times New Roman" w:hAnsi="Times New Roman"/>
          <w:snapToGrid/>
          <w:color w:val="auto"/>
          <w:szCs w:val="20"/>
          <w:lang w:val="en-GB" w:eastAsia="en-US" w:bidi="ar-SA"/>
        </w:rPr>
        <w:t xml:space="preserve"> and subsequent X-ray Diffraction (XRD).</w:t>
      </w:r>
    </w:p>
    <w:p w14:paraId="75EE04E6" w14:textId="473EEDC8" w:rsidR="005407E0" w:rsidRDefault="005407E0" w:rsidP="00B87A33">
      <w:pPr>
        <w:pStyle w:val="MDPI31text"/>
        <w:spacing w:line="360" w:lineRule="auto"/>
        <w:rPr>
          <w:rFonts w:ascii="Times New Roman" w:hAnsi="Times New Roman"/>
          <w:snapToGrid/>
          <w:color w:val="auto"/>
          <w:szCs w:val="20"/>
          <w:lang w:val="en-GB" w:eastAsia="en-US" w:bidi="ar-SA"/>
        </w:rPr>
      </w:pPr>
    </w:p>
    <w:p w14:paraId="5434DFCE" w14:textId="77777777" w:rsidR="005407E0" w:rsidRPr="00DA31F5" w:rsidRDefault="005407E0" w:rsidP="00B87A33">
      <w:pPr>
        <w:pStyle w:val="MDPI31text"/>
        <w:spacing w:line="360" w:lineRule="auto"/>
        <w:rPr>
          <w:rFonts w:ascii="Times New Roman" w:hAnsi="Times New Roman"/>
          <w:snapToGrid/>
          <w:color w:val="auto"/>
          <w:szCs w:val="20"/>
          <w:lang w:val="en-GB" w:eastAsia="en-US" w:bidi="ar-SA"/>
        </w:rPr>
      </w:pPr>
    </w:p>
    <w:p w14:paraId="1C226CC1" w14:textId="77777777" w:rsidR="00B87A33" w:rsidRPr="00DA31F5" w:rsidRDefault="00B87A33" w:rsidP="00B87A33">
      <w:pPr>
        <w:pStyle w:val="MDPI31text"/>
        <w:spacing w:line="360" w:lineRule="auto"/>
      </w:pPr>
    </w:p>
    <w:p w14:paraId="6FB2D764" w14:textId="77777777" w:rsidR="00B87A33" w:rsidRPr="00DA31F5" w:rsidRDefault="00B87A33" w:rsidP="00B87A33">
      <w:pPr>
        <w:pStyle w:val="ListParagraph"/>
        <w:numPr>
          <w:ilvl w:val="0"/>
          <w:numId w:val="3"/>
        </w:numPr>
        <w:spacing w:after="0" w:line="276" w:lineRule="auto"/>
        <w:rPr>
          <w:rFonts w:ascii="Times New Roman" w:eastAsia="Times New Roman" w:hAnsi="Times New Roman" w:cs="Times New Roman"/>
          <w:sz w:val="20"/>
          <w:szCs w:val="16"/>
        </w:rPr>
      </w:pPr>
      <w:r w:rsidRPr="00DA31F5">
        <w:rPr>
          <w:rFonts w:ascii="Times New Roman" w:eastAsia="Times New Roman" w:hAnsi="Times New Roman" w:cs="Times New Roman"/>
          <w:sz w:val="20"/>
          <w:szCs w:val="16"/>
        </w:rPr>
        <w:lastRenderedPageBreak/>
        <w:t>FTIR-ATR</w:t>
      </w:r>
    </w:p>
    <w:p w14:paraId="3AFE08C5" w14:textId="19E5C935"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 xml:space="preserve">The nanocomposite samples were characterized using Perkin-Elmer ATR-FTIR (Attenuated Total Reflection- Fourier Transmission Infrared Spectroscope) Spectrum Gx system containing DGS-KBr sensor to identify phases and structural changes after addition of the iron oxide </w:t>
      </w:r>
      <w:r>
        <w:rPr>
          <w:rFonts w:ascii="Times New Roman" w:hAnsi="Times New Roman"/>
          <w:snapToGrid/>
          <w:color w:val="auto"/>
          <w:szCs w:val="16"/>
          <w:lang w:val="en-GB" w:eastAsia="en-US" w:bidi="ar-SA"/>
        </w:rPr>
        <w:t>M</w:t>
      </w:r>
      <w:r w:rsidRPr="00DA31F5">
        <w:rPr>
          <w:rFonts w:ascii="Times New Roman" w:hAnsi="Times New Roman"/>
          <w:snapToGrid/>
          <w:color w:val="auto"/>
          <w:szCs w:val="16"/>
          <w:lang w:val="en-GB" w:eastAsia="en-US" w:bidi="ar-SA"/>
        </w:rPr>
        <w:t xml:space="preserve">NPs. </w:t>
      </w:r>
      <w:proofErr w:type="gramStart"/>
      <w:r w:rsidRPr="00DA31F5">
        <w:rPr>
          <w:rFonts w:ascii="Times New Roman" w:hAnsi="Times New Roman"/>
          <w:snapToGrid/>
          <w:color w:val="auto"/>
          <w:szCs w:val="16"/>
          <w:lang w:val="en-GB" w:eastAsia="en-US" w:bidi="ar-SA"/>
        </w:rPr>
        <w:t>In order to</w:t>
      </w:r>
      <w:proofErr w:type="gramEnd"/>
      <w:r w:rsidRPr="00DA31F5">
        <w:rPr>
          <w:rFonts w:ascii="Times New Roman" w:hAnsi="Times New Roman"/>
          <w:snapToGrid/>
          <w:color w:val="auto"/>
          <w:szCs w:val="16"/>
          <w:lang w:val="en-GB" w:eastAsia="en-US" w:bidi="ar-SA"/>
        </w:rPr>
        <w:t xml:space="preserve"> scan each sample, the nanocomposite films of approximately 0.1 mm thickness were prepared and total 30 scans in range of 525</w:t>
      </w:r>
      <w:r w:rsidR="0095676C">
        <w:rPr>
          <w:rFonts w:ascii="Times New Roman" w:hAnsi="Times New Roman"/>
          <w:snapToGrid/>
          <w:color w:val="auto"/>
          <w:szCs w:val="16"/>
          <w:lang w:val="en-GB" w:eastAsia="en-US" w:bidi="ar-SA"/>
        </w:rPr>
        <w:t xml:space="preserve"> to </w:t>
      </w:r>
      <w:r w:rsidRPr="00DA31F5">
        <w:rPr>
          <w:rFonts w:ascii="Times New Roman" w:hAnsi="Times New Roman"/>
          <w:snapToGrid/>
          <w:color w:val="auto"/>
          <w:szCs w:val="16"/>
          <w:lang w:val="en-GB" w:eastAsia="en-US" w:bidi="ar-SA"/>
        </w:rPr>
        <w:t>4000 cm</w:t>
      </w:r>
      <w:r w:rsidRPr="00B87A33">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xml:space="preserve"> were carried out at a resolution of 4 cm</w:t>
      </w:r>
      <w:r w:rsidRPr="00B87A33">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The gain was set to 2</w:t>
      </w:r>
      <w:r w:rsidR="0095676C">
        <w:rPr>
          <w:rFonts w:ascii="Times New Roman" w:hAnsi="Times New Roman"/>
          <w:snapToGrid/>
          <w:color w:val="auto"/>
          <w:szCs w:val="16"/>
          <w:lang w:val="en-GB" w:eastAsia="en-US" w:bidi="ar-SA"/>
        </w:rPr>
        <w:t>,</w:t>
      </w:r>
      <w:r w:rsidRPr="00DA31F5">
        <w:rPr>
          <w:rFonts w:ascii="Times New Roman" w:hAnsi="Times New Roman"/>
          <w:snapToGrid/>
          <w:color w:val="auto"/>
          <w:szCs w:val="16"/>
          <w:lang w:val="en-GB" w:eastAsia="en-US" w:bidi="ar-SA"/>
        </w:rPr>
        <w:t xml:space="preserve"> whereas the optical velocity was fixed to 0.4747 m/s.</w:t>
      </w:r>
    </w:p>
    <w:p w14:paraId="3EA347B5" w14:textId="77777777" w:rsidR="00B87A33" w:rsidRPr="00DA31F5" w:rsidRDefault="00B87A33" w:rsidP="00B87A33">
      <w:pPr>
        <w:pStyle w:val="MDPI31text"/>
        <w:spacing w:line="276" w:lineRule="auto"/>
        <w:rPr>
          <w:rFonts w:ascii="Times New Roman" w:hAnsi="Times New Roman"/>
          <w:snapToGrid/>
          <w:color w:val="auto"/>
          <w:szCs w:val="16"/>
          <w:lang w:val="en-GB" w:eastAsia="en-US" w:bidi="ar-SA"/>
        </w:rPr>
      </w:pPr>
    </w:p>
    <w:p w14:paraId="1902B1F0" w14:textId="77777777" w:rsidR="00B87A33" w:rsidRPr="00DA31F5" w:rsidRDefault="00B87A33" w:rsidP="00B87A33">
      <w:pPr>
        <w:pStyle w:val="MDPI31text"/>
        <w:numPr>
          <w:ilvl w:val="0"/>
          <w:numId w:val="3"/>
        </w:numPr>
        <w:spacing w:line="276" w:lineRule="auto"/>
        <w:rPr>
          <w:rFonts w:ascii="Times New Roman" w:hAnsi="Times New Roman"/>
          <w:szCs w:val="16"/>
          <w:lang w:val="en-GB"/>
        </w:rPr>
      </w:pPr>
      <w:r w:rsidRPr="00DA31F5">
        <w:rPr>
          <w:rFonts w:ascii="Times New Roman" w:hAnsi="Times New Roman"/>
          <w:snapToGrid/>
          <w:color w:val="auto"/>
          <w:szCs w:val="16"/>
          <w:lang w:val="en-GB" w:eastAsia="en-US" w:bidi="ar-SA"/>
        </w:rPr>
        <w:t>DSC</w:t>
      </w:r>
    </w:p>
    <w:p w14:paraId="17710D18" w14:textId="77777777"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DSC was performed using a TA Instruments DSC Q100 at a heating rate of 10°</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C/min under a nitrogen environment with a temperature range of 20 to 270°C using a sample mass of 9 mg. The Heat/Cool/Heat standard cycle type analysis was selected for accurately depicting the behaviour and T</w:t>
      </w:r>
      <w:r w:rsidRPr="00DA31F5">
        <w:rPr>
          <w:rFonts w:ascii="Times New Roman" w:hAnsi="Times New Roman"/>
          <w:snapToGrid/>
          <w:color w:val="auto"/>
          <w:szCs w:val="16"/>
          <w:vertAlign w:val="subscript"/>
          <w:lang w:val="en-GB" w:eastAsia="en-US" w:bidi="ar-SA"/>
        </w:rPr>
        <w:t>g</w:t>
      </w:r>
      <w:r w:rsidRPr="00DA31F5">
        <w:rPr>
          <w:rFonts w:ascii="Times New Roman" w:hAnsi="Times New Roman"/>
          <w:snapToGrid/>
          <w:color w:val="auto"/>
          <w:szCs w:val="16"/>
          <w:lang w:val="en-GB" w:eastAsia="en-US" w:bidi="ar-SA"/>
        </w:rPr>
        <w:t xml:space="preserve"> and T</w:t>
      </w:r>
      <w:r w:rsidRPr="00DA31F5">
        <w:rPr>
          <w:rFonts w:ascii="Times New Roman" w:hAnsi="Times New Roman"/>
          <w:snapToGrid/>
          <w:color w:val="auto"/>
          <w:szCs w:val="16"/>
          <w:vertAlign w:val="subscript"/>
          <w:lang w:val="en-GB" w:eastAsia="en-US" w:bidi="ar-SA"/>
        </w:rPr>
        <w:t>m</w:t>
      </w:r>
      <w:r w:rsidRPr="00DA31F5">
        <w:rPr>
          <w:rFonts w:ascii="Times New Roman" w:hAnsi="Times New Roman"/>
          <w:snapToGrid/>
          <w:color w:val="auto"/>
          <w:szCs w:val="16"/>
          <w:lang w:val="en-GB" w:eastAsia="en-US" w:bidi="ar-SA"/>
        </w:rPr>
        <w:t xml:space="preserve"> for the samples prepared. The running segment consisted of a ramp heating at 10 °C/min to 250 °C, then ramp cooling at 5 °C/min to -90 °C and finally ramp heating at 10 °C/min to 250 °C. The glass transition temperature (T</w:t>
      </w:r>
      <w:r w:rsidRPr="00DA31F5">
        <w:rPr>
          <w:rFonts w:ascii="Times New Roman" w:hAnsi="Times New Roman"/>
          <w:snapToGrid/>
          <w:color w:val="auto"/>
          <w:szCs w:val="16"/>
          <w:vertAlign w:val="subscript"/>
          <w:lang w:val="en-GB" w:eastAsia="en-US" w:bidi="ar-SA"/>
        </w:rPr>
        <w:t>g</w:t>
      </w:r>
      <w:r w:rsidRPr="00DA31F5">
        <w:rPr>
          <w:rFonts w:ascii="Times New Roman" w:hAnsi="Times New Roman"/>
          <w:snapToGrid/>
          <w:color w:val="auto"/>
          <w:szCs w:val="16"/>
          <w:lang w:val="en-GB" w:eastAsia="en-US" w:bidi="ar-SA"/>
        </w:rPr>
        <w:t>) and melting temperature (T</w:t>
      </w:r>
      <w:r w:rsidRPr="00DA31F5">
        <w:rPr>
          <w:rFonts w:ascii="Times New Roman" w:hAnsi="Times New Roman"/>
          <w:snapToGrid/>
          <w:color w:val="auto"/>
          <w:szCs w:val="16"/>
          <w:vertAlign w:val="subscript"/>
          <w:lang w:val="en-GB" w:eastAsia="en-US" w:bidi="ar-SA"/>
        </w:rPr>
        <w:t>m</w:t>
      </w:r>
      <w:r w:rsidRPr="00DA31F5">
        <w:rPr>
          <w:rFonts w:ascii="Times New Roman" w:hAnsi="Times New Roman"/>
          <w:snapToGrid/>
          <w:color w:val="auto"/>
          <w:szCs w:val="16"/>
          <w:lang w:val="en-GB" w:eastAsia="en-US" w:bidi="ar-SA"/>
        </w:rPr>
        <w:t>) were determined from the DSC traces obtained, where the first small endothermic peak represents the glass transition temperature, and the second larger endothermic peak represents the melting temperature of the nanocomposite sample.</w:t>
      </w:r>
    </w:p>
    <w:p w14:paraId="67102171" w14:textId="77777777" w:rsidR="00B87A33" w:rsidRPr="00DA31F5" w:rsidRDefault="00B87A33" w:rsidP="00B87A33">
      <w:pPr>
        <w:pStyle w:val="MDPI31text"/>
        <w:spacing w:line="276" w:lineRule="auto"/>
        <w:rPr>
          <w:rFonts w:ascii="Times New Roman" w:hAnsi="Times New Roman"/>
          <w:snapToGrid/>
          <w:color w:val="auto"/>
          <w:szCs w:val="16"/>
          <w:lang w:val="en-GB" w:eastAsia="en-US" w:bidi="ar-SA"/>
        </w:rPr>
      </w:pPr>
    </w:p>
    <w:p w14:paraId="70DFD014" w14:textId="77777777" w:rsidR="00B87A33" w:rsidRPr="00DA31F5" w:rsidRDefault="00B87A33" w:rsidP="00B87A33">
      <w:pPr>
        <w:pStyle w:val="MDPI31text"/>
        <w:numPr>
          <w:ilvl w:val="0"/>
          <w:numId w:val="3"/>
        </w:numPr>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XRD</w:t>
      </w:r>
    </w:p>
    <w:p w14:paraId="553E7BE9" w14:textId="47F71BF6"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A PANalytical X'Pert Pro MPD, powered by a Philips PW3040/60 X-ray generator and fitted with an X'Celerator detector was used. Diffraction data is acquired by exposing samples to Cu-Kα X-ray radiation, which has a characteristic wavelength (</w:t>
      </w:r>
      <w:r w:rsidRPr="00DA31F5">
        <w:rPr>
          <w:rFonts w:ascii="Times New Roman" w:hAnsi="Times New Roman"/>
          <w:snapToGrid/>
          <w:color w:val="auto"/>
          <w:szCs w:val="16"/>
          <w:lang w:val="en-GB" w:eastAsia="en-US" w:bidi="ar-SA"/>
        </w:rPr>
        <w:sym w:font="Symbol" w:char="F06C"/>
      </w:r>
      <w:r w:rsidRPr="00DA31F5">
        <w:rPr>
          <w:rFonts w:ascii="Times New Roman" w:hAnsi="Times New Roman"/>
          <w:snapToGrid/>
          <w:color w:val="auto"/>
          <w:szCs w:val="16"/>
          <w:lang w:val="en-GB" w:eastAsia="en-US" w:bidi="ar-SA"/>
        </w:rPr>
        <w:t xml:space="preserve">) of 1.5418 Å.  X-rays were generated from a Cu anode supplied with 40 kV and a current of 40 mA. The data were collected over a </w:t>
      </w:r>
      <w:proofErr w:type="gramStart"/>
      <w:r w:rsidR="00A862F0">
        <w:rPr>
          <w:rFonts w:ascii="Times New Roman" w:hAnsi="Times New Roman"/>
          <w:snapToGrid/>
          <w:color w:val="auto"/>
          <w:szCs w:val="16"/>
          <w:lang w:val="en-GB" w:eastAsia="en-US" w:bidi="ar-SA"/>
        </w:rPr>
        <w:t>2 theta</w:t>
      </w:r>
      <w:proofErr w:type="gramEnd"/>
      <w:r w:rsidR="00A862F0">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range of 0 to 80° with a step size of 0.117° (2θ) and nominal time per step of 1099.82, using the scanning X’Celerator detector.  Fixed anti-scatter and divergence slits of 0.38 mm were used together with a beam mask of 10</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mm and all scans were carried out in a continuous’ mode. Phase identification was carried out by means of the X'Pert-PRO accompanying software program PANalytical High Score Plus in conjunction with the JCPDS card.</w:t>
      </w:r>
    </w:p>
    <w:p w14:paraId="5924822B" w14:textId="77777777" w:rsidR="00B87A33" w:rsidRPr="00DA31F5" w:rsidRDefault="00B87A33" w:rsidP="00B87A33">
      <w:pPr>
        <w:pStyle w:val="MDPI31text"/>
        <w:spacing w:line="276" w:lineRule="auto"/>
        <w:rPr>
          <w:rFonts w:ascii="Times New Roman" w:hAnsi="Times New Roman"/>
          <w:snapToGrid/>
          <w:color w:val="auto"/>
          <w:szCs w:val="16"/>
          <w:lang w:val="en-GB" w:eastAsia="en-US" w:bidi="ar-SA"/>
        </w:rPr>
      </w:pPr>
    </w:p>
    <w:p w14:paraId="68A2945E" w14:textId="77777777" w:rsidR="00B87A33" w:rsidRPr="00DA31F5" w:rsidRDefault="00B87A33" w:rsidP="00B87A33">
      <w:pPr>
        <w:pStyle w:val="MDPI31text"/>
        <w:numPr>
          <w:ilvl w:val="0"/>
          <w:numId w:val="3"/>
        </w:numPr>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TEM</w:t>
      </w:r>
    </w:p>
    <w:p w14:paraId="4022D7CE" w14:textId="6DF87DE3"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TEM images were used to determine the morphology and mean diameter in the MNP agglomerates. TEM imaging was conducted at an accelerating voltage of 100 kV, with a spot size of 10 nm. The exposure time was varied from 0 to 50 s. The images of all samples were obtained using a Philips CM100 TEM</w:t>
      </w:r>
      <w:r w:rsidRPr="00DA31F5" w:rsidDel="002654E9">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 xml:space="preserve">at different direct magnifications, ranging from x7900 to x245000. An ultrathin section of nanocomposite obtained using microtome were placed on gilder grid of 400 mesh to obtain all images. For </w:t>
      </w:r>
      <w:r>
        <w:rPr>
          <w:rFonts w:ascii="Times New Roman" w:hAnsi="Times New Roman"/>
          <w:snapToGrid/>
          <w:color w:val="auto"/>
          <w:szCs w:val="16"/>
          <w:lang w:val="en-GB" w:eastAsia="en-US" w:bidi="ar-SA"/>
        </w:rPr>
        <w:t>M</w:t>
      </w:r>
      <w:r w:rsidRPr="00DA31F5">
        <w:rPr>
          <w:rFonts w:ascii="Times New Roman" w:hAnsi="Times New Roman"/>
          <w:snapToGrid/>
          <w:color w:val="auto"/>
          <w:szCs w:val="16"/>
          <w:lang w:val="en-GB" w:eastAsia="en-US" w:bidi="ar-SA"/>
        </w:rPr>
        <w:t>NP imaging, the particles were dispersed in isopropyl alcohol and droplet were placed on TEM grid.</w:t>
      </w:r>
    </w:p>
    <w:p w14:paraId="13BDC4C4" w14:textId="77777777" w:rsidR="00B87A33" w:rsidRPr="00DA31F5" w:rsidRDefault="00B87A33" w:rsidP="00B87A33">
      <w:pPr>
        <w:pStyle w:val="MDPI31text"/>
        <w:spacing w:line="276" w:lineRule="auto"/>
        <w:rPr>
          <w:rFonts w:ascii="Times New Roman" w:hAnsi="Times New Roman"/>
          <w:snapToGrid/>
          <w:color w:val="auto"/>
          <w:szCs w:val="16"/>
          <w:lang w:val="en-GB" w:eastAsia="en-US" w:bidi="ar-SA"/>
        </w:rPr>
      </w:pPr>
    </w:p>
    <w:p w14:paraId="72325F41" w14:textId="77777777" w:rsidR="00B87A33" w:rsidRPr="00DA31F5" w:rsidRDefault="00B87A33" w:rsidP="00B87A33">
      <w:pPr>
        <w:pStyle w:val="MDPI31text"/>
        <w:numPr>
          <w:ilvl w:val="0"/>
          <w:numId w:val="3"/>
        </w:numPr>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SAXS/WAXS</w:t>
      </w:r>
    </w:p>
    <w:p w14:paraId="117D2878" w14:textId="77777777"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SAXS and WAXS scattering patterns were obtained on Xenocs Nano-inXider, equipped with microfocus sealed tube: Cu, 30W point focus. With Dectris Pilatus 3 hybrid photon counting (two fixed) detectors for continuous and simultaneous SAXS and WAXS acquisition up to 2θ</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60°. The beam path was windowless beam path, entirely under vacuum from beam delivery system to detector sensor.  The SAXS patterns were obtained over a scattering vector length within the range of 0.008 Å</w:t>
      </w:r>
      <w:r w:rsidRPr="00DA31F5">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xml:space="preserve"> &lt; q &lt; 0.18 Å</w:t>
      </w:r>
      <w:r w:rsidRPr="00DA31F5">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xml:space="preserve"> and WAXS patterns with the range of </w:t>
      </w:r>
      <w:r w:rsidRPr="00DA31F5">
        <w:rPr>
          <w:rFonts w:ascii="Times New Roman" w:hAnsi="Times New Roman"/>
          <w:snapToGrid/>
          <w:color w:val="auto"/>
          <w:szCs w:val="16"/>
          <w:lang w:val="en-GB" w:eastAsia="en-US" w:bidi="ar-SA"/>
        </w:rPr>
        <w:lastRenderedPageBreak/>
        <w:t>0.18 Å</w:t>
      </w:r>
      <w:r w:rsidRPr="00DA31F5">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xml:space="preserve"> &lt; q &lt; 0.24 Å</w:t>
      </w:r>
      <w:r w:rsidRPr="00DA31F5">
        <w:rPr>
          <w:rFonts w:ascii="Times New Roman" w:hAnsi="Times New Roman"/>
          <w:snapToGrid/>
          <w:color w:val="auto"/>
          <w:szCs w:val="16"/>
          <w:vertAlign w:val="superscript"/>
          <w:lang w:val="en-GB" w:eastAsia="en-US" w:bidi="ar-SA"/>
        </w:rPr>
        <w:t>-1</w:t>
      </w:r>
      <w:r w:rsidRPr="00DA31F5">
        <w:rPr>
          <w:rFonts w:ascii="Times New Roman" w:hAnsi="Times New Roman"/>
          <w:snapToGrid/>
          <w:color w:val="auto"/>
          <w:szCs w:val="16"/>
          <w:lang w:val="en-GB" w:eastAsia="en-US" w:bidi="ar-SA"/>
        </w:rPr>
        <w:t>. One-dimensional (1D) fitting of the scattering curves was obtained by an azimuthal binning and averaging of corresponding two-dimensional scattering patterns using the XSACT (X-Ray Scattering Analysis and Calculation Tool) supplied with the instruments.</w:t>
      </w:r>
    </w:p>
    <w:p w14:paraId="09862DC8" w14:textId="77777777" w:rsidR="00B87A33" w:rsidRPr="00DA31F5" w:rsidRDefault="00B87A33" w:rsidP="00B87A33">
      <w:pPr>
        <w:pStyle w:val="MDPI31text"/>
        <w:spacing w:line="276" w:lineRule="auto"/>
        <w:rPr>
          <w:rFonts w:ascii="Times New Roman" w:hAnsi="Times New Roman"/>
          <w:snapToGrid/>
          <w:color w:val="auto"/>
          <w:sz w:val="16"/>
          <w:szCs w:val="16"/>
          <w:lang w:val="en-GB" w:eastAsia="en-US" w:bidi="ar-SA"/>
        </w:rPr>
      </w:pPr>
    </w:p>
    <w:p w14:paraId="7B970F3E" w14:textId="77777777" w:rsidR="00B87A33" w:rsidRPr="00DA31F5" w:rsidRDefault="00B87A33" w:rsidP="00B87A33">
      <w:pPr>
        <w:pStyle w:val="MDPI31text"/>
        <w:numPr>
          <w:ilvl w:val="0"/>
          <w:numId w:val="3"/>
        </w:numPr>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Magnetic characterisation</w:t>
      </w:r>
    </w:p>
    <w:p w14:paraId="6D30C990" w14:textId="77777777" w:rsidR="00B87A33" w:rsidRPr="00DA31F5" w:rsidRDefault="00B87A33" w:rsidP="00B87A33">
      <w:pPr>
        <w:pStyle w:val="MDPI31text"/>
        <w:spacing w:line="276" w:lineRule="auto"/>
        <w:ind w:left="720" w:firstLine="0"/>
        <w:rPr>
          <w:rFonts w:ascii="Times New Roman" w:hAnsi="Times New Roman"/>
          <w:snapToGrid/>
          <w:color w:val="auto"/>
          <w:szCs w:val="16"/>
          <w:lang w:val="en-GB" w:eastAsia="en-US" w:bidi="ar-SA"/>
        </w:rPr>
      </w:pPr>
    </w:p>
    <w:p w14:paraId="03B185E3" w14:textId="67189B6E" w:rsidR="00B87A33" w:rsidRPr="00DA31F5" w:rsidRDefault="00B87A33" w:rsidP="009C26CA">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Magneti</w:t>
      </w:r>
      <w:r w:rsidR="009C26CA">
        <w:rPr>
          <w:rFonts w:ascii="Times New Roman" w:hAnsi="Times New Roman"/>
          <w:snapToGrid/>
          <w:color w:val="auto"/>
          <w:szCs w:val="16"/>
          <w:lang w:val="en-GB" w:eastAsia="en-US" w:bidi="ar-SA"/>
        </w:rPr>
        <w:t>s</w:t>
      </w:r>
      <w:r w:rsidRPr="00DA31F5">
        <w:rPr>
          <w:rFonts w:ascii="Times New Roman" w:hAnsi="Times New Roman"/>
          <w:snapToGrid/>
          <w:color w:val="auto"/>
          <w:szCs w:val="16"/>
          <w:lang w:val="en-GB" w:eastAsia="en-US" w:bidi="ar-SA"/>
        </w:rPr>
        <w:t xml:space="preserve">ation loops of the synthesised </w:t>
      </w:r>
      <w:r w:rsidR="00A862F0">
        <w:rPr>
          <w:rFonts w:ascii="Times New Roman" w:hAnsi="Times New Roman"/>
          <w:snapToGrid/>
          <w:color w:val="auto"/>
          <w:szCs w:val="16"/>
          <w:lang w:val="en-GB" w:eastAsia="en-US" w:bidi="ar-SA"/>
        </w:rPr>
        <w:t>composite</w:t>
      </w:r>
      <w:r w:rsidRPr="00DA31F5">
        <w:rPr>
          <w:rFonts w:ascii="Times New Roman" w:hAnsi="Times New Roman"/>
          <w:snapToGrid/>
          <w:color w:val="auto"/>
          <w:szCs w:val="16"/>
          <w:lang w:val="en-GB" w:eastAsia="en-US" w:bidi="ar-SA"/>
        </w:rPr>
        <w:t xml:space="preserve"> samples were measured at T = 100</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K and 400</w:t>
      </w:r>
      <w:r>
        <w:rPr>
          <w:rFonts w:ascii="Times New Roman" w:hAnsi="Times New Roman"/>
          <w:snapToGrid/>
          <w:color w:val="auto"/>
          <w:szCs w:val="16"/>
          <w:lang w:val="en-GB" w:eastAsia="en-US" w:bidi="ar-SA"/>
        </w:rPr>
        <w:t xml:space="preserve"> </w:t>
      </w:r>
      <w:r w:rsidRPr="00DA31F5">
        <w:rPr>
          <w:rFonts w:ascii="Times New Roman" w:hAnsi="Times New Roman"/>
          <w:snapToGrid/>
          <w:color w:val="auto"/>
          <w:szCs w:val="16"/>
          <w:lang w:val="en-GB" w:eastAsia="en-US" w:bidi="ar-SA"/>
        </w:rPr>
        <w:t>K on Quantum Design MPMS XL-7, integrated with Superconducting Quantum Interference Device (SQUID) detection system and precision temperature control unit. The instrument had temperature range of 1.8 to 400 K and applied maximum field strength of ±7 Tesla with filed uniformity of 0.01% over 4 cm.</w:t>
      </w:r>
    </w:p>
    <w:p w14:paraId="4C6A1095" w14:textId="77777777" w:rsidR="00B87A33" w:rsidRDefault="00B87A33" w:rsidP="00B87A33">
      <w:pPr>
        <w:pStyle w:val="MDPI31text"/>
        <w:spacing w:line="276" w:lineRule="auto"/>
        <w:ind w:firstLine="0"/>
        <w:rPr>
          <w:rFonts w:ascii="Times New Roman" w:hAnsi="Times New Roman"/>
          <w:szCs w:val="16"/>
          <w:lang w:val="en-GB"/>
        </w:rPr>
      </w:pPr>
    </w:p>
    <w:p w14:paraId="1C0B0A09" w14:textId="41DCFA56" w:rsidR="00B87A33" w:rsidRPr="00DA31F5" w:rsidRDefault="00910465" w:rsidP="00B87A33">
      <w:pPr>
        <w:pStyle w:val="MDPI22heading2"/>
        <w:spacing w:after="0" w:line="480" w:lineRule="auto"/>
        <w:rPr>
          <w:rFonts w:ascii="Times New Roman" w:hAnsi="Times New Roman"/>
          <w:i w:val="0"/>
          <w:szCs w:val="20"/>
          <w:lang w:val="en-GB"/>
        </w:rPr>
      </w:pPr>
      <w:r>
        <w:rPr>
          <w:rFonts w:ascii="Times New Roman" w:hAnsi="Times New Roman"/>
          <w:noProof w:val="0"/>
          <w:szCs w:val="20"/>
          <w:lang w:val="en-GB"/>
        </w:rPr>
        <w:t>1</w:t>
      </w:r>
      <w:r w:rsidR="00B87A33">
        <w:rPr>
          <w:rFonts w:ascii="Times New Roman" w:hAnsi="Times New Roman"/>
          <w:noProof w:val="0"/>
          <w:szCs w:val="20"/>
          <w:lang w:val="en-GB"/>
        </w:rPr>
        <w:t xml:space="preserve">.3 </w:t>
      </w:r>
      <w:r w:rsidR="00B87A33" w:rsidRPr="00A41400">
        <w:rPr>
          <w:rFonts w:ascii="Times New Roman" w:hAnsi="Times New Roman"/>
          <w:noProof w:val="0"/>
          <w:szCs w:val="20"/>
          <w:lang w:val="en-GB"/>
        </w:rPr>
        <w:t>Building the 3D model interrelating with the size distribution data from physical characterisations</w:t>
      </w:r>
    </w:p>
    <w:p w14:paraId="6E8CAFF1" w14:textId="01A9F791" w:rsidR="00B87A33" w:rsidRPr="00DA31F5" w:rsidRDefault="00B87A33" w:rsidP="00B87A33">
      <w:pPr>
        <w:pStyle w:val="MDPI31text"/>
        <w:spacing w:line="360" w:lineRule="auto"/>
        <w:rPr>
          <w:rFonts w:ascii="Times New Roman" w:hAnsi="Times New Roman"/>
          <w:snapToGrid/>
          <w:color w:val="auto"/>
          <w:szCs w:val="20"/>
          <w:lang w:val="en-GB" w:eastAsia="en-US" w:bidi="ar-SA"/>
        </w:rPr>
      </w:pPr>
      <w:r w:rsidRPr="00DA31F5">
        <w:rPr>
          <w:rFonts w:ascii="Times New Roman" w:hAnsi="Times New Roman"/>
          <w:snapToGrid/>
          <w:color w:val="auto"/>
          <w:szCs w:val="20"/>
          <w:lang w:val="en-GB" w:eastAsia="en-US" w:bidi="ar-SA"/>
        </w:rPr>
        <w:t xml:space="preserve">The TEM, XRD and SAXS results </w:t>
      </w:r>
      <w:r>
        <w:rPr>
          <w:rFonts w:ascii="Times New Roman" w:hAnsi="Times New Roman"/>
          <w:snapToGrid/>
          <w:color w:val="auto"/>
          <w:szCs w:val="20"/>
          <w:lang w:val="en-GB" w:eastAsia="en-US" w:bidi="ar-SA"/>
        </w:rPr>
        <w:t xml:space="preserve">comparatively </w:t>
      </w:r>
      <w:r w:rsidRPr="00DA31F5">
        <w:rPr>
          <w:rFonts w:ascii="Times New Roman" w:hAnsi="Times New Roman"/>
          <w:snapToGrid/>
          <w:color w:val="auto"/>
          <w:szCs w:val="20"/>
          <w:lang w:val="en-GB" w:eastAsia="en-US" w:bidi="ar-SA"/>
        </w:rPr>
        <w:t xml:space="preserve">gave an estimation of the </w:t>
      </w:r>
      <w:r>
        <w:rPr>
          <w:rFonts w:ascii="Times New Roman" w:hAnsi="Times New Roman"/>
          <w:snapToGrid/>
          <w:color w:val="auto"/>
          <w:szCs w:val="20"/>
          <w:lang w:val="en-GB" w:eastAsia="en-US" w:bidi="ar-SA"/>
        </w:rPr>
        <w:t>MNP</w:t>
      </w:r>
      <w:r w:rsidRPr="00DA3B13">
        <w:rPr>
          <w:rFonts w:ascii="Times New Roman" w:hAnsi="Times New Roman"/>
          <w:snapToGrid/>
          <w:color w:val="auto"/>
          <w:szCs w:val="20"/>
          <w:lang w:val="en-GB" w:eastAsia="en-US" w:bidi="ar-SA"/>
        </w:rPr>
        <w:t>/</w:t>
      </w:r>
      <w:r w:rsidRPr="008D67BE">
        <w:rPr>
          <w:rFonts w:ascii="Times New Roman" w:hAnsi="Times New Roman"/>
          <w:snapToGrid/>
          <w:color w:val="auto"/>
          <w:szCs w:val="20"/>
          <w:lang w:val="en-GB" w:eastAsia="en-US" w:bidi="ar-SA"/>
        </w:rPr>
        <w:t>agglomerate</w:t>
      </w:r>
      <w:r w:rsidRPr="00DA31F5">
        <w:rPr>
          <w:rFonts w:ascii="Times New Roman" w:hAnsi="Times New Roman"/>
          <w:snapToGrid/>
          <w:color w:val="auto"/>
          <w:szCs w:val="20"/>
          <w:lang w:val="en-GB" w:eastAsia="en-US" w:bidi="ar-SA"/>
        </w:rPr>
        <w:t xml:space="preserve"> particle size in the dispersion</w:t>
      </w:r>
      <w:r>
        <w:rPr>
          <w:rFonts w:ascii="Times New Roman" w:hAnsi="Times New Roman"/>
          <w:snapToGrid/>
          <w:color w:val="auto"/>
          <w:szCs w:val="20"/>
          <w:lang w:val="en-GB" w:eastAsia="en-US" w:bidi="ar-SA"/>
        </w:rPr>
        <w:t xml:space="preserve"> state</w:t>
      </w:r>
      <w:r w:rsidRPr="00DA31F5">
        <w:rPr>
          <w:rFonts w:ascii="Times New Roman" w:hAnsi="Times New Roman"/>
          <w:snapToGrid/>
          <w:color w:val="auto"/>
          <w:szCs w:val="20"/>
          <w:lang w:val="en-GB" w:eastAsia="en-US" w:bidi="ar-SA"/>
        </w:rPr>
        <w:t>. This data was input to the simulated 3D model build using a MATLAB</w:t>
      </w:r>
      <w:r w:rsidRPr="00DA31F5">
        <w:rPr>
          <w:rFonts w:ascii="Times New Roman" w:hAnsi="Times New Roman"/>
          <w:snapToGrid/>
          <w:color w:val="auto"/>
          <w:szCs w:val="20"/>
          <w:vertAlign w:val="superscript"/>
          <w:lang w:val="en-GB" w:eastAsia="en-US" w:bidi="ar-SA"/>
        </w:rPr>
        <w:t>®</w:t>
      </w:r>
      <w:r w:rsidRPr="00DA31F5">
        <w:rPr>
          <w:rFonts w:ascii="Times New Roman" w:hAnsi="Times New Roman"/>
          <w:snapToGrid/>
          <w:color w:val="auto"/>
          <w:szCs w:val="20"/>
          <w:lang w:val="en-GB" w:eastAsia="en-US" w:bidi="ar-SA"/>
        </w:rPr>
        <w:t xml:space="preserve"> platform. The TEM micrographs firstly were processed in Photoshop</w:t>
      </w:r>
      <w:r w:rsidRPr="00DA31F5">
        <w:rPr>
          <w:rFonts w:ascii="Times New Roman" w:hAnsi="Times New Roman"/>
          <w:snapToGrid/>
          <w:color w:val="auto"/>
          <w:szCs w:val="20"/>
          <w:vertAlign w:val="superscript"/>
          <w:lang w:val="en-GB" w:eastAsia="en-US" w:bidi="ar-SA"/>
        </w:rPr>
        <w:t>®</w:t>
      </w:r>
      <w:r w:rsidRPr="00DA31F5">
        <w:rPr>
          <w:rFonts w:ascii="Times New Roman" w:hAnsi="Times New Roman"/>
          <w:snapToGrid/>
          <w:color w:val="auto"/>
          <w:szCs w:val="20"/>
          <w:lang w:val="en-GB" w:eastAsia="en-US" w:bidi="ar-SA"/>
        </w:rPr>
        <w:t xml:space="preserve"> software; wherein they were cropped, rotated, and enlarged, for removing their edges and any distorted background. Further, they were digitally enhanced by filtering techniques for several purposes, such as removing the background noise and their artifacts or improving upon the definition and sharpness of the image.  The imaged were equalized, correcting the brightness and contrast of the grayscale images, ensuring proper black and white tonalities were reached to distinguish the polymer matrix (represented by the grayscale region) and the pure black entities (representing the magnetic nanoparticles).  Finally, the processed images were manually coloured, with the polymer background toned with yellow and green shade and the black nanoparticle entities toned with black and red colour representing </w:t>
      </w:r>
      <w:r w:rsidRPr="00DA31F5">
        <w:rPr>
          <w:rFonts w:ascii="Times New Roman" w:hAnsi="Times New Roman"/>
          <w:szCs w:val="20"/>
          <w:lang w:val="en-GB"/>
        </w:rPr>
        <w:t>Fe</w:t>
      </w:r>
      <w:r w:rsidRPr="00DA31F5">
        <w:rPr>
          <w:rFonts w:ascii="Times New Roman" w:hAnsi="Times New Roman"/>
          <w:szCs w:val="20"/>
          <w:vertAlign w:val="subscript"/>
          <w:lang w:val="en-GB"/>
        </w:rPr>
        <w:t>3</w:t>
      </w:r>
      <w:r w:rsidRPr="00DA31F5">
        <w:rPr>
          <w:rFonts w:ascii="Times New Roman" w:hAnsi="Times New Roman"/>
          <w:szCs w:val="20"/>
          <w:lang w:val="en-GB"/>
        </w:rPr>
        <w:t>O</w:t>
      </w:r>
      <w:r w:rsidRPr="00DA31F5">
        <w:rPr>
          <w:rFonts w:ascii="Times New Roman" w:hAnsi="Times New Roman"/>
          <w:szCs w:val="20"/>
          <w:vertAlign w:val="subscript"/>
          <w:lang w:val="en-GB"/>
        </w:rPr>
        <w:t>4</w:t>
      </w:r>
      <w:r w:rsidRPr="00DA31F5">
        <w:rPr>
          <w:rFonts w:ascii="Times New Roman" w:hAnsi="Times New Roman"/>
          <w:snapToGrid/>
          <w:color w:val="auto"/>
          <w:szCs w:val="20"/>
          <w:lang w:val="en-GB" w:eastAsia="en-US" w:bidi="ar-SA"/>
        </w:rPr>
        <w:t xml:space="preserve"> and CHFS made </w:t>
      </w:r>
      <w:r w:rsidR="00EA601E">
        <w:rPr>
          <w:rFonts w:ascii="Times New Roman" w:hAnsi="Times New Roman"/>
          <w:snapToGrid/>
          <w:color w:val="auto"/>
          <w:szCs w:val="20"/>
          <w:lang w:val="en-GB" w:eastAsia="en-US" w:bidi="ar-SA"/>
        </w:rPr>
        <w:t>SMNP</w:t>
      </w:r>
      <w:r w:rsidRPr="00DA31F5">
        <w:rPr>
          <w:rFonts w:ascii="Times New Roman" w:hAnsi="Times New Roman"/>
          <w:snapToGrid/>
          <w:color w:val="auto"/>
          <w:szCs w:val="20"/>
          <w:lang w:val="en-GB" w:eastAsia="en-US" w:bidi="ar-SA"/>
        </w:rPr>
        <w:t xml:space="preserve"> </w:t>
      </w:r>
      <w:r>
        <w:rPr>
          <w:rFonts w:ascii="Times New Roman" w:hAnsi="Times New Roman"/>
          <w:snapToGrid/>
          <w:color w:val="auto"/>
          <w:szCs w:val="20"/>
          <w:lang w:val="en-GB" w:eastAsia="en-US" w:bidi="ar-SA"/>
        </w:rPr>
        <w:t>MNP</w:t>
      </w:r>
      <w:r w:rsidRPr="00DA31F5">
        <w:rPr>
          <w:rFonts w:ascii="Times New Roman" w:hAnsi="Times New Roman"/>
          <w:snapToGrid/>
          <w:color w:val="auto"/>
          <w:szCs w:val="20"/>
          <w:lang w:val="en-GB" w:eastAsia="en-US" w:bidi="ar-SA"/>
        </w:rPr>
        <w:t>s/agglomerate, respectively. Then the final toned images were saved as high quality 8-bit TIFF format and loaded in ImageJ image processing software for estimating the nanoparticles/agglomerates sizes of all the sample variations. This size data was then fed to the custom designed MATLAB</w:t>
      </w:r>
      <w:r w:rsidRPr="008C5D25">
        <w:rPr>
          <w:rFonts w:ascii="Times New Roman" w:hAnsi="Times New Roman"/>
          <w:snapToGrid/>
          <w:color w:val="auto"/>
          <w:szCs w:val="20"/>
          <w:vertAlign w:val="superscript"/>
          <w:lang w:val="en-GB" w:eastAsia="en-US" w:bidi="ar-SA"/>
        </w:rPr>
        <w:t>®</w:t>
      </w:r>
      <w:r w:rsidRPr="00DA31F5">
        <w:rPr>
          <w:rFonts w:ascii="Times New Roman" w:hAnsi="Times New Roman"/>
          <w:snapToGrid/>
          <w:color w:val="auto"/>
          <w:szCs w:val="20"/>
          <w:lang w:val="en-GB" w:eastAsia="en-US" w:bidi="ar-SA"/>
        </w:rPr>
        <w:t xml:space="preserve"> code, to be used as a basis for generating the random nanoparticles/agglomerates sizes for the simulated 3D model of the nanocomposite. The code generates the model with the required wt% of nano-inclusions and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NP</w:t>
      </w:r>
      <w:r>
        <w:rPr>
          <w:rFonts w:ascii="Times New Roman" w:hAnsi="Times New Roman"/>
          <w:snapToGrid/>
          <w:color w:val="auto"/>
          <w:szCs w:val="20"/>
          <w:lang w:val="en-GB" w:eastAsia="en-US" w:bidi="ar-SA"/>
        </w:rPr>
        <w:t>/agglomerate</w:t>
      </w:r>
      <w:r w:rsidRPr="00DA31F5">
        <w:rPr>
          <w:rFonts w:ascii="Times New Roman" w:hAnsi="Times New Roman"/>
          <w:snapToGrid/>
          <w:color w:val="auto"/>
          <w:szCs w:val="20"/>
          <w:lang w:val="en-GB" w:eastAsia="en-US" w:bidi="ar-SA"/>
        </w:rPr>
        <w:t xml:space="preserve"> sizes within the fed diameter range. Similar image tone allocation was followed in the processed TEM micrographs (in the simulated model as well), with black and red colour representing </w:t>
      </w:r>
      <w:r w:rsidRPr="00DA31F5">
        <w:rPr>
          <w:rFonts w:ascii="Times New Roman" w:hAnsi="Times New Roman"/>
          <w:szCs w:val="20"/>
          <w:lang w:val="en-GB"/>
        </w:rPr>
        <w:t>Fe</w:t>
      </w:r>
      <w:r w:rsidRPr="00DA31F5">
        <w:rPr>
          <w:rFonts w:ascii="Times New Roman" w:hAnsi="Times New Roman"/>
          <w:szCs w:val="20"/>
          <w:vertAlign w:val="subscript"/>
          <w:lang w:val="en-GB"/>
        </w:rPr>
        <w:t>3</w:t>
      </w:r>
      <w:r w:rsidRPr="00DA31F5">
        <w:rPr>
          <w:rFonts w:ascii="Times New Roman" w:hAnsi="Times New Roman"/>
          <w:szCs w:val="20"/>
          <w:lang w:val="en-GB"/>
        </w:rPr>
        <w:t>O</w:t>
      </w:r>
      <w:r w:rsidRPr="00DA31F5">
        <w:rPr>
          <w:rFonts w:ascii="Times New Roman" w:hAnsi="Times New Roman"/>
          <w:szCs w:val="20"/>
          <w:vertAlign w:val="subscript"/>
          <w:lang w:val="en-GB"/>
        </w:rPr>
        <w:t>4</w:t>
      </w:r>
      <w:r w:rsidRPr="00DA31F5">
        <w:rPr>
          <w:rFonts w:ascii="Times New Roman" w:hAnsi="Times New Roman"/>
          <w:snapToGrid/>
          <w:color w:val="auto"/>
          <w:szCs w:val="20"/>
          <w:lang w:val="en-GB" w:eastAsia="en-US" w:bidi="ar-SA"/>
        </w:rPr>
        <w:t xml:space="preserve"> and CHFS </w:t>
      </w:r>
      <w:r w:rsidR="00EA601E">
        <w:rPr>
          <w:rFonts w:ascii="Times New Roman" w:hAnsi="Times New Roman"/>
          <w:snapToGrid/>
          <w:color w:val="auto"/>
          <w:szCs w:val="20"/>
          <w:lang w:val="en-GB" w:eastAsia="en-US" w:bidi="ar-SA"/>
        </w:rPr>
        <w:t>SMNP</w:t>
      </w:r>
      <w:r w:rsidRPr="00DA31F5">
        <w:rPr>
          <w:rFonts w:ascii="Times New Roman" w:hAnsi="Times New Roman"/>
          <w:snapToGrid/>
          <w:color w:val="auto"/>
          <w:szCs w:val="20"/>
          <w:lang w:val="en-GB" w:eastAsia="en-US" w:bidi="ar-SA"/>
        </w:rPr>
        <w:t xml:space="preserve"> nanoparticles/agglomerates, respectively.</w:t>
      </w:r>
    </w:p>
    <w:p w14:paraId="2646A4FE" w14:textId="77777777" w:rsidR="00B87A33" w:rsidRPr="00DA31F5" w:rsidRDefault="00B87A33" w:rsidP="00B87A33">
      <w:pPr>
        <w:pStyle w:val="MDPI31text"/>
        <w:spacing w:line="276" w:lineRule="auto"/>
        <w:ind w:firstLine="0"/>
        <w:rPr>
          <w:rFonts w:ascii="Times New Roman" w:hAnsi="Times New Roman"/>
          <w:snapToGrid/>
          <w:color w:val="auto"/>
          <w:szCs w:val="16"/>
          <w:lang w:val="en-GB" w:eastAsia="en-US" w:bidi="ar-SA"/>
        </w:rPr>
      </w:pPr>
    </w:p>
    <w:p w14:paraId="7F34623C" w14:textId="77777777" w:rsidR="00B87A33" w:rsidRPr="00DA31F5" w:rsidRDefault="00B87A33" w:rsidP="00B87A33">
      <w:pPr>
        <w:pStyle w:val="MDPI31text"/>
        <w:spacing w:line="276" w:lineRule="auto"/>
        <w:ind w:firstLine="0"/>
        <w:rPr>
          <w:rFonts w:ascii="Times New Roman" w:hAnsi="Times New Roman"/>
          <w:snapToGrid/>
          <w:color w:val="auto"/>
          <w:sz w:val="16"/>
          <w:szCs w:val="16"/>
          <w:lang w:val="en-GB" w:eastAsia="en-US" w:bidi="ar-SA"/>
        </w:rPr>
      </w:pPr>
    </w:p>
    <w:p w14:paraId="17A9A052" w14:textId="77777777" w:rsidR="00B87A33" w:rsidRPr="00910465" w:rsidRDefault="00B87A33" w:rsidP="00B87A33">
      <w:pPr>
        <w:spacing w:after="0" w:line="276" w:lineRule="auto"/>
        <w:jc w:val="both"/>
        <w:rPr>
          <w:rFonts w:ascii="Times New Roman" w:hAnsi="Times New Roman"/>
          <w:b/>
          <w:bCs/>
          <w:sz w:val="20"/>
          <w:szCs w:val="16"/>
        </w:rPr>
      </w:pPr>
      <w:r w:rsidRPr="00DA31F5">
        <w:rPr>
          <w:rFonts w:ascii="Times New Roman" w:hAnsi="Times New Roman"/>
          <w:b/>
          <w:sz w:val="20"/>
          <w:szCs w:val="16"/>
        </w:rPr>
        <w:t>Section 2 (S2):</w:t>
      </w:r>
      <w:r w:rsidRPr="00DA31F5">
        <w:rPr>
          <w:rFonts w:ascii="Times New Roman" w:hAnsi="Times New Roman"/>
          <w:sz w:val="20"/>
          <w:szCs w:val="16"/>
        </w:rPr>
        <w:t xml:space="preserve"> </w:t>
      </w:r>
      <w:r w:rsidRPr="00910465">
        <w:rPr>
          <w:rFonts w:ascii="Times New Roman" w:hAnsi="Times New Roman"/>
          <w:b/>
          <w:bCs/>
          <w:sz w:val="20"/>
          <w:szCs w:val="16"/>
        </w:rPr>
        <w:t>Detailed analysis of SAXS data.</w:t>
      </w:r>
    </w:p>
    <w:p w14:paraId="61781B77" w14:textId="77777777" w:rsidR="009E3C6C" w:rsidRDefault="009E3C6C" w:rsidP="00B87A33">
      <w:pPr>
        <w:spacing w:after="0" w:line="276" w:lineRule="auto"/>
        <w:jc w:val="both"/>
        <w:rPr>
          <w:rFonts w:ascii="Times New Roman" w:hAnsi="Times New Roman"/>
          <w:sz w:val="20"/>
          <w:szCs w:val="16"/>
        </w:rPr>
      </w:pPr>
    </w:p>
    <w:p w14:paraId="57C28E7A" w14:textId="4331E74F" w:rsidR="009E3C6C" w:rsidRPr="00DA31F5" w:rsidRDefault="009E3C6C" w:rsidP="00C7444E">
      <w:pPr>
        <w:pStyle w:val="MDPI31text"/>
        <w:spacing w:line="360"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 xml:space="preserve">All obtained spectra were corrected for background scattering before any further analysis. </w:t>
      </w:r>
      <w:r>
        <w:rPr>
          <w:rFonts w:ascii="Times New Roman" w:hAnsi="Times New Roman"/>
          <w:snapToGrid/>
          <w:color w:val="auto"/>
          <w:szCs w:val="16"/>
          <w:lang w:val="en-GB" w:eastAsia="en-US" w:bidi="ar-SA"/>
        </w:rPr>
        <w:t>The relation is represented by Equation S1</w:t>
      </w:r>
      <w:r w:rsidR="00C7444E" w:rsidRPr="003F0F05">
        <w:rPr>
          <w:rFonts w:ascii="Times New Roman" w:hAnsi="Times New Roman"/>
          <w:szCs w:val="16"/>
          <w:vertAlign w:val="superscript"/>
          <w:lang w:val="en-GB"/>
        </w:rPr>
        <w:t>6</w:t>
      </w:r>
      <w:r>
        <w:rPr>
          <w:rFonts w:ascii="Times New Roman" w:hAnsi="Times New Roman"/>
          <w:snapToGrid/>
          <w:color w:val="auto"/>
          <w:szCs w:val="16"/>
          <w:lang w:val="en-GB" w:eastAsia="en-US" w:bidi="ar-SA"/>
        </w:rPr>
        <w:t xml:space="preserve"> as follows:</w:t>
      </w:r>
    </w:p>
    <w:p w14:paraId="5DE0CDE3" w14:textId="77777777" w:rsidR="009E3C6C" w:rsidRPr="00DA31F5" w:rsidRDefault="009E3C6C" w:rsidP="009E3C6C">
      <w:pPr>
        <w:pStyle w:val="MDPI31text"/>
        <w:spacing w:line="276" w:lineRule="auto"/>
        <w:rPr>
          <w:rFonts w:ascii="Times New Roman" w:hAnsi="Times New Roman"/>
          <w:szCs w:val="16"/>
          <w:lang w:val="en-GB"/>
        </w:rPr>
      </w:pPr>
    </w:p>
    <w:p w14:paraId="14476911" w14:textId="77777777" w:rsidR="009E3C6C" w:rsidRPr="00DA31F5" w:rsidRDefault="009E3C6C" w:rsidP="009E3C6C">
      <w:pPr>
        <w:pStyle w:val="MDPI31text"/>
        <w:spacing w:line="276" w:lineRule="auto"/>
        <w:ind w:firstLine="426"/>
        <w:jc w:val="right"/>
        <w:rPr>
          <w:rFonts w:ascii="Times New Roman" w:hAnsi="Times New Roman"/>
          <w:szCs w:val="16"/>
          <w:lang w:val="en-GB"/>
        </w:rPr>
      </w:pPr>
      <m:oMath>
        <m:r>
          <w:rPr>
            <w:rFonts w:ascii="Cambria Math" w:hAnsi="Cambria Math"/>
            <w:szCs w:val="16"/>
            <w:lang w:val="en-GB"/>
          </w:rPr>
          <m:t>I</m:t>
        </m:r>
        <m:d>
          <m:dPr>
            <m:ctrlPr>
              <w:rPr>
                <w:rFonts w:ascii="Cambria Math" w:hAnsi="Cambria Math"/>
                <w:i/>
                <w:szCs w:val="16"/>
                <w:lang w:val="en-GB"/>
              </w:rPr>
            </m:ctrlPr>
          </m:dPr>
          <m:e>
            <m:r>
              <w:rPr>
                <w:rFonts w:ascii="Cambria Math" w:hAnsi="Cambria Math"/>
                <w:szCs w:val="16"/>
                <w:lang w:val="en-GB"/>
              </w:rPr>
              <m:t>q</m:t>
            </m:r>
          </m:e>
        </m:d>
        <m:r>
          <w:rPr>
            <w:rFonts w:ascii="Cambria Math" w:hAnsi="Cambria Math"/>
            <w:szCs w:val="16"/>
            <w:lang w:val="en-GB"/>
          </w:rPr>
          <m:t>=G</m:t>
        </m:r>
        <m:func>
          <m:funcPr>
            <m:ctrlPr>
              <w:rPr>
                <w:rFonts w:ascii="Cambria Math" w:hAnsi="Cambria Math"/>
                <w:i/>
                <w:szCs w:val="16"/>
                <w:lang w:val="en-GB"/>
              </w:rPr>
            </m:ctrlPr>
          </m:funcPr>
          <m:fName>
            <m:r>
              <m:rPr>
                <m:sty m:val="p"/>
              </m:rPr>
              <w:rPr>
                <w:rFonts w:ascii="Cambria Math" w:hAnsi="Cambria Math"/>
                <w:szCs w:val="16"/>
                <w:lang w:val="en-GB"/>
              </w:rPr>
              <m:t>exp</m:t>
            </m:r>
          </m:fName>
          <m:e>
            <m:d>
              <m:dPr>
                <m:ctrlPr>
                  <w:rPr>
                    <w:rFonts w:ascii="Cambria Math" w:hAnsi="Cambria Math"/>
                    <w:i/>
                    <w:szCs w:val="16"/>
                    <w:lang w:val="en-GB"/>
                  </w:rPr>
                </m:ctrlPr>
              </m:dPr>
              <m:e>
                <m:r>
                  <w:rPr>
                    <w:rFonts w:ascii="Cambria Math" w:hAnsi="Cambria Math"/>
                    <w:szCs w:val="16"/>
                    <w:lang w:val="en-GB"/>
                  </w:rPr>
                  <m:t>-</m:t>
                </m:r>
                <m:f>
                  <m:fPr>
                    <m:ctrlPr>
                      <w:rPr>
                        <w:rFonts w:ascii="Cambria Math" w:hAnsi="Cambria Math"/>
                        <w:i/>
                        <w:szCs w:val="16"/>
                        <w:lang w:val="en-GB"/>
                      </w:rPr>
                    </m:ctrlPr>
                  </m:fPr>
                  <m:num>
                    <m:sSup>
                      <m:sSupPr>
                        <m:ctrlPr>
                          <w:rPr>
                            <w:rFonts w:ascii="Cambria Math" w:hAnsi="Cambria Math"/>
                            <w:i/>
                            <w:szCs w:val="16"/>
                            <w:lang w:val="en-GB"/>
                          </w:rPr>
                        </m:ctrlPr>
                      </m:sSupPr>
                      <m:e>
                        <m:r>
                          <w:rPr>
                            <w:rFonts w:ascii="Cambria Math" w:hAnsi="Cambria Math"/>
                            <w:szCs w:val="16"/>
                            <w:lang w:val="en-GB"/>
                          </w:rPr>
                          <m:t>q</m:t>
                        </m:r>
                      </m:e>
                      <m:sup>
                        <m:r>
                          <w:rPr>
                            <w:rFonts w:ascii="Cambria Math" w:hAnsi="Cambria Math"/>
                            <w:szCs w:val="16"/>
                            <w:lang w:val="en-GB"/>
                          </w:rPr>
                          <m:t>2</m:t>
                        </m:r>
                      </m:sup>
                    </m:sSup>
                    <m:sSubSup>
                      <m:sSubSupPr>
                        <m:ctrlPr>
                          <w:rPr>
                            <w:rFonts w:ascii="Cambria Math" w:hAnsi="Cambria Math"/>
                            <w:i/>
                            <w:szCs w:val="16"/>
                            <w:lang w:val="en-GB"/>
                          </w:rPr>
                        </m:ctrlPr>
                      </m:sSubSupPr>
                      <m:e>
                        <m:r>
                          <w:rPr>
                            <w:rFonts w:ascii="Cambria Math" w:hAnsi="Cambria Math"/>
                            <w:szCs w:val="16"/>
                            <w:lang w:val="en-GB"/>
                          </w:rPr>
                          <m:t>R</m:t>
                        </m:r>
                      </m:e>
                      <m:sub>
                        <m:r>
                          <w:rPr>
                            <w:rFonts w:ascii="Cambria Math" w:hAnsi="Cambria Math"/>
                            <w:szCs w:val="16"/>
                            <w:lang w:val="en-GB"/>
                          </w:rPr>
                          <m:t>g</m:t>
                        </m:r>
                      </m:sub>
                      <m:sup>
                        <m:r>
                          <w:rPr>
                            <w:rFonts w:ascii="Cambria Math" w:hAnsi="Cambria Math"/>
                            <w:szCs w:val="16"/>
                            <w:lang w:val="en-GB"/>
                          </w:rPr>
                          <m:t>2</m:t>
                        </m:r>
                      </m:sup>
                    </m:sSubSup>
                  </m:num>
                  <m:den>
                    <m:r>
                      <w:rPr>
                        <w:rFonts w:ascii="Cambria Math" w:hAnsi="Cambria Math"/>
                        <w:szCs w:val="16"/>
                        <w:lang w:val="en-GB"/>
                      </w:rPr>
                      <m:t>3</m:t>
                    </m:r>
                  </m:den>
                </m:f>
              </m:e>
            </m:d>
          </m:e>
        </m:func>
      </m:oMath>
      <w:r w:rsidRPr="00DA31F5">
        <w:rPr>
          <w:rFonts w:ascii="Times New Roman" w:hAnsi="Times New Roman"/>
          <w:szCs w:val="16"/>
          <w:lang w:val="en-GB"/>
        </w:rPr>
        <w:t xml:space="preserve">               </w:t>
      </w:r>
      <w:r>
        <w:rPr>
          <w:rFonts w:ascii="Times New Roman" w:hAnsi="Times New Roman"/>
          <w:szCs w:val="16"/>
          <w:lang w:val="en-GB"/>
        </w:rPr>
        <w:tab/>
      </w:r>
      <w:r w:rsidRPr="00DA31F5">
        <w:rPr>
          <w:rFonts w:ascii="Times New Roman" w:hAnsi="Times New Roman"/>
          <w:szCs w:val="16"/>
          <w:lang w:val="en-GB"/>
        </w:rPr>
        <w:t xml:space="preserve">                        Eqn. </w:t>
      </w:r>
      <w:r>
        <w:rPr>
          <w:rFonts w:ascii="Times New Roman" w:hAnsi="Times New Roman"/>
          <w:szCs w:val="16"/>
          <w:lang w:val="en-GB"/>
        </w:rPr>
        <w:t>S</w:t>
      </w:r>
      <w:r w:rsidRPr="00DA31F5">
        <w:rPr>
          <w:rFonts w:ascii="Times New Roman" w:hAnsi="Times New Roman"/>
          <w:szCs w:val="16"/>
          <w:lang w:val="en-GB"/>
        </w:rPr>
        <w:t>1</w:t>
      </w:r>
    </w:p>
    <w:p w14:paraId="12965E5C" w14:textId="77777777" w:rsidR="009E3C6C" w:rsidRPr="00DA31F5" w:rsidRDefault="009E3C6C" w:rsidP="009E3C6C">
      <w:pPr>
        <w:pStyle w:val="MDPI31text"/>
        <w:spacing w:line="276" w:lineRule="auto"/>
        <w:ind w:firstLine="426"/>
        <w:jc w:val="center"/>
        <w:rPr>
          <w:rFonts w:ascii="Times New Roman" w:hAnsi="Times New Roman"/>
          <w:szCs w:val="16"/>
          <w:lang w:val="en-GB"/>
        </w:rPr>
      </w:pPr>
    </w:p>
    <w:p w14:paraId="2DAEB734" w14:textId="77777777" w:rsidR="009E3C6C" w:rsidRDefault="009E3C6C" w:rsidP="00C7444E">
      <w:pPr>
        <w:pStyle w:val="MDPI31text"/>
        <w:spacing w:line="360" w:lineRule="auto"/>
        <w:ind w:firstLine="0"/>
        <w:rPr>
          <w:rFonts w:ascii="Times New Roman" w:hAnsi="Times New Roman"/>
          <w:szCs w:val="16"/>
          <w:lang w:val="en-GB"/>
        </w:rPr>
      </w:pPr>
      <w:r w:rsidRPr="00DA31F5">
        <w:rPr>
          <w:rFonts w:ascii="Times New Roman" w:hAnsi="Times New Roman"/>
          <w:szCs w:val="16"/>
          <w:lang w:val="en-GB"/>
        </w:rPr>
        <w:t>herein, G is the Guinier pre</w:t>
      </w:r>
      <w:r>
        <w:rPr>
          <w:rFonts w:ascii="Times New Roman" w:hAnsi="Times New Roman"/>
          <w:szCs w:val="16"/>
          <w:lang w:val="en-GB"/>
        </w:rPr>
        <w:t>-</w:t>
      </w:r>
      <w:r w:rsidRPr="00DA31F5">
        <w:rPr>
          <w:rFonts w:ascii="Times New Roman" w:hAnsi="Times New Roman"/>
          <w:szCs w:val="16"/>
          <w:lang w:val="en-GB"/>
        </w:rPr>
        <w:t>factor and R</w:t>
      </w:r>
      <w:r w:rsidRPr="00DA31F5">
        <w:rPr>
          <w:rFonts w:ascii="Times New Roman" w:hAnsi="Times New Roman"/>
          <w:szCs w:val="16"/>
          <w:vertAlign w:val="subscript"/>
          <w:lang w:val="en-GB"/>
        </w:rPr>
        <w:t>g</w:t>
      </w:r>
      <w:r w:rsidRPr="00DA31F5">
        <w:rPr>
          <w:rFonts w:ascii="Times New Roman" w:hAnsi="Times New Roman"/>
          <w:szCs w:val="16"/>
          <w:lang w:val="en-GB"/>
        </w:rPr>
        <w:t xml:space="preserve"> the radius of gyration. The Guinier plot represented in Figure</w:t>
      </w:r>
      <w:r>
        <w:rPr>
          <w:rFonts w:ascii="Times New Roman" w:hAnsi="Times New Roman"/>
          <w:szCs w:val="16"/>
          <w:lang w:val="en-GB"/>
        </w:rPr>
        <w:t xml:space="preserve"> S3</w:t>
      </w:r>
      <w:r w:rsidRPr="00DA31F5">
        <w:rPr>
          <w:rFonts w:ascii="Times New Roman" w:hAnsi="Times New Roman"/>
          <w:szCs w:val="16"/>
          <w:lang w:val="en-GB"/>
        </w:rPr>
        <w:t xml:space="preserve"> of </w:t>
      </w:r>
      <w:r w:rsidRPr="00CE75F1">
        <w:rPr>
          <w:rFonts w:ascii="Times New Roman" w:hAnsi="Times New Roman"/>
          <w:szCs w:val="16"/>
          <w:lang w:val="en-GB"/>
        </w:rPr>
        <w:t>Section 2</w:t>
      </w:r>
      <w:r w:rsidRPr="00DA31F5">
        <w:rPr>
          <w:rFonts w:ascii="Times New Roman" w:hAnsi="Times New Roman"/>
          <w:szCs w:val="16"/>
          <w:lang w:val="en-GB"/>
        </w:rPr>
        <w:t>, of Ln I(q) vs q</w:t>
      </w:r>
      <w:r w:rsidRPr="00DA31F5">
        <w:rPr>
          <w:rFonts w:ascii="Times New Roman" w:hAnsi="Times New Roman"/>
          <w:szCs w:val="16"/>
          <w:vertAlign w:val="superscript"/>
          <w:lang w:val="en-GB"/>
        </w:rPr>
        <w:t>2</w:t>
      </w:r>
      <w:r w:rsidRPr="00DA31F5">
        <w:rPr>
          <w:rFonts w:ascii="Times New Roman" w:hAnsi="Times New Roman"/>
          <w:szCs w:val="16"/>
          <w:lang w:val="en-GB"/>
        </w:rPr>
        <w:t>, is used to calculate the slope of the chosen region that dictates the value of R</w:t>
      </w:r>
      <w:r w:rsidRPr="00DA31F5">
        <w:rPr>
          <w:rFonts w:ascii="Times New Roman" w:hAnsi="Times New Roman"/>
          <w:szCs w:val="16"/>
          <w:vertAlign w:val="subscript"/>
          <w:lang w:val="en-GB"/>
        </w:rPr>
        <w:t>g</w:t>
      </w:r>
      <w:r w:rsidRPr="00DA31F5">
        <w:rPr>
          <w:rFonts w:ascii="Times New Roman" w:hAnsi="Times New Roman"/>
          <w:szCs w:val="16"/>
          <w:lang w:val="en-GB"/>
        </w:rPr>
        <w:t xml:space="preserve">, giving out the </w:t>
      </w:r>
      <w:r>
        <w:rPr>
          <w:rFonts w:ascii="Times New Roman" w:hAnsi="Times New Roman"/>
          <w:szCs w:val="16"/>
          <w:lang w:val="en-GB"/>
        </w:rPr>
        <w:t>M</w:t>
      </w:r>
      <w:r w:rsidRPr="00DA31F5">
        <w:rPr>
          <w:rFonts w:ascii="Times New Roman" w:hAnsi="Times New Roman"/>
          <w:szCs w:val="16"/>
          <w:lang w:val="en-GB"/>
        </w:rPr>
        <w:t>NP/agglomerate size qualitatively.</w:t>
      </w:r>
    </w:p>
    <w:p w14:paraId="665A59D4" w14:textId="13A65AC6" w:rsidR="00B87A33" w:rsidRPr="00DA31F5" w:rsidRDefault="00A862F0" w:rsidP="00B87A33">
      <w:pPr>
        <w:pStyle w:val="MDPI31text"/>
        <w:spacing w:line="276" w:lineRule="auto"/>
        <w:ind w:firstLine="0"/>
        <w:jc w:val="center"/>
        <w:rPr>
          <w:lang w:val="en-GB"/>
        </w:rPr>
      </w:pPr>
      <w:r>
        <w:rPr>
          <w:noProof/>
        </w:rPr>
        <w:lastRenderedPageBreak/>
        <mc:AlternateContent>
          <mc:Choice Requires="wps">
            <w:drawing>
              <wp:anchor distT="45720" distB="45720" distL="114300" distR="114300" simplePos="0" relativeHeight="251655168" behindDoc="0" locked="0" layoutInCell="1" allowOverlap="1" wp14:anchorId="26B2C87E" wp14:editId="50E59C34">
                <wp:simplePos x="0" y="0"/>
                <wp:positionH relativeFrom="column">
                  <wp:posOffset>1000760</wp:posOffset>
                </wp:positionH>
                <wp:positionV relativeFrom="paragraph">
                  <wp:posOffset>3001645</wp:posOffset>
                </wp:positionV>
                <wp:extent cx="387985" cy="2844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84480"/>
                        </a:xfrm>
                        <a:prstGeom prst="rect">
                          <a:avLst/>
                        </a:prstGeom>
                        <a:noFill/>
                        <a:ln w="9525">
                          <a:noFill/>
                          <a:miter lim="800000"/>
                          <a:headEnd/>
                          <a:tailEnd/>
                        </a:ln>
                      </wps:spPr>
                      <wps:txbx>
                        <w:txbxContent>
                          <w:p w14:paraId="5DFCF398" w14:textId="77777777" w:rsidR="00B87A33" w:rsidRPr="000D2B31" w:rsidRDefault="00B87A33" w:rsidP="00B87A33">
                            <w:pPr>
                              <w:rPr>
                                <w:sz w:val="18"/>
                                <w:szCs w:val="28"/>
                                <w:lang w:val="en-US"/>
                              </w:rPr>
                            </w:pPr>
                            <w:r w:rsidRPr="000D2B31">
                              <w:rPr>
                                <w:sz w:val="18"/>
                                <w:szCs w:val="28"/>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B2C87E" id="_x0000_t202" coordsize="21600,21600" o:spt="202" path="m,l,21600r21600,l21600,xe">
                <v:stroke joinstyle="miter"/>
                <v:path gradientshapeok="t" o:connecttype="rect"/>
              </v:shapetype>
              <v:shape id="Text Box 2" o:spid="_x0000_s1026" type="#_x0000_t202" style="position:absolute;left:0;text-align:left;margin-left:78.8pt;margin-top:236.35pt;width:30.55pt;height:2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" filled="f" stroked="f">
                <v:textbox>
                  <w:txbxContent>
                    <w:p w14:paraId="5DFCF398" w14:textId="77777777" w:rsidR="00B87A33" w:rsidRPr="000D2B31" w:rsidRDefault="00B87A33" w:rsidP="00B87A33">
                      <w:pPr>
                        <w:rPr>
                          <w:sz w:val="18"/>
                          <w:szCs w:val="28"/>
                          <w:lang w:val="en-US"/>
                        </w:rPr>
                      </w:pPr>
                      <w:r w:rsidRPr="000D2B31">
                        <w:rPr>
                          <w:sz w:val="18"/>
                          <w:szCs w:val="28"/>
                          <w:lang w:val="en-US"/>
                        </w:rPr>
                        <w:t>(a)</w:t>
                      </w:r>
                    </w:p>
                  </w:txbxContent>
                </v:textbox>
              </v:shape>
            </w:pict>
          </mc:Fallback>
        </mc:AlternateContent>
      </w:r>
      <w:r w:rsidR="00B87A33" w:rsidRPr="00DA31F5">
        <w:rPr>
          <w:lang w:val="en-GB"/>
        </w:rPr>
        <w:t xml:space="preserve"> </w:t>
      </w:r>
      <w:r w:rsidR="00B87A33" w:rsidRPr="00DA31F5">
        <w:rPr>
          <w:noProof/>
          <w:lang w:eastAsia="en-US" w:bidi="ar-SA"/>
        </w:rPr>
        <w:drawing>
          <wp:inline distT="0" distB="0" distL="0" distR="0" wp14:anchorId="33C24A96" wp14:editId="3FB43AE7">
            <wp:extent cx="4641011" cy="3554543"/>
            <wp:effectExtent l="0" t="0" r="762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2736" cy="3555864"/>
                    </a:xfrm>
                    <a:prstGeom prst="rect">
                      <a:avLst/>
                    </a:prstGeom>
                    <a:noFill/>
                    <a:ln>
                      <a:noFill/>
                    </a:ln>
                  </pic:spPr>
                </pic:pic>
              </a:graphicData>
            </a:graphic>
          </wp:inline>
        </w:drawing>
      </w:r>
      <w:r w:rsidR="00B87A33" w:rsidRPr="00DA31F5">
        <w:rPr>
          <w:lang w:val="en-GB"/>
        </w:rPr>
        <w:t xml:space="preserve"> </w:t>
      </w:r>
    </w:p>
    <w:p w14:paraId="3335010B" w14:textId="32331CDB" w:rsidR="00B87A33" w:rsidRPr="00DA31F5" w:rsidRDefault="00A862F0" w:rsidP="00B87A33">
      <w:pPr>
        <w:pStyle w:val="MDPI31text"/>
        <w:spacing w:line="276" w:lineRule="auto"/>
        <w:ind w:firstLine="0"/>
        <w:jc w:val="center"/>
        <w:rPr>
          <w:rFonts w:ascii="Times New Roman" w:hAnsi="Times New Roman"/>
          <w:sz w:val="16"/>
          <w:szCs w:val="16"/>
          <w:lang w:val="en-GB"/>
        </w:rPr>
      </w:pPr>
      <w:r>
        <w:rPr>
          <w:noProof/>
        </w:rPr>
        <mc:AlternateContent>
          <mc:Choice Requires="wps">
            <w:drawing>
              <wp:anchor distT="45720" distB="45720" distL="114300" distR="114300" simplePos="0" relativeHeight="251656192" behindDoc="0" locked="0" layoutInCell="1" allowOverlap="1" wp14:anchorId="004484AB" wp14:editId="6D78110D">
                <wp:simplePos x="0" y="0"/>
                <wp:positionH relativeFrom="column">
                  <wp:posOffset>-215900</wp:posOffset>
                </wp:positionH>
                <wp:positionV relativeFrom="paragraph">
                  <wp:posOffset>2191385</wp:posOffset>
                </wp:positionV>
                <wp:extent cx="336550" cy="29337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3370"/>
                        </a:xfrm>
                        <a:prstGeom prst="rect">
                          <a:avLst/>
                        </a:prstGeom>
                        <a:noFill/>
                        <a:ln w="9525">
                          <a:noFill/>
                          <a:miter lim="800000"/>
                          <a:headEnd/>
                          <a:tailEnd/>
                        </a:ln>
                      </wps:spPr>
                      <wps:txbx>
                        <w:txbxContent>
                          <w:p w14:paraId="1CEBFAED" w14:textId="77777777" w:rsidR="00B87A33" w:rsidRPr="000D2B31" w:rsidRDefault="00B87A33" w:rsidP="00B87A33">
                            <w:pPr>
                              <w:rPr>
                                <w:sz w:val="18"/>
                                <w:szCs w:val="28"/>
                                <w:lang w:val="en-US"/>
                              </w:rPr>
                            </w:pPr>
                            <w:r w:rsidRPr="000D2B31">
                              <w:rPr>
                                <w:sz w:val="18"/>
                                <w:szCs w:val="28"/>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484AB" id="Text Box 192" o:spid="_x0000_s1027" type="#_x0000_t202" style="position:absolute;left:0;text-align:left;margin-left:-17pt;margin-top:172.55pt;width:26.5pt;height:23.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" filled="f" stroked="f">
                <v:textbox>
                  <w:txbxContent>
                    <w:p w14:paraId="1CEBFAED" w14:textId="77777777" w:rsidR="00B87A33" w:rsidRPr="000D2B31" w:rsidRDefault="00B87A33" w:rsidP="00B87A33">
                      <w:pPr>
                        <w:rPr>
                          <w:sz w:val="18"/>
                          <w:szCs w:val="28"/>
                          <w:lang w:val="en-US"/>
                        </w:rPr>
                      </w:pPr>
                      <w:r w:rsidRPr="000D2B31">
                        <w:rPr>
                          <w:sz w:val="18"/>
                          <w:szCs w:val="28"/>
                          <w:lang w:val="en-US"/>
                        </w:rPr>
                        <w:t>(b)</w:t>
                      </w:r>
                    </w:p>
                  </w:txbxContent>
                </v:textbox>
              </v:shape>
            </w:pict>
          </mc:Fallback>
        </mc:AlternateContent>
      </w:r>
      <w:r w:rsidR="00B87A33" w:rsidRPr="00DA31F5">
        <w:rPr>
          <w:noProof/>
          <w:lang w:eastAsia="en-US" w:bidi="ar-SA"/>
        </w:rPr>
        <w:drawing>
          <wp:inline distT="0" distB="0" distL="0" distR="0" wp14:anchorId="5FA231F1" wp14:editId="6C62CFA1">
            <wp:extent cx="5731510" cy="265493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654935"/>
                    </a:xfrm>
                    <a:prstGeom prst="rect">
                      <a:avLst/>
                    </a:prstGeom>
                    <a:noFill/>
                    <a:ln>
                      <a:noFill/>
                    </a:ln>
                  </pic:spPr>
                </pic:pic>
              </a:graphicData>
            </a:graphic>
          </wp:inline>
        </w:drawing>
      </w:r>
    </w:p>
    <w:p w14:paraId="1375D379" w14:textId="77777777" w:rsidR="00B87A33" w:rsidRDefault="00B87A33" w:rsidP="00B87A33">
      <w:pPr>
        <w:pStyle w:val="MDPI51figurecaption"/>
        <w:spacing w:after="0" w:line="276" w:lineRule="auto"/>
        <w:jc w:val="center"/>
        <w:rPr>
          <w:rFonts w:ascii="Times New Roman" w:hAnsi="Times New Roman"/>
          <w:sz w:val="20"/>
          <w:szCs w:val="16"/>
          <w:lang w:val="en-GB"/>
        </w:rPr>
      </w:pPr>
      <w:r w:rsidRPr="00DA31F5">
        <w:rPr>
          <w:rFonts w:ascii="Times New Roman" w:hAnsi="Times New Roman"/>
          <w:b/>
          <w:sz w:val="20"/>
          <w:szCs w:val="16"/>
          <w:lang w:val="en-GB"/>
        </w:rPr>
        <w:t xml:space="preserve">Figure </w:t>
      </w:r>
      <w:r>
        <w:rPr>
          <w:rFonts w:ascii="Times New Roman" w:hAnsi="Times New Roman"/>
          <w:b/>
          <w:sz w:val="20"/>
          <w:szCs w:val="16"/>
          <w:lang w:val="en-GB"/>
        </w:rPr>
        <w:t>S3</w:t>
      </w:r>
      <w:r w:rsidRPr="00DA31F5">
        <w:rPr>
          <w:rFonts w:ascii="Times New Roman" w:hAnsi="Times New Roman"/>
          <w:sz w:val="20"/>
          <w:szCs w:val="16"/>
          <w:lang w:val="en-GB"/>
        </w:rPr>
        <w:t>. Guinier plot for all the samples (a), with the region fitting highlighted (b).</w:t>
      </w:r>
    </w:p>
    <w:p w14:paraId="2A3E7F95" w14:textId="77777777" w:rsidR="009E3C6C" w:rsidRDefault="009E3C6C" w:rsidP="009E3C6C">
      <w:pPr>
        <w:pStyle w:val="MDPI31text"/>
        <w:spacing w:line="276" w:lineRule="auto"/>
        <w:ind w:firstLine="0"/>
        <w:rPr>
          <w:rFonts w:ascii="Times New Roman" w:hAnsi="Times New Roman"/>
          <w:szCs w:val="16"/>
          <w:lang w:val="en-GB"/>
        </w:rPr>
      </w:pPr>
    </w:p>
    <w:p w14:paraId="3AB13A91" w14:textId="2A16BADB" w:rsidR="009E3C6C" w:rsidRPr="00DA31F5" w:rsidRDefault="009E3C6C" w:rsidP="00C7444E">
      <w:pPr>
        <w:pStyle w:val="MDPI31text"/>
        <w:spacing w:line="360" w:lineRule="auto"/>
        <w:ind w:firstLine="0"/>
        <w:rPr>
          <w:rFonts w:ascii="Times New Roman" w:hAnsi="Times New Roman"/>
          <w:szCs w:val="16"/>
          <w:lang w:val="en-GB"/>
        </w:rPr>
      </w:pPr>
      <w:r w:rsidRPr="00DA31F5">
        <w:rPr>
          <w:rFonts w:ascii="Times New Roman" w:hAnsi="Times New Roman"/>
          <w:szCs w:val="16"/>
          <w:lang w:val="en-GB"/>
        </w:rPr>
        <w:t xml:space="preserve">The </w:t>
      </w:r>
      <w:r>
        <w:rPr>
          <w:rFonts w:ascii="Times New Roman" w:hAnsi="Times New Roman"/>
          <w:szCs w:val="16"/>
          <w:lang w:val="en-GB"/>
        </w:rPr>
        <w:t>M</w:t>
      </w:r>
      <w:r w:rsidRPr="00DA31F5">
        <w:rPr>
          <w:rFonts w:ascii="Times New Roman" w:hAnsi="Times New Roman"/>
          <w:szCs w:val="16"/>
          <w:lang w:val="en-GB"/>
        </w:rPr>
        <w:t xml:space="preserve">NPs are assumed as perfect sphere and the diameter D is calculated with the Equation </w:t>
      </w:r>
      <w:r>
        <w:rPr>
          <w:rFonts w:ascii="Times New Roman" w:hAnsi="Times New Roman"/>
          <w:szCs w:val="16"/>
          <w:lang w:val="en-GB"/>
        </w:rPr>
        <w:t>S</w:t>
      </w:r>
      <w:r w:rsidRPr="00DA31F5">
        <w:rPr>
          <w:rFonts w:ascii="Times New Roman" w:hAnsi="Times New Roman"/>
          <w:szCs w:val="16"/>
          <w:lang w:val="en-GB"/>
        </w:rPr>
        <w:t>2</w:t>
      </w:r>
      <w:r w:rsidR="003F0F05" w:rsidRPr="003F0F05">
        <w:rPr>
          <w:rFonts w:ascii="Times New Roman" w:hAnsi="Times New Roman"/>
          <w:szCs w:val="16"/>
          <w:vertAlign w:val="superscript"/>
          <w:lang w:val="en-GB"/>
        </w:rPr>
        <w:t>6</w:t>
      </w:r>
      <w:r w:rsidR="00C7444E">
        <w:rPr>
          <w:rFonts w:ascii="Times New Roman" w:hAnsi="Times New Roman"/>
          <w:szCs w:val="16"/>
          <w:lang w:val="en-GB"/>
        </w:rPr>
        <w:t>:</w:t>
      </w:r>
      <w:r w:rsidRPr="00DA31F5">
        <w:rPr>
          <w:rFonts w:ascii="Times New Roman" w:hAnsi="Times New Roman"/>
          <w:szCs w:val="16"/>
          <w:lang w:val="en-GB"/>
        </w:rPr>
        <w:t xml:space="preserve"> </w:t>
      </w:r>
    </w:p>
    <w:p w14:paraId="3C20926F" w14:textId="77777777" w:rsidR="009E3C6C" w:rsidRPr="00DA31F5" w:rsidRDefault="009E3C6C" w:rsidP="009E3C6C">
      <w:pPr>
        <w:pStyle w:val="MDPI31text"/>
        <w:spacing w:line="276" w:lineRule="auto"/>
        <w:ind w:firstLine="0"/>
        <w:rPr>
          <w:rFonts w:ascii="Times New Roman" w:hAnsi="Times New Roman"/>
          <w:szCs w:val="16"/>
          <w:lang w:val="en-GB"/>
        </w:rPr>
      </w:pPr>
    </w:p>
    <w:p w14:paraId="489E8A49" w14:textId="77777777" w:rsidR="009E3C6C" w:rsidRPr="00DA31F5" w:rsidRDefault="009E3C6C" w:rsidP="009E3C6C">
      <w:pPr>
        <w:pStyle w:val="MDPI31text"/>
        <w:spacing w:line="276" w:lineRule="auto"/>
        <w:ind w:firstLine="0"/>
        <w:jc w:val="right"/>
        <w:rPr>
          <w:rFonts w:ascii="Times New Roman" w:hAnsi="Times New Roman"/>
          <w:szCs w:val="16"/>
          <w:lang w:val="en-GB"/>
        </w:rPr>
      </w:pPr>
      <w:r>
        <w:rPr>
          <w:rFonts w:ascii="Times New Roman" w:hAnsi="Times New Roman"/>
          <w:szCs w:val="16"/>
          <w:lang w:val="en-GB"/>
        </w:rPr>
        <w:t xml:space="preserve">      </w:t>
      </w:r>
      <m:oMath>
        <m:r>
          <w:rPr>
            <w:rFonts w:ascii="Cambria Math" w:hAnsi="Cambria Math"/>
            <w:szCs w:val="16"/>
            <w:lang w:val="en-GB"/>
          </w:rPr>
          <m:t>D=2×</m:t>
        </m:r>
        <m:sSup>
          <m:sSupPr>
            <m:ctrlPr>
              <w:rPr>
                <w:rFonts w:ascii="Cambria Math" w:hAnsi="Cambria Math"/>
                <w:i/>
                <w:szCs w:val="16"/>
                <w:lang w:val="en-GB"/>
              </w:rPr>
            </m:ctrlPr>
          </m:sSupPr>
          <m:e>
            <m:d>
              <m:dPr>
                <m:ctrlPr>
                  <w:rPr>
                    <w:rFonts w:ascii="Cambria Math" w:hAnsi="Cambria Math"/>
                    <w:i/>
                    <w:szCs w:val="16"/>
                    <w:lang w:val="en-GB"/>
                  </w:rPr>
                </m:ctrlPr>
              </m:dPr>
              <m:e>
                <m:r>
                  <w:rPr>
                    <w:rFonts w:ascii="Cambria Math" w:hAnsi="Cambria Math"/>
                    <w:szCs w:val="16"/>
                    <w:lang w:val="en-GB"/>
                  </w:rPr>
                  <m:t>5/3</m:t>
                </m:r>
              </m:e>
            </m:d>
          </m:e>
          <m:sup>
            <m:r>
              <w:rPr>
                <w:rFonts w:ascii="Cambria Math" w:hAnsi="Cambria Math"/>
                <w:szCs w:val="16"/>
                <w:lang w:val="en-GB"/>
              </w:rPr>
              <m:t>1/2</m:t>
            </m:r>
          </m:sup>
        </m:sSup>
        <m:sSub>
          <m:sSubPr>
            <m:ctrlPr>
              <w:rPr>
                <w:rFonts w:ascii="Cambria Math" w:hAnsi="Cambria Math"/>
                <w:i/>
                <w:szCs w:val="16"/>
                <w:lang w:val="en-GB"/>
              </w:rPr>
            </m:ctrlPr>
          </m:sSubPr>
          <m:e>
            <m:r>
              <w:rPr>
                <w:rFonts w:ascii="Cambria Math" w:hAnsi="Cambria Math"/>
                <w:szCs w:val="16"/>
                <w:lang w:val="en-GB"/>
              </w:rPr>
              <m:t>R</m:t>
            </m:r>
          </m:e>
          <m:sub>
            <m:r>
              <w:rPr>
                <w:rFonts w:ascii="Cambria Math" w:hAnsi="Cambria Math"/>
                <w:szCs w:val="16"/>
                <w:lang w:val="en-GB"/>
              </w:rPr>
              <m:t>g</m:t>
            </m:r>
          </m:sub>
        </m:sSub>
      </m:oMath>
      <w:r w:rsidRPr="00DA31F5">
        <w:rPr>
          <w:rFonts w:ascii="Times New Roman" w:hAnsi="Times New Roman"/>
          <w:szCs w:val="16"/>
          <w:lang w:val="en-GB"/>
        </w:rPr>
        <w:t xml:space="preserve">                         </w:t>
      </w:r>
      <w:r>
        <w:rPr>
          <w:rFonts w:ascii="Times New Roman" w:hAnsi="Times New Roman"/>
          <w:szCs w:val="16"/>
          <w:lang w:val="en-GB"/>
        </w:rPr>
        <w:tab/>
      </w:r>
      <w:r w:rsidRPr="00DA31F5">
        <w:rPr>
          <w:rFonts w:ascii="Times New Roman" w:hAnsi="Times New Roman"/>
          <w:szCs w:val="16"/>
          <w:lang w:val="en-GB"/>
        </w:rPr>
        <w:t xml:space="preserve">                   Eqn. </w:t>
      </w:r>
      <w:r>
        <w:rPr>
          <w:rFonts w:ascii="Times New Roman" w:hAnsi="Times New Roman"/>
          <w:szCs w:val="16"/>
          <w:lang w:val="en-GB"/>
        </w:rPr>
        <w:t>S</w:t>
      </w:r>
      <w:r w:rsidRPr="00DA31F5">
        <w:rPr>
          <w:rFonts w:ascii="Times New Roman" w:hAnsi="Times New Roman"/>
          <w:szCs w:val="16"/>
          <w:lang w:val="en-GB"/>
        </w:rPr>
        <w:t>2</w:t>
      </w:r>
    </w:p>
    <w:p w14:paraId="052BE3D2" w14:textId="77777777" w:rsidR="009E3C6C" w:rsidRPr="00DA31F5" w:rsidRDefault="009E3C6C" w:rsidP="009E3C6C">
      <w:pPr>
        <w:pStyle w:val="MDPI31text"/>
        <w:spacing w:line="276" w:lineRule="auto"/>
        <w:ind w:firstLine="0"/>
        <w:jc w:val="center"/>
        <w:rPr>
          <w:rFonts w:ascii="Times New Roman" w:hAnsi="Times New Roman"/>
          <w:szCs w:val="16"/>
          <w:lang w:val="en-GB"/>
        </w:rPr>
      </w:pPr>
    </w:p>
    <w:p w14:paraId="7FCFA5D5" w14:textId="6E9D1920" w:rsidR="009E3C6C" w:rsidRDefault="009E3C6C" w:rsidP="00C7444E">
      <w:pPr>
        <w:pStyle w:val="MDPI31text"/>
        <w:spacing w:line="360" w:lineRule="auto"/>
        <w:ind w:firstLine="0"/>
        <w:rPr>
          <w:rFonts w:ascii="Times New Roman" w:hAnsi="Times New Roman"/>
          <w:szCs w:val="16"/>
          <w:lang w:val="en-GB"/>
        </w:rPr>
      </w:pPr>
      <w:r w:rsidRPr="00DA31F5">
        <w:rPr>
          <w:rFonts w:ascii="Times New Roman" w:hAnsi="Times New Roman"/>
          <w:szCs w:val="16"/>
          <w:lang w:val="en-GB"/>
        </w:rPr>
        <w:t>The slope of regions in the Guinier plot were calculated to give the R</w:t>
      </w:r>
      <w:r w:rsidRPr="00DA31F5">
        <w:rPr>
          <w:rFonts w:ascii="Times New Roman" w:hAnsi="Times New Roman"/>
          <w:szCs w:val="16"/>
          <w:vertAlign w:val="subscript"/>
          <w:lang w:val="en-GB"/>
        </w:rPr>
        <w:t>g</w:t>
      </w:r>
      <w:r w:rsidRPr="00DA31F5">
        <w:rPr>
          <w:rFonts w:ascii="Times New Roman" w:hAnsi="Times New Roman"/>
          <w:szCs w:val="16"/>
          <w:lang w:val="en-GB"/>
        </w:rPr>
        <w:t xml:space="preserve"> estimate</w:t>
      </w:r>
      <w:r w:rsidR="000659A8" w:rsidRPr="000659A8">
        <w:rPr>
          <w:rFonts w:ascii="Times New Roman" w:hAnsi="Times New Roman"/>
          <w:szCs w:val="16"/>
          <w:vertAlign w:val="superscript"/>
          <w:lang w:val="en-GB"/>
        </w:rPr>
        <w:t>7</w:t>
      </w:r>
      <w:r w:rsidR="00C7444E">
        <w:rPr>
          <w:rFonts w:ascii="Times New Roman" w:hAnsi="Times New Roman"/>
          <w:szCs w:val="16"/>
          <w:lang w:val="en-GB"/>
        </w:rPr>
        <w:t>,</w:t>
      </w:r>
      <w:r w:rsidR="00A862F0">
        <w:rPr>
          <w:rFonts w:ascii="Times New Roman" w:hAnsi="Times New Roman"/>
          <w:szCs w:val="16"/>
          <w:vertAlign w:val="superscript"/>
          <w:lang w:val="en-GB"/>
        </w:rPr>
        <w:t xml:space="preserve"> </w:t>
      </w:r>
      <w:r w:rsidRPr="00DA31F5">
        <w:rPr>
          <w:rFonts w:ascii="Times New Roman" w:hAnsi="Times New Roman"/>
          <w:szCs w:val="16"/>
          <w:lang w:val="en-GB"/>
        </w:rPr>
        <w:t xml:space="preserve">this was used to calculate the diameters of the </w:t>
      </w:r>
      <w:r>
        <w:rPr>
          <w:rFonts w:ascii="Times New Roman" w:hAnsi="Times New Roman"/>
          <w:szCs w:val="16"/>
          <w:lang w:val="en-GB"/>
        </w:rPr>
        <w:t>M</w:t>
      </w:r>
      <w:r w:rsidRPr="00DA31F5">
        <w:rPr>
          <w:rFonts w:ascii="Times New Roman" w:hAnsi="Times New Roman"/>
          <w:szCs w:val="16"/>
          <w:lang w:val="en-GB"/>
        </w:rPr>
        <w:t xml:space="preserve">NP/agglomerate using Equation </w:t>
      </w:r>
      <w:r>
        <w:rPr>
          <w:rFonts w:ascii="Times New Roman" w:hAnsi="Times New Roman"/>
          <w:szCs w:val="16"/>
          <w:lang w:val="en-GB"/>
        </w:rPr>
        <w:t>S</w:t>
      </w:r>
      <w:r w:rsidRPr="00DA31F5">
        <w:rPr>
          <w:rFonts w:ascii="Times New Roman" w:hAnsi="Times New Roman"/>
          <w:szCs w:val="16"/>
          <w:lang w:val="en-GB"/>
        </w:rPr>
        <w:t>2.</w:t>
      </w:r>
      <w:r w:rsidR="00C7444E">
        <w:rPr>
          <w:rFonts w:ascii="Times New Roman" w:hAnsi="Times New Roman"/>
          <w:szCs w:val="16"/>
          <w:lang w:val="en-GB"/>
        </w:rPr>
        <w:t xml:space="preserve"> The calculated values of </w:t>
      </w:r>
      <w:r w:rsidR="00C7444E" w:rsidRPr="00DA31F5">
        <w:rPr>
          <w:rFonts w:ascii="Times New Roman" w:hAnsi="Times New Roman"/>
          <w:szCs w:val="16"/>
          <w:lang w:val="en-GB"/>
        </w:rPr>
        <w:t xml:space="preserve">diameters of the </w:t>
      </w:r>
      <w:r w:rsidR="00C7444E">
        <w:rPr>
          <w:rFonts w:ascii="Times New Roman" w:hAnsi="Times New Roman"/>
          <w:szCs w:val="16"/>
          <w:lang w:val="en-GB"/>
        </w:rPr>
        <w:t>M</w:t>
      </w:r>
      <w:r w:rsidR="00C7444E" w:rsidRPr="00DA31F5">
        <w:rPr>
          <w:rFonts w:ascii="Times New Roman" w:hAnsi="Times New Roman"/>
          <w:szCs w:val="16"/>
          <w:lang w:val="en-GB"/>
        </w:rPr>
        <w:t>NP/agglomerate</w:t>
      </w:r>
      <w:r w:rsidR="00C7444E">
        <w:rPr>
          <w:rFonts w:ascii="Times New Roman" w:hAnsi="Times New Roman"/>
          <w:szCs w:val="16"/>
          <w:lang w:val="en-GB"/>
        </w:rPr>
        <w:t xml:space="preserve"> for all the SHMNP samples is summarised in Table S1 below.</w:t>
      </w:r>
    </w:p>
    <w:p w14:paraId="6E14E2FC" w14:textId="3254C912" w:rsidR="00C7444E" w:rsidRDefault="00C7444E" w:rsidP="00C7444E">
      <w:pPr>
        <w:pStyle w:val="MDPI31text"/>
        <w:spacing w:line="360" w:lineRule="auto"/>
        <w:ind w:firstLine="0"/>
        <w:rPr>
          <w:rFonts w:ascii="Times New Roman" w:hAnsi="Times New Roman"/>
          <w:szCs w:val="16"/>
          <w:lang w:val="en-GB"/>
        </w:rPr>
      </w:pPr>
    </w:p>
    <w:p w14:paraId="79B28430" w14:textId="50861EAC" w:rsidR="00C7444E" w:rsidRDefault="00C7444E" w:rsidP="00C7444E">
      <w:pPr>
        <w:pStyle w:val="MDPI31text"/>
        <w:spacing w:line="360" w:lineRule="auto"/>
        <w:ind w:firstLine="0"/>
        <w:rPr>
          <w:rFonts w:ascii="Times New Roman" w:hAnsi="Times New Roman"/>
          <w:szCs w:val="16"/>
          <w:lang w:val="en-GB"/>
        </w:rPr>
      </w:pPr>
    </w:p>
    <w:p w14:paraId="4453826D" w14:textId="52BF768C" w:rsidR="00C7444E" w:rsidRDefault="00C7444E" w:rsidP="00C7444E">
      <w:pPr>
        <w:pStyle w:val="MDPI31text"/>
        <w:spacing w:line="360" w:lineRule="auto"/>
        <w:ind w:firstLine="0"/>
        <w:rPr>
          <w:rFonts w:ascii="Times New Roman" w:hAnsi="Times New Roman"/>
          <w:szCs w:val="16"/>
          <w:lang w:val="en-GB"/>
        </w:rPr>
      </w:pPr>
    </w:p>
    <w:p w14:paraId="605C371A" w14:textId="25DA0D4E" w:rsidR="00C7444E" w:rsidRPr="005D0808" w:rsidRDefault="00C7444E" w:rsidP="00C7444E">
      <w:pPr>
        <w:pStyle w:val="MDPI31text"/>
        <w:ind w:firstLine="0"/>
        <w:jc w:val="left"/>
        <w:rPr>
          <w:rFonts w:ascii="Times New Roman" w:hAnsi="Times New Roman"/>
          <w:b/>
          <w:snapToGrid/>
          <w:color w:val="auto"/>
          <w:szCs w:val="16"/>
          <w:lang w:val="en-GB" w:eastAsia="en-US" w:bidi="ar-SA"/>
        </w:rPr>
      </w:pPr>
      <w:r w:rsidRPr="005D0808">
        <w:rPr>
          <w:rFonts w:ascii="Times New Roman" w:hAnsi="Times New Roman"/>
          <w:b/>
          <w:snapToGrid/>
          <w:color w:val="auto"/>
          <w:szCs w:val="16"/>
          <w:lang w:val="en-GB" w:eastAsia="en-US" w:bidi="ar-SA"/>
        </w:rPr>
        <w:lastRenderedPageBreak/>
        <w:t xml:space="preserve">Table </w:t>
      </w:r>
      <w:r>
        <w:rPr>
          <w:rFonts w:ascii="Times New Roman" w:hAnsi="Times New Roman"/>
          <w:b/>
          <w:snapToGrid/>
          <w:color w:val="auto"/>
          <w:szCs w:val="16"/>
          <w:lang w:val="en-GB" w:eastAsia="en-US" w:bidi="ar-SA"/>
        </w:rPr>
        <w:t>S1</w:t>
      </w:r>
      <w:r w:rsidRPr="005D0808">
        <w:rPr>
          <w:rFonts w:ascii="Times New Roman" w:hAnsi="Times New Roman"/>
          <w:b/>
          <w:snapToGrid/>
          <w:color w:val="auto"/>
          <w:szCs w:val="16"/>
          <w:lang w:val="en-GB" w:eastAsia="en-US" w:bidi="ar-SA"/>
        </w:rPr>
        <w:t xml:space="preserve">: </w:t>
      </w:r>
      <w:r>
        <w:rPr>
          <w:rFonts w:ascii="Times New Roman" w:hAnsi="Times New Roman"/>
          <w:snapToGrid/>
          <w:color w:val="auto"/>
          <w:szCs w:val="16"/>
          <w:lang w:val="en-GB" w:eastAsia="en-US" w:bidi="ar-SA"/>
        </w:rPr>
        <w:t xml:space="preserve">Summary of the calculated average sizes of </w:t>
      </w:r>
      <w:r w:rsidRPr="005D0808">
        <w:rPr>
          <w:rFonts w:ascii="Times New Roman" w:hAnsi="Times New Roman"/>
          <w:snapToGrid/>
          <w:color w:val="auto"/>
          <w:szCs w:val="16"/>
          <w:lang w:val="en-GB" w:eastAsia="en-US" w:bidi="ar-SA"/>
        </w:rPr>
        <w:t xml:space="preserve">the MNPs </w:t>
      </w:r>
      <w:r>
        <w:rPr>
          <w:rFonts w:ascii="Times New Roman" w:hAnsi="Times New Roman"/>
          <w:snapToGrid/>
          <w:color w:val="auto"/>
          <w:szCs w:val="16"/>
          <w:lang w:val="en-GB" w:eastAsia="en-US" w:bidi="ar-SA"/>
        </w:rPr>
        <w:t>in</w:t>
      </w:r>
      <w:r w:rsidRPr="005D0808">
        <w:rPr>
          <w:rFonts w:ascii="Times New Roman" w:hAnsi="Times New Roman"/>
          <w:snapToGrid/>
          <w:color w:val="auto"/>
          <w:szCs w:val="16"/>
          <w:lang w:val="en-GB" w:eastAsia="en-US" w:bidi="ar-SA"/>
        </w:rPr>
        <w:t xml:space="preserve"> each </w:t>
      </w:r>
      <w:r>
        <w:rPr>
          <w:rFonts w:ascii="Times New Roman" w:hAnsi="Times New Roman"/>
          <w:snapToGrid/>
          <w:color w:val="auto"/>
          <w:szCs w:val="16"/>
          <w:lang w:val="en-GB" w:eastAsia="en-US" w:bidi="ar-SA"/>
        </w:rPr>
        <w:t xml:space="preserve">SHMNP composite </w:t>
      </w:r>
      <w:r w:rsidRPr="005D0808">
        <w:rPr>
          <w:rFonts w:ascii="Times New Roman" w:hAnsi="Times New Roman"/>
          <w:snapToGrid/>
          <w:color w:val="auto"/>
          <w:szCs w:val="16"/>
          <w:lang w:val="en-GB" w:eastAsia="en-US" w:bidi="ar-SA"/>
        </w:rPr>
        <w:t xml:space="preserve">sample </w:t>
      </w:r>
    </w:p>
    <w:p w14:paraId="4CBAD6C2" w14:textId="77777777" w:rsidR="00C7444E" w:rsidRPr="005D0808" w:rsidRDefault="00C7444E" w:rsidP="00C7444E">
      <w:pPr>
        <w:spacing w:after="0" w:line="240" w:lineRule="auto"/>
        <w:rPr>
          <w:rFonts w:ascii="Times New Roman" w:hAnsi="Times New Roman" w:cs="Times New Roman"/>
          <w:sz w:val="20"/>
          <w:szCs w:val="20"/>
        </w:rPr>
      </w:pPr>
    </w:p>
    <w:tbl>
      <w:tblPr>
        <w:tblStyle w:val="Mdeck5tablebodythreelines"/>
        <w:tblpPr w:leftFromText="180" w:rightFromText="180" w:vertAnchor="text" w:tblpXSpec="center" w:tblpY="1"/>
        <w:tblW w:w="8505" w:type="dxa"/>
        <w:tblLook w:val="04A0" w:firstRow="1" w:lastRow="0" w:firstColumn="1" w:lastColumn="0" w:noHBand="0" w:noVBand="1"/>
      </w:tblPr>
      <w:tblGrid>
        <w:gridCol w:w="1276"/>
        <w:gridCol w:w="1275"/>
        <w:gridCol w:w="1276"/>
        <w:gridCol w:w="1559"/>
        <w:gridCol w:w="1560"/>
        <w:gridCol w:w="1559"/>
      </w:tblGrid>
      <w:tr w:rsidR="00C7444E" w:rsidRPr="005D0808" w14:paraId="0582C22E" w14:textId="77777777" w:rsidTr="002A6159">
        <w:trPr>
          <w:cnfStyle w:val="100000000000" w:firstRow="1" w:lastRow="0" w:firstColumn="0" w:lastColumn="0" w:oddVBand="0" w:evenVBand="0" w:oddHBand="0" w:evenHBand="0" w:firstRowFirstColumn="0" w:firstRowLastColumn="0" w:lastRowFirstColumn="0" w:lastRowLastColumn="0"/>
        </w:trPr>
        <w:tc>
          <w:tcPr>
            <w:tcW w:w="1276" w:type="dxa"/>
          </w:tcPr>
          <w:p w14:paraId="36CDA30C" w14:textId="77777777" w:rsidR="00C7444E" w:rsidRPr="005D0808" w:rsidRDefault="00C7444E" w:rsidP="002A6159">
            <w:pPr>
              <w:pStyle w:val="MDPI42tablebody"/>
              <w:ind w:left="37" w:hanging="37"/>
              <w:rPr>
                <w:rFonts w:ascii="Times New Roman" w:hAnsi="Times New Roman"/>
                <w:lang w:val="en-GB"/>
              </w:rPr>
            </w:pPr>
          </w:p>
        </w:tc>
        <w:tc>
          <w:tcPr>
            <w:tcW w:w="1275" w:type="dxa"/>
          </w:tcPr>
          <w:p w14:paraId="09F4E3A5" w14:textId="77777777" w:rsidR="00C7444E" w:rsidRPr="005D0808" w:rsidRDefault="00C7444E" w:rsidP="002A6159">
            <w:pPr>
              <w:pStyle w:val="MDPI42tablebody"/>
              <w:ind w:left="37" w:hanging="37"/>
              <w:rPr>
                <w:rFonts w:ascii="Times New Roman" w:hAnsi="Times New Roman"/>
                <w:lang w:val="en-GB"/>
              </w:rPr>
            </w:pPr>
          </w:p>
        </w:tc>
        <w:tc>
          <w:tcPr>
            <w:tcW w:w="1276" w:type="dxa"/>
          </w:tcPr>
          <w:p w14:paraId="12CDF415" w14:textId="77777777" w:rsidR="00C7444E" w:rsidRPr="005D0808" w:rsidRDefault="00C7444E" w:rsidP="002A6159">
            <w:pPr>
              <w:pStyle w:val="MDPI42tablebody"/>
              <w:ind w:left="37" w:hanging="37"/>
              <w:rPr>
                <w:lang w:val="en-GB"/>
              </w:rPr>
            </w:pPr>
            <w:r w:rsidRPr="005D0808">
              <w:rPr>
                <w:lang w:val="en-GB"/>
              </w:rPr>
              <w:t>sample B</w:t>
            </w:r>
          </w:p>
        </w:tc>
        <w:tc>
          <w:tcPr>
            <w:tcW w:w="1559" w:type="dxa"/>
          </w:tcPr>
          <w:p w14:paraId="02197385" w14:textId="77777777" w:rsidR="00C7444E" w:rsidRPr="005D0808" w:rsidRDefault="00C7444E" w:rsidP="002A6159">
            <w:pPr>
              <w:pStyle w:val="MDPI42tablebody"/>
              <w:ind w:left="37" w:hanging="37"/>
              <w:rPr>
                <w:lang w:val="en-GB"/>
              </w:rPr>
            </w:pPr>
            <w:r w:rsidRPr="005D0808">
              <w:rPr>
                <w:lang w:val="en-GB"/>
              </w:rPr>
              <w:t>sample C</w:t>
            </w:r>
          </w:p>
        </w:tc>
        <w:tc>
          <w:tcPr>
            <w:tcW w:w="1560" w:type="dxa"/>
          </w:tcPr>
          <w:p w14:paraId="25715709" w14:textId="77777777" w:rsidR="00C7444E" w:rsidRPr="005D0808" w:rsidRDefault="00C7444E" w:rsidP="002A6159">
            <w:pPr>
              <w:pStyle w:val="MDPI42tablebody"/>
              <w:ind w:left="37" w:hanging="37"/>
              <w:rPr>
                <w:lang w:val="en-GB"/>
              </w:rPr>
            </w:pPr>
            <w:r w:rsidRPr="005D0808">
              <w:rPr>
                <w:lang w:val="en-GB"/>
              </w:rPr>
              <w:t>sample D</w:t>
            </w:r>
          </w:p>
        </w:tc>
        <w:tc>
          <w:tcPr>
            <w:tcW w:w="1559" w:type="dxa"/>
          </w:tcPr>
          <w:p w14:paraId="0824C413" w14:textId="77777777" w:rsidR="00C7444E" w:rsidRPr="005D0808" w:rsidRDefault="00C7444E" w:rsidP="002A6159">
            <w:pPr>
              <w:pStyle w:val="MDPI42tablebody"/>
              <w:ind w:left="37" w:hanging="37"/>
              <w:rPr>
                <w:lang w:val="en-GB"/>
              </w:rPr>
            </w:pPr>
            <w:r w:rsidRPr="005D0808">
              <w:rPr>
                <w:lang w:val="en-GB"/>
              </w:rPr>
              <w:t>sample E</w:t>
            </w:r>
          </w:p>
        </w:tc>
      </w:tr>
      <w:tr w:rsidR="00C7444E" w:rsidRPr="005D0808" w14:paraId="6D7292D0" w14:textId="77777777" w:rsidTr="002A6159">
        <w:tc>
          <w:tcPr>
            <w:tcW w:w="1276" w:type="dxa"/>
            <w:vMerge w:val="restart"/>
          </w:tcPr>
          <w:p w14:paraId="046017CF" w14:textId="77777777" w:rsidR="00C7444E" w:rsidRPr="005D0808" w:rsidRDefault="00C7444E" w:rsidP="002A6159">
            <w:pPr>
              <w:pStyle w:val="MDPI42tablebody"/>
              <w:spacing w:after="240"/>
              <w:ind w:left="37" w:hanging="37"/>
              <w:rPr>
                <w:rFonts w:ascii="Times New Roman" w:hAnsi="Times New Roman"/>
                <w:lang w:val="en-GB"/>
              </w:rPr>
            </w:pPr>
            <w:r w:rsidRPr="005D0808">
              <w:rPr>
                <w:rFonts w:ascii="Times New Roman" w:hAnsi="Times New Roman"/>
                <w:lang w:val="en-GB"/>
              </w:rPr>
              <w:t>1</w:t>
            </w:r>
            <w:r w:rsidRPr="005D0808">
              <w:rPr>
                <w:rFonts w:ascii="Times New Roman" w:hAnsi="Times New Roman"/>
                <w:vertAlign w:val="superscript"/>
                <w:lang w:val="en-GB"/>
              </w:rPr>
              <w:t>st</w:t>
            </w:r>
            <w:r w:rsidRPr="005D0808">
              <w:rPr>
                <w:rFonts w:ascii="Times New Roman" w:hAnsi="Times New Roman"/>
                <w:lang w:val="en-GB"/>
              </w:rPr>
              <w:t xml:space="preserve"> Region Fitting</w:t>
            </w:r>
          </w:p>
        </w:tc>
        <w:tc>
          <w:tcPr>
            <w:tcW w:w="1275" w:type="dxa"/>
          </w:tcPr>
          <w:p w14:paraId="757E2368" w14:textId="77777777" w:rsidR="00C7444E" w:rsidRPr="005D0808" w:rsidRDefault="00C7444E" w:rsidP="002A6159">
            <w:pPr>
              <w:pStyle w:val="MDPI42tablebody"/>
              <w:ind w:left="37" w:hanging="37"/>
              <w:rPr>
                <w:lang w:val="en-GB"/>
              </w:rPr>
            </w:pPr>
            <w:r w:rsidRPr="005D0808">
              <w:rPr>
                <w:rFonts w:ascii="Times New Roman" w:hAnsi="Times New Roman"/>
                <w:lang w:val="en-GB"/>
              </w:rPr>
              <w:t>I(q) Range</w:t>
            </w:r>
          </w:p>
        </w:tc>
        <w:tc>
          <w:tcPr>
            <w:tcW w:w="1276" w:type="dxa"/>
          </w:tcPr>
          <w:p w14:paraId="03214A5D" w14:textId="77777777" w:rsidR="00C7444E" w:rsidRPr="005D0808" w:rsidRDefault="00C7444E" w:rsidP="002A6159">
            <w:pPr>
              <w:pStyle w:val="MDPI42tablebody"/>
              <w:ind w:left="37" w:hanging="37"/>
              <w:rPr>
                <w:rFonts w:ascii="Times New Roman" w:hAnsi="Times New Roman"/>
                <w:lang w:val="en-GB"/>
              </w:rPr>
            </w:pPr>
            <w:r w:rsidRPr="005D0808">
              <w:rPr>
                <w:lang w:val="en-GB"/>
              </w:rPr>
              <w:t>0.009-0.012</w:t>
            </w:r>
          </w:p>
        </w:tc>
        <w:tc>
          <w:tcPr>
            <w:tcW w:w="1559" w:type="dxa"/>
          </w:tcPr>
          <w:p w14:paraId="2F2E95BF" w14:textId="77777777" w:rsidR="00C7444E" w:rsidRPr="005D0808" w:rsidRDefault="00C7444E" w:rsidP="002A6159">
            <w:pPr>
              <w:pStyle w:val="MDPI42tablebody"/>
              <w:ind w:left="37" w:hanging="37"/>
              <w:rPr>
                <w:lang w:val="en-GB"/>
              </w:rPr>
            </w:pPr>
            <w:r w:rsidRPr="005D0808">
              <w:rPr>
                <w:lang w:val="en-GB"/>
              </w:rPr>
              <w:t>0.009-0.014</w:t>
            </w:r>
          </w:p>
        </w:tc>
        <w:tc>
          <w:tcPr>
            <w:tcW w:w="1560" w:type="dxa"/>
          </w:tcPr>
          <w:p w14:paraId="29339090" w14:textId="77777777" w:rsidR="00C7444E" w:rsidRPr="005D0808" w:rsidRDefault="00C7444E" w:rsidP="002A6159">
            <w:pPr>
              <w:pStyle w:val="MDPI42tablebody"/>
              <w:ind w:left="37" w:hanging="37"/>
              <w:rPr>
                <w:lang w:val="en-GB"/>
              </w:rPr>
            </w:pPr>
            <w:r w:rsidRPr="005D0808">
              <w:rPr>
                <w:lang w:val="en-GB"/>
              </w:rPr>
              <w:t>0.009-0.013</w:t>
            </w:r>
          </w:p>
        </w:tc>
        <w:tc>
          <w:tcPr>
            <w:tcW w:w="1559" w:type="dxa"/>
          </w:tcPr>
          <w:p w14:paraId="3A3DBC6E" w14:textId="77777777" w:rsidR="00C7444E" w:rsidRPr="005D0808" w:rsidRDefault="00C7444E" w:rsidP="002A6159">
            <w:pPr>
              <w:pStyle w:val="MDPI42tablebody"/>
              <w:ind w:left="37" w:hanging="37"/>
              <w:rPr>
                <w:rFonts w:ascii="Times New Roman" w:hAnsi="Times New Roman"/>
                <w:lang w:val="en-GB"/>
              </w:rPr>
            </w:pPr>
            <w:r w:rsidRPr="005D0808">
              <w:rPr>
                <w:lang w:val="en-GB"/>
              </w:rPr>
              <w:t>0.009-0.012</w:t>
            </w:r>
          </w:p>
        </w:tc>
      </w:tr>
      <w:tr w:rsidR="00C7444E" w:rsidRPr="005D0808" w14:paraId="51322DB6" w14:textId="77777777" w:rsidTr="002A6159">
        <w:tc>
          <w:tcPr>
            <w:tcW w:w="1276" w:type="dxa"/>
            <w:vMerge/>
          </w:tcPr>
          <w:p w14:paraId="5F772102" w14:textId="77777777" w:rsidR="00C7444E" w:rsidRPr="005D0808" w:rsidRDefault="00C7444E" w:rsidP="002A6159">
            <w:pPr>
              <w:pStyle w:val="MDPI42tablebody"/>
              <w:ind w:left="37" w:hanging="37"/>
              <w:rPr>
                <w:rFonts w:ascii="Times New Roman" w:hAnsi="Times New Roman"/>
                <w:snapToGrid/>
                <w:lang w:val="en-GB"/>
              </w:rPr>
            </w:pPr>
          </w:p>
        </w:tc>
        <w:tc>
          <w:tcPr>
            <w:tcW w:w="1275" w:type="dxa"/>
          </w:tcPr>
          <w:p w14:paraId="783A35D8" w14:textId="77777777" w:rsidR="00C7444E" w:rsidRPr="005D0808" w:rsidRDefault="00C7444E" w:rsidP="002A6159">
            <w:pPr>
              <w:pStyle w:val="MDPI42tablebody"/>
              <w:ind w:left="37" w:hanging="37"/>
              <w:rPr>
                <w:lang w:val="en-GB"/>
              </w:rPr>
            </w:pPr>
            <w:r w:rsidRPr="005D0808">
              <w:rPr>
                <w:rFonts w:ascii="Times New Roman" w:hAnsi="Times New Roman"/>
                <w:lang w:val="en-GB"/>
              </w:rPr>
              <w:t>R</w:t>
            </w:r>
            <w:r w:rsidRPr="005D0808">
              <w:rPr>
                <w:rFonts w:ascii="Times New Roman" w:hAnsi="Times New Roman"/>
                <w:vertAlign w:val="subscript"/>
                <w:lang w:val="en-GB"/>
              </w:rPr>
              <w:t>g</w:t>
            </w:r>
          </w:p>
        </w:tc>
        <w:tc>
          <w:tcPr>
            <w:tcW w:w="1276" w:type="dxa"/>
          </w:tcPr>
          <w:p w14:paraId="6C30A3CA" w14:textId="77777777" w:rsidR="00C7444E" w:rsidRPr="005D0808" w:rsidRDefault="00C7444E" w:rsidP="002A6159">
            <w:pPr>
              <w:pStyle w:val="MDPI42tablebody"/>
              <w:ind w:left="37" w:hanging="37"/>
              <w:rPr>
                <w:lang w:val="en-GB"/>
              </w:rPr>
            </w:pPr>
            <w:r w:rsidRPr="005D0808">
              <w:rPr>
                <w:lang w:val="en-GB"/>
              </w:rPr>
              <w:t>198</w:t>
            </w:r>
            <w:r w:rsidRPr="005D0808">
              <w:rPr>
                <w:rFonts w:ascii="Times New Roman" w:hAnsi="Times New Roman"/>
                <w:bCs/>
                <w:snapToGrid/>
                <w:lang w:val="en-GB"/>
              </w:rPr>
              <w:t xml:space="preserve"> ± 9</w:t>
            </w:r>
          </w:p>
        </w:tc>
        <w:tc>
          <w:tcPr>
            <w:tcW w:w="1559" w:type="dxa"/>
          </w:tcPr>
          <w:p w14:paraId="21087432" w14:textId="77777777" w:rsidR="00C7444E" w:rsidRPr="005D0808" w:rsidRDefault="00C7444E" w:rsidP="002A6159">
            <w:pPr>
              <w:pStyle w:val="MDPI42tablebody"/>
              <w:ind w:left="37" w:hanging="37"/>
              <w:rPr>
                <w:lang w:val="en-GB"/>
              </w:rPr>
            </w:pPr>
            <w:r w:rsidRPr="005D0808">
              <w:rPr>
                <w:lang w:val="en-GB"/>
              </w:rPr>
              <w:t>150</w:t>
            </w:r>
            <w:r w:rsidRPr="005D0808">
              <w:rPr>
                <w:rFonts w:ascii="Times New Roman" w:hAnsi="Times New Roman"/>
                <w:bCs/>
                <w:snapToGrid/>
                <w:lang w:val="en-GB"/>
              </w:rPr>
              <w:t xml:space="preserve"> ± 6</w:t>
            </w:r>
          </w:p>
        </w:tc>
        <w:tc>
          <w:tcPr>
            <w:tcW w:w="1560" w:type="dxa"/>
          </w:tcPr>
          <w:p w14:paraId="5C5E66B9" w14:textId="77777777" w:rsidR="00C7444E" w:rsidRPr="005D0808" w:rsidRDefault="00C7444E" w:rsidP="002A6159">
            <w:pPr>
              <w:pStyle w:val="MDPI42tablebody"/>
              <w:ind w:left="37" w:hanging="37"/>
              <w:rPr>
                <w:lang w:val="en-GB"/>
              </w:rPr>
            </w:pPr>
            <w:r w:rsidRPr="005D0808">
              <w:rPr>
                <w:lang w:val="en-GB"/>
              </w:rPr>
              <w:t>199</w:t>
            </w:r>
            <w:r w:rsidRPr="005D0808">
              <w:rPr>
                <w:rFonts w:ascii="Times New Roman" w:hAnsi="Times New Roman"/>
                <w:bCs/>
                <w:snapToGrid/>
                <w:lang w:val="en-GB"/>
              </w:rPr>
              <w:t xml:space="preserve"> ± 10</w:t>
            </w:r>
          </w:p>
        </w:tc>
        <w:tc>
          <w:tcPr>
            <w:tcW w:w="1559" w:type="dxa"/>
          </w:tcPr>
          <w:p w14:paraId="2C97A8C4" w14:textId="77777777" w:rsidR="00C7444E" w:rsidRPr="005D0808" w:rsidRDefault="00C7444E" w:rsidP="002A6159">
            <w:pPr>
              <w:pStyle w:val="MDPI42tablebody"/>
              <w:ind w:left="37" w:hanging="37"/>
              <w:rPr>
                <w:lang w:val="en-GB"/>
              </w:rPr>
            </w:pPr>
            <w:r w:rsidRPr="005D0808">
              <w:rPr>
                <w:lang w:val="en-GB"/>
              </w:rPr>
              <w:t>154</w:t>
            </w:r>
            <w:r w:rsidRPr="005D0808">
              <w:rPr>
                <w:rFonts w:ascii="Times New Roman" w:hAnsi="Times New Roman"/>
                <w:bCs/>
                <w:snapToGrid/>
                <w:lang w:val="en-GB"/>
              </w:rPr>
              <w:t xml:space="preserve"> ± 8</w:t>
            </w:r>
          </w:p>
        </w:tc>
      </w:tr>
      <w:tr w:rsidR="00C7444E" w:rsidRPr="005D0808" w14:paraId="161C0C0B" w14:textId="77777777" w:rsidTr="002A6159">
        <w:tc>
          <w:tcPr>
            <w:tcW w:w="1276" w:type="dxa"/>
            <w:vMerge/>
          </w:tcPr>
          <w:p w14:paraId="0D10760A" w14:textId="77777777" w:rsidR="00C7444E" w:rsidRPr="005D0808" w:rsidRDefault="00C7444E" w:rsidP="002A6159">
            <w:pPr>
              <w:pStyle w:val="MDPI42tablebody"/>
              <w:spacing w:after="240"/>
              <w:ind w:left="37" w:hanging="37"/>
              <w:rPr>
                <w:rFonts w:ascii="Times New Roman" w:hAnsi="Times New Roman"/>
                <w:snapToGrid/>
                <w:lang w:val="en-GB"/>
              </w:rPr>
            </w:pPr>
          </w:p>
        </w:tc>
        <w:tc>
          <w:tcPr>
            <w:tcW w:w="1275" w:type="dxa"/>
          </w:tcPr>
          <w:p w14:paraId="4B8D05B8" w14:textId="77777777" w:rsidR="00C7444E" w:rsidRPr="005D0808" w:rsidRDefault="00C7444E" w:rsidP="002A6159">
            <w:pPr>
              <w:pStyle w:val="MDPI42tablebody"/>
              <w:spacing w:after="240"/>
              <w:ind w:left="37" w:hanging="37"/>
              <w:rPr>
                <w:lang w:val="en-GB"/>
              </w:rPr>
            </w:pPr>
            <w:r w:rsidRPr="005D0808">
              <w:rPr>
                <w:rFonts w:ascii="Times New Roman" w:hAnsi="Times New Roman"/>
                <w:lang w:val="en-GB"/>
              </w:rPr>
              <w:t>D(nm)</w:t>
            </w:r>
          </w:p>
        </w:tc>
        <w:tc>
          <w:tcPr>
            <w:tcW w:w="1276" w:type="dxa"/>
          </w:tcPr>
          <w:p w14:paraId="7C21447F" w14:textId="77777777" w:rsidR="00C7444E" w:rsidRPr="005D0808" w:rsidRDefault="00C7444E" w:rsidP="002A6159">
            <w:pPr>
              <w:pStyle w:val="MDPI42tablebody"/>
              <w:spacing w:after="240"/>
              <w:ind w:left="37" w:hanging="37"/>
              <w:rPr>
                <w:lang w:val="en-GB"/>
              </w:rPr>
            </w:pPr>
            <w:r w:rsidRPr="005D0808">
              <w:rPr>
                <w:lang w:val="en-GB"/>
              </w:rPr>
              <w:t>58</w:t>
            </w:r>
            <w:r w:rsidRPr="005D0808">
              <w:rPr>
                <w:rFonts w:ascii="Times New Roman" w:hAnsi="Times New Roman"/>
                <w:bCs/>
                <w:snapToGrid/>
                <w:lang w:val="en-GB"/>
              </w:rPr>
              <w:t xml:space="preserve"> ± 9</w:t>
            </w:r>
          </w:p>
        </w:tc>
        <w:tc>
          <w:tcPr>
            <w:tcW w:w="1559" w:type="dxa"/>
          </w:tcPr>
          <w:p w14:paraId="234DC87B" w14:textId="77777777" w:rsidR="00C7444E" w:rsidRPr="005D0808" w:rsidRDefault="00C7444E" w:rsidP="002A6159">
            <w:pPr>
              <w:pStyle w:val="MDPI42tablebody"/>
              <w:spacing w:after="240"/>
              <w:ind w:left="37" w:hanging="37"/>
              <w:rPr>
                <w:lang w:val="en-GB"/>
              </w:rPr>
            </w:pPr>
            <w:r w:rsidRPr="005D0808">
              <w:rPr>
                <w:lang w:val="en-GB"/>
              </w:rPr>
              <w:t>37</w:t>
            </w:r>
            <w:r w:rsidRPr="005D0808">
              <w:rPr>
                <w:rFonts w:ascii="Times New Roman" w:hAnsi="Times New Roman"/>
                <w:bCs/>
                <w:snapToGrid/>
                <w:lang w:val="en-GB"/>
              </w:rPr>
              <w:t xml:space="preserve"> ± 6</w:t>
            </w:r>
          </w:p>
        </w:tc>
        <w:tc>
          <w:tcPr>
            <w:tcW w:w="1560" w:type="dxa"/>
          </w:tcPr>
          <w:p w14:paraId="7A10D266" w14:textId="77777777" w:rsidR="00C7444E" w:rsidRPr="005D0808" w:rsidRDefault="00C7444E" w:rsidP="002A6159">
            <w:pPr>
              <w:pStyle w:val="MDPI42tablebody"/>
              <w:spacing w:after="240"/>
              <w:ind w:left="37" w:hanging="37"/>
              <w:rPr>
                <w:lang w:val="en-GB"/>
              </w:rPr>
            </w:pPr>
            <w:r w:rsidRPr="005D0808">
              <w:rPr>
                <w:bCs/>
                <w:lang w:val="en-GB"/>
              </w:rPr>
              <w:t>60</w:t>
            </w:r>
            <w:r w:rsidRPr="005D0808">
              <w:rPr>
                <w:rFonts w:ascii="Times New Roman" w:hAnsi="Times New Roman"/>
                <w:bCs/>
                <w:snapToGrid/>
                <w:lang w:val="en-GB"/>
              </w:rPr>
              <w:t xml:space="preserve"> ± 10</w:t>
            </w:r>
          </w:p>
        </w:tc>
        <w:tc>
          <w:tcPr>
            <w:tcW w:w="1559" w:type="dxa"/>
          </w:tcPr>
          <w:p w14:paraId="72648A56" w14:textId="77777777" w:rsidR="00C7444E" w:rsidRPr="005D0808" w:rsidRDefault="00C7444E" w:rsidP="002A6159">
            <w:pPr>
              <w:pStyle w:val="MDPI42tablebody"/>
              <w:spacing w:after="240"/>
              <w:ind w:left="37" w:hanging="37"/>
              <w:rPr>
                <w:lang w:val="en-GB"/>
              </w:rPr>
            </w:pPr>
            <w:r w:rsidRPr="005D0808">
              <w:rPr>
                <w:lang w:val="en-GB"/>
              </w:rPr>
              <w:t>40</w:t>
            </w:r>
            <w:r w:rsidRPr="005D0808">
              <w:rPr>
                <w:rFonts w:ascii="Times New Roman" w:hAnsi="Times New Roman"/>
                <w:bCs/>
                <w:snapToGrid/>
                <w:lang w:val="en-GB"/>
              </w:rPr>
              <w:t xml:space="preserve"> ± 8</w:t>
            </w:r>
          </w:p>
        </w:tc>
      </w:tr>
      <w:tr w:rsidR="00C7444E" w:rsidRPr="005D0808" w14:paraId="1362FF4C" w14:textId="77777777" w:rsidTr="002A6159">
        <w:tc>
          <w:tcPr>
            <w:tcW w:w="1276" w:type="dxa"/>
            <w:vMerge w:val="restart"/>
          </w:tcPr>
          <w:p w14:paraId="4D06ACC8" w14:textId="77777777" w:rsidR="00C7444E" w:rsidRPr="005D0808" w:rsidRDefault="00C7444E" w:rsidP="002A6159">
            <w:pPr>
              <w:pStyle w:val="MDPI42tablebody"/>
              <w:spacing w:after="240"/>
              <w:ind w:left="37" w:hanging="37"/>
              <w:rPr>
                <w:rFonts w:ascii="Times New Roman" w:hAnsi="Times New Roman"/>
                <w:snapToGrid/>
                <w:lang w:val="en-GB"/>
              </w:rPr>
            </w:pPr>
            <w:r w:rsidRPr="005D0808">
              <w:rPr>
                <w:rFonts w:ascii="Times New Roman" w:hAnsi="Times New Roman"/>
                <w:lang w:val="en-GB"/>
              </w:rPr>
              <w:t>2</w:t>
            </w:r>
            <w:r w:rsidRPr="005D0808">
              <w:rPr>
                <w:rFonts w:ascii="Times New Roman" w:hAnsi="Times New Roman"/>
                <w:vertAlign w:val="superscript"/>
                <w:lang w:val="en-GB"/>
              </w:rPr>
              <w:t>nd</w:t>
            </w:r>
            <w:r w:rsidRPr="005D0808">
              <w:rPr>
                <w:rFonts w:ascii="Times New Roman" w:hAnsi="Times New Roman"/>
                <w:lang w:val="en-GB"/>
              </w:rPr>
              <w:t xml:space="preserve"> Region Fitting</w:t>
            </w:r>
          </w:p>
        </w:tc>
        <w:tc>
          <w:tcPr>
            <w:tcW w:w="1275" w:type="dxa"/>
          </w:tcPr>
          <w:p w14:paraId="141F43A2" w14:textId="77777777" w:rsidR="00C7444E" w:rsidRPr="005D0808" w:rsidRDefault="00C7444E" w:rsidP="002A6159">
            <w:pPr>
              <w:pStyle w:val="MDPI42tablebody"/>
              <w:ind w:left="37" w:hanging="37"/>
              <w:rPr>
                <w:lang w:val="en-GB"/>
              </w:rPr>
            </w:pPr>
            <w:r w:rsidRPr="005D0808">
              <w:rPr>
                <w:rFonts w:ascii="Times New Roman" w:hAnsi="Times New Roman"/>
                <w:lang w:val="en-GB"/>
              </w:rPr>
              <w:t>I(q) Range</w:t>
            </w:r>
          </w:p>
        </w:tc>
        <w:tc>
          <w:tcPr>
            <w:tcW w:w="1276" w:type="dxa"/>
          </w:tcPr>
          <w:p w14:paraId="0E726290" w14:textId="77777777" w:rsidR="00C7444E" w:rsidRPr="005D0808" w:rsidRDefault="00C7444E" w:rsidP="002A6159">
            <w:pPr>
              <w:pStyle w:val="MDPI42tablebody"/>
              <w:ind w:left="37" w:hanging="37"/>
              <w:rPr>
                <w:lang w:val="en-GB"/>
              </w:rPr>
            </w:pPr>
            <w:r w:rsidRPr="005D0808">
              <w:rPr>
                <w:lang w:val="en-GB"/>
              </w:rPr>
              <w:t>0.012-0.018</w:t>
            </w:r>
          </w:p>
        </w:tc>
        <w:tc>
          <w:tcPr>
            <w:tcW w:w="1559" w:type="dxa"/>
          </w:tcPr>
          <w:p w14:paraId="553BF771" w14:textId="77777777" w:rsidR="00C7444E" w:rsidRPr="005D0808" w:rsidRDefault="00C7444E" w:rsidP="002A6159">
            <w:pPr>
              <w:pStyle w:val="MDPI42tablebody"/>
              <w:ind w:left="37" w:hanging="37"/>
              <w:rPr>
                <w:lang w:val="en-GB"/>
              </w:rPr>
            </w:pPr>
            <w:r w:rsidRPr="005D0808">
              <w:rPr>
                <w:lang w:val="en-GB"/>
              </w:rPr>
              <w:t>0.014-0.021</w:t>
            </w:r>
          </w:p>
        </w:tc>
        <w:tc>
          <w:tcPr>
            <w:tcW w:w="1560" w:type="dxa"/>
          </w:tcPr>
          <w:p w14:paraId="78908EAD" w14:textId="77777777" w:rsidR="00C7444E" w:rsidRPr="005D0808" w:rsidRDefault="00C7444E" w:rsidP="002A6159">
            <w:pPr>
              <w:pStyle w:val="MDPI42tablebody"/>
              <w:ind w:left="37" w:hanging="37"/>
              <w:rPr>
                <w:lang w:val="en-GB"/>
              </w:rPr>
            </w:pPr>
            <w:r w:rsidRPr="005D0808">
              <w:rPr>
                <w:lang w:val="en-GB"/>
              </w:rPr>
              <w:t>0.013-0.018</w:t>
            </w:r>
          </w:p>
        </w:tc>
        <w:tc>
          <w:tcPr>
            <w:tcW w:w="1559" w:type="dxa"/>
          </w:tcPr>
          <w:p w14:paraId="5CBE80E0" w14:textId="77777777" w:rsidR="00C7444E" w:rsidRPr="005D0808" w:rsidRDefault="00C7444E" w:rsidP="002A6159">
            <w:pPr>
              <w:pStyle w:val="MDPI42tablebody"/>
              <w:ind w:left="37" w:hanging="37"/>
              <w:rPr>
                <w:lang w:val="en-GB"/>
              </w:rPr>
            </w:pPr>
            <w:r w:rsidRPr="005D0808">
              <w:rPr>
                <w:lang w:val="en-GB"/>
              </w:rPr>
              <w:t>0.012-0.021</w:t>
            </w:r>
          </w:p>
        </w:tc>
      </w:tr>
      <w:tr w:rsidR="00C7444E" w:rsidRPr="005D0808" w14:paraId="768C794E" w14:textId="77777777" w:rsidTr="002A6159">
        <w:tc>
          <w:tcPr>
            <w:tcW w:w="1276" w:type="dxa"/>
            <w:vMerge/>
          </w:tcPr>
          <w:p w14:paraId="57E8CBFE" w14:textId="77777777" w:rsidR="00C7444E" w:rsidRPr="005D0808" w:rsidRDefault="00C7444E" w:rsidP="002A6159">
            <w:pPr>
              <w:pStyle w:val="MDPI42tablebody"/>
              <w:ind w:left="37" w:hanging="37"/>
              <w:rPr>
                <w:rFonts w:ascii="Times New Roman" w:hAnsi="Times New Roman"/>
                <w:lang w:val="en-GB"/>
              </w:rPr>
            </w:pPr>
          </w:p>
        </w:tc>
        <w:tc>
          <w:tcPr>
            <w:tcW w:w="1275" w:type="dxa"/>
          </w:tcPr>
          <w:p w14:paraId="18E6B0C2" w14:textId="77777777" w:rsidR="00C7444E" w:rsidRPr="005D0808" w:rsidRDefault="00C7444E" w:rsidP="002A6159">
            <w:pPr>
              <w:pStyle w:val="MDPI42tablebody"/>
              <w:ind w:left="37" w:hanging="37"/>
              <w:rPr>
                <w:lang w:val="en-GB"/>
              </w:rPr>
            </w:pPr>
            <w:r w:rsidRPr="005D0808">
              <w:rPr>
                <w:rFonts w:ascii="Times New Roman" w:hAnsi="Times New Roman"/>
                <w:lang w:val="en-GB"/>
              </w:rPr>
              <w:t>R</w:t>
            </w:r>
            <w:r w:rsidRPr="005D0808">
              <w:rPr>
                <w:rFonts w:ascii="Times New Roman" w:hAnsi="Times New Roman"/>
                <w:vertAlign w:val="subscript"/>
                <w:lang w:val="en-GB"/>
              </w:rPr>
              <w:t>g</w:t>
            </w:r>
          </w:p>
        </w:tc>
        <w:tc>
          <w:tcPr>
            <w:tcW w:w="1276" w:type="dxa"/>
          </w:tcPr>
          <w:p w14:paraId="6517C204" w14:textId="77777777" w:rsidR="00C7444E" w:rsidRPr="005D0808" w:rsidRDefault="00C7444E" w:rsidP="002A6159">
            <w:pPr>
              <w:pStyle w:val="MDPI42tablebody"/>
              <w:ind w:left="37" w:hanging="37"/>
              <w:rPr>
                <w:rFonts w:ascii="Times New Roman" w:hAnsi="Times New Roman"/>
                <w:lang w:val="en-GB"/>
              </w:rPr>
            </w:pPr>
            <w:r w:rsidRPr="005D0808">
              <w:rPr>
                <w:lang w:val="en-GB"/>
              </w:rPr>
              <w:t>143</w:t>
            </w:r>
            <w:r w:rsidRPr="005D0808">
              <w:rPr>
                <w:rFonts w:ascii="Times New Roman" w:hAnsi="Times New Roman"/>
                <w:bCs/>
                <w:snapToGrid/>
                <w:lang w:val="en-GB"/>
              </w:rPr>
              <w:t xml:space="preserve"> ± 6</w:t>
            </w:r>
          </w:p>
        </w:tc>
        <w:tc>
          <w:tcPr>
            <w:tcW w:w="1559" w:type="dxa"/>
          </w:tcPr>
          <w:p w14:paraId="5B7AEE7D" w14:textId="77777777" w:rsidR="00C7444E" w:rsidRPr="005D0808" w:rsidRDefault="00C7444E" w:rsidP="002A6159">
            <w:pPr>
              <w:pStyle w:val="MDPI42tablebody"/>
              <w:ind w:left="37" w:hanging="37"/>
              <w:rPr>
                <w:lang w:val="en-GB"/>
              </w:rPr>
            </w:pPr>
            <w:r w:rsidRPr="005D0808">
              <w:rPr>
                <w:lang w:val="en-GB"/>
              </w:rPr>
              <w:t>94</w:t>
            </w:r>
            <w:r w:rsidRPr="005D0808">
              <w:rPr>
                <w:rFonts w:ascii="Times New Roman" w:hAnsi="Times New Roman"/>
                <w:bCs/>
                <w:snapToGrid/>
                <w:lang w:val="en-GB"/>
              </w:rPr>
              <w:t xml:space="preserve"> ± 8</w:t>
            </w:r>
          </w:p>
        </w:tc>
        <w:tc>
          <w:tcPr>
            <w:tcW w:w="1560" w:type="dxa"/>
          </w:tcPr>
          <w:p w14:paraId="161C25DA" w14:textId="77777777" w:rsidR="00C7444E" w:rsidRPr="005D0808" w:rsidRDefault="00C7444E" w:rsidP="002A6159">
            <w:pPr>
              <w:pStyle w:val="MDPI42tablebody"/>
              <w:ind w:left="37" w:hanging="37"/>
              <w:rPr>
                <w:lang w:val="en-GB"/>
              </w:rPr>
            </w:pPr>
            <w:r w:rsidRPr="005D0808">
              <w:rPr>
                <w:lang w:val="en-GB"/>
              </w:rPr>
              <w:t>145</w:t>
            </w:r>
            <w:r w:rsidRPr="005D0808">
              <w:rPr>
                <w:rFonts w:ascii="Times New Roman" w:hAnsi="Times New Roman"/>
                <w:bCs/>
                <w:snapToGrid/>
                <w:lang w:val="en-GB"/>
              </w:rPr>
              <w:t xml:space="preserve"> ± 5</w:t>
            </w:r>
          </w:p>
        </w:tc>
        <w:tc>
          <w:tcPr>
            <w:tcW w:w="1559" w:type="dxa"/>
          </w:tcPr>
          <w:p w14:paraId="50E4DA03" w14:textId="77777777" w:rsidR="00C7444E" w:rsidRPr="005D0808" w:rsidRDefault="00C7444E" w:rsidP="002A6159">
            <w:pPr>
              <w:pStyle w:val="MDPI42tablebody"/>
              <w:ind w:left="37" w:hanging="37"/>
              <w:rPr>
                <w:rFonts w:ascii="Times New Roman" w:hAnsi="Times New Roman"/>
                <w:lang w:val="en-GB"/>
              </w:rPr>
            </w:pPr>
            <w:r w:rsidRPr="005D0808">
              <w:rPr>
                <w:lang w:val="en-GB"/>
              </w:rPr>
              <w:t>116</w:t>
            </w:r>
            <w:r w:rsidRPr="005D0808">
              <w:rPr>
                <w:rFonts w:ascii="Times New Roman" w:hAnsi="Times New Roman"/>
                <w:bCs/>
                <w:snapToGrid/>
                <w:lang w:val="en-GB"/>
              </w:rPr>
              <w:t xml:space="preserve"> ± 5</w:t>
            </w:r>
          </w:p>
        </w:tc>
      </w:tr>
      <w:tr w:rsidR="00C7444E" w:rsidRPr="005D0808" w14:paraId="4E70A29A" w14:textId="77777777" w:rsidTr="002A6159">
        <w:tc>
          <w:tcPr>
            <w:tcW w:w="1276" w:type="dxa"/>
            <w:vMerge/>
          </w:tcPr>
          <w:p w14:paraId="0616ABD6" w14:textId="77777777" w:rsidR="00C7444E" w:rsidRPr="005D0808" w:rsidRDefault="00C7444E" w:rsidP="002A6159">
            <w:pPr>
              <w:pStyle w:val="MDPI42tablebody"/>
              <w:spacing w:after="240"/>
              <w:ind w:left="37" w:hanging="37"/>
              <w:rPr>
                <w:rFonts w:ascii="Times New Roman" w:hAnsi="Times New Roman"/>
                <w:snapToGrid/>
                <w:lang w:val="en-GB"/>
              </w:rPr>
            </w:pPr>
          </w:p>
        </w:tc>
        <w:tc>
          <w:tcPr>
            <w:tcW w:w="1275" w:type="dxa"/>
          </w:tcPr>
          <w:p w14:paraId="2ECAE605" w14:textId="77777777" w:rsidR="00C7444E" w:rsidRPr="005D0808" w:rsidRDefault="00C7444E" w:rsidP="002A6159">
            <w:pPr>
              <w:pStyle w:val="MDPI42tablebody"/>
              <w:spacing w:after="240"/>
              <w:ind w:left="37" w:hanging="37"/>
              <w:rPr>
                <w:lang w:val="en-GB"/>
              </w:rPr>
            </w:pPr>
            <w:r w:rsidRPr="005D0808">
              <w:rPr>
                <w:rFonts w:ascii="Times New Roman" w:hAnsi="Times New Roman"/>
                <w:lang w:val="en-GB"/>
              </w:rPr>
              <w:t>D(nm)</w:t>
            </w:r>
          </w:p>
        </w:tc>
        <w:tc>
          <w:tcPr>
            <w:tcW w:w="1276" w:type="dxa"/>
          </w:tcPr>
          <w:p w14:paraId="38E706EA" w14:textId="77777777" w:rsidR="00C7444E" w:rsidRPr="005D0808" w:rsidRDefault="00C7444E" w:rsidP="002A6159">
            <w:pPr>
              <w:pStyle w:val="MDPI42tablebody"/>
              <w:spacing w:after="240"/>
              <w:ind w:left="37" w:hanging="37"/>
              <w:rPr>
                <w:lang w:val="en-GB"/>
              </w:rPr>
            </w:pPr>
            <w:r w:rsidRPr="005D0808">
              <w:rPr>
                <w:lang w:val="en-GB"/>
              </w:rPr>
              <w:t>36</w:t>
            </w:r>
            <w:r w:rsidRPr="005D0808">
              <w:rPr>
                <w:rFonts w:ascii="Times New Roman" w:hAnsi="Times New Roman"/>
                <w:bCs/>
                <w:snapToGrid/>
                <w:lang w:val="en-GB"/>
              </w:rPr>
              <w:t xml:space="preserve"> ± 6</w:t>
            </w:r>
          </w:p>
        </w:tc>
        <w:tc>
          <w:tcPr>
            <w:tcW w:w="1559" w:type="dxa"/>
          </w:tcPr>
          <w:p w14:paraId="12010239" w14:textId="77777777" w:rsidR="00C7444E" w:rsidRPr="005D0808" w:rsidRDefault="00C7444E" w:rsidP="002A6159">
            <w:pPr>
              <w:pStyle w:val="MDPI42tablebody"/>
              <w:spacing w:after="240"/>
              <w:ind w:left="37" w:hanging="37"/>
              <w:rPr>
                <w:lang w:val="en-GB"/>
              </w:rPr>
            </w:pPr>
            <w:r w:rsidRPr="005D0808">
              <w:rPr>
                <w:lang w:val="en-GB"/>
              </w:rPr>
              <w:t>25</w:t>
            </w:r>
            <w:r w:rsidRPr="005D0808">
              <w:rPr>
                <w:rFonts w:ascii="Times New Roman" w:hAnsi="Times New Roman"/>
                <w:bCs/>
                <w:snapToGrid/>
                <w:lang w:val="en-GB"/>
              </w:rPr>
              <w:t xml:space="preserve"> ± 5</w:t>
            </w:r>
            <w:r w:rsidRPr="005D0808">
              <w:rPr>
                <w:lang w:val="en-GB"/>
              </w:rPr>
              <w:t>8</w:t>
            </w:r>
          </w:p>
        </w:tc>
        <w:tc>
          <w:tcPr>
            <w:tcW w:w="1560" w:type="dxa"/>
          </w:tcPr>
          <w:p w14:paraId="4BBEF58F" w14:textId="77777777" w:rsidR="00C7444E" w:rsidRPr="005D0808" w:rsidRDefault="00C7444E" w:rsidP="002A6159">
            <w:pPr>
              <w:pStyle w:val="MDPI42tablebody"/>
              <w:spacing w:after="240"/>
              <w:ind w:left="37" w:hanging="37"/>
              <w:rPr>
                <w:lang w:val="en-GB"/>
              </w:rPr>
            </w:pPr>
            <w:r w:rsidRPr="005D0808">
              <w:rPr>
                <w:lang w:val="en-GB"/>
              </w:rPr>
              <w:t>37</w:t>
            </w:r>
            <w:r w:rsidRPr="005D0808">
              <w:rPr>
                <w:rFonts w:ascii="Times New Roman" w:hAnsi="Times New Roman"/>
                <w:bCs/>
                <w:snapToGrid/>
                <w:lang w:val="en-GB"/>
              </w:rPr>
              <w:t xml:space="preserve"> ± 5</w:t>
            </w:r>
          </w:p>
        </w:tc>
        <w:tc>
          <w:tcPr>
            <w:tcW w:w="1559" w:type="dxa"/>
          </w:tcPr>
          <w:p w14:paraId="77DF5945" w14:textId="77777777" w:rsidR="00C7444E" w:rsidRPr="005D0808" w:rsidRDefault="00C7444E" w:rsidP="002A6159">
            <w:pPr>
              <w:pStyle w:val="MDPI42tablebody"/>
              <w:spacing w:after="240"/>
              <w:ind w:left="37" w:hanging="37"/>
              <w:rPr>
                <w:lang w:val="en-GB"/>
              </w:rPr>
            </w:pPr>
            <w:r w:rsidRPr="005D0808">
              <w:rPr>
                <w:lang w:val="en-GB"/>
              </w:rPr>
              <w:t xml:space="preserve">29 </w:t>
            </w:r>
            <w:r w:rsidRPr="005D0808">
              <w:rPr>
                <w:rFonts w:ascii="Times New Roman" w:hAnsi="Times New Roman"/>
                <w:bCs/>
                <w:snapToGrid/>
                <w:lang w:val="en-GB"/>
              </w:rPr>
              <w:t xml:space="preserve"> ± 5</w:t>
            </w:r>
          </w:p>
        </w:tc>
      </w:tr>
      <w:tr w:rsidR="00C7444E" w:rsidRPr="005D0808" w14:paraId="781A2CA2" w14:textId="77777777" w:rsidTr="002A6159">
        <w:tc>
          <w:tcPr>
            <w:tcW w:w="1276" w:type="dxa"/>
            <w:vMerge w:val="restart"/>
          </w:tcPr>
          <w:p w14:paraId="521AD592" w14:textId="77777777" w:rsidR="00C7444E" w:rsidRPr="005D0808" w:rsidRDefault="00C7444E" w:rsidP="002A6159">
            <w:pPr>
              <w:pStyle w:val="MDPI42tablebody"/>
              <w:ind w:left="37" w:hanging="37"/>
              <w:rPr>
                <w:rFonts w:ascii="Times New Roman" w:hAnsi="Times New Roman"/>
                <w:lang w:val="en-GB"/>
              </w:rPr>
            </w:pPr>
          </w:p>
          <w:p w14:paraId="6A8023E5" w14:textId="77777777" w:rsidR="00C7444E" w:rsidRPr="005D0808" w:rsidRDefault="00C7444E" w:rsidP="002A6159">
            <w:pPr>
              <w:pStyle w:val="MDPI42tablebody"/>
              <w:ind w:left="37" w:hanging="37"/>
              <w:rPr>
                <w:rFonts w:ascii="Times New Roman" w:hAnsi="Times New Roman"/>
                <w:lang w:val="en-GB"/>
              </w:rPr>
            </w:pPr>
            <w:r w:rsidRPr="005D0808">
              <w:rPr>
                <w:rFonts w:ascii="Times New Roman" w:hAnsi="Times New Roman"/>
                <w:lang w:val="en-GB"/>
              </w:rPr>
              <w:t>3</w:t>
            </w:r>
            <w:r w:rsidRPr="005D0808">
              <w:rPr>
                <w:rFonts w:ascii="Times New Roman" w:hAnsi="Times New Roman"/>
                <w:vertAlign w:val="superscript"/>
                <w:lang w:val="en-GB"/>
              </w:rPr>
              <w:t>rd</w:t>
            </w:r>
            <w:r w:rsidRPr="005D0808">
              <w:rPr>
                <w:rFonts w:ascii="Times New Roman" w:hAnsi="Times New Roman"/>
                <w:lang w:val="en-GB"/>
              </w:rPr>
              <w:t xml:space="preserve"> Region Fitting</w:t>
            </w:r>
          </w:p>
          <w:p w14:paraId="50EDEA92" w14:textId="77777777" w:rsidR="00C7444E" w:rsidRPr="005D0808" w:rsidRDefault="00C7444E" w:rsidP="002A6159">
            <w:pPr>
              <w:pStyle w:val="MDPI42tablebody"/>
              <w:ind w:left="37" w:firstLine="134"/>
              <w:rPr>
                <w:rFonts w:ascii="Times New Roman" w:hAnsi="Times New Roman"/>
                <w:lang w:val="en-GB"/>
              </w:rPr>
            </w:pPr>
          </w:p>
        </w:tc>
        <w:tc>
          <w:tcPr>
            <w:tcW w:w="1275" w:type="dxa"/>
          </w:tcPr>
          <w:p w14:paraId="524CCFD6" w14:textId="77777777" w:rsidR="00C7444E" w:rsidRPr="005D0808" w:rsidRDefault="00C7444E" w:rsidP="002A6159">
            <w:pPr>
              <w:pStyle w:val="MDPI42tablebody"/>
              <w:ind w:left="37" w:hanging="37"/>
              <w:rPr>
                <w:lang w:val="en-GB"/>
              </w:rPr>
            </w:pPr>
            <w:r w:rsidRPr="005D0808">
              <w:rPr>
                <w:rFonts w:ascii="Times New Roman" w:hAnsi="Times New Roman"/>
                <w:lang w:val="en-GB"/>
              </w:rPr>
              <w:t>I(q) Range</w:t>
            </w:r>
          </w:p>
        </w:tc>
        <w:tc>
          <w:tcPr>
            <w:tcW w:w="1276" w:type="dxa"/>
          </w:tcPr>
          <w:p w14:paraId="67CE14B0" w14:textId="77777777" w:rsidR="00C7444E" w:rsidRPr="005D0808" w:rsidRDefault="00C7444E" w:rsidP="002A6159">
            <w:pPr>
              <w:pStyle w:val="MDPI42tablebody"/>
              <w:ind w:left="37" w:hanging="37"/>
              <w:rPr>
                <w:lang w:val="en-GB"/>
              </w:rPr>
            </w:pPr>
            <w:r w:rsidRPr="005D0808">
              <w:rPr>
                <w:lang w:val="en-GB"/>
              </w:rPr>
              <w:t>0.018-0.022</w:t>
            </w:r>
          </w:p>
        </w:tc>
        <w:tc>
          <w:tcPr>
            <w:tcW w:w="1559" w:type="dxa"/>
          </w:tcPr>
          <w:p w14:paraId="67FC9CDF" w14:textId="77777777" w:rsidR="00C7444E" w:rsidRPr="005D0808" w:rsidRDefault="00C7444E" w:rsidP="002A6159">
            <w:pPr>
              <w:pStyle w:val="MDPI42tablebody"/>
              <w:ind w:left="37" w:hanging="37"/>
              <w:rPr>
                <w:lang w:val="en-GB"/>
              </w:rPr>
            </w:pPr>
            <w:r w:rsidRPr="005D0808">
              <w:rPr>
                <w:lang w:val="en-GB"/>
              </w:rPr>
              <w:t>-</w:t>
            </w:r>
          </w:p>
        </w:tc>
        <w:tc>
          <w:tcPr>
            <w:tcW w:w="1560" w:type="dxa"/>
          </w:tcPr>
          <w:p w14:paraId="611AF74B" w14:textId="77777777" w:rsidR="00C7444E" w:rsidRPr="005D0808" w:rsidRDefault="00C7444E" w:rsidP="002A6159">
            <w:pPr>
              <w:pStyle w:val="MDPI42tablebody"/>
              <w:ind w:left="37" w:hanging="37"/>
              <w:rPr>
                <w:lang w:val="en-GB"/>
              </w:rPr>
            </w:pPr>
            <w:r w:rsidRPr="005D0808">
              <w:rPr>
                <w:lang w:val="en-GB"/>
              </w:rPr>
              <w:t>0.018-0.022</w:t>
            </w:r>
          </w:p>
        </w:tc>
        <w:tc>
          <w:tcPr>
            <w:tcW w:w="1559" w:type="dxa"/>
          </w:tcPr>
          <w:p w14:paraId="628DE1BE" w14:textId="77777777" w:rsidR="00C7444E" w:rsidRPr="005D0808" w:rsidRDefault="00C7444E" w:rsidP="002A6159">
            <w:pPr>
              <w:pStyle w:val="MDPI42tablebody"/>
              <w:ind w:left="37" w:hanging="37"/>
              <w:rPr>
                <w:lang w:val="en-GB"/>
              </w:rPr>
            </w:pPr>
            <w:r w:rsidRPr="005D0808">
              <w:rPr>
                <w:lang w:val="en-GB"/>
              </w:rPr>
              <w:t>-</w:t>
            </w:r>
          </w:p>
        </w:tc>
      </w:tr>
      <w:tr w:rsidR="00C7444E" w:rsidRPr="005D0808" w14:paraId="2FA7A01E" w14:textId="77777777" w:rsidTr="002A6159">
        <w:tc>
          <w:tcPr>
            <w:tcW w:w="1276" w:type="dxa"/>
            <w:vMerge/>
          </w:tcPr>
          <w:p w14:paraId="1F2F314C" w14:textId="77777777" w:rsidR="00C7444E" w:rsidRPr="005D0808" w:rsidRDefault="00C7444E" w:rsidP="002A6159">
            <w:pPr>
              <w:pStyle w:val="MDPI42tablebody"/>
              <w:ind w:left="37" w:hanging="37"/>
              <w:rPr>
                <w:rFonts w:ascii="Times New Roman" w:hAnsi="Times New Roman"/>
                <w:lang w:val="en-GB"/>
              </w:rPr>
            </w:pPr>
          </w:p>
        </w:tc>
        <w:tc>
          <w:tcPr>
            <w:tcW w:w="1275" w:type="dxa"/>
          </w:tcPr>
          <w:p w14:paraId="7083008E" w14:textId="77777777" w:rsidR="00C7444E" w:rsidRPr="005D0808" w:rsidRDefault="00C7444E" w:rsidP="002A6159">
            <w:pPr>
              <w:pStyle w:val="MDPI42tablebody"/>
              <w:ind w:left="37" w:hanging="37"/>
              <w:rPr>
                <w:lang w:val="en-GB"/>
              </w:rPr>
            </w:pPr>
            <w:r w:rsidRPr="005D0808">
              <w:rPr>
                <w:rFonts w:ascii="Times New Roman" w:hAnsi="Times New Roman"/>
                <w:lang w:val="en-GB"/>
              </w:rPr>
              <w:t>R</w:t>
            </w:r>
            <w:r w:rsidRPr="005D0808">
              <w:rPr>
                <w:rFonts w:ascii="Times New Roman" w:hAnsi="Times New Roman"/>
                <w:vertAlign w:val="subscript"/>
                <w:lang w:val="en-GB"/>
              </w:rPr>
              <w:t>g</w:t>
            </w:r>
          </w:p>
        </w:tc>
        <w:tc>
          <w:tcPr>
            <w:tcW w:w="1276" w:type="dxa"/>
          </w:tcPr>
          <w:p w14:paraId="6CB94085" w14:textId="77777777" w:rsidR="00C7444E" w:rsidRPr="005D0808" w:rsidRDefault="00C7444E" w:rsidP="002A6159">
            <w:pPr>
              <w:pStyle w:val="MDPI42tablebody"/>
              <w:ind w:left="37" w:hanging="37"/>
              <w:rPr>
                <w:rFonts w:ascii="Times New Roman" w:hAnsi="Times New Roman"/>
                <w:lang w:val="en-GB"/>
              </w:rPr>
            </w:pPr>
            <w:r w:rsidRPr="005D0808">
              <w:rPr>
                <w:lang w:val="en-GB"/>
              </w:rPr>
              <w:t>97</w:t>
            </w:r>
            <w:r w:rsidRPr="005D0808">
              <w:rPr>
                <w:rFonts w:ascii="Times New Roman" w:hAnsi="Times New Roman"/>
                <w:bCs/>
                <w:snapToGrid/>
                <w:lang w:val="en-GB"/>
              </w:rPr>
              <w:t xml:space="preserve"> ± 4</w:t>
            </w:r>
          </w:p>
        </w:tc>
        <w:tc>
          <w:tcPr>
            <w:tcW w:w="1559" w:type="dxa"/>
          </w:tcPr>
          <w:p w14:paraId="19ED0EC0" w14:textId="77777777" w:rsidR="00C7444E" w:rsidRPr="005D0808" w:rsidRDefault="00C7444E" w:rsidP="002A6159">
            <w:pPr>
              <w:pStyle w:val="MDPI42tablebody"/>
              <w:ind w:left="37" w:hanging="37"/>
              <w:rPr>
                <w:lang w:val="en-GB"/>
              </w:rPr>
            </w:pPr>
            <w:r w:rsidRPr="005D0808">
              <w:rPr>
                <w:lang w:val="en-GB"/>
              </w:rPr>
              <w:t>-</w:t>
            </w:r>
          </w:p>
        </w:tc>
        <w:tc>
          <w:tcPr>
            <w:tcW w:w="1560" w:type="dxa"/>
          </w:tcPr>
          <w:p w14:paraId="365BACE6" w14:textId="77777777" w:rsidR="00C7444E" w:rsidRPr="005D0808" w:rsidRDefault="00C7444E" w:rsidP="002A6159">
            <w:pPr>
              <w:pStyle w:val="MDPI42tablebody"/>
              <w:ind w:left="37" w:hanging="37"/>
              <w:rPr>
                <w:lang w:val="en-GB"/>
              </w:rPr>
            </w:pPr>
            <w:r w:rsidRPr="005D0808">
              <w:rPr>
                <w:lang w:val="en-GB"/>
              </w:rPr>
              <w:t>90</w:t>
            </w:r>
            <w:r w:rsidRPr="005D0808">
              <w:rPr>
                <w:rFonts w:ascii="Times New Roman" w:hAnsi="Times New Roman"/>
                <w:bCs/>
                <w:snapToGrid/>
                <w:lang w:val="en-GB"/>
              </w:rPr>
              <w:t xml:space="preserve"> ± 3</w:t>
            </w:r>
          </w:p>
        </w:tc>
        <w:tc>
          <w:tcPr>
            <w:tcW w:w="1559" w:type="dxa"/>
          </w:tcPr>
          <w:p w14:paraId="7604C287" w14:textId="77777777" w:rsidR="00C7444E" w:rsidRPr="005D0808" w:rsidRDefault="00C7444E" w:rsidP="002A6159">
            <w:pPr>
              <w:pStyle w:val="MDPI42tablebody"/>
              <w:ind w:left="37" w:hanging="37"/>
              <w:rPr>
                <w:rFonts w:ascii="Times New Roman" w:hAnsi="Times New Roman"/>
                <w:lang w:val="en-GB"/>
              </w:rPr>
            </w:pPr>
          </w:p>
        </w:tc>
      </w:tr>
      <w:tr w:rsidR="00C7444E" w:rsidRPr="005D0808" w14:paraId="627D9431" w14:textId="77777777" w:rsidTr="002A6159">
        <w:tc>
          <w:tcPr>
            <w:tcW w:w="1276" w:type="dxa"/>
            <w:vMerge/>
          </w:tcPr>
          <w:p w14:paraId="4CB6681A" w14:textId="77777777" w:rsidR="00C7444E" w:rsidRPr="005D0808" w:rsidRDefault="00C7444E" w:rsidP="002A6159">
            <w:pPr>
              <w:pStyle w:val="MDPI42tablebody"/>
              <w:ind w:left="37" w:hanging="37"/>
              <w:rPr>
                <w:rFonts w:ascii="Times New Roman" w:hAnsi="Times New Roman"/>
                <w:snapToGrid/>
                <w:lang w:val="en-GB"/>
              </w:rPr>
            </w:pPr>
          </w:p>
        </w:tc>
        <w:tc>
          <w:tcPr>
            <w:tcW w:w="1275" w:type="dxa"/>
          </w:tcPr>
          <w:p w14:paraId="0CC4990C" w14:textId="77777777" w:rsidR="00C7444E" w:rsidRPr="005D0808" w:rsidRDefault="00C7444E" w:rsidP="002A6159">
            <w:pPr>
              <w:pStyle w:val="MDPI42tablebody"/>
              <w:ind w:left="37" w:hanging="37"/>
              <w:rPr>
                <w:lang w:val="en-GB"/>
              </w:rPr>
            </w:pPr>
            <w:r w:rsidRPr="005D0808">
              <w:rPr>
                <w:rFonts w:ascii="Times New Roman" w:hAnsi="Times New Roman"/>
                <w:lang w:val="en-GB"/>
              </w:rPr>
              <w:t>D(nm)</w:t>
            </w:r>
          </w:p>
        </w:tc>
        <w:tc>
          <w:tcPr>
            <w:tcW w:w="1276" w:type="dxa"/>
          </w:tcPr>
          <w:p w14:paraId="6D300E8A" w14:textId="77777777" w:rsidR="00C7444E" w:rsidRPr="005D0808" w:rsidRDefault="00C7444E" w:rsidP="002A6159">
            <w:pPr>
              <w:pStyle w:val="MDPI42tablebody"/>
              <w:ind w:left="37" w:hanging="37"/>
              <w:rPr>
                <w:lang w:val="en-GB"/>
              </w:rPr>
            </w:pPr>
            <w:r w:rsidRPr="005D0808">
              <w:rPr>
                <w:lang w:val="en-GB"/>
              </w:rPr>
              <w:t>25</w:t>
            </w:r>
            <w:r w:rsidRPr="005D0808">
              <w:rPr>
                <w:rFonts w:ascii="Times New Roman" w:hAnsi="Times New Roman"/>
                <w:bCs/>
                <w:snapToGrid/>
                <w:lang w:val="en-GB"/>
              </w:rPr>
              <w:t xml:space="preserve"> ± 4</w:t>
            </w:r>
          </w:p>
        </w:tc>
        <w:tc>
          <w:tcPr>
            <w:tcW w:w="1559" w:type="dxa"/>
          </w:tcPr>
          <w:p w14:paraId="67AAB246" w14:textId="77777777" w:rsidR="00C7444E" w:rsidRPr="005D0808" w:rsidRDefault="00C7444E" w:rsidP="002A6159">
            <w:pPr>
              <w:pStyle w:val="MDPI42tablebody"/>
              <w:ind w:left="37" w:hanging="37"/>
              <w:rPr>
                <w:lang w:val="en-GB"/>
              </w:rPr>
            </w:pPr>
            <w:r w:rsidRPr="005D0808">
              <w:rPr>
                <w:lang w:val="en-GB"/>
              </w:rPr>
              <w:t>-</w:t>
            </w:r>
          </w:p>
        </w:tc>
        <w:tc>
          <w:tcPr>
            <w:tcW w:w="1560" w:type="dxa"/>
          </w:tcPr>
          <w:p w14:paraId="1A86283C" w14:textId="77777777" w:rsidR="00C7444E" w:rsidRPr="005D0808" w:rsidRDefault="00C7444E" w:rsidP="002A6159">
            <w:pPr>
              <w:pStyle w:val="MDPI42tablebody"/>
              <w:ind w:left="37" w:hanging="37"/>
              <w:rPr>
                <w:lang w:val="en-GB"/>
              </w:rPr>
            </w:pPr>
            <w:r w:rsidRPr="005D0808">
              <w:rPr>
                <w:lang w:val="en-GB"/>
              </w:rPr>
              <w:t>24</w:t>
            </w:r>
            <w:r w:rsidRPr="005D0808">
              <w:rPr>
                <w:rFonts w:ascii="Times New Roman" w:hAnsi="Times New Roman"/>
                <w:bCs/>
                <w:snapToGrid/>
                <w:lang w:val="en-GB"/>
              </w:rPr>
              <w:t xml:space="preserve"> ± 3</w:t>
            </w:r>
          </w:p>
        </w:tc>
        <w:tc>
          <w:tcPr>
            <w:tcW w:w="1559" w:type="dxa"/>
          </w:tcPr>
          <w:p w14:paraId="27C2427E" w14:textId="77777777" w:rsidR="00C7444E" w:rsidRPr="005D0808" w:rsidRDefault="00C7444E" w:rsidP="002A6159">
            <w:pPr>
              <w:pStyle w:val="MDPI42tablebody"/>
              <w:ind w:left="37" w:hanging="37"/>
              <w:rPr>
                <w:lang w:val="en-GB"/>
              </w:rPr>
            </w:pPr>
          </w:p>
        </w:tc>
      </w:tr>
    </w:tbl>
    <w:p w14:paraId="06AB1364" w14:textId="77777777" w:rsidR="00C7444E" w:rsidRPr="005D0808" w:rsidRDefault="00C7444E" w:rsidP="00C7444E">
      <w:pPr>
        <w:pStyle w:val="MDPI31text"/>
        <w:spacing w:line="240" w:lineRule="auto"/>
        <w:ind w:firstLine="0"/>
        <w:rPr>
          <w:rFonts w:ascii="Times New Roman" w:hAnsi="Times New Roman"/>
          <w:szCs w:val="20"/>
          <w:lang w:val="en-GB"/>
        </w:rPr>
      </w:pPr>
    </w:p>
    <w:p w14:paraId="3477509C" w14:textId="77777777" w:rsidR="00C7444E" w:rsidRDefault="00C7444E" w:rsidP="00C7444E">
      <w:pPr>
        <w:pStyle w:val="MDPI31text"/>
        <w:spacing w:line="360" w:lineRule="auto"/>
        <w:ind w:firstLine="0"/>
        <w:rPr>
          <w:rFonts w:ascii="Times New Roman" w:hAnsi="Times New Roman"/>
          <w:szCs w:val="16"/>
          <w:lang w:val="en-GB"/>
        </w:rPr>
      </w:pPr>
    </w:p>
    <w:p w14:paraId="6B2C419C" w14:textId="5D18F92F" w:rsidR="00B87A33" w:rsidRPr="00910465" w:rsidRDefault="00B87A33" w:rsidP="00B87A33">
      <w:pPr>
        <w:spacing w:after="0" w:line="276" w:lineRule="auto"/>
        <w:jc w:val="both"/>
        <w:rPr>
          <w:rFonts w:ascii="Times New Roman" w:hAnsi="Times New Roman"/>
          <w:b/>
          <w:sz w:val="20"/>
          <w:szCs w:val="16"/>
        </w:rPr>
      </w:pPr>
      <w:r w:rsidRPr="00910465">
        <w:rPr>
          <w:rFonts w:ascii="Times New Roman" w:hAnsi="Times New Roman"/>
          <w:b/>
          <w:sz w:val="20"/>
          <w:szCs w:val="16"/>
        </w:rPr>
        <w:t xml:space="preserve">Section 3 (S3): Degree </w:t>
      </w:r>
      <w:r w:rsidR="00910465" w:rsidRPr="00910465">
        <w:rPr>
          <w:rFonts w:ascii="Times New Roman" w:hAnsi="Times New Roman"/>
          <w:b/>
          <w:sz w:val="20"/>
          <w:szCs w:val="16"/>
        </w:rPr>
        <w:t>of crystallinity</w:t>
      </w:r>
      <w:r w:rsidRPr="00910465">
        <w:rPr>
          <w:rFonts w:ascii="Times New Roman" w:hAnsi="Times New Roman"/>
          <w:b/>
          <w:sz w:val="20"/>
          <w:szCs w:val="16"/>
        </w:rPr>
        <w:t xml:space="preserve"> analysis for all samples using DSC data.</w:t>
      </w:r>
    </w:p>
    <w:p w14:paraId="1BDDF4BC" w14:textId="77777777" w:rsidR="00B87A33" w:rsidRPr="00DA31F5" w:rsidRDefault="00B87A33" w:rsidP="00C7444E">
      <w:pPr>
        <w:spacing w:after="0" w:line="360" w:lineRule="auto"/>
        <w:rPr>
          <w:rFonts w:ascii="Times New Roman" w:hAnsi="Times New Roman" w:cs="Times New Roman"/>
          <w:b/>
          <w:sz w:val="24"/>
          <w:szCs w:val="20"/>
        </w:rPr>
      </w:pPr>
    </w:p>
    <w:p w14:paraId="2D029BE7" w14:textId="00B10EDD" w:rsidR="00B87A33" w:rsidRPr="00DA31F5" w:rsidRDefault="00B87A33" w:rsidP="00C7444E">
      <w:pPr>
        <w:spacing w:after="0" w:line="360" w:lineRule="auto"/>
        <w:jc w:val="both"/>
        <w:rPr>
          <w:rFonts w:ascii="Times New Roman" w:hAnsi="Times New Roman" w:cs="Times New Roman"/>
          <w:sz w:val="20"/>
          <w:szCs w:val="20"/>
        </w:rPr>
      </w:pPr>
      <w:r w:rsidRPr="00DA31F5">
        <w:rPr>
          <w:rFonts w:ascii="Times New Roman" w:hAnsi="Times New Roman" w:cs="Times New Roman"/>
          <w:sz w:val="20"/>
          <w:szCs w:val="20"/>
        </w:rPr>
        <w:t>The enthalpy of all the samples were calculated using the Universal Analysis software that comes along with the DSC instrument control package. By quantifying the heat associated with the melting endotherm. This heat was then reported in terms of percent crystallinity by normalizing the observed heat of fusion with that of the 100%  crystalline PA6 polymer. The area used for the enthalpy (crystallinity) calculation as identified using the “Integrate Peak” functionality of the TA Universal Analysis 2000 software</w:t>
      </w:r>
      <w:r w:rsidR="000659A8" w:rsidRPr="000659A8">
        <w:rPr>
          <w:rFonts w:ascii="Times New Roman" w:hAnsi="Times New Roman" w:cs="Times New Roman"/>
          <w:sz w:val="20"/>
          <w:szCs w:val="20"/>
          <w:vertAlign w:val="superscript"/>
        </w:rPr>
        <w:t>8</w:t>
      </w:r>
      <w:r w:rsidRPr="00DA31F5">
        <w:rPr>
          <w:rFonts w:ascii="Times New Roman" w:hAnsi="Times New Roman" w:cs="Times New Roman"/>
          <w:sz w:val="20"/>
          <w:szCs w:val="20"/>
        </w:rPr>
        <w:t xml:space="preserve"> is recreated in the plots in Fig</w:t>
      </w:r>
      <w:r>
        <w:rPr>
          <w:rFonts w:ascii="Times New Roman" w:hAnsi="Times New Roman" w:cs="Times New Roman"/>
          <w:sz w:val="20"/>
          <w:szCs w:val="20"/>
        </w:rPr>
        <w:t>ure</w:t>
      </w:r>
      <w:r w:rsidRPr="00DA31F5">
        <w:rPr>
          <w:rFonts w:ascii="Times New Roman" w:hAnsi="Times New Roman" w:cs="Times New Roman"/>
          <w:sz w:val="20"/>
          <w:szCs w:val="20"/>
        </w:rPr>
        <w:t xml:space="preserve"> </w:t>
      </w:r>
      <w:r w:rsidR="00C7444E">
        <w:rPr>
          <w:rFonts w:ascii="Times New Roman" w:hAnsi="Times New Roman" w:cs="Times New Roman"/>
          <w:sz w:val="20"/>
          <w:szCs w:val="20"/>
        </w:rPr>
        <w:t>3 (a)</w:t>
      </w:r>
      <w:r w:rsidRPr="00DA31F5">
        <w:rPr>
          <w:rFonts w:ascii="Times New Roman" w:hAnsi="Times New Roman" w:cs="Times New Roman"/>
          <w:sz w:val="20"/>
          <w:szCs w:val="20"/>
        </w:rPr>
        <w:t xml:space="preserve"> (included in the main text). The same analysis also helped identify the “Melt Peak Temperature” of the endotherm peak, which was the melting point T</w:t>
      </w:r>
      <w:r w:rsidRPr="00DA31F5">
        <w:rPr>
          <w:rFonts w:ascii="Times New Roman" w:hAnsi="Times New Roman" w:cs="Times New Roman"/>
          <w:sz w:val="20"/>
          <w:szCs w:val="20"/>
          <w:vertAlign w:val="subscript"/>
        </w:rPr>
        <w:t>m</w:t>
      </w:r>
      <w:r w:rsidRPr="00DA31F5">
        <w:rPr>
          <w:rFonts w:ascii="Times New Roman" w:hAnsi="Times New Roman" w:cs="Times New Roman"/>
          <w:sz w:val="20"/>
          <w:szCs w:val="20"/>
        </w:rPr>
        <w:t xml:space="preserve"> of the samples and listed in the Table below. Adding to the discussion, the Glass transition temperature T</w:t>
      </w:r>
      <w:r w:rsidRPr="00DA31F5">
        <w:rPr>
          <w:rFonts w:ascii="Times New Roman" w:hAnsi="Times New Roman" w:cs="Times New Roman"/>
          <w:sz w:val="20"/>
          <w:szCs w:val="20"/>
          <w:vertAlign w:val="subscript"/>
        </w:rPr>
        <w:t>g</w:t>
      </w:r>
      <w:r w:rsidRPr="00DA31F5">
        <w:rPr>
          <w:rFonts w:ascii="Times New Roman" w:hAnsi="Times New Roman" w:cs="Times New Roman"/>
          <w:sz w:val="20"/>
          <w:szCs w:val="20"/>
        </w:rPr>
        <w:t xml:space="preserve"> was also identified using the “Glass/Step transition” functionality available in the same software. </w:t>
      </w:r>
    </w:p>
    <w:p w14:paraId="5823AAF5" w14:textId="77777777" w:rsidR="00B87A33" w:rsidRPr="00DA31F5" w:rsidRDefault="00B87A33" w:rsidP="00C7444E">
      <w:pPr>
        <w:spacing w:after="0" w:line="360" w:lineRule="auto"/>
        <w:jc w:val="both"/>
        <w:rPr>
          <w:rFonts w:ascii="Times New Roman" w:hAnsi="Times New Roman" w:cs="Times New Roman"/>
          <w:sz w:val="20"/>
          <w:szCs w:val="20"/>
        </w:rPr>
      </w:pPr>
    </w:p>
    <w:p w14:paraId="6B626220" w14:textId="0DF2F8BD" w:rsidR="00B87A33" w:rsidRPr="00DA31F5" w:rsidRDefault="00B87A33" w:rsidP="00C7444E">
      <w:pPr>
        <w:spacing w:after="0" w:line="360" w:lineRule="auto"/>
        <w:jc w:val="both"/>
        <w:rPr>
          <w:rFonts w:ascii="Times New Roman" w:hAnsi="Times New Roman" w:cs="Times New Roman"/>
          <w:sz w:val="20"/>
          <w:szCs w:val="20"/>
        </w:rPr>
      </w:pPr>
      <w:r w:rsidRPr="00DA31F5">
        <w:rPr>
          <w:rFonts w:ascii="Times New Roman" w:hAnsi="Times New Roman" w:cs="Times New Roman"/>
          <w:sz w:val="20"/>
          <w:szCs w:val="20"/>
        </w:rPr>
        <w:t>The degree of crystallinity for all the samples was calculated from the following Equation 3</w:t>
      </w:r>
      <w:r w:rsidR="000659A8" w:rsidRPr="000659A8">
        <w:rPr>
          <w:rFonts w:ascii="Times New Roman" w:hAnsi="Times New Roman" w:cs="Times New Roman"/>
          <w:sz w:val="20"/>
          <w:szCs w:val="20"/>
          <w:vertAlign w:val="superscript"/>
        </w:rPr>
        <w:t>8</w:t>
      </w:r>
      <w:r w:rsidR="00C7444E">
        <w:rPr>
          <w:rFonts w:ascii="Times New Roman" w:hAnsi="Times New Roman" w:cs="Times New Roman"/>
          <w:sz w:val="20"/>
          <w:szCs w:val="20"/>
        </w:rPr>
        <w:t>,</w:t>
      </w:r>
      <w:r w:rsidRPr="00DA31F5">
        <w:rPr>
          <w:rFonts w:ascii="Times New Roman" w:hAnsi="Times New Roman" w:cs="Times New Roman"/>
          <w:sz w:val="20"/>
          <w:szCs w:val="20"/>
        </w:rPr>
        <w:t xml:space="preserve"> using the standard reference value of PA6 as cited in the main text.</w:t>
      </w:r>
    </w:p>
    <w:p w14:paraId="385B5FC2" w14:textId="77777777" w:rsidR="00B87A33" w:rsidRPr="00DA31F5" w:rsidRDefault="00B87A33" w:rsidP="00B87A33">
      <w:pPr>
        <w:spacing w:after="0" w:line="276" w:lineRule="auto"/>
        <w:rPr>
          <w:rFonts w:ascii="Times New Roman" w:hAnsi="Times New Roman" w:cs="Times New Roman"/>
          <w:sz w:val="20"/>
          <w:szCs w:val="20"/>
        </w:rPr>
      </w:pPr>
    </w:p>
    <w:p w14:paraId="24757251" w14:textId="77777777" w:rsidR="00B87A33" w:rsidRPr="00DA31F5" w:rsidRDefault="00B87A33" w:rsidP="00B87A33">
      <w:pPr>
        <w:spacing w:after="0" w:line="276" w:lineRule="auto"/>
        <w:jc w:val="right"/>
        <w:rPr>
          <w:rFonts w:ascii="Times New Roman" w:hAnsi="Times New Roman" w:cs="Times New Roman"/>
          <w:sz w:val="20"/>
          <w:szCs w:val="20"/>
        </w:rPr>
      </w:pPr>
      <m:oMath>
        <m:r>
          <w:rPr>
            <w:rFonts w:ascii="Cambria Math" w:hAnsi="Cambria Math" w:cs="Times New Roman"/>
            <w:sz w:val="20"/>
            <w:szCs w:val="20"/>
          </w:rPr>
          <m:t xml:space="preserve">Sample Degree of Crystallinity= </m:t>
        </m:r>
        <m:f>
          <m:fPr>
            <m:ctrlPr>
              <w:rPr>
                <w:rFonts w:ascii="Cambria Math" w:hAnsi="Cambria Math" w:cs="Times New Roman"/>
                <w:i/>
                <w:sz w:val="20"/>
                <w:szCs w:val="20"/>
              </w:rPr>
            </m:ctrlPr>
          </m:fPr>
          <m:num>
            <m:r>
              <w:rPr>
                <w:rFonts w:ascii="Cambria Math" w:hAnsi="Cambria Math" w:cs="Times New Roman"/>
                <w:sz w:val="20"/>
                <w:szCs w:val="20"/>
              </w:rPr>
              <m:t>Sample Enthalpy from DSC plot</m:t>
            </m:r>
          </m:num>
          <m:den>
            <m:r>
              <w:rPr>
                <w:rFonts w:ascii="Cambria Math" w:hAnsi="Cambria Math" w:cs="Times New Roman"/>
                <w:sz w:val="20"/>
                <w:szCs w:val="20"/>
              </w:rPr>
              <m:t>PA6 Enthalpy from Reference Text</m:t>
            </m:r>
          </m:den>
        </m:f>
        <m:r>
          <w:rPr>
            <w:rFonts w:ascii="Cambria Math" w:hAnsi="Cambria Math" w:cs="Times New Roman"/>
            <w:sz w:val="20"/>
            <w:szCs w:val="20"/>
          </w:rPr>
          <m:t xml:space="preserve"> ×100%</m:t>
        </m:r>
      </m:oMath>
      <w:r w:rsidRPr="00DA31F5">
        <w:rPr>
          <w:rFonts w:ascii="Times New Roman" w:eastAsiaTheme="minorEastAsia" w:hAnsi="Times New Roman" w:cs="Times New Roman"/>
          <w:sz w:val="20"/>
          <w:szCs w:val="20"/>
        </w:rPr>
        <w:t xml:space="preserve">                   Eqn. </w:t>
      </w:r>
      <w:r>
        <w:rPr>
          <w:rFonts w:ascii="Times New Roman" w:eastAsiaTheme="minorEastAsia" w:hAnsi="Times New Roman" w:cs="Times New Roman"/>
          <w:sz w:val="20"/>
          <w:szCs w:val="20"/>
        </w:rPr>
        <w:t>S3</w:t>
      </w:r>
    </w:p>
    <w:p w14:paraId="48AF42ED" w14:textId="77777777" w:rsidR="00B87A33" w:rsidRPr="00DA31F5" w:rsidRDefault="00B87A33" w:rsidP="00B87A33">
      <w:pPr>
        <w:spacing w:after="0" w:line="276" w:lineRule="auto"/>
        <w:rPr>
          <w:rFonts w:ascii="Times New Roman" w:hAnsi="Times New Roman" w:cs="Times New Roman"/>
          <w:b/>
          <w:sz w:val="24"/>
          <w:szCs w:val="20"/>
        </w:rPr>
      </w:pPr>
    </w:p>
    <w:p w14:paraId="06A74C1A" w14:textId="3B2313D5" w:rsidR="00B87A33" w:rsidRPr="00DA31F5" w:rsidRDefault="00B87A33" w:rsidP="00B87A33">
      <w:pPr>
        <w:spacing w:after="0" w:line="276" w:lineRule="auto"/>
        <w:rPr>
          <w:rFonts w:ascii="Times New Roman" w:hAnsi="Times New Roman" w:cs="Times New Roman"/>
          <w:sz w:val="20"/>
          <w:szCs w:val="20"/>
        </w:rPr>
      </w:pPr>
      <w:r w:rsidRPr="00910465">
        <w:rPr>
          <w:rFonts w:ascii="Times New Roman" w:hAnsi="Times New Roman" w:cs="Times New Roman"/>
          <w:b/>
          <w:bCs/>
          <w:sz w:val="20"/>
          <w:szCs w:val="20"/>
        </w:rPr>
        <w:t>Table S</w:t>
      </w:r>
      <w:r w:rsidR="00730687" w:rsidRPr="00910465">
        <w:rPr>
          <w:rFonts w:ascii="Times New Roman" w:hAnsi="Times New Roman" w:cs="Times New Roman"/>
          <w:b/>
          <w:bCs/>
          <w:sz w:val="20"/>
          <w:szCs w:val="20"/>
        </w:rPr>
        <w:t>2</w:t>
      </w:r>
      <w:r w:rsidRPr="00DA31F5">
        <w:rPr>
          <w:rFonts w:ascii="Times New Roman" w:hAnsi="Times New Roman" w:cs="Times New Roman"/>
          <w:sz w:val="20"/>
          <w:szCs w:val="20"/>
        </w:rPr>
        <w:t>: A list of degree of crystallinity, Glass transition (</w:t>
      </w:r>
      <w:r w:rsidRPr="00DA31F5">
        <w:rPr>
          <w:rFonts w:ascii="Times New Roman" w:hAnsi="Times New Roman" w:cs="Times New Roman"/>
        </w:rPr>
        <w:t>T</w:t>
      </w:r>
      <w:r w:rsidRPr="00DA31F5">
        <w:rPr>
          <w:rFonts w:ascii="Times New Roman" w:hAnsi="Times New Roman" w:cs="Times New Roman"/>
          <w:vertAlign w:val="subscript"/>
        </w:rPr>
        <w:t>g</w:t>
      </w:r>
      <w:r w:rsidRPr="00DA31F5">
        <w:rPr>
          <w:rFonts w:ascii="Times New Roman" w:hAnsi="Times New Roman" w:cs="Times New Roman"/>
          <w:sz w:val="20"/>
          <w:szCs w:val="20"/>
        </w:rPr>
        <w:t>) and Melting temperature (</w:t>
      </w:r>
      <w:r w:rsidRPr="00DA31F5">
        <w:rPr>
          <w:rFonts w:ascii="Times New Roman" w:hAnsi="Times New Roman" w:cs="Times New Roman"/>
        </w:rPr>
        <w:t>T</w:t>
      </w:r>
      <w:r w:rsidRPr="00DA31F5">
        <w:rPr>
          <w:rFonts w:ascii="Times New Roman" w:hAnsi="Times New Roman" w:cs="Times New Roman"/>
          <w:vertAlign w:val="subscript"/>
        </w:rPr>
        <w:t>m</w:t>
      </w:r>
      <w:r w:rsidRPr="00DA31F5">
        <w:rPr>
          <w:rFonts w:ascii="Times New Roman" w:hAnsi="Times New Roman" w:cs="Times New Roman"/>
          <w:sz w:val="20"/>
          <w:szCs w:val="20"/>
        </w:rPr>
        <w:t>) from DSC results.</w:t>
      </w:r>
    </w:p>
    <w:p w14:paraId="5B1F384B" w14:textId="77777777" w:rsidR="00B87A33" w:rsidRPr="00DA31F5" w:rsidRDefault="00B87A33" w:rsidP="00B87A33">
      <w:pPr>
        <w:spacing w:after="0" w:line="276" w:lineRule="auto"/>
        <w:rPr>
          <w:rFonts w:ascii="Times New Roman" w:hAnsi="Times New Roman" w:cs="Times New Roman"/>
          <w:b/>
          <w:sz w:val="28"/>
          <w:szCs w:val="20"/>
        </w:rPr>
      </w:pPr>
    </w:p>
    <w:tbl>
      <w:tblPr>
        <w:tblStyle w:val="Mdeck5tablebodythreelines"/>
        <w:tblW w:w="8080" w:type="dxa"/>
        <w:tblLook w:val="04A0" w:firstRow="1" w:lastRow="0" w:firstColumn="1" w:lastColumn="0" w:noHBand="0" w:noVBand="1"/>
      </w:tblPr>
      <w:tblGrid>
        <w:gridCol w:w="1843"/>
        <w:gridCol w:w="1037"/>
        <w:gridCol w:w="1261"/>
        <w:gridCol w:w="1529"/>
        <w:gridCol w:w="2410"/>
      </w:tblGrid>
      <w:tr w:rsidR="00B87A33" w:rsidRPr="00DA31F5" w14:paraId="1E20BA52" w14:textId="77777777" w:rsidTr="008D67BE">
        <w:trPr>
          <w:cnfStyle w:val="100000000000" w:firstRow="1" w:lastRow="0" w:firstColumn="0" w:lastColumn="0" w:oddVBand="0" w:evenVBand="0" w:oddHBand="0" w:evenHBand="0" w:firstRowFirstColumn="0" w:firstRowLastColumn="0" w:lastRowFirstColumn="0" w:lastRowLastColumn="0"/>
        </w:trPr>
        <w:tc>
          <w:tcPr>
            <w:tcW w:w="1843" w:type="dxa"/>
          </w:tcPr>
          <w:p w14:paraId="57BF6D96" w14:textId="77777777" w:rsidR="00B87A33" w:rsidRPr="00DA31F5" w:rsidRDefault="00B87A33" w:rsidP="008D67BE">
            <w:pPr>
              <w:pStyle w:val="MDPI42tablebody"/>
              <w:spacing w:line="276" w:lineRule="auto"/>
              <w:ind w:left="37" w:hanging="37"/>
              <w:rPr>
                <w:rFonts w:ascii="Times New Roman" w:hAnsi="Times New Roman"/>
                <w:b/>
                <w:lang w:val="en-GB"/>
              </w:rPr>
            </w:pPr>
            <w:r w:rsidRPr="00DA31F5">
              <w:rPr>
                <w:rFonts w:ascii="Times New Roman" w:hAnsi="Times New Roman"/>
                <w:lang w:val="en-GB"/>
              </w:rPr>
              <w:t>Sample</w:t>
            </w:r>
          </w:p>
        </w:tc>
        <w:tc>
          <w:tcPr>
            <w:tcW w:w="1037" w:type="dxa"/>
          </w:tcPr>
          <w:p w14:paraId="65DBF340" w14:textId="77777777" w:rsidR="00B87A33" w:rsidRPr="00DA31F5" w:rsidRDefault="00B87A33" w:rsidP="008D67BE">
            <w:pPr>
              <w:pStyle w:val="MDPI42tablebody"/>
              <w:spacing w:line="276" w:lineRule="auto"/>
              <w:ind w:left="37" w:hanging="384"/>
              <w:rPr>
                <w:rFonts w:ascii="Times New Roman" w:hAnsi="Times New Roman"/>
                <w:lang w:val="en-GB"/>
              </w:rPr>
            </w:pPr>
            <w:r w:rsidRPr="00DA31F5">
              <w:rPr>
                <w:rFonts w:ascii="Times New Roman" w:hAnsi="Times New Roman"/>
                <w:lang w:val="en-GB"/>
              </w:rPr>
              <w:t>T</w:t>
            </w:r>
            <w:r w:rsidRPr="00DA31F5">
              <w:rPr>
                <w:rFonts w:ascii="Times New Roman" w:hAnsi="Times New Roman"/>
                <w:vertAlign w:val="subscript"/>
                <w:lang w:val="en-GB"/>
              </w:rPr>
              <w:t>g</w:t>
            </w:r>
            <w:r w:rsidRPr="00DA31F5">
              <w:rPr>
                <w:rFonts w:ascii="Times New Roman" w:hAnsi="Times New Roman"/>
                <w:lang w:val="en-GB"/>
              </w:rPr>
              <w:t xml:space="preserve"> (°C)</w:t>
            </w:r>
          </w:p>
        </w:tc>
        <w:tc>
          <w:tcPr>
            <w:tcW w:w="1261" w:type="dxa"/>
          </w:tcPr>
          <w:p w14:paraId="420FBD56" w14:textId="77777777" w:rsidR="00B87A33" w:rsidRPr="00DA31F5" w:rsidRDefault="00B87A33" w:rsidP="008D67BE">
            <w:pPr>
              <w:pStyle w:val="MDPI42tablebody"/>
              <w:spacing w:line="276" w:lineRule="auto"/>
              <w:ind w:left="37" w:hanging="389"/>
              <w:rPr>
                <w:rFonts w:ascii="Times New Roman" w:hAnsi="Times New Roman"/>
                <w:lang w:val="en-GB"/>
              </w:rPr>
            </w:pPr>
            <w:r w:rsidRPr="00DA31F5">
              <w:rPr>
                <w:rFonts w:ascii="Times New Roman" w:hAnsi="Times New Roman"/>
                <w:lang w:val="en-GB"/>
              </w:rPr>
              <w:t>T</w:t>
            </w:r>
            <w:r w:rsidRPr="00DA31F5">
              <w:rPr>
                <w:rFonts w:ascii="Times New Roman" w:hAnsi="Times New Roman"/>
                <w:vertAlign w:val="subscript"/>
                <w:lang w:val="en-GB"/>
              </w:rPr>
              <w:t>m</w:t>
            </w:r>
            <w:r w:rsidRPr="00DA31F5">
              <w:rPr>
                <w:rFonts w:ascii="Times New Roman" w:hAnsi="Times New Roman"/>
                <w:lang w:val="en-GB"/>
              </w:rPr>
              <w:t xml:space="preserve"> (°C)</w:t>
            </w:r>
          </w:p>
        </w:tc>
        <w:tc>
          <w:tcPr>
            <w:tcW w:w="1529" w:type="dxa"/>
          </w:tcPr>
          <w:p w14:paraId="70DF52F9" w14:textId="77777777" w:rsidR="00B87A33" w:rsidRPr="00DA31F5" w:rsidRDefault="00B87A33" w:rsidP="008D67BE">
            <w:pPr>
              <w:pStyle w:val="MDPI42tablebody"/>
              <w:spacing w:line="276" w:lineRule="auto"/>
              <w:ind w:left="37" w:hanging="389"/>
              <w:rPr>
                <w:rFonts w:ascii="Times New Roman" w:hAnsi="Times New Roman"/>
                <w:lang w:val="en-GB"/>
              </w:rPr>
            </w:pPr>
            <w:r w:rsidRPr="00DA31F5">
              <w:rPr>
                <w:rFonts w:ascii="Times New Roman" w:hAnsi="Times New Roman"/>
                <w:lang w:val="en-GB"/>
              </w:rPr>
              <w:t>Enthalpy (J/g)</w:t>
            </w:r>
          </w:p>
        </w:tc>
        <w:tc>
          <w:tcPr>
            <w:tcW w:w="2410" w:type="dxa"/>
          </w:tcPr>
          <w:p w14:paraId="427F0647" w14:textId="77777777" w:rsidR="00B87A33" w:rsidRPr="00DA31F5" w:rsidRDefault="00B87A33" w:rsidP="008D67BE">
            <w:pPr>
              <w:pStyle w:val="MDPI42tablebody"/>
              <w:spacing w:line="276" w:lineRule="auto"/>
              <w:ind w:left="37" w:hanging="145"/>
              <w:rPr>
                <w:rFonts w:ascii="Times New Roman" w:hAnsi="Times New Roman"/>
                <w:lang w:val="en-GB"/>
              </w:rPr>
            </w:pPr>
            <w:r w:rsidRPr="00DA31F5">
              <w:rPr>
                <w:rFonts w:ascii="Times New Roman" w:hAnsi="Times New Roman"/>
                <w:lang w:val="en-GB"/>
              </w:rPr>
              <w:t>Degree of Crystallinity (%)</w:t>
            </w:r>
          </w:p>
        </w:tc>
      </w:tr>
      <w:tr w:rsidR="00B87A33" w:rsidRPr="00DA31F5" w14:paraId="27848957" w14:textId="77777777" w:rsidTr="008D67BE">
        <w:trPr>
          <w:trHeight w:val="187"/>
        </w:trPr>
        <w:tc>
          <w:tcPr>
            <w:tcW w:w="1843" w:type="dxa"/>
          </w:tcPr>
          <w:p w14:paraId="68989E2C" w14:textId="77777777" w:rsidR="00B87A33" w:rsidRPr="00DA31F5" w:rsidRDefault="00B87A33" w:rsidP="008D67BE">
            <w:pPr>
              <w:spacing w:line="276" w:lineRule="auto"/>
              <w:rPr>
                <w:i/>
                <w:iCs/>
                <w:szCs w:val="16"/>
              </w:rPr>
            </w:pPr>
            <w:r w:rsidRPr="00DA31F5">
              <w:rPr>
                <w:i/>
                <w:iCs/>
                <w:szCs w:val="16"/>
              </w:rPr>
              <w:t>Sample A</w:t>
            </w:r>
          </w:p>
        </w:tc>
        <w:tc>
          <w:tcPr>
            <w:tcW w:w="1037" w:type="dxa"/>
          </w:tcPr>
          <w:p w14:paraId="41F8FBA4" w14:textId="7F5DEF69"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54.7 ± 2</w:t>
            </w:r>
          </w:p>
        </w:tc>
        <w:tc>
          <w:tcPr>
            <w:tcW w:w="1261" w:type="dxa"/>
          </w:tcPr>
          <w:p w14:paraId="07DA8D83" w14:textId="5E909344"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216.7 ± 3</w:t>
            </w:r>
          </w:p>
        </w:tc>
        <w:tc>
          <w:tcPr>
            <w:tcW w:w="1529" w:type="dxa"/>
          </w:tcPr>
          <w:p w14:paraId="66738047" w14:textId="6DB249BA" w:rsidR="00B87A33" w:rsidRPr="00DA31F5" w:rsidRDefault="00B87A33" w:rsidP="008D67BE">
            <w:pPr>
              <w:pStyle w:val="MDPI42tablebody"/>
              <w:spacing w:line="276" w:lineRule="auto"/>
              <w:ind w:left="37" w:hanging="37"/>
              <w:rPr>
                <w:rFonts w:ascii="Times New Roman" w:hAnsi="Times New Roman"/>
                <w:bCs/>
                <w:snapToGrid/>
                <w:lang w:val="en-GB"/>
              </w:rPr>
            </w:pPr>
            <w:r w:rsidRPr="00DA31F5">
              <w:rPr>
                <w:rFonts w:ascii="Times New Roman" w:hAnsi="Times New Roman"/>
                <w:bCs/>
                <w:snapToGrid/>
                <w:lang w:val="en-GB"/>
              </w:rPr>
              <w:t>99.0 ± 2</w:t>
            </w:r>
          </w:p>
        </w:tc>
        <w:tc>
          <w:tcPr>
            <w:tcW w:w="2410" w:type="dxa"/>
          </w:tcPr>
          <w:p w14:paraId="780D0BA4" w14:textId="5EF84838" w:rsidR="00B87A33" w:rsidRPr="00DA31F5" w:rsidRDefault="00B87A33" w:rsidP="008D67BE">
            <w:pPr>
              <w:pStyle w:val="MDPI42tablebody"/>
              <w:spacing w:line="276" w:lineRule="auto"/>
              <w:ind w:left="37" w:hanging="37"/>
              <w:rPr>
                <w:rFonts w:ascii="Times New Roman" w:hAnsi="Times New Roman"/>
                <w:bCs/>
                <w:snapToGrid/>
                <w:lang w:val="en-GB"/>
              </w:rPr>
            </w:pPr>
            <w:r w:rsidRPr="00DA31F5">
              <w:rPr>
                <w:rFonts w:ascii="Times New Roman" w:hAnsi="Times New Roman"/>
                <w:bCs/>
                <w:snapToGrid/>
                <w:lang w:val="en-GB"/>
              </w:rPr>
              <w:t>52.1 ± 2</w:t>
            </w:r>
          </w:p>
        </w:tc>
      </w:tr>
      <w:tr w:rsidR="00B87A33" w:rsidRPr="00DA31F5" w14:paraId="151F8D4D" w14:textId="77777777" w:rsidTr="008D67BE">
        <w:trPr>
          <w:trHeight w:val="257"/>
        </w:trPr>
        <w:tc>
          <w:tcPr>
            <w:tcW w:w="1843" w:type="dxa"/>
          </w:tcPr>
          <w:p w14:paraId="2295A4B3" w14:textId="77777777" w:rsidR="00B87A33" w:rsidRPr="00DA31F5" w:rsidRDefault="00B87A33" w:rsidP="008D67BE">
            <w:pPr>
              <w:spacing w:line="276" w:lineRule="auto"/>
              <w:rPr>
                <w:i/>
                <w:iCs/>
                <w:szCs w:val="16"/>
              </w:rPr>
            </w:pPr>
            <w:r w:rsidRPr="00DA31F5">
              <w:rPr>
                <w:i/>
                <w:iCs/>
                <w:szCs w:val="16"/>
              </w:rPr>
              <w:t>Sample B</w:t>
            </w:r>
          </w:p>
        </w:tc>
        <w:tc>
          <w:tcPr>
            <w:tcW w:w="1037" w:type="dxa"/>
          </w:tcPr>
          <w:p w14:paraId="61DC358D" w14:textId="1FADC446"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44.</w:t>
            </w:r>
            <w:r w:rsidR="00AE4628">
              <w:rPr>
                <w:rFonts w:ascii="Times New Roman" w:hAnsi="Times New Roman"/>
                <w:bCs/>
                <w:snapToGrid/>
                <w:lang w:val="en-GB"/>
              </w:rPr>
              <w:t>3</w:t>
            </w:r>
            <w:r w:rsidRPr="00DA31F5">
              <w:rPr>
                <w:rFonts w:ascii="Times New Roman" w:hAnsi="Times New Roman"/>
                <w:bCs/>
                <w:snapToGrid/>
                <w:lang w:val="en-GB"/>
              </w:rPr>
              <w:t xml:space="preserve"> ± 2</w:t>
            </w:r>
          </w:p>
        </w:tc>
        <w:tc>
          <w:tcPr>
            <w:tcW w:w="1261" w:type="dxa"/>
          </w:tcPr>
          <w:p w14:paraId="57FF49D9" w14:textId="5C02DA33"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212.</w:t>
            </w:r>
            <w:r w:rsidR="00AE4628">
              <w:rPr>
                <w:rFonts w:ascii="Times New Roman" w:hAnsi="Times New Roman"/>
                <w:bCs/>
                <w:snapToGrid/>
                <w:lang w:val="en-GB"/>
              </w:rPr>
              <w:t>8</w:t>
            </w:r>
            <w:r w:rsidRPr="00DA31F5">
              <w:rPr>
                <w:rFonts w:ascii="Times New Roman" w:hAnsi="Times New Roman"/>
                <w:bCs/>
                <w:snapToGrid/>
                <w:lang w:val="en-GB"/>
              </w:rPr>
              <w:t xml:space="preserve"> ± 3</w:t>
            </w:r>
          </w:p>
        </w:tc>
        <w:tc>
          <w:tcPr>
            <w:tcW w:w="1529" w:type="dxa"/>
          </w:tcPr>
          <w:p w14:paraId="77C0EBAF" w14:textId="6BC3484C" w:rsidR="00B87A33" w:rsidRPr="00DA31F5" w:rsidRDefault="00B87A33" w:rsidP="008D67BE">
            <w:pPr>
              <w:pStyle w:val="MDPI42tablebody"/>
              <w:spacing w:line="276" w:lineRule="auto"/>
              <w:ind w:left="37" w:hanging="37"/>
              <w:rPr>
                <w:rFonts w:ascii="Times New Roman" w:hAnsi="Times New Roman"/>
                <w:bCs/>
                <w:snapToGrid/>
                <w:lang w:val="en-GB"/>
              </w:rPr>
            </w:pPr>
            <w:r>
              <w:rPr>
                <w:rFonts w:ascii="Times New Roman" w:hAnsi="Times New Roman"/>
                <w:bCs/>
                <w:snapToGrid/>
                <w:lang w:val="en-GB"/>
              </w:rPr>
              <w:t>97</w:t>
            </w:r>
            <w:r w:rsidRPr="00DA31F5">
              <w:rPr>
                <w:rFonts w:ascii="Times New Roman" w:hAnsi="Times New Roman"/>
                <w:bCs/>
                <w:snapToGrid/>
                <w:lang w:val="en-GB"/>
              </w:rPr>
              <w:t>.6 ± 4</w:t>
            </w:r>
          </w:p>
        </w:tc>
        <w:tc>
          <w:tcPr>
            <w:tcW w:w="2410" w:type="dxa"/>
          </w:tcPr>
          <w:p w14:paraId="3F1EA152" w14:textId="7F27FEC9" w:rsidR="00B87A33" w:rsidRPr="00DA31F5" w:rsidRDefault="00B87A33" w:rsidP="008D67BE">
            <w:pPr>
              <w:pStyle w:val="MDPI42tablebody"/>
              <w:spacing w:line="276" w:lineRule="auto"/>
              <w:ind w:left="37" w:hanging="37"/>
              <w:rPr>
                <w:rFonts w:ascii="Times New Roman" w:hAnsi="Times New Roman"/>
                <w:bCs/>
                <w:snapToGrid/>
                <w:lang w:val="en-GB"/>
              </w:rPr>
            </w:pPr>
            <w:r w:rsidRPr="00DA31F5">
              <w:rPr>
                <w:rFonts w:ascii="Times New Roman" w:hAnsi="Times New Roman"/>
                <w:bCs/>
                <w:snapToGrid/>
                <w:lang w:val="en-GB"/>
              </w:rPr>
              <w:t>5</w:t>
            </w:r>
            <w:r>
              <w:rPr>
                <w:rFonts w:ascii="Times New Roman" w:hAnsi="Times New Roman"/>
                <w:bCs/>
                <w:snapToGrid/>
                <w:lang w:val="en-GB"/>
              </w:rPr>
              <w:t>1</w:t>
            </w:r>
            <w:r w:rsidRPr="00DA31F5">
              <w:rPr>
                <w:rFonts w:ascii="Times New Roman" w:hAnsi="Times New Roman"/>
                <w:bCs/>
                <w:snapToGrid/>
                <w:lang w:val="en-GB"/>
              </w:rPr>
              <w:t>.</w:t>
            </w:r>
            <w:r w:rsidR="00AE4628">
              <w:rPr>
                <w:rFonts w:ascii="Times New Roman" w:hAnsi="Times New Roman"/>
                <w:bCs/>
                <w:snapToGrid/>
                <w:lang w:val="en-GB"/>
              </w:rPr>
              <w:t>4</w:t>
            </w:r>
            <w:r w:rsidRPr="00DA31F5">
              <w:rPr>
                <w:rFonts w:ascii="Times New Roman" w:hAnsi="Times New Roman"/>
                <w:bCs/>
                <w:snapToGrid/>
                <w:lang w:val="en-GB"/>
              </w:rPr>
              <w:t xml:space="preserve"> ± </w:t>
            </w:r>
            <w:r>
              <w:rPr>
                <w:rFonts w:ascii="Times New Roman" w:hAnsi="Times New Roman"/>
                <w:bCs/>
                <w:snapToGrid/>
                <w:lang w:val="en-GB"/>
              </w:rPr>
              <w:t>4</w:t>
            </w:r>
          </w:p>
        </w:tc>
      </w:tr>
      <w:tr w:rsidR="00B87A33" w:rsidRPr="00DA31F5" w14:paraId="26743053" w14:textId="77777777" w:rsidTr="008D67BE">
        <w:trPr>
          <w:trHeight w:val="280"/>
        </w:trPr>
        <w:tc>
          <w:tcPr>
            <w:tcW w:w="1843" w:type="dxa"/>
          </w:tcPr>
          <w:p w14:paraId="767C7386" w14:textId="77777777" w:rsidR="00B87A33" w:rsidRPr="00DA31F5" w:rsidRDefault="00B87A33" w:rsidP="008D67BE">
            <w:pPr>
              <w:spacing w:line="276" w:lineRule="auto"/>
              <w:rPr>
                <w:i/>
                <w:iCs/>
                <w:szCs w:val="16"/>
              </w:rPr>
            </w:pPr>
            <w:r w:rsidRPr="00DA31F5">
              <w:rPr>
                <w:i/>
                <w:iCs/>
                <w:szCs w:val="16"/>
              </w:rPr>
              <w:t>Sample C</w:t>
            </w:r>
          </w:p>
        </w:tc>
        <w:tc>
          <w:tcPr>
            <w:tcW w:w="1037" w:type="dxa"/>
          </w:tcPr>
          <w:p w14:paraId="1F68D07F" w14:textId="3482BD90"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46.</w:t>
            </w:r>
            <w:r w:rsidR="00AE4628">
              <w:rPr>
                <w:rFonts w:ascii="Times New Roman" w:hAnsi="Times New Roman"/>
                <w:bCs/>
                <w:snapToGrid/>
                <w:lang w:val="en-GB"/>
              </w:rPr>
              <w:t>2</w:t>
            </w:r>
            <w:r w:rsidRPr="00DA31F5">
              <w:rPr>
                <w:rFonts w:ascii="Times New Roman" w:hAnsi="Times New Roman"/>
                <w:bCs/>
                <w:snapToGrid/>
                <w:lang w:val="en-GB"/>
              </w:rPr>
              <w:t xml:space="preserve"> ± 2</w:t>
            </w:r>
          </w:p>
        </w:tc>
        <w:tc>
          <w:tcPr>
            <w:tcW w:w="1261" w:type="dxa"/>
          </w:tcPr>
          <w:p w14:paraId="13135282" w14:textId="7479B4EF"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213.7 ± 2</w:t>
            </w:r>
          </w:p>
        </w:tc>
        <w:tc>
          <w:tcPr>
            <w:tcW w:w="1529" w:type="dxa"/>
          </w:tcPr>
          <w:p w14:paraId="67510BCF" w14:textId="3DB982D2" w:rsidR="00B87A33" w:rsidRPr="00DA31F5" w:rsidRDefault="00B87A33" w:rsidP="008D67BE">
            <w:pPr>
              <w:pStyle w:val="MDPI42tablebody"/>
              <w:spacing w:line="276" w:lineRule="auto"/>
              <w:ind w:left="37" w:hanging="37"/>
              <w:rPr>
                <w:rFonts w:ascii="Times New Roman" w:hAnsi="Times New Roman"/>
                <w:bCs/>
                <w:snapToGrid/>
                <w:lang w:val="en-GB"/>
              </w:rPr>
            </w:pPr>
            <w:r>
              <w:rPr>
                <w:rFonts w:ascii="Times New Roman" w:hAnsi="Times New Roman"/>
                <w:bCs/>
                <w:snapToGrid/>
                <w:lang w:val="en-GB"/>
              </w:rPr>
              <w:t>9</w:t>
            </w:r>
            <w:r w:rsidRPr="00DA31F5">
              <w:rPr>
                <w:rFonts w:ascii="Times New Roman" w:hAnsi="Times New Roman"/>
                <w:bCs/>
                <w:snapToGrid/>
                <w:lang w:val="en-GB"/>
              </w:rPr>
              <w:t>5.3 ± 6</w:t>
            </w:r>
          </w:p>
        </w:tc>
        <w:tc>
          <w:tcPr>
            <w:tcW w:w="2410" w:type="dxa"/>
          </w:tcPr>
          <w:p w14:paraId="2B3EE216" w14:textId="18F66046" w:rsidR="00B87A33" w:rsidRPr="00DA31F5" w:rsidRDefault="00B87A33" w:rsidP="008D67BE">
            <w:pPr>
              <w:pStyle w:val="MDPI42tablebody"/>
              <w:spacing w:line="276" w:lineRule="auto"/>
              <w:ind w:left="37" w:hanging="37"/>
              <w:rPr>
                <w:rFonts w:ascii="Times New Roman" w:hAnsi="Times New Roman"/>
                <w:bCs/>
                <w:snapToGrid/>
                <w:lang w:val="en-GB"/>
              </w:rPr>
            </w:pPr>
            <w:r w:rsidRPr="00DA31F5">
              <w:rPr>
                <w:rFonts w:ascii="Times New Roman" w:hAnsi="Times New Roman"/>
                <w:bCs/>
                <w:snapToGrid/>
                <w:lang w:val="en-GB"/>
              </w:rPr>
              <w:t>5</w:t>
            </w:r>
            <w:r>
              <w:rPr>
                <w:rFonts w:ascii="Times New Roman" w:hAnsi="Times New Roman"/>
                <w:bCs/>
                <w:snapToGrid/>
                <w:lang w:val="en-GB"/>
              </w:rPr>
              <w:t>0</w:t>
            </w:r>
            <w:r w:rsidRPr="00DA31F5">
              <w:rPr>
                <w:rFonts w:ascii="Times New Roman" w:hAnsi="Times New Roman"/>
                <w:bCs/>
                <w:snapToGrid/>
                <w:lang w:val="en-GB"/>
              </w:rPr>
              <w:t>.</w:t>
            </w:r>
            <w:r w:rsidR="00AE4628">
              <w:rPr>
                <w:rFonts w:ascii="Times New Roman" w:hAnsi="Times New Roman"/>
                <w:bCs/>
                <w:snapToGrid/>
                <w:lang w:val="en-GB"/>
              </w:rPr>
              <w:t>1</w:t>
            </w:r>
            <w:r w:rsidRPr="00DA31F5">
              <w:rPr>
                <w:rFonts w:ascii="Times New Roman" w:hAnsi="Times New Roman"/>
                <w:bCs/>
                <w:snapToGrid/>
                <w:lang w:val="en-GB"/>
              </w:rPr>
              <w:t xml:space="preserve"> ± </w:t>
            </w:r>
            <w:r>
              <w:rPr>
                <w:rFonts w:ascii="Times New Roman" w:hAnsi="Times New Roman"/>
                <w:bCs/>
                <w:snapToGrid/>
                <w:lang w:val="en-GB"/>
              </w:rPr>
              <w:t>6</w:t>
            </w:r>
          </w:p>
        </w:tc>
      </w:tr>
      <w:tr w:rsidR="00B87A33" w:rsidRPr="00DA31F5" w14:paraId="2F325DF7" w14:textId="77777777" w:rsidTr="008D67BE">
        <w:trPr>
          <w:trHeight w:val="137"/>
        </w:trPr>
        <w:tc>
          <w:tcPr>
            <w:tcW w:w="1843" w:type="dxa"/>
          </w:tcPr>
          <w:p w14:paraId="526E9AD2" w14:textId="77777777" w:rsidR="00B87A33" w:rsidRPr="00DA31F5" w:rsidRDefault="00B87A33" w:rsidP="008D67BE">
            <w:pPr>
              <w:spacing w:line="276" w:lineRule="auto"/>
              <w:rPr>
                <w:i/>
                <w:iCs/>
                <w:szCs w:val="16"/>
              </w:rPr>
            </w:pPr>
            <w:r w:rsidRPr="00DA31F5">
              <w:rPr>
                <w:i/>
                <w:iCs/>
                <w:szCs w:val="16"/>
              </w:rPr>
              <w:t>Sample D</w:t>
            </w:r>
          </w:p>
        </w:tc>
        <w:tc>
          <w:tcPr>
            <w:tcW w:w="1037" w:type="dxa"/>
          </w:tcPr>
          <w:p w14:paraId="78364CBE" w14:textId="5E9FD11B"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44.</w:t>
            </w:r>
            <w:r w:rsidR="00AE4628">
              <w:rPr>
                <w:rFonts w:ascii="Times New Roman" w:hAnsi="Times New Roman"/>
                <w:bCs/>
                <w:snapToGrid/>
                <w:lang w:val="en-GB"/>
              </w:rPr>
              <w:t>3</w:t>
            </w:r>
            <w:r w:rsidRPr="00DA31F5">
              <w:rPr>
                <w:rFonts w:ascii="Times New Roman" w:hAnsi="Times New Roman"/>
                <w:bCs/>
                <w:snapToGrid/>
                <w:lang w:val="en-GB"/>
              </w:rPr>
              <w:t xml:space="preserve"> ± 1</w:t>
            </w:r>
          </w:p>
        </w:tc>
        <w:tc>
          <w:tcPr>
            <w:tcW w:w="1261" w:type="dxa"/>
          </w:tcPr>
          <w:p w14:paraId="562B08C9" w14:textId="7C1F2FEE"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212.6 ± 2</w:t>
            </w:r>
          </w:p>
        </w:tc>
        <w:tc>
          <w:tcPr>
            <w:tcW w:w="1529" w:type="dxa"/>
          </w:tcPr>
          <w:p w14:paraId="4BFCF949" w14:textId="10DC8BD5" w:rsidR="00B87A33" w:rsidRPr="00DA31F5" w:rsidRDefault="00B87A33" w:rsidP="008D67BE">
            <w:pPr>
              <w:pStyle w:val="MDPI42tablebody"/>
              <w:spacing w:line="276" w:lineRule="auto"/>
              <w:ind w:left="37" w:hanging="37"/>
              <w:rPr>
                <w:rFonts w:ascii="Times New Roman" w:hAnsi="Times New Roman"/>
                <w:bCs/>
                <w:snapToGrid/>
                <w:lang w:val="en-GB"/>
              </w:rPr>
            </w:pPr>
            <w:r>
              <w:rPr>
                <w:rFonts w:ascii="Times New Roman" w:hAnsi="Times New Roman"/>
                <w:bCs/>
                <w:snapToGrid/>
                <w:lang w:val="en-GB"/>
              </w:rPr>
              <w:t>96</w:t>
            </w:r>
            <w:r w:rsidRPr="00DA31F5">
              <w:rPr>
                <w:rFonts w:ascii="Times New Roman" w:hAnsi="Times New Roman"/>
                <w:bCs/>
                <w:snapToGrid/>
                <w:lang w:val="en-GB"/>
              </w:rPr>
              <w:t>.9 ± 3</w:t>
            </w:r>
          </w:p>
        </w:tc>
        <w:tc>
          <w:tcPr>
            <w:tcW w:w="2410" w:type="dxa"/>
          </w:tcPr>
          <w:p w14:paraId="42F43F6F" w14:textId="41D6AEB7" w:rsidR="00B87A33" w:rsidRPr="00DA31F5" w:rsidRDefault="00B87A33" w:rsidP="008D67BE">
            <w:pPr>
              <w:pStyle w:val="MDPI42tablebody"/>
              <w:spacing w:line="276" w:lineRule="auto"/>
              <w:ind w:left="37" w:hanging="37"/>
              <w:rPr>
                <w:rFonts w:ascii="Times New Roman" w:hAnsi="Times New Roman"/>
                <w:bCs/>
                <w:snapToGrid/>
                <w:lang w:val="en-GB"/>
              </w:rPr>
            </w:pPr>
            <w:r w:rsidRPr="00DA31F5">
              <w:rPr>
                <w:rFonts w:ascii="Times New Roman" w:hAnsi="Times New Roman"/>
                <w:bCs/>
                <w:snapToGrid/>
                <w:lang w:val="en-GB"/>
              </w:rPr>
              <w:t>5</w:t>
            </w:r>
            <w:r w:rsidR="00AE4628">
              <w:rPr>
                <w:rFonts w:ascii="Times New Roman" w:hAnsi="Times New Roman"/>
                <w:bCs/>
                <w:snapToGrid/>
                <w:lang w:val="en-GB"/>
              </w:rPr>
              <w:t>1.0</w:t>
            </w:r>
            <w:r w:rsidRPr="00DA31F5">
              <w:rPr>
                <w:rFonts w:ascii="Times New Roman" w:hAnsi="Times New Roman"/>
                <w:bCs/>
                <w:snapToGrid/>
                <w:lang w:val="en-GB"/>
              </w:rPr>
              <w:t xml:space="preserve"> ± 3</w:t>
            </w:r>
          </w:p>
        </w:tc>
      </w:tr>
      <w:tr w:rsidR="00B87A33" w:rsidRPr="00DA31F5" w14:paraId="7008E93F" w14:textId="77777777" w:rsidTr="008D67BE">
        <w:trPr>
          <w:trHeight w:val="211"/>
        </w:trPr>
        <w:tc>
          <w:tcPr>
            <w:tcW w:w="1843" w:type="dxa"/>
          </w:tcPr>
          <w:p w14:paraId="3A4BA200" w14:textId="77777777" w:rsidR="00B87A33" w:rsidRPr="00DA31F5" w:rsidRDefault="00B87A33" w:rsidP="008D67BE">
            <w:pPr>
              <w:spacing w:line="276" w:lineRule="auto"/>
              <w:rPr>
                <w:i/>
                <w:iCs/>
                <w:szCs w:val="16"/>
              </w:rPr>
            </w:pPr>
            <w:r w:rsidRPr="00DA31F5">
              <w:rPr>
                <w:i/>
                <w:iCs/>
                <w:szCs w:val="16"/>
              </w:rPr>
              <w:t>Sample E</w:t>
            </w:r>
          </w:p>
        </w:tc>
        <w:tc>
          <w:tcPr>
            <w:tcW w:w="1037" w:type="dxa"/>
          </w:tcPr>
          <w:p w14:paraId="0292A89B" w14:textId="73E9DC38"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46.</w:t>
            </w:r>
            <w:r w:rsidR="00AE4628">
              <w:rPr>
                <w:rFonts w:ascii="Times New Roman" w:hAnsi="Times New Roman"/>
                <w:bCs/>
                <w:snapToGrid/>
                <w:lang w:val="en-GB"/>
              </w:rPr>
              <w:t>5</w:t>
            </w:r>
            <w:r w:rsidRPr="00DA31F5">
              <w:rPr>
                <w:rFonts w:ascii="Times New Roman" w:hAnsi="Times New Roman"/>
                <w:bCs/>
                <w:snapToGrid/>
                <w:lang w:val="en-GB"/>
              </w:rPr>
              <w:t xml:space="preserve"> ± 1</w:t>
            </w:r>
          </w:p>
        </w:tc>
        <w:tc>
          <w:tcPr>
            <w:tcW w:w="1261" w:type="dxa"/>
          </w:tcPr>
          <w:p w14:paraId="4F5AE42D" w14:textId="3AFFB8B6" w:rsidR="00B87A33" w:rsidRPr="00DA31F5" w:rsidRDefault="00B87A33" w:rsidP="008D67BE">
            <w:pPr>
              <w:pStyle w:val="MDPI42tablebody"/>
              <w:spacing w:line="276" w:lineRule="auto"/>
              <w:ind w:left="37" w:hanging="37"/>
              <w:rPr>
                <w:rFonts w:ascii="Times New Roman" w:hAnsi="Times New Roman"/>
                <w:lang w:val="en-GB"/>
              </w:rPr>
            </w:pPr>
            <w:r w:rsidRPr="00DA31F5">
              <w:rPr>
                <w:rFonts w:ascii="Times New Roman" w:hAnsi="Times New Roman"/>
                <w:bCs/>
                <w:snapToGrid/>
                <w:lang w:val="en-GB"/>
              </w:rPr>
              <w:t>213.</w:t>
            </w:r>
            <w:r w:rsidR="00AE4628">
              <w:rPr>
                <w:rFonts w:ascii="Times New Roman" w:hAnsi="Times New Roman"/>
                <w:bCs/>
                <w:snapToGrid/>
                <w:lang w:val="en-GB"/>
              </w:rPr>
              <w:t>4</w:t>
            </w:r>
            <w:r w:rsidRPr="00DA31F5">
              <w:rPr>
                <w:rFonts w:ascii="Times New Roman" w:hAnsi="Times New Roman"/>
                <w:bCs/>
                <w:snapToGrid/>
                <w:lang w:val="en-GB"/>
              </w:rPr>
              <w:t xml:space="preserve"> ± 3</w:t>
            </w:r>
          </w:p>
        </w:tc>
        <w:tc>
          <w:tcPr>
            <w:tcW w:w="1529" w:type="dxa"/>
          </w:tcPr>
          <w:p w14:paraId="6CF07015" w14:textId="77ED202D" w:rsidR="00B87A33" w:rsidRPr="00DA31F5" w:rsidRDefault="00B87A33" w:rsidP="008D67BE">
            <w:pPr>
              <w:pStyle w:val="MDPI42tablebody"/>
              <w:spacing w:line="276" w:lineRule="auto"/>
              <w:ind w:left="37" w:hanging="37"/>
              <w:rPr>
                <w:rFonts w:ascii="Times New Roman" w:hAnsi="Times New Roman"/>
                <w:bCs/>
                <w:snapToGrid/>
                <w:lang w:val="en-GB"/>
              </w:rPr>
            </w:pPr>
            <w:r>
              <w:rPr>
                <w:rFonts w:ascii="Times New Roman" w:hAnsi="Times New Roman"/>
                <w:bCs/>
                <w:snapToGrid/>
                <w:lang w:val="en-GB"/>
              </w:rPr>
              <w:t>9</w:t>
            </w:r>
            <w:r w:rsidRPr="00DA31F5">
              <w:rPr>
                <w:rFonts w:ascii="Times New Roman" w:hAnsi="Times New Roman"/>
                <w:bCs/>
                <w:snapToGrid/>
                <w:lang w:val="en-GB"/>
              </w:rPr>
              <w:t>3.8 ± 2</w:t>
            </w:r>
          </w:p>
        </w:tc>
        <w:tc>
          <w:tcPr>
            <w:tcW w:w="2410" w:type="dxa"/>
          </w:tcPr>
          <w:p w14:paraId="5F08CF63" w14:textId="63F97174" w:rsidR="00B87A33" w:rsidRPr="00DA31F5" w:rsidRDefault="00B87A33" w:rsidP="008D67BE">
            <w:pPr>
              <w:pStyle w:val="MDPI42tablebody"/>
              <w:spacing w:line="276" w:lineRule="auto"/>
              <w:ind w:left="37" w:hanging="37"/>
              <w:rPr>
                <w:rFonts w:ascii="Times New Roman" w:hAnsi="Times New Roman"/>
                <w:bCs/>
                <w:snapToGrid/>
                <w:lang w:val="en-GB"/>
              </w:rPr>
            </w:pPr>
            <w:r>
              <w:rPr>
                <w:rFonts w:ascii="Times New Roman" w:hAnsi="Times New Roman"/>
                <w:bCs/>
                <w:snapToGrid/>
                <w:lang w:val="en-GB"/>
              </w:rPr>
              <w:t>49.3</w:t>
            </w:r>
            <w:r w:rsidRPr="00DA31F5">
              <w:rPr>
                <w:rFonts w:ascii="Times New Roman" w:hAnsi="Times New Roman"/>
                <w:bCs/>
                <w:snapToGrid/>
                <w:lang w:val="en-GB"/>
              </w:rPr>
              <w:t xml:space="preserve"> ± 2</w:t>
            </w:r>
          </w:p>
        </w:tc>
      </w:tr>
    </w:tbl>
    <w:p w14:paraId="20E8FF63" w14:textId="77777777" w:rsidR="00B87A33" w:rsidRPr="00DA31F5" w:rsidRDefault="00B87A33" w:rsidP="00B87A33">
      <w:pPr>
        <w:spacing w:after="0" w:line="276" w:lineRule="auto"/>
        <w:rPr>
          <w:rFonts w:ascii="Times New Roman" w:hAnsi="Times New Roman" w:cs="Times New Roman"/>
          <w:b/>
          <w:sz w:val="24"/>
          <w:szCs w:val="20"/>
        </w:rPr>
      </w:pPr>
    </w:p>
    <w:p w14:paraId="0116AFA6" w14:textId="77777777" w:rsidR="005407E0" w:rsidRDefault="005407E0" w:rsidP="00B87A33">
      <w:pPr>
        <w:spacing w:after="0" w:line="276" w:lineRule="auto"/>
        <w:rPr>
          <w:rFonts w:ascii="Times New Roman" w:hAnsi="Times New Roman"/>
          <w:b/>
          <w:sz w:val="20"/>
          <w:szCs w:val="16"/>
        </w:rPr>
      </w:pPr>
    </w:p>
    <w:p w14:paraId="37A56CD2" w14:textId="77777777" w:rsidR="005407E0" w:rsidRDefault="005407E0" w:rsidP="00B87A33">
      <w:pPr>
        <w:spacing w:after="0" w:line="276" w:lineRule="auto"/>
        <w:rPr>
          <w:rFonts w:ascii="Times New Roman" w:hAnsi="Times New Roman"/>
          <w:b/>
          <w:sz w:val="20"/>
          <w:szCs w:val="16"/>
        </w:rPr>
      </w:pPr>
    </w:p>
    <w:p w14:paraId="7262EBC3" w14:textId="77777777" w:rsidR="005407E0" w:rsidRDefault="005407E0" w:rsidP="00B87A33">
      <w:pPr>
        <w:spacing w:after="0" w:line="276" w:lineRule="auto"/>
        <w:rPr>
          <w:rFonts w:ascii="Times New Roman" w:hAnsi="Times New Roman"/>
          <w:b/>
          <w:sz w:val="20"/>
          <w:szCs w:val="16"/>
        </w:rPr>
      </w:pPr>
    </w:p>
    <w:p w14:paraId="6A2CEDEE" w14:textId="77777777" w:rsidR="005407E0" w:rsidRDefault="005407E0" w:rsidP="00B87A33">
      <w:pPr>
        <w:spacing w:after="0" w:line="276" w:lineRule="auto"/>
        <w:rPr>
          <w:rFonts w:ascii="Times New Roman" w:hAnsi="Times New Roman"/>
          <w:b/>
          <w:sz w:val="20"/>
          <w:szCs w:val="16"/>
        </w:rPr>
      </w:pPr>
    </w:p>
    <w:p w14:paraId="259A4937" w14:textId="57FB9917" w:rsidR="00B87A33" w:rsidRPr="00910465" w:rsidRDefault="00B87A33" w:rsidP="00B87A33">
      <w:pPr>
        <w:spacing w:after="0" w:line="276" w:lineRule="auto"/>
        <w:rPr>
          <w:rFonts w:ascii="Times New Roman" w:hAnsi="Times New Roman"/>
          <w:b/>
          <w:sz w:val="20"/>
          <w:szCs w:val="16"/>
        </w:rPr>
      </w:pPr>
      <w:r w:rsidRPr="00910465">
        <w:rPr>
          <w:rFonts w:ascii="Times New Roman" w:hAnsi="Times New Roman"/>
          <w:b/>
          <w:sz w:val="20"/>
          <w:szCs w:val="16"/>
        </w:rPr>
        <w:lastRenderedPageBreak/>
        <w:t>Section 4 (S4): Crystallite size calculation for all samples using XRD data.</w:t>
      </w:r>
    </w:p>
    <w:p w14:paraId="2AF78B10" w14:textId="77777777" w:rsidR="00B87A33" w:rsidRPr="00DA31F5" w:rsidRDefault="00B87A33" w:rsidP="00B87A33">
      <w:pPr>
        <w:spacing w:after="0" w:line="276" w:lineRule="auto"/>
        <w:rPr>
          <w:rFonts w:ascii="Times New Roman" w:hAnsi="Times New Roman"/>
          <w:sz w:val="16"/>
          <w:szCs w:val="16"/>
        </w:rPr>
      </w:pPr>
    </w:p>
    <w:p w14:paraId="759EB49C" w14:textId="78539E3F" w:rsidR="00B87A33" w:rsidRPr="00DA31F5" w:rsidRDefault="00B87A33" w:rsidP="00C7444E">
      <w:pPr>
        <w:spacing w:after="0" w:line="360" w:lineRule="auto"/>
        <w:rPr>
          <w:rFonts w:ascii="Times New Roman" w:hAnsi="Times New Roman" w:cs="Times New Roman"/>
          <w:sz w:val="20"/>
          <w:szCs w:val="20"/>
        </w:rPr>
      </w:pPr>
      <w:r w:rsidRPr="00DA31F5">
        <w:rPr>
          <w:rFonts w:ascii="Times New Roman" w:hAnsi="Times New Roman" w:cs="Times New Roman"/>
          <w:sz w:val="20"/>
          <w:szCs w:val="20"/>
        </w:rPr>
        <w:t xml:space="preserve">The crystallite sizes of MNPs were calculated from FWHM of the most intense peaks using the Scherrer formula as shown in Equation </w:t>
      </w:r>
      <w:r>
        <w:rPr>
          <w:rFonts w:ascii="Times New Roman" w:hAnsi="Times New Roman" w:cs="Times New Roman"/>
          <w:sz w:val="20"/>
          <w:szCs w:val="20"/>
        </w:rPr>
        <w:t>S</w:t>
      </w:r>
      <w:r w:rsidRPr="00DA31F5">
        <w:rPr>
          <w:rFonts w:ascii="Times New Roman" w:hAnsi="Times New Roman" w:cs="Times New Roman"/>
          <w:sz w:val="20"/>
          <w:szCs w:val="20"/>
        </w:rPr>
        <w:t>4</w:t>
      </w:r>
      <w:r w:rsidR="00C7444E" w:rsidRPr="000659A8">
        <w:rPr>
          <w:rFonts w:ascii="Times New Roman" w:hAnsi="Times New Roman" w:cs="Times New Roman"/>
          <w:sz w:val="20"/>
          <w:szCs w:val="20"/>
          <w:vertAlign w:val="superscript"/>
        </w:rPr>
        <w:t>9</w:t>
      </w:r>
      <w:r w:rsidRPr="00DA31F5">
        <w:rPr>
          <w:rFonts w:ascii="Times New Roman" w:hAnsi="Times New Roman" w:cs="Times New Roman"/>
          <w:sz w:val="20"/>
          <w:szCs w:val="20"/>
        </w:rPr>
        <w:t xml:space="preserve">. The Scherrer equation gives the relation between the peak width(B) and the crystallite size(L). It states that peak width is inversely proportional to crystallite size. </w:t>
      </w:r>
    </w:p>
    <w:p w14:paraId="6483AFAB" w14:textId="77777777" w:rsidR="00B87A33" w:rsidRPr="00DA31F5" w:rsidRDefault="00B87A33" w:rsidP="00B87A33">
      <w:pPr>
        <w:spacing w:after="0" w:line="276" w:lineRule="auto"/>
        <w:rPr>
          <w:rFonts w:ascii="Times New Roman" w:hAnsi="Times New Roman" w:cs="Times New Roman"/>
          <w:sz w:val="20"/>
          <w:szCs w:val="20"/>
        </w:rPr>
      </w:pPr>
      <w:r w:rsidRPr="00DA31F5">
        <w:rPr>
          <w:rFonts w:ascii="Times New Roman" w:hAnsi="Times New Roman" w:cs="Times New Roman"/>
          <w:sz w:val="20"/>
          <w:szCs w:val="20"/>
        </w:rPr>
        <w:t xml:space="preserve"> </w:t>
      </w:r>
    </w:p>
    <w:p w14:paraId="2AF71BA6" w14:textId="77777777" w:rsidR="00B87A33" w:rsidRPr="00DA31F5" w:rsidRDefault="00B87A33" w:rsidP="00B87A33">
      <w:pPr>
        <w:spacing w:after="0" w:line="276" w:lineRule="auto"/>
        <w:jc w:val="right"/>
        <w:rPr>
          <w:rFonts w:ascii="Times New Roman" w:hAnsi="Times New Roman" w:cs="Times New Roman"/>
          <w:sz w:val="18"/>
          <w:szCs w:val="18"/>
        </w:rPr>
      </w:pPr>
      <m:oMath>
        <m:r>
          <w:rPr>
            <w:rFonts w:ascii="Cambria Math" w:hAnsi="Times New Roman" w:cs="Times New Roman"/>
            <w:sz w:val="20"/>
            <w:szCs w:val="20"/>
          </w:rPr>
          <m:t>B</m:t>
        </m:r>
        <m:d>
          <m:dPr>
            <m:ctrlPr>
              <w:rPr>
                <w:rFonts w:ascii="Cambria Math" w:hAnsi="Times New Roman" w:cs="Times New Roman"/>
                <w:i/>
                <w:sz w:val="20"/>
                <w:szCs w:val="20"/>
              </w:rPr>
            </m:ctrlPr>
          </m:dPr>
          <m:e>
            <m:r>
              <w:rPr>
                <w:rFonts w:ascii="Cambria Math" w:hAnsi="Times New Roman" w:cs="Times New Roman"/>
                <w:sz w:val="20"/>
                <w:szCs w:val="20"/>
              </w:rPr>
              <m:t>2θ</m:t>
            </m:r>
          </m:e>
        </m:d>
        <m:r>
          <w:rPr>
            <w:rFonts w:ascii="Cambria Math" w:hAnsi="Times New Roman" w:cs="Times New Roman"/>
            <w:sz w:val="20"/>
            <w:szCs w:val="20"/>
          </w:rPr>
          <m:t>=</m:t>
        </m:r>
        <m:f>
          <m:fPr>
            <m:ctrlPr>
              <w:rPr>
                <w:rFonts w:ascii="Cambria Math" w:hAnsi="Times New Roman" w:cs="Times New Roman"/>
                <w:i/>
                <w:sz w:val="20"/>
                <w:szCs w:val="20"/>
              </w:rPr>
            </m:ctrlPr>
          </m:fPr>
          <m:num>
            <m:r>
              <w:rPr>
                <w:rFonts w:ascii="Cambria Math" w:hAnsi="Times New Roman" w:cs="Times New Roman"/>
                <w:sz w:val="20"/>
                <w:szCs w:val="20"/>
              </w:rPr>
              <m:t>Kλ</m:t>
            </m:r>
          </m:num>
          <m:den>
            <m:r>
              <w:rPr>
                <w:rFonts w:ascii="Cambria Math" w:hAnsi="Times New Roman" w:cs="Times New Roman"/>
                <w:sz w:val="20"/>
                <w:szCs w:val="20"/>
              </w:rPr>
              <m:t>L</m:t>
            </m:r>
            <m:func>
              <m:funcPr>
                <m:ctrlPr>
                  <w:rPr>
                    <w:rFonts w:ascii="Cambria Math" w:hAnsi="Times New Roman" w:cs="Times New Roman"/>
                    <w:i/>
                    <w:sz w:val="20"/>
                    <w:szCs w:val="20"/>
                  </w:rPr>
                </m:ctrlPr>
              </m:funcPr>
              <m:fName>
                <m:r>
                  <w:rPr>
                    <w:rFonts w:ascii="Cambria Math" w:hAnsi="Times New Roman" w:cs="Times New Roman"/>
                    <w:sz w:val="20"/>
                    <w:szCs w:val="20"/>
                  </w:rPr>
                  <m:t>cos</m:t>
                </m:r>
              </m:fName>
              <m:e>
                <m:r>
                  <w:rPr>
                    <w:rFonts w:ascii="Cambria Math" w:hAnsi="Times New Roman" w:cs="Times New Roman"/>
                    <w:sz w:val="20"/>
                    <w:szCs w:val="20"/>
                  </w:rPr>
                  <m:t>θ</m:t>
                </m:r>
              </m:e>
            </m:func>
            <m:ctrlPr>
              <w:rPr>
                <w:rFonts w:ascii="Cambria Math" w:hAnsi="Cambria Math" w:cs="Times New Roman"/>
                <w:i/>
                <w:sz w:val="20"/>
                <w:szCs w:val="20"/>
              </w:rPr>
            </m:ctrlPr>
          </m:den>
        </m:f>
      </m:oMath>
      <w:r w:rsidRPr="00DA31F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A31F5">
        <w:rPr>
          <w:rFonts w:ascii="Times New Roman" w:hAnsi="Times New Roman" w:cs="Times New Roman"/>
          <w:sz w:val="20"/>
          <w:szCs w:val="20"/>
        </w:rPr>
        <w:t xml:space="preserve">  Eqn. </w:t>
      </w:r>
      <w:r>
        <w:rPr>
          <w:rFonts w:ascii="Times New Roman" w:hAnsi="Times New Roman" w:cs="Times New Roman"/>
          <w:sz w:val="20"/>
          <w:szCs w:val="20"/>
        </w:rPr>
        <w:t>S</w:t>
      </w:r>
      <w:r w:rsidRPr="00DA31F5">
        <w:rPr>
          <w:rFonts w:ascii="Times New Roman" w:hAnsi="Times New Roman" w:cs="Times New Roman"/>
          <w:sz w:val="20"/>
          <w:szCs w:val="20"/>
        </w:rPr>
        <w:t>4</w:t>
      </w:r>
    </w:p>
    <w:p w14:paraId="64EC71B0" w14:textId="77777777" w:rsidR="00B87A33" w:rsidRPr="00DA31F5" w:rsidRDefault="00B87A33" w:rsidP="00B87A33">
      <w:pPr>
        <w:spacing w:after="0" w:line="276" w:lineRule="auto"/>
        <w:rPr>
          <w:rFonts w:ascii="Times New Roman" w:hAnsi="Times New Roman" w:cs="Times New Roman"/>
          <w:sz w:val="20"/>
          <w:szCs w:val="20"/>
          <w:highlight w:val="yellow"/>
        </w:rPr>
      </w:pPr>
      <w:r w:rsidRPr="00DA31F5">
        <w:rPr>
          <w:rFonts w:ascii="Times New Roman" w:hAnsi="Times New Roman" w:cs="Times New Roman"/>
          <w:sz w:val="20"/>
          <w:szCs w:val="20"/>
          <w:highlight w:val="yellow"/>
        </w:rPr>
        <w:t xml:space="preserve">                         </w:t>
      </w:r>
    </w:p>
    <w:p w14:paraId="5DD26A97" w14:textId="77777777" w:rsidR="00B87A33" w:rsidRPr="00DA31F5" w:rsidRDefault="00B87A33" w:rsidP="00B87A33">
      <w:pPr>
        <w:spacing w:after="0" w:line="276" w:lineRule="auto"/>
        <w:rPr>
          <w:rFonts w:ascii="Times New Roman" w:hAnsi="Times New Roman"/>
          <w:sz w:val="16"/>
          <w:szCs w:val="16"/>
        </w:rPr>
      </w:pPr>
    </w:p>
    <w:p w14:paraId="6C501425" w14:textId="1D72F130" w:rsidR="00B87A33" w:rsidRPr="00DA31F5" w:rsidRDefault="00B87A33" w:rsidP="00B87A33">
      <w:pPr>
        <w:spacing w:after="0" w:line="276" w:lineRule="auto"/>
        <w:rPr>
          <w:rFonts w:ascii="Times New Roman" w:hAnsi="Times New Roman" w:cs="Times New Roman"/>
          <w:sz w:val="20"/>
          <w:szCs w:val="20"/>
        </w:rPr>
      </w:pPr>
      <w:r w:rsidRPr="00910465">
        <w:rPr>
          <w:rFonts w:ascii="Times New Roman" w:hAnsi="Times New Roman" w:cs="Times New Roman"/>
          <w:b/>
          <w:bCs/>
          <w:sz w:val="20"/>
          <w:szCs w:val="20"/>
        </w:rPr>
        <w:t>Table S</w:t>
      </w:r>
      <w:r w:rsidR="00730687" w:rsidRPr="00910465">
        <w:rPr>
          <w:rFonts w:ascii="Times New Roman" w:hAnsi="Times New Roman" w:cs="Times New Roman"/>
          <w:b/>
          <w:bCs/>
          <w:sz w:val="20"/>
          <w:szCs w:val="20"/>
        </w:rPr>
        <w:t>3</w:t>
      </w:r>
      <w:r w:rsidRPr="00DA31F5">
        <w:rPr>
          <w:rFonts w:ascii="Times New Roman" w:hAnsi="Times New Roman" w:cs="Times New Roman"/>
          <w:sz w:val="20"/>
          <w:szCs w:val="20"/>
        </w:rPr>
        <w:t xml:space="preserve">: </w:t>
      </w:r>
      <w:r w:rsidRPr="00DA31F5">
        <w:rPr>
          <w:rFonts w:ascii="Times New Roman" w:hAnsi="Times New Roman"/>
          <w:sz w:val="20"/>
          <w:szCs w:val="16"/>
        </w:rPr>
        <w:t>Crystallite sizes of MNPs calculated from FWHM of intense peaks observed in XRD.</w:t>
      </w:r>
    </w:p>
    <w:p w14:paraId="5721C1DB" w14:textId="77777777" w:rsidR="00B87A33" w:rsidRPr="00DA31F5" w:rsidRDefault="00B87A33" w:rsidP="00B87A33">
      <w:pPr>
        <w:spacing w:after="0" w:line="276" w:lineRule="auto"/>
        <w:rPr>
          <w:rFonts w:ascii="Times New Roman" w:hAnsi="Times New Roman"/>
          <w:sz w:val="18"/>
          <w:szCs w:val="16"/>
        </w:rPr>
      </w:pPr>
    </w:p>
    <w:tbl>
      <w:tblPr>
        <w:tblStyle w:val="Mdeck5tablebodythreelines"/>
        <w:tblW w:w="0" w:type="auto"/>
        <w:tblLook w:val="04A0" w:firstRow="1" w:lastRow="0" w:firstColumn="1" w:lastColumn="0" w:noHBand="0" w:noVBand="1"/>
      </w:tblPr>
      <w:tblGrid>
        <w:gridCol w:w="1843"/>
        <w:gridCol w:w="1134"/>
        <w:gridCol w:w="1134"/>
      </w:tblGrid>
      <w:tr w:rsidR="00B87A33" w:rsidRPr="00DA31F5" w14:paraId="647AF667" w14:textId="77777777" w:rsidTr="008D67BE">
        <w:trPr>
          <w:cnfStyle w:val="100000000000" w:firstRow="1" w:lastRow="0" w:firstColumn="0" w:lastColumn="0" w:oddVBand="0" w:evenVBand="0" w:oddHBand="0" w:evenHBand="0" w:firstRowFirstColumn="0" w:firstRowLastColumn="0" w:lastRowFirstColumn="0" w:lastRowLastColumn="0"/>
        </w:trPr>
        <w:tc>
          <w:tcPr>
            <w:tcW w:w="1843" w:type="dxa"/>
            <w:vMerge w:val="restart"/>
          </w:tcPr>
          <w:p w14:paraId="4516D67C" w14:textId="77777777" w:rsidR="00B87A33" w:rsidRPr="00DA31F5" w:rsidRDefault="00B87A33" w:rsidP="008D67BE">
            <w:pPr>
              <w:spacing w:line="276" w:lineRule="auto"/>
              <w:rPr>
                <w:sz w:val="20"/>
              </w:rPr>
            </w:pPr>
            <w:r w:rsidRPr="00DA31F5">
              <w:rPr>
                <w:sz w:val="20"/>
              </w:rPr>
              <w:t>Sample Type</w:t>
            </w:r>
          </w:p>
        </w:tc>
        <w:tc>
          <w:tcPr>
            <w:tcW w:w="2268" w:type="dxa"/>
            <w:gridSpan w:val="2"/>
          </w:tcPr>
          <w:p w14:paraId="182F2A6B" w14:textId="77777777" w:rsidR="00B87A33" w:rsidRPr="00DA31F5" w:rsidRDefault="00B87A33" w:rsidP="008D67BE">
            <w:pPr>
              <w:spacing w:line="276" w:lineRule="auto"/>
              <w:rPr>
                <w:sz w:val="20"/>
              </w:rPr>
            </w:pPr>
            <w:r w:rsidRPr="00DA31F5">
              <w:rPr>
                <w:sz w:val="20"/>
              </w:rPr>
              <w:t>Absolute Crystallite Size</w:t>
            </w:r>
          </w:p>
        </w:tc>
      </w:tr>
      <w:tr w:rsidR="00B87A33" w:rsidRPr="00DA31F5" w14:paraId="361A973F" w14:textId="77777777" w:rsidTr="008D67BE">
        <w:tc>
          <w:tcPr>
            <w:tcW w:w="1843" w:type="dxa"/>
            <w:vMerge/>
          </w:tcPr>
          <w:p w14:paraId="5C4BBBB6" w14:textId="77777777" w:rsidR="00B87A33" w:rsidRPr="00DA31F5" w:rsidRDefault="00B87A33" w:rsidP="008D67BE">
            <w:pPr>
              <w:spacing w:line="276" w:lineRule="auto"/>
            </w:pPr>
          </w:p>
        </w:tc>
        <w:tc>
          <w:tcPr>
            <w:tcW w:w="1134" w:type="dxa"/>
          </w:tcPr>
          <w:p w14:paraId="606D1D57" w14:textId="77777777" w:rsidR="00B87A33" w:rsidRPr="00DA31F5" w:rsidRDefault="00B87A33" w:rsidP="008D67BE">
            <w:pPr>
              <w:spacing w:line="276" w:lineRule="auto"/>
            </w:pPr>
            <w:r w:rsidRPr="00DA31F5">
              <w:t>Size(A)</w:t>
            </w:r>
          </w:p>
        </w:tc>
        <w:tc>
          <w:tcPr>
            <w:tcW w:w="1134" w:type="dxa"/>
          </w:tcPr>
          <w:p w14:paraId="550B85D8" w14:textId="77777777" w:rsidR="00B87A33" w:rsidRPr="00DA31F5" w:rsidRDefault="00B87A33" w:rsidP="008D67BE">
            <w:pPr>
              <w:spacing w:line="276" w:lineRule="auto"/>
            </w:pPr>
            <w:r w:rsidRPr="00DA31F5">
              <w:t>Size(nm)</w:t>
            </w:r>
          </w:p>
        </w:tc>
      </w:tr>
      <w:tr w:rsidR="00B87A33" w:rsidRPr="00DA31F5" w14:paraId="0379ABD5" w14:textId="77777777" w:rsidTr="008D67BE">
        <w:tc>
          <w:tcPr>
            <w:tcW w:w="1843" w:type="dxa"/>
          </w:tcPr>
          <w:p w14:paraId="35291551" w14:textId="77777777" w:rsidR="00B87A33" w:rsidRPr="00DA31F5" w:rsidRDefault="00B87A33" w:rsidP="008D67BE">
            <w:pPr>
              <w:spacing w:line="276" w:lineRule="auto"/>
              <w:rPr>
                <w:i/>
                <w:iCs/>
                <w:szCs w:val="16"/>
              </w:rPr>
            </w:pPr>
            <w:r w:rsidRPr="00DA31F5">
              <w:rPr>
                <w:i/>
                <w:iCs/>
                <w:szCs w:val="16"/>
              </w:rPr>
              <w:t>Sample B</w:t>
            </w:r>
          </w:p>
        </w:tc>
        <w:tc>
          <w:tcPr>
            <w:tcW w:w="1134" w:type="dxa"/>
          </w:tcPr>
          <w:p w14:paraId="04239E92" w14:textId="612483B0" w:rsidR="00B87A33" w:rsidRPr="00DA31F5" w:rsidRDefault="00B87A33" w:rsidP="008D67BE">
            <w:pPr>
              <w:spacing w:line="276" w:lineRule="auto"/>
            </w:pPr>
            <w:r w:rsidRPr="00DA31F5">
              <w:t>456.</w:t>
            </w:r>
            <w:r w:rsidR="00AE4628">
              <w:t>9</w:t>
            </w:r>
          </w:p>
        </w:tc>
        <w:tc>
          <w:tcPr>
            <w:tcW w:w="1134" w:type="dxa"/>
          </w:tcPr>
          <w:p w14:paraId="6586E7DB" w14:textId="54B8C2A1" w:rsidR="00B87A33" w:rsidRPr="00DA31F5" w:rsidRDefault="00B87A33" w:rsidP="008D67BE">
            <w:pPr>
              <w:spacing w:line="276" w:lineRule="auto"/>
            </w:pPr>
            <w:r w:rsidRPr="00DA31F5">
              <w:t>45.</w:t>
            </w:r>
            <w:r w:rsidR="00AE4628">
              <w:t>7</w:t>
            </w:r>
          </w:p>
        </w:tc>
      </w:tr>
      <w:tr w:rsidR="00B87A33" w:rsidRPr="00DA31F5" w14:paraId="598E9D60" w14:textId="77777777" w:rsidTr="008D67BE">
        <w:tc>
          <w:tcPr>
            <w:tcW w:w="1843" w:type="dxa"/>
          </w:tcPr>
          <w:p w14:paraId="6DC1B3BD" w14:textId="77777777" w:rsidR="00B87A33" w:rsidRPr="00DA31F5" w:rsidRDefault="00B87A33" w:rsidP="008D67BE">
            <w:pPr>
              <w:spacing w:line="276" w:lineRule="auto"/>
              <w:rPr>
                <w:i/>
                <w:iCs/>
                <w:szCs w:val="16"/>
              </w:rPr>
            </w:pPr>
            <w:r w:rsidRPr="00DA31F5">
              <w:rPr>
                <w:i/>
                <w:iCs/>
                <w:szCs w:val="16"/>
              </w:rPr>
              <w:t>Sample C</w:t>
            </w:r>
          </w:p>
        </w:tc>
        <w:tc>
          <w:tcPr>
            <w:tcW w:w="1134" w:type="dxa"/>
          </w:tcPr>
          <w:p w14:paraId="3B193DB1" w14:textId="50DCE0A9" w:rsidR="00B87A33" w:rsidRPr="00DA31F5" w:rsidRDefault="00B87A33" w:rsidP="008D67BE">
            <w:pPr>
              <w:spacing w:line="276" w:lineRule="auto"/>
            </w:pPr>
            <w:r w:rsidRPr="00DA31F5">
              <w:t>340.2</w:t>
            </w:r>
          </w:p>
        </w:tc>
        <w:tc>
          <w:tcPr>
            <w:tcW w:w="1134" w:type="dxa"/>
          </w:tcPr>
          <w:p w14:paraId="526075A8" w14:textId="4F0F86E9" w:rsidR="00B87A33" w:rsidRPr="00DA31F5" w:rsidRDefault="00B87A33" w:rsidP="008D67BE">
            <w:pPr>
              <w:spacing w:line="276" w:lineRule="auto"/>
            </w:pPr>
            <w:r w:rsidRPr="00DA31F5">
              <w:t>34.0</w:t>
            </w:r>
          </w:p>
        </w:tc>
      </w:tr>
      <w:tr w:rsidR="00B87A33" w:rsidRPr="00DA31F5" w14:paraId="580D67A8" w14:textId="77777777" w:rsidTr="008D67BE">
        <w:tc>
          <w:tcPr>
            <w:tcW w:w="1843" w:type="dxa"/>
          </w:tcPr>
          <w:p w14:paraId="4F384291" w14:textId="77777777" w:rsidR="00B87A33" w:rsidRPr="00DA31F5" w:rsidRDefault="00B87A33" w:rsidP="008D67BE">
            <w:pPr>
              <w:spacing w:line="276" w:lineRule="auto"/>
              <w:rPr>
                <w:i/>
                <w:iCs/>
                <w:szCs w:val="16"/>
              </w:rPr>
            </w:pPr>
            <w:r w:rsidRPr="00DA31F5">
              <w:rPr>
                <w:i/>
                <w:iCs/>
                <w:szCs w:val="16"/>
              </w:rPr>
              <w:t>Sample D</w:t>
            </w:r>
          </w:p>
        </w:tc>
        <w:tc>
          <w:tcPr>
            <w:tcW w:w="1134" w:type="dxa"/>
          </w:tcPr>
          <w:p w14:paraId="3C5E9496" w14:textId="10D0327A" w:rsidR="00B87A33" w:rsidRPr="00DA31F5" w:rsidRDefault="00B87A33" w:rsidP="008D67BE">
            <w:pPr>
              <w:spacing w:line="276" w:lineRule="auto"/>
            </w:pPr>
            <w:r w:rsidRPr="00DA31F5">
              <w:t>514.</w:t>
            </w:r>
            <w:r w:rsidR="00AE4628">
              <w:t>7</w:t>
            </w:r>
          </w:p>
        </w:tc>
        <w:tc>
          <w:tcPr>
            <w:tcW w:w="1134" w:type="dxa"/>
          </w:tcPr>
          <w:p w14:paraId="13770527" w14:textId="7785D386" w:rsidR="00B87A33" w:rsidRPr="00DA31F5" w:rsidRDefault="00B87A33" w:rsidP="008D67BE">
            <w:pPr>
              <w:spacing w:line="276" w:lineRule="auto"/>
            </w:pPr>
            <w:r w:rsidRPr="00DA31F5">
              <w:t>51.</w:t>
            </w:r>
            <w:r w:rsidR="00AE4628">
              <w:t>5</w:t>
            </w:r>
          </w:p>
        </w:tc>
      </w:tr>
      <w:tr w:rsidR="00B87A33" w:rsidRPr="00DA31F5" w14:paraId="10FEFFA7" w14:textId="77777777" w:rsidTr="008D67BE">
        <w:tc>
          <w:tcPr>
            <w:tcW w:w="1843" w:type="dxa"/>
          </w:tcPr>
          <w:p w14:paraId="154E849B" w14:textId="77777777" w:rsidR="00B87A33" w:rsidRPr="00DA31F5" w:rsidRDefault="00B87A33" w:rsidP="008D67BE">
            <w:pPr>
              <w:spacing w:line="276" w:lineRule="auto"/>
              <w:rPr>
                <w:i/>
                <w:iCs/>
                <w:szCs w:val="16"/>
              </w:rPr>
            </w:pPr>
            <w:r w:rsidRPr="00DA31F5">
              <w:rPr>
                <w:i/>
                <w:iCs/>
                <w:szCs w:val="16"/>
              </w:rPr>
              <w:t>Sample E</w:t>
            </w:r>
          </w:p>
        </w:tc>
        <w:tc>
          <w:tcPr>
            <w:tcW w:w="1134" w:type="dxa"/>
          </w:tcPr>
          <w:p w14:paraId="0041E95B" w14:textId="73973C6C" w:rsidR="00B87A33" w:rsidRPr="00DA31F5" w:rsidRDefault="00B87A33" w:rsidP="008D67BE">
            <w:pPr>
              <w:spacing w:line="276" w:lineRule="auto"/>
            </w:pPr>
            <w:r w:rsidRPr="00DA31F5">
              <w:t>368.</w:t>
            </w:r>
            <w:r w:rsidR="00AE4628">
              <w:t>8</w:t>
            </w:r>
          </w:p>
        </w:tc>
        <w:tc>
          <w:tcPr>
            <w:tcW w:w="1134" w:type="dxa"/>
          </w:tcPr>
          <w:p w14:paraId="7BA200A0" w14:textId="0E9AAAA1" w:rsidR="00B87A33" w:rsidRPr="00DA31F5" w:rsidRDefault="00B87A33" w:rsidP="008D67BE">
            <w:pPr>
              <w:spacing w:line="276" w:lineRule="auto"/>
            </w:pPr>
            <w:r w:rsidRPr="00DA31F5">
              <w:t>36.</w:t>
            </w:r>
            <w:r w:rsidR="00AE4628">
              <w:t>9</w:t>
            </w:r>
          </w:p>
        </w:tc>
      </w:tr>
    </w:tbl>
    <w:p w14:paraId="21A25F65" w14:textId="77777777" w:rsidR="00B87A33" w:rsidRPr="00DA31F5" w:rsidRDefault="00B87A33" w:rsidP="00B87A33">
      <w:pPr>
        <w:spacing w:line="276" w:lineRule="auto"/>
      </w:pPr>
    </w:p>
    <w:p w14:paraId="6D32623B" w14:textId="3B6D7B74" w:rsidR="00B87A33" w:rsidRPr="00DA31F5" w:rsidRDefault="00B87A33" w:rsidP="00B87A33">
      <w:pPr>
        <w:pStyle w:val="MDPI31text"/>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Ideally, PA6 contains two dominant monoclinic crystalline phases that are usually referred to as the α-phase and γ-phase. In the α-phase, which is known to be the most stable phase in terms of thermodynamics, the hydrogen bonds appear in between adjacent antiparallel chains, with the entirety of the phase attaining a trans-chain conformity</w:t>
      </w:r>
      <w:r w:rsidR="000659A8" w:rsidRPr="000659A8">
        <w:rPr>
          <w:rFonts w:ascii="Times New Roman" w:hAnsi="Times New Roman"/>
          <w:snapToGrid/>
          <w:color w:val="auto"/>
          <w:szCs w:val="16"/>
          <w:vertAlign w:val="superscript"/>
          <w:lang w:val="en-GB" w:eastAsia="en-US" w:bidi="ar-SA"/>
        </w:rPr>
        <w:t>10</w:t>
      </w:r>
      <w:r w:rsidRPr="00DA31F5">
        <w:rPr>
          <w:rFonts w:ascii="Times New Roman" w:hAnsi="Times New Roman"/>
          <w:snapToGrid/>
          <w:color w:val="auto"/>
          <w:szCs w:val="16"/>
          <w:lang w:val="en-GB" w:eastAsia="en-US" w:bidi="ar-SA"/>
        </w:rPr>
        <w:t xml:space="preserve">. This, however, is not the case in the γ-phase, as chains are seen to appear twisted </w:t>
      </w:r>
      <w:proofErr w:type="gramStart"/>
      <w:r w:rsidRPr="00DA31F5">
        <w:rPr>
          <w:rFonts w:ascii="Times New Roman" w:hAnsi="Times New Roman"/>
          <w:snapToGrid/>
          <w:color w:val="auto"/>
          <w:szCs w:val="16"/>
          <w:lang w:val="en-GB" w:eastAsia="en-US" w:bidi="ar-SA"/>
        </w:rPr>
        <w:t>in order to</w:t>
      </w:r>
      <w:proofErr w:type="gramEnd"/>
      <w:r w:rsidRPr="00DA31F5">
        <w:rPr>
          <w:rFonts w:ascii="Times New Roman" w:hAnsi="Times New Roman"/>
          <w:snapToGrid/>
          <w:color w:val="auto"/>
          <w:szCs w:val="16"/>
          <w:lang w:val="en-GB" w:eastAsia="en-US" w:bidi="ar-SA"/>
        </w:rPr>
        <w:t xml:space="preserve"> enable the formation of hydrogen bonds between parallel chains</w:t>
      </w:r>
      <w:r w:rsidR="00A862F0">
        <w:rPr>
          <w:rFonts w:ascii="Times New Roman" w:hAnsi="Times New Roman"/>
          <w:snapToGrid/>
          <w:color w:val="auto"/>
          <w:szCs w:val="16"/>
          <w:lang w:val="en-GB" w:eastAsia="en-US" w:bidi="ar-SA"/>
        </w:rPr>
        <w:t>.</w:t>
      </w:r>
      <w:r w:rsidRPr="00DA31F5">
        <w:rPr>
          <w:rFonts w:ascii="Times New Roman" w:hAnsi="Times New Roman"/>
          <w:snapToGrid/>
          <w:color w:val="auto"/>
          <w:szCs w:val="16"/>
          <w:lang w:val="en-GB" w:eastAsia="en-US" w:bidi="ar-SA"/>
        </w:rPr>
        <w:t xml:space="preserve"> Two broad peaks were seen to appear around 4.2 A° (21° 2θ) and 3.7 A° (24° 2θ) corresponds to α-crystalline phase form in PA6. The α crystalline phase dominated the crystalline structure of prepared PA6. The line at 4.2 A° referred to α1 and originated from (200) plane whereas 3.7 A° originated from (002) plane</w:t>
      </w:r>
      <w:r w:rsidR="000659A8" w:rsidRPr="000659A8">
        <w:rPr>
          <w:rFonts w:ascii="Times New Roman" w:hAnsi="Times New Roman"/>
          <w:snapToGrid/>
          <w:color w:val="auto"/>
          <w:szCs w:val="16"/>
          <w:vertAlign w:val="superscript"/>
          <w:lang w:val="en-GB" w:eastAsia="en-US" w:bidi="ar-SA"/>
        </w:rPr>
        <w:t>11</w:t>
      </w:r>
      <w:r w:rsidR="00C7444E">
        <w:rPr>
          <w:rFonts w:ascii="Times New Roman" w:hAnsi="Times New Roman"/>
          <w:snapToGrid/>
          <w:color w:val="auto"/>
          <w:szCs w:val="16"/>
          <w:lang w:val="en-GB" w:eastAsia="en-US" w:bidi="ar-SA"/>
        </w:rPr>
        <w:t>.</w:t>
      </w:r>
      <w:r w:rsidRPr="00DA31F5">
        <w:rPr>
          <w:rFonts w:ascii="Times New Roman" w:hAnsi="Times New Roman"/>
          <w:snapToGrid/>
          <w:color w:val="auto"/>
          <w:szCs w:val="16"/>
          <w:lang w:val="en-GB" w:eastAsia="en-US" w:bidi="ar-SA"/>
        </w:rPr>
        <w:t xml:space="preserve"> The peaks observed at 11°, 22° and 23° can be identified as the γ-phase of the of PA6 with the corresponding indexes of (020), (001) and (200)/(201)</w:t>
      </w:r>
      <w:r w:rsidR="000659A8" w:rsidRPr="000659A8">
        <w:rPr>
          <w:rFonts w:ascii="Times New Roman" w:hAnsi="Times New Roman"/>
          <w:snapToGrid/>
          <w:color w:val="auto"/>
          <w:szCs w:val="16"/>
          <w:vertAlign w:val="superscript"/>
          <w:lang w:val="en-GB" w:eastAsia="en-US" w:bidi="ar-SA"/>
        </w:rPr>
        <w:t>12</w:t>
      </w:r>
      <w:r w:rsidR="00C7444E">
        <w:rPr>
          <w:rFonts w:ascii="Times New Roman" w:hAnsi="Times New Roman"/>
          <w:snapToGrid/>
          <w:color w:val="auto"/>
          <w:szCs w:val="16"/>
          <w:lang w:val="en-GB" w:eastAsia="en-US" w:bidi="ar-SA"/>
        </w:rPr>
        <w:t>.</w:t>
      </w:r>
    </w:p>
    <w:p w14:paraId="40EF68A5" w14:textId="4A387C11" w:rsidR="00B87A33" w:rsidRPr="00DA31F5" w:rsidRDefault="00B87A33" w:rsidP="00B87A33">
      <w:pPr>
        <w:pStyle w:val="MDPI31text"/>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20"/>
          <w:lang w:val="en-GB" w:eastAsia="en-US" w:bidi="ar-SA"/>
        </w:rPr>
        <w:t xml:space="preserve">The number of unit cells (N) along their respective directions, define the broadening of the diffraction peaks. Though independent of the N, the peak area remains constant. Therefore, the peak broadening in XRD results was accompanied by decrease in the maximum peak height. However, as seen in </w:t>
      </w:r>
      <w:r w:rsidR="00D779AA" w:rsidRPr="00DA31F5">
        <w:rPr>
          <w:rFonts w:ascii="Times New Roman" w:hAnsi="Times New Roman"/>
          <w:snapToGrid/>
          <w:color w:val="auto"/>
          <w:szCs w:val="16"/>
          <w:lang w:val="en-GB" w:eastAsia="en-US" w:bidi="ar-SA"/>
        </w:rPr>
        <w:t>Fig</w:t>
      </w:r>
      <w:r w:rsidR="00D779AA">
        <w:rPr>
          <w:rFonts w:ascii="Times New Roman" w:hAnsi="Times New Roman"/>
          <w:snapToGrid/>
          <w:color w:val="auto"/>
          <w:szCs w:val="16"/>
          <w:lang w:val="en-GB" w:eastAsia="en-US" w:bidi="ar-SA"/>
        </w:rPr>
        <w:t>ure</w:t>
      </w:r>
      <w:r w:rsidR="00D779AA" w:rsidRPr="00DA31F5">
        <w:rPr>
          <w:rFonts w:ascii="Times New Roman" w:hAnsi="Times New Roman"/>
          <w:snapToGrid/>
          <w:color w:val="auto"/>
          <w:szCs w:val="16"/>
          <w:lang w:val="en-GB" w:eastAsia="en-US" w:bidi="ar-SA"/>
        </w:rPr>
        <w:t xml:space="preserve"> </w:t>
      </w:r>
      <w:r w:rsidR="00C7444E">
        <w:rPr>
          <w:rFonts w:ascii="Times New Roman" w:hAnsi="Times New Roman"/>
          <w:snapToGrid/>
          <w:color w:val="auto"/>
          <w:szCs w:val="16"/>
          <w:lang w:val="en-GB" w:eastAsia="en-US" w:bidi="ar-SA"/>
        </w:rPr>
        <w:t>3 (b)</w:t>
      </w:r>
      <w:r w:rsidR="00D779AA" w:rsidRPr="00DA31F5">
        <w:rPr>
          <w:rFonts w:ascii="Times New Roman" w:hAnsi="Times New Roman"/>
          <w:snapToGrid/>
          <w:color w:val="auto"/>
          <w:szCs w:val="16"/>
          <w:lang w:val="en-GB" w:eastAsia="en-US" w:bidi="ar-SA"/>
        </w:rPr>
        <w:t xml:space="preserve"> </w:t>
      </w:r>
      <w:r w:rsidR="00D779AA">
        <w:rPr>
          <w:rFonts w:ascii="Times New Roman" w:hAnsi="Times New Roman"/>
          <w:snapToGrid/>
          <w:color w:val="auto"/>
          <w:szCs w:val="16"/>
          <w:lang w:val="en-GB" w:eastAsia="en-US" w:bidi="ar-SA"/>
        </w:rPr>
        <w:t>in main text</w:t>
      </w:r>
      <w:r w:rsidRPr="00DA31F5">
        <w:rPr>
          <w:rFonts w:ascii="Times New Roman" w:hAnsi="Times New Roman"/>
          <w:snapToGrid/>
          <w:color w:val="auto"/>
          <w:szCs w:val="20"/>
          <w:lang w:val="en-GB" w:eastAsia="en-US" w:bidi="ar-SA"/>
        </w:rPr>
        <w:t xml:space="preserve"> the peaks were broadened, and intensity was decreased when silica functionalisation was employed on </w:t>
      </w:r>
      <w:r>
        <w:rPr>
          <w:rFonts w:ascii="Times New Roman" w:hAnsi="Times New Roman"/>
          <w:snapToGrid/>
          <w:color w:val="auto"/>
          <w:szCs w:val="20"/>
          <w:lang w:val="en-GB" w:eastAsia="en-US" w:bidi="ar-SA"/>
        </w:rPr>
        <w:t>M</w:t>
      </w:r>
      <w:r w:rsidRPr="00DA31F5">
        <w:rPr>
          <w:rFonts w:ascii="Times New Roman" w:hAnsi="Times New Roman"/>
          <w:snapToGrid/>
          <w:color w:val="auto"/>
          <w:szCs w:val="20"/>
          <w:lang w:val="en-GB" w:eastAsia="en-US" w:bidi="ar-SA"/>
        </w:rPr>
        <w:t>NP.</w:t>
      </w:r>
    </w:p>
    <w:p w14:paraId="3B8E5B7B" w14:textId="6FF34D79" w:rsidR="00B87A33" w:rsidRPr="00DA31F5" w:rsidRDefault="00B87A33" w:rsidP="00B87A33">
      <w:pPr>
        <w:pStyle w:val="MDPI31text"/>
        <w:spacing w:line="276" w:lineRule="auto"/>
        <w:rPr>
          <w:rFonts w:ascii="Times New Roman" w:hAnsi="Times New Roman"/>
          <w:snapToGrid/>
          <w:color w:val="auto"/>
          <w:szCs w:val="16"/>
          <w:lang w:val="en-GB" w:eastAsia="en-US" w:bidi="ar-SA"/>
        </w:rPr>
      </w:pPr>
      <w:r w:rsidRPr="00DA31F5">
        <w:rPr>
          <w:rFonts w:ascii="Times New Roman" w:hAnsi="Times New Roman"/>
          <w:snapToGrid/>
          <w:color w:val="auto"/>
          <w:szCs w:val="16"/>
          <w:lang w:val="en-GB" w:eastAsia="en-US" w:bidi="ar-SA"/>
        </w:rPr>
        <w:t>There were many factors contributing to the observed peak profile. In essence, the peak profile shown in Fig</w:t>
      </w:r>
      <w:r>
        <w:rPr>
          <w:rFonts w:ascii="Times New Roman" w:hAnsi="Times New Roman"/>
          <w:snapToGrid/>
          <w:color w:val="auto"/>
          <w:szCs w:val="16"/>
          <w:lang w:val="en-GB" w:eastAsia="en-US" w:bidi="ar-SA"/>
        </w:rPr>
        <w:t>ure</w:t>
      </w:r>
      <w:r w:rsidRPr="00DA31F5">
        <w:rPr>
          <w:rFonts w:ascii="Times New Roman" w:hAnsi="Times New Roman"/>
          <w:snapToGrid/>
          <w:color w:val="auto"/>
          <w:szCs w:val="16"/>
          <w:lang w:val="en-GB" w:eastAsia="en-US" w:bidi="ar-SA"/>
        </w:rPr>
        <w:t xml:space="preserve"> </w:t>
      </w:r>
      <w:r w:rsidR="00C7444E">
        <w:rPr>
          <w:rFonts w:ascii="Times New Roman" w:hAnsi="Times New Roman"/>
          <w:snapToGrid/>
          <w:color w:val="auto"/>
          <w:szCs w:val="16"/>
          <w:lang w:val="en-GB" w:eastAsia="en-US" w:bidi="ar-SA"/>
        </w:rPr>
        <w:t>3 (b)</w:t>
      </w:r>
      <w:r w:rsidRPr="00DA31F5">
        <w:rPr>
          <w:rFonts w:ascii="Times New Roman" w:hAnsi="Times New Roman"/>
          <w:snapToGrid/>
          <w:color w:val="auto"/>
          <w:szCs w:val="16"/>
          <w:lang w:val="en-GB" w:eastAsia="en-US" w:bidi="ar-SA"/>
        </w:rPr>
        <w:t xml:space="preserve"> </w:t>
      </w:r>
      <w:r>
        <w:rPr>
          <w:rFonts w:ascii="Times New Roman" w:hAnsi="Times New Roman"/>
          <w:snapToGrid/>
          <w:color w:val="auto"/>
          <w:szCs w:val="16"/>
          <w:lang w:val="en-GB" w:eastAsia="en-US" w:bidi="ar-SA"/>
        </w:rPr>
        <w:t xml:space="preserve">in main text </w:t>
      </w:r>
      <w:r w:rsidRPr="00DA31F5">
        <w:rPr>
          <w:rFonts w:ascii="Times New Roman" w:hAnsi="Times New Roman"/>
          <w:snapToGrid/>
          <w:color w:val="auto"/>
          <w:szCs w:val="16"/>
          <w:lang w:val="en-GB" w:eastAsia="en-US" w:bidi="ar-SA"/>
        </w:rPr>
        <w:t>was a deconvolution of the peak from other contributions such as instrumental peak profile, crystallite size, microstrain, solid solution inhomogeneity, and temperature factors.</w:t>
      </w:r>
    </w:p>
    <w:p w14:paraId="5F5859D8" w14:textId="77777777" w:rsidR="00B87A33" w:rsidRPr="00DA31F5" w:rsidRDefault="00B87A33" w:rsidP="00B87A33">
      <w:pPr>
        <w:pStyle w:val="MDPI31text"/>
        <w:spacing w:line="276" w:lineRule="auto"/>
        <w:rPr>
          <w:rFonts w:ascii="Times New Roman" w:hAnsi="Times New Roman"/>
          <w:snapToGrid/>
          <w:color w:val="auto"/>
          <w:szCs w:val="16"/>
          <w:lang w:val="en-GB" w:eastAsia="en-US" w:bidi="ar-SA"/>
        </w:rPr>
      </w:pPr>
    </w:p>
    <w:p w14:paraId="0E63988C" w14:textId="77777777" w:rsidR="005407E0" w:rsidRDefault="005407E0" w:rsidP="00B87A33">
      <w:pPr>
        <w:spacing w:after="0" w:line="276" w:lineRule="auto"/>
        <w:rPr>
          <w:rFonts w:ascii="Times New Roman" w:hAnsi="Times New Roman"/>
          <w:b/>
          <w:sz w:val="20"/>
          <w:szCs w:val="16"/>
        </w:rPr>
      </w:pPr>
    </w:p>
    <w:p w14:paraId="18A5D294" w14:textId="77777777" w:rsidR="005407E0" w:rsidRDefault="005407E0" w:rsidP="00B87A33">
      <w:pPr>
        <w:spacing w:after="0" w:line="276" w:lineRule="auto"/>
        <w:rPr>
          <w:rFonts w:ascii="Times New Roman" w:hAnsi="Times New Roman"/>
          <w:b/>
          <w:sz w:val="20"/>
          <w:szCs w:val="16"/>
        </w:rPr>
      </w:pPr>
    </w:p>
    <w:p w14:paraId="1BD073C1" w14:textId="77777777" w:rsidR="005407E0" w:rsidRDefault="005407E0" w:rsidP="00B87A33">
      <w:pPr>
        <w:spacing w:after="0" w:line="276" w:lineRule="auto"/>
        <w:rPr>
          <w:rFonts w:ascii="Times New Roman" w:hAnsi="Times New Roman"/>
          <w:b/>
          <w:sz w:val="20"/>
          <w:szCs w:val="16"/>
        </w:rPr>
      </w:pPr>
    </w:p>
    <w:p w14:paraId="30B811A8" w14:textId="77777777" w:rsidR="005407E0" w:rsidRDefault="005407E0" w:rsidP="00B87A33">
      <w:pPr>
        <w:spacing w:after="0" w:line="276" w:lineRule="auto"/>
        <w:rPr>
          <w:rFonts w:ascii="Times New Roman" w:hAnsi="Times New Roman"/>
          <w:b/>
          <w:sz w:val="20"/>
          <w:szCs w:val="16"/>
        </w:rPr>
      </w:pPr>
    </w:p>
    <w:p w14:paraId="6EDB3BDD" w14:textId="77777777" w:rsidR="005407E0" w:rsidRDefault="005407E0" w:rsidP="00B87A33">
      <w:pPr>
        <w:spacing w:after="0" w:line="276" w:lineRule="auto"/>
        <w:rPr>
          <w:rFonts w:ascii="Times New Roman" w:hAnsi="Times New Roman"/>
          <w:b/>
          <w:sz w:val="20"/>
          <w:szCs w:val="16"/>
        </w:rPr>
      </w:pPr>
    </w:p>
    <w:p w14:paraId="3D74E130" w14:textId="77777777" w:rsidR="005407E0" w:rsidRDefault="005407E0" w:rsidP="00B87A33">
      <w:pPr>
        <w:spacing w:after="0" w:line="276" w:lineRule="auto"/>
        <w:rPr>
          <w:rFonts w:ascii="Times New Roman" w:hAnsi="Times New Roman"/>
          <w:b/>
          <w:sz w:val="20"/>
          <w:szCs w:val="16"/>
        </w:rPr>
      </w:pPr>
    </w:p>
    <w:p w14:paraId="55D4929A" w14:textId="77777777" w:rsidR="005407E0" w:rsidRDefault="005407E0" w:rsidP="00B87A33">
      <w:pPr>
        <w:spacing w:after="0" w:line="276" w:lineRule="auto"/>
        <w:rPr>
          <w:rFonts w:ascii="Times New Roman" w:hAnsi="Times New Roman"/>
          <w:b/>
          <w:sz w:val="20"/>
          <w:szCs w:val="16"/>
        </w:rPr>
      </w:pPr>
    </w:p>
    <w:p w14:paraId="0DE2EE06" w14:textId="77777777" w:rsidR="005407E0" w:rsidRDefault="005407E0" w:rsidP="00B87A33">
      <w:pPr>
        <w:spacing w:after="0" w:line="276" w:lineRule="auto"/>
        <w:rPr>
          <w:rFonts w:ascii="Times New Roman" w:hAnsi="Times New Roman"/>
          <w:b/>
          <w:sz w:val="20"/>
          <w:szCs w:val="16"/>
        </w:rPr>
      </w:pPr>
    </w:p>
    <w:p w14:paraId="763C76E0" w14:textId="77777777" w:rsidR="005407E0" w:rsidRDefault="005407E0" w:rsidP="00B87A33">
      <w:pPr>
        <w:spacing w:after="0" w:line="276" w:lineRule="auto"/>
        <w:rPr>
          <w:rFonts w:ascii="Times New Roman" w:hAnsi="Times New Roman"/>
          <w:b/>
          <w:sz w:val="20"/>
          <w:szCs w:val="16"/>
        </w:rPr>
      </w:pPr>
    </w:p>
    <w:p w14:paraId="630E41D8" w14:textId="77777777" w:rsidR="005407E0" w:rsidRDefault="005407E0" w:rsidP="00B87A33">
      <w:pPr>
        <w:spacing w:after="0" w:line="276" w:lineRule="auto"/>
        <w:rPr>
          <w:rFonts w:ascii="Times New Roman" w:hAnsi="Times New Roman"/>
          <w:b/>
          <w:sz w:val="20"/>
          <w:szCs w:val="16"/>
        </w:rPr>
      </w:pPr>
    </w:p>
    <w:p w14:paraId="7ECFC92A" w14:textId="77777777" w:rsidR="005407E0" w:rsidRDefault="005407E0" w:rsidP="00B87A33">
      <w:pPr>
        <w:spacing w:after="0" w:line="276" w:lineRule="auto"/>
        <w:rPr>
          <w:rFonts w:ascii="Times New Roman" w:hAnsi="Times New Roman"/>
          <w:b/>
          <w:sz w:val="20"/>
          <w:szCs w:val="16"/>
        </w:rPr>
      </w:pPr>
    </w:p>
    <w:p w14:paraId="3F2E20C8" w14:textId="77777777" w:rsidR="005407E0" w:rsidRDefault="005407E0" w:rsidP="00B87A33">
      <w:pPr>
        <w:spacing w:after="0" w:line="276" w:lineRule="auto"/>
        <w:rPr>
          <w:rFonts w:ascii="Times New Roman" w:hAnsi="Times New Roman"/>
          <w:b/>
          <w:sz w:val="20"/>
          <w:szCs w:val="16"/>
        </w:rPr>
      </w:pPr>
    </w:p>
    <w:p w14:paraId="5E7D5AA0" w14:textId="77777777" w:rsidR="005407E0" w:rsidRDefault="005407E0" w:rsidP="00B87A33">
      <w:pPr>
        <w:spacing w:after="0" w:line="276" w:lineRule="auto"/>
        <w:rPr>
          <w:rFonts w:ascii="Times New Roman" w:hAnsi="Times New Roman"/>
          <w:b/>
          <w:sz w:val="20"/>
          <w:szCs w:val="16"/>
        </w:rPr>
      </w:pPr>
    </w:p>
    <w:p w14:paraId="52D5EE7A" w14:textId="77777777" w:rsidR="005407E0" w:rsidRDefault="005407E0" w:rsidP="00B87A33">
      <w:pPr>
        <w:spacing w:after="0" w:line="276" w:lineRule="auto"/>
        <w:rPr>
          <w:rFonts w:ascii="Times New Roman" w:hAnsi="Times New Roman"/>
          <w:b/>
          <w:sz w:val="20"/>
          <w:szCs w:val="16"/>
        </w:rPr>
      </w:pPr>
    </w:p>
    <w:p w14:paraId="5B7B9D57" w14:textId="0A0A93D4" w:rsidR="00B87A33" w:rsidRPr="00DA31F5" w:rsidRDefault="00B87A33" w:rsidP="00B87A33">
      <w:pPr>
        <w:spacing w:after="0" w:line="276" w:lineRule="auto"/>
        <w:rPr>
          <w:rFonts w:ascii="Times New Roman" w:hAnsi="Times New Roman"/>
          <w:b/>
          <w:sz w:val="20"/>
          <w:szCs w:val="16"/>
        </w:rPr>
      </w:pPr>
      <w:r w:rsidRPr="00DA31F5">
        <w:rPr>
          <w:rFonts w:ascii="Times New Roman" w:hAnsi="Times New Roman"/>
          <w:b/>
          <w:sz w:val="20"/>
          <w:szCs w:val="16"/>
        </w:rPr>
        <w:lastRenderedPageBreak/>
        <w:t xml:space="preserve">Section 5 (S5): Full scale plots of induced magnetisation </w:t>
      </w:r>
      <w:proofErr w:type="gramStart"/>
      <w:r w:rsidRPr="00DA31F5">
        <w:rPr>
          <w:rFonts w:ascii="Times New Roman" w:hAnsi="Times New Roman"/>
          <w:b/>
          <w:sz w:val="20"/>
          <w:szCs w:val="16"/>
        </w:rPr>
        <w:t>i.e.</w:t>
      </w:r>
      <w:proofErr w:type="gramEnd"/>
      <w:r w:rsidRPr="00DA31F5">
        <w:rPr>
          <w:rFonts w:ascii="Times New Roman" w:hAnsi="Times New Roman"/>
          <w:b/>
          <w:sz w:val="20"/>
          <w:szCs w:val="16"/>
        </w:rPr>
        <w:t xml:space="preserve"> magnetic moment as a function of applied magnetic field, showing the associated hysteresis loops in inset figures at (a) 100 K and (b) 400 K temperatures.</w:t>
      </w:r>
    </w:p>
    <w:p w14:paraId="305005B2" w14:textId="77777777" w:rsidR="00B87A33" w:rsidRDefault="00B87A33" w:rsidP="00B87A33">
      <w:pPr>
        <w:spacing w:after="0" w:line="276" w:lineRule="auto"/>
        <w:rPr>
          <w:rFonts w:ascii="Times New Roman" w:hAnsi="Times New Roman"/>
          <w:b/>
          <w:sz w:val="20"/>
          <w:szCs w:val="16"/>
        </w:rPr>
      </w:pPr>
    </w:p>
    <w:p w14:paraId="08F75782" w14:textId="77777777" w:rsidR="00D779AA" w:rsidRPr="00D779AA" w:rsidRDefault="00D779AA" w:rsidP="00B87A33">
      <w:pPr>
        <w:spacing w:after="0" w:line="276" w:lineRule="auto"/>
        <w:rPr>
          <w:rFonts w:ascii="Times New Roman" w:hAnsi="Times New Roman"/>
          <w:bCs/>
          <w:sz w:val="20"/>
          <w:szCs w:val="16"/>
        </w:rPr>
      </w:pPr>
      <w:r w:rsidRPr="00D779AA">
        <w:rPr>
          <w:rFonts w:ascii="Times New Roman" w:hAnsi="Times New Roman"/>
          <w:bCs/>
          <w:sz w:val="20"/>
          <w:szCs w:val="16"/>
        </w:rPr>
        <w:t>The</w:t>
      </w:r>
      <w:r>
        <w:rPr>
          <w:rFonts w:ascii="Times New Roman" w:hAnsi="Times New Roman"/>
          <w:bCs/>
          <w:sz w:val="20"/>
          <w:szCs w:val="16"/>
        </w:rPr>
        <w:t xml:space="preserve"> SQUID</w:t>
      </w:r>
      <w:r w:rsidRPr="00D779AA">
        <w:rPr>
          <w:rFonts w:ascii="Times New Roman" w:hAnsi="Times New Roman"/>
          <w:bCs/>
          <w:sz w:val="20"/>
          <w:szCs w:val="16"/>
        </w:rPr>
        <w:t xml:space="preserve"> </w:t>
      </w:r>
      <w:r>
        <w:rPr>
          <w:rFonts w:ascii="Times New Roman" w:hAnsi="Times New Roman"/>
          <w:bCs/>
          <w:sz w:val="20"/>
          <w:szCs w:val="16"/>
        </w:rPr>
        <w:t>characterisation results for the MNP samples are summarised as follows:</w:t>
      </w:r>
    </w:p>
    <w:p w14:paraId="13E4C18A" w14:textId="3EB0ED41" w:rsidR="00B87A33" w:rsidRPr="00DA31F5" w:rsidRDefault="00A862F0" w:rsidP="00B87A33">
      <w:pPr>
        <w:spacing w:after="0" w:line="276" w:lineRule="auto"/>
        <w:jc w:val="both"/>
        <w:rPr>
          <w:rFonts w:ascii="Times New Roman" w:hAnsi="Times New Roman" w:cs="Times New Roman"/>
          <w:sz w:val="20"/>
          <w:szCs w:val="20"/>
        </w:rPr>
      </w:pPr>
      <w:r>
        <w:rPr>
          <w:noProof/>
        </w:rPr>
        <mc:AlternateContent>
          <mc:Choice Requires="wps">
            <w:drawing>
              <wp:anchor distT="45720" distB="45720" distL="114300" distR="114300" simplePos="0" relativeHeight="251657216" behindDoc="0" locked="0" layoutInCell="1" allowOverlap="1" wp14:anchorId="25C43CFD" wp14:editId="4C99ADE4">
                <wp:simplePos x="0" y="0"/>
                <wp:positionH relativeFrom="margin">
                  <wp:align>left</wp:align>
                </wp:positionH>
                <wp:positionV relativeFrom="paragraph">
                  <wp:posOffset>2152015</wp:posOffset>
                </wp:positionV>
                <wp:extent cx="321945" cy="2489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48920"/>
                        </a:xfrm>
                        <a:prstGeom prst="rect">
                          <a:avLst/>
                        </a:prstGeom>
                        <a:noFill/>
                        <a:ln w="9525">
                          <a:noFill/>
                          <a:miter lim="800000"/>
                          <a:headEnd/>
                          <a:tailEnd/>
                        </a:ln>
                      </wps:spPr>
                      <wps:txbx>
                        <w:txbxContent>
                          <w:p w14:paraId="1A8CB154" w14:textId="77777777" w:rsidR="00B87A33" w:rsidRPr="00671E6B" w:rsidRDefault="00B87A33" w:rsidP="00B87A33">
                            <w:pPr>
                              <w:rPr>
                                <w:b/>
                                <w:bCs/>
                                <w:sz w:val="18"/>
                                <w:szCs w:val="28"/>
                                <w:lang w:val="en-US"/>
                              </w:rPr>
                            </w:pPr>
                            <w:r w:rsidRPr="00671E6B">
                              <w:rPr>
                                <w:b/>
                                <w:bCs/>
                                <w:sz w:val="18"/>
                                <w:szCs w:val="28"/>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43CFD" id="Text Box 1" o:spid="_x0000_s1028" type="#_x0000_t202" style="position:absolute;left:0;text-align:left;margin-left:0;margin-top:169.45pt;width:25.35pt;height:19.6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" filled="f" stroked="f">
                <v:textbox>
                  <w:txbxContent>
                    <w:p w14:paraId="1A8CB154" w14:textId="77777777" w:rsidR="00B87A33" w:rsidRPr="00671E6B" w:rsidRDefault="00B87A33" w:rsidP="00B87A33">
                      <w:pPr>
                        <w:rPr>
                          <w:b/>
                          <w:bCs/>
                          <w:sz w:val="18"/>
                          <w:szCs w:val="28"/>
                          <w:lang w:val="en-US"/>
                        </w:rPr>
                      </w:pPr>
                      <w:r w:rsidRPr="00671E6B">
                        <w:rPr>
                          <w:b/>
                          <w:bCs/>
                          <w:sz w:val="18"/>
                          <w:szCs w:val="28"/>
                          <w:lang w:val="en-US"/>
                        </w:rPr>
                        <w:t>(a)</w:t>
                      </w:r>
                    </w:p>
                  </w:txbxContent>
                </v:textbox>
                <w10:wrap anchorx="margin"/>
              </v:shape>
            </w:pict>
          </mc:Fallback>
        </mc:AlternateContent>
      </w:r>
      <w:r w:rsidR="00B87A33" w:rsidRPr="00DA31F5">
        <w:rPr>
          <w:noProof/>
          <w:lang w:val="en-US"/>
        </w:rPr>
        <w:drawing>
          <wp:inline distT="0" distB="0" distL="0" distR="0" wp14:anchorId="74648628" wp14:editId="4507CEE3">
            <wp:extent cx="5729429" cy="26523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29429" cy="2652394"/>
                    </a:xfrm>
                    <a:prstGeom prst="rect">
                      <a:avLst/>
                    </a:prstGeom>
                    <a:noFill/>
                    <a:ln>
                      <a:noFill/>
                    </a:ln>
                  </pic:spPr>
                </pic:pic>
              </a:graphicData>
            </a:graphic>
          </wp:inline>
        </w:drawing>
      </w:r>
    </w:p>
    <w:p w14:paraId="49E17E29" w14:textId="4C3FC533" w:rsidR="00B87A33" w:rsidRPr="00DA31F5" w:rsidRDefault="00A862F0" w:rsidP="00B87A33">
      <w:pPr>
        <w:pStyle w:val="MDPI31text"/>
        <w:spacing w:line="276" w:lineRule="auto"/>
        <w:jc w:val="center"/>
        <w:rPr>
          <w:rFonts w:ascii="Times New Roman" w:hAnsi="Times New Roman"/>
          <w:snapToGrid/>
          <w:color w:val="auto"/>
          <w:szCs w:val="20"/>
          <w:lang w:val="en-GB" w:eastAsia="en-US" w:bidi="ar-SA"/>
        </w:rPr>
      </w:pPr>
      <w:r>
        <w:rPr>
          <w:noProof/>
        </w:rPr>
        <mc:AlternateContent>
          <mc:Choice Requires="wps">
            <w:drawing>
              <wp:anchor distT="45720" distB="45720" distL="114300" distR="114300" simplePos="0" relativeHeight="251658240" behindDoc="0" locked="0" layoutInCell="1" allowOverlap="1" wp14:anchorId="53F538C5" wp14:editId="6BF25F52">
                <wp:simplePos x="0" y="0"/>
                <wp:positionH relativeFrom="margin">
                  <wp:posOffset>87630</wp:posOffset>
                </wp:positionH>
                <wp:positionV relativeFrom="paragraph">
                  <wp:posOffset>2258060</wp:posOffset>
                </wp:positionV>
                <wp:extent cx="438785" cy="24892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48920"/>
                        </a:xfrm>
                        <a:prstGeom prst="rect">
                          <a:avLst/>
                        </a:prstGeom>
                        <a:noFill/>
                        <a:ln w="9525">
                          <a:noFill/>
                          <a:miter lim="800000"/>
                          <a:headEnd/>
                          <a:tailEnd/>
                        </a:ln>
                      </wps:spPr>
                      <wps:txbx>
                        <w:txbxContent>
                          <w:p w14:paraId="7F13A9A0" w14:textId="77777777" w:rsidR="00B87A33" w:rsidRPr="00671E6B" w:rsidRDefault="00B87A33" w:rsidP="00B87A33">
                            <w:pPr>
                              <w:rPr>
                                <w:b/>
                                <w:bCs/>
                                <w:sz w:val="18"/>
                                <w:szCs w:val="28"/>
                                <w:lang w:val="en-US"/>
                              </w:rPr>
                            </w:pPr>
                            <w:r w:rsidRPr="00671E6B">
                              <w:rPr>
                                <w:b/>
                                <w:bCs/>
                                <w:sz w:val="18"/>
                                <w:szCs w:val="28"/>
                                <w:lang w:val="en-US"/>
                              </w:rPr>
                              <w:t>(</w:t>
                            </w:r>
                            <w:r>
                              <w:rPr>
                                <w:b/>
                                <w:bCs/>
                                <w:sz w:val="18"/>
                                <w:szCs w:val="28"/>
                                <w:lang w:val="en-US"/>
                              </w:rPr>
                              <w:t>b</w:t>
                            </w:r>
                            <w:r w:rsidRPr="00671E6B">
                              <w:rPr>
                                <w:b/>
                                <w:bCs/>
                                <w:sz w:val="18"/>
                                <w:szCs w:val="2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538C5" id="Text Box 30" o:spid="_x0000_s1029" type="#_x0000_t202" style="position:absolute;left:0;text-align:left;margin-left:6.9pt;margin-top:177.8pt;width:34.55pt;height:19.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" filled="f" stroked="f">
                <v:textbox>
                  <w:txbxContent>
                    <w:p w14:paraId="7F13A9A0" w14:textId="77777777" w:rsidR="00B87A33" w:rsidRPr="00671E6B" w:rsidRDefault="00B87A33" w:rsidP="00B87A33">
                      <w:pPr>
                        <w:rPr>
                          <w:b/>
                          <w:bCs/>
                          <w:sz w:val="18"/>
                          <w:szCs w:val="28"/>
                          <w:lang w:val="en-US"/>
                        </w:rPr>
                      </w:pPr>
                      <w:r w:rsidRPr="00671E6B">
                        <w:rPr>
                          <w:b/>
                          <w:bCs/>
                          <w:sz w:val="18"/>
                          <w:szCs w:val="28"/>
                          <w:lang w:val="en-US"/>
                        </w:rPr>
                        <w:t>(</w:t>
                      </w:r>
                      <w:r>
                        <w:rPr>
                          <w:b/>
                          <w:bCs/>
                          <w:sz w:val="18"/>
                          <w:szCs w:val="28"/>
                          <w:lang w:val="en-US"/>
                        </w:rPr>
                        <w:t>b</w:t>
                      </w:r>
                      <w:r w:rsidRPr="00671E6B">
                        <w:rPr>
                          <w:b/>
                          <w:bCs/>
                          <w:sz w:val="18"/>
                          <w:szCs w:val="28"/>
                          <w:lang w:val="en-US"/>
                        </w:rPr>
                        <w:t>)</w:t>
                      </w:r>
                    </w:p>
                  </w:txbxContent>
                </v:textbox>
                <w10:wrap anchorx="margin"/>
              </v:shape>
            </w:pict>
          </mc:Fallback>
        </mc:AlternateContent>
      </w:r>
      <w:r w:rsidR="00B87A33" w:rsidRPr="00DA31F5">
        <w:rPr>
          <w:noProof/>
          <w:lang w:eastAsia="en-US" w:bidi="ar-SA"/>
        </w:rPr>
        <w:drawing>
          <wp:inline distT="0" distB="0" distL="0" distR="0" wp14:anchorId="018FB024" wp14:editId="2922446D">
            <wp:extent cx="5260967" cy="24355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60967" cy="2435523"/>
                    </a:xfrm>
                    <a:prstGeom prst="rect">
                      <a:avLst/>
                    </a:prstGeom>
                    <a:noFill/>
                    <a:ln>
                      <a:noFill/>
                    </a:ln>
                  </pic:spPr>
                </pic:pic>
              </a:graphicData>
            </a:graphic>
          </wp:inline>
        </w:drawing>
      </w:r>
    </w:p>
    <w:p w14:paraId="6AB1B91E" w14:textId="77777777" w:rsidR="00B87A33" w:rsidRPr="00DA31F5" w:rsidRDefault="00B87A33" w:rsidP="00B87A33">
      <w:pPr>
        <w:pStyle w:val="MDPI51figurecaption"/>
        <w:spacing w:after="0" w:line="276" w:lineRule="auto"/>
        <w:jc w:val="center"/>
        <w:rPr>
          <w:rFonts w:ascii="Times New Roman" w:hAnsi="Times New Roman"/>
          <w:sz w:val="20"/>
          <w:lang w:val="en-GB"/>
        </w:rPr>
      </w:pPr>
      <w:r w:rsidRPr="00DA31F5">
        <w:rPr>
          <w:rFonts w:ascii="Times New Roman" w:hAnsi="Times New Roman"/>
          <w:b/>
          <w:sz w:val="20"/>
          <w:szCs w:val="16"/>
          <w:lang w:val="en-GB"/>
        </w:rPr>
        <w:t xml:space="preserve">Figure </w:t>
      </w:r>
      <w:r>
        <w:rPr>
          <w:rFonts w:ascii="Times New Roman" w:hAnsi="Times New Roman"/>
          <w:b/>
          <w:sz w:val="20"/>
          <w:szCs w:val="16"/>
          <w:lang w:val="en-GB"/>
        </w:rPr>
        <w:t>S4</w:t>
      </w:r>
      <w:r w:rsidRPr="00DA31F5">
        <w:rPr>
          <w:rFonts w:ascii="Times New Roman" w:hAnsi="Times New Roman"/>
          <w:sz w:val="20"/>
          <w:szCs w:val="16"/>
          <w:lang w:val="en-GB"/>
        </w:rPr>
        <w:t xml:space="preserve">. Full scale plots of induced magnetisation of </w:t>
      </w:r>
      <w:r>
        <w:rPr>
          <w:rFonts w:ascii="Times New Roman" w:hAnsi="Times New Roman"/>
          <w:sz w:val="20"/>
          <w:szCs w:val="16"/>
          <w:lang w:val="en-GB"/>
        </w:rPr>
        <w:t>M</w:t>
      </w:r>
      <w:r w:rsidRPr="00DA31F5">
        <w:rPr>
          <w:rFonts w:ascii="Times New Roman" w:hAnsi="Times New Roman"/>
          <w:sz w:val="20"/>
          <w:szCs w:val="16"/>
          <w:lang w:val="en-GB"/>
        </w:rPr>
        <w:t>NPs (Magnetic moment as a function of applied magnetic field) and the associated hysteresis loops in inset figures at (a) 100 K and (b) 400 K temperatures.</w:t>
      </w:r>
    </w:p>
    <w:p w14:paraId="2684BD1B" w14:textId="77777777" w:rsidR="00A862F0" w:rsidRPr="00DA31F5" w:rsidRDefault="00A862F0" w:rsidP="00B87A33">
      <w:pPr>
        <w:pStyle w:val="MDPI51figurecaption"/>
        <w:spacing w:after="0" w:line="276" w:lineRule="auto"/>
        <w:jc w:val="center"/>
        <w:rPr>
          <w:rFonts w:ascii="Times New Roman" w:hAnsi="Times New Roman"/>
          <w:sz w:val="20"/>
          <w:szCs w:val="16"/>
          <w:lang w:val="en-GB"/>
        </w:rPr>
      </w:pPr>
    </w:p>
    <w:p w14:paraId="0948B36F" w14:textId="2EB8D7D4" w:rsidR="00D779AA" w:rsidRPr="00E9155B" w:rsidRDefault="00D779AA" w:rsidP="00D779AA">
      <w:pPr>
        <w:pStyle w:val="Caption"/>
      </w:pPr>
      <w:bookmarkStart w:id="0" w:name="_Toc60328124"/>
      <w:bookmarkStart w:id="1" w:name="_Toc60328607"/>
      <w:r w:rsidRPr="008D67BE">
        <w:rPr>
          <w:b/>
          <w:bCs w:val="0"/>
        </w:rPr>
        <w:t xml:space="preserve">Table </w:t>
      </w:r>
      <w:bookmarkStart w:id="2" w:name="_Hlk70351835"/>
      <w:r>
        <w:rPr>
          <w:b/>
          <w:bCs w:val="0"/>
        </w:rPr>
        <w:t>S</w:t>
      </w:r>
      <w:r w:rsidR="00730687">
        <w:rPr>
          <w:b/>
          <w:bCs w:val="0"/>
        </w:rPr>
        <w:t>4</w:t>
      </w:r>
      <w:r w:rsidRPr="00E9155B">
        <w:t>: Summarised magnetic results at 100 K for uncoated MNPs and</w:t>
      </w:r>
      <w:bookmarkEnd w:id="0"/>
      <w:bookmarkEnd w:id="1"/>
      <w:bookmarkEnd w:id="2"/>
      <w:r w:rsidRPr="00E9155B">
        <w:t xml:space="preserve"> silica functionalised MNPs.</w:t>
      </w:r>
    </w:p>
    <w:tbl>
      <w:tblPr>
        <w:tblStyle w:val="PlainTable11"/>
        <w:tblW w:w="9263" w:type="dxa"/>
        <w:jc w:val="center"/>
        <w:tblLook w:val="04A0" w:firstRow="1" w:lastRow="0" w:firstColumn="1" w:lastColumn="0" w:noHBand="0" w:noVBand="1"/>
      </w:tblPr>
      <w:tblGrid>
        <w:gridCol w:w="2547"/>
        <w:gridCol w:w="1336"/>
        <w:gridCol w:w="1556"/>
        <w:gridCol w:w="1761"/>
        <w:gridCol w:w="2063"/>
      </w:tblGrid>
      <w:tr w:rsidR="00D779AA" w:rsidRPr="00667945" w14:paraId="36AABB39" w14:textId="77777777" w:rsidTr="008D67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51863D8" w14:textId="77777777" w:rsidR="00D779AA" w:rsidRPr="00667945" w:rsidRDefault="00D779AA" w:rsidP="008D67BE">
            <w:pPr>
              <w:pStyle w:val="MDPI42tablebody"/>
              <w:ind w:left="37" w:hanging="7"/>
              <w:jc w:val="center"/>
              <w:rPr>
                <w:rFonts w:ascii="Times New Roman" w:hAnsi="Times New Roman" w:cs="Times New Roman"/>
                <w:b w:val="0"/>
              </w:rPr>
            </w:pPr>
            <w:r w:rsidRPr="00667945">
              <w:rPr>
                <w:rFonts w:ascii="Times New Roman" w:hAnsi="Times New Roman" w:cs="Times New Roman"/>
              </w:rPr>
              <w:t>Sample</w:t>
            </w:r>
          </w:p>
        </w:tc>
        <w:tc>
          <w:tcPr>
            <w:tcW w:w="1336" w:type="dxa"/>
            <w:vAlign w:val="center"/>
          </w:tcPr>
          <w:p w14:paraId="53BB29FD"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Coercivity</w:t>
            </w:r>
          </w:p>
          <w:p w14:paraId="4E46A48D"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(H</w:t>
            </w:r>
            <w:r w:rsidRPr="00667945">
              <w:rPr>
                <w:rFonts w:ascii="Times New Roman" w:hAnsi="Times New Roman" w:cs="Times New Roman"/>
                <w:vertAlign w:val="subscript"/>
              </w:rPr>
              <w:t>c</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(Oe)</w:t>
            </w:r>
          </w:p>
        </w:tc>
        <w:tc>
          <w:tcPr>
            <w:tcW w:w="1556" w:type="dxa"/>
            <w:vAlign w:val="center"/>
          </w:tcPr>
          <w:p w14:paraId="0723A6AB"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Remanence</w:t>
            </w:r>
          </w:p>
          <w:p w14:paraId="7DBDA1BE"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(emu/g)</w:t>
            </w:r>
          </w:p>
        </w:tc>
        <w:tc>
          <w:tcPr>
            <w:tcW w:w="1761" w:type="dxa"/>
            <w:vAlign w:val="center"/>
          </w:tcPr>
          <w:p w14:paraId="6EF2FBFE"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 xml:space="preserve">Magnetic </w:t>
            </w:r>
            <w:r>
              <w:rPr>
                <w:rFonts w:ascii="Times New Roman" w:hAnsi="Times New Roman" w:cs="Times New Roman"/>
              </w:rPr>
              <w:t>Saturation</w:t>
            </w:r>
          </w:p>
          <w:p w14:paraId="7ABA36C8"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(emu/g)</w:t>
            </w:r>
          </w:p>
        </w:tc>
        <w:tc>
          <w:tcPr>
            <w:tcW w:w="2063" w:type="dxa"/>
            <w:vAlign w:val="center"/>
          </w:tcPr>
          <w:p w14:paraId="54D48C11"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Moment Ratio</w:t>
            </w:r>
          </w:p>
          <w:p w14:paraId="790E5A4A" w14:textId="77777777" w:rsidR="00D779AA" w:rsidRPr="008A4DEB"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r>
              <w:rPr>
                <w:rFonts w:ascii="Times New Roman" w:hAnsi="Times New Roman" w:cs="Times New Roman"/>
                <w:b w:val="0"/>
                <w:bCs w:val="0"/>
              </w:rPr>
              <w:t xml:space="preserve"> </w:t>
            </w:r>
            <w:r w:rsidRPr="00667945">
              <w:rPr>
                <w:rFonts w:ascii="Times New Roman" w:hAnsi="Times New Roman" w:cs="Times New Roman"/>
              </w:rPr>
              <w:t>(%)</w:t>
            </w:r>
          </w:p>
        </w:tc>
      </w:tr>
      <w:tr w:rsidR="00D779AA" w:rsidRPr="00667945" w14:paraId="651E34B5" w14:textId="77777777" w:rsidTr="008D67BE">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547" w:type="dxa"/>
          </w:tcPr>
          <w:p w14:paraId="4EDD5ABD" w14:textId="77777777" w:rsidR="00D779AA" w:rsidRPr="00667945" w:rsidRDefault="00D779AA" w:rsidP="008D67BE">
            <w:pPr>
              <w:pStyle w:val="MDPI42tablebody"/>
              <w:ind w:left="37" w:hanging="37"/>
              <w:jc w:val="both"/>
              <w:rPr>
                <w:rFonts w:ascii="Times New Roman" w:hAnsi="Times New Roman" w:cs="Times New Roman"/>
                <w:b w:val="0"/>
                <w:bCs w:val="0"/>
              </w:rPr>
            </w:pPr>
            <w:r w:rsidRPr="00667945">
              <w:rPr>
                <w:rFonts w:ascii="Times New Roman" w:hAnsi="Times New Roman" w:cs="Times New Roman"/>
                <w:b w:val="0"/>
                <w:bCs w:val="0"/>
              </w:rPr>
              <w:t>Uncoated-Fe</w:t>
            </w:r>
            <w:r w:rsidRPr="00667945">
              <w:rPr>
                <w:rFonts w:ascii="Times New Roman" w:hAnsi="Times New Roman" w:cs="Times New Roman"/>
                <w:b w:val="0"/>
                <w:bCs w:val="0"/>
                <w:vertAlign w:val="subscript"/>
              </w:rPr>
              <w:t>3</w:t>
            </w:r>
            <w:r w:rsidRPr="00667945">
              <w:rPr>
                <w:rFonts w:ascii="Times New Roman" w:hAnsi="Times New Roman" w:cs="Times New Roman"/>
                <w:b w:val="0"/>
                <w:bCs w:val="0"/>
              </w:rPr>
              <w:t>O</w:t>
            </w:r>
            <w:r w:rsidRPr="00667945">
              <w:rPr>
                <w:rFonts w:ascii="Times New Roman" w:hAnsi="Times New Roman" w:cs="Times New Roman"/>
                <w:b w:val="0"/>
                <w:bCs w:val="0"/>
                <w:vertAlign w:val="subscript"/>
              </w:rPr>
              <w:t>4</w:t>
            </w:r>
            <w:r w:rsidRPr="00667945">
              <w:rPr>
                <w:rFonts w:ascii="Times New Roman" w:hAnsi="Times New Roman" w:cs="Times New Roman"/>
                <w:b w:val="0"/>
                <w:bCs w:val="0"/>
              </w:rPr>
              <w:t xml:space="preserve"> MNPs</w:t>
            </w:r>
          </w:p>
        </w:tc>
        <w:tc>
          <w:tcPr>
            <w:tcW w:w="1336" w:type="dxa"/>
          </w:tcPr>
          <w:p w14:paraId="1CEEE71E"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238</w:t>
            </w:r>
          </w:p>
        </w:tc>
        <w:tc>
          <w:tcPr>
            <w:tcW w:w="1556" w:type="dxa"/>
          </w:tcPr>
          <w:p w14:paraId="1425374D"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36</w:t>
            </w:r>
            <w:r>
              <w:rPr>
                <w:rFonts w:ascii="Times New Roman" w:hAnsi="Times New Roman" w:cs="Times New Roman"/>
              </w:rPr>
              <w:t>95</w:t>
            </w:r>
            <w:r w:rsidRPr="00667945">
              <w:rPr>
                <w:rFonts w:ascii="Times New Roman" w:hAnsi="Times New Roman" w:cs="Times New Roman"/>
              </w:rPr>
              <w:t xml:space="preserve"> x 10</w:t>
            </w:r>
            <w:r w:rsidRPr="00667945">
              <w:rPr>
                <w:rFonts w:ascii="Times New Roman" w:hAnsi="Times New Roman" w:cs="Times New Roman"/>
                <w:vertAlign w:val="superscript"/>
              </w:rPr>
              <w:t>-4</w:t>
            </w:r>
          </w:p>
        </w:tc>
        <w:tc>
          <w:tcPr>
            <w:tcW w:w="1761" w:type="dxa"/>
          </w:tcPr>
          <w:p w14:paraId="72C750CC"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132</w:t>
            </w:r>
            <w:r>
              <w:rPr>
                <w:rFonts w:ascii="Times New Roman" w:hAnsi="Times New Roman" w:cs="Times New Roman"/>
                <w:bCs/>
                <w:snapToGrid/>
              </w:rPr>
              <w:t>1</w:t>
            </w:r>
            <w:r w:rsidRPr="00667945">
              <w:rPr>
                <w:rFonts w:ascii="Times New Roman" w:hAnsi="Times New Roman" w:cs="Times New Roman"/>
                <w:bCs/>
                <w:snapToGrid/>
              </w:rPr>
              <w:t xml:space="preserve">0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63739B6B" w14:textId="77777777" w:rsidR="00D779AA" w:rsidRPr="00614F1A"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2</w:t>
            </w:r>
            <w:r>
              <w:rPr>
                <w:rFonts w:ascii="Times New Roman" w:hAnsi="Times New Roman" w:cs="Times New Roman"/>
                <w:bCs/>
                <w:snapToGrid/>
              </w:rPr>
              <w:t>8</w:t>
            </w:r>
            <w:r w:rsidRPr="00614F1A">
              <w:rPr>
                <w:rFonts w:ascii="Times New Roman" w:hAnsi="Times New Roman" w:cs="Times New Roman"/>
                <w:bCs/>
                <w:snapToGrid/>
              </w:rPr>
              <w:t xml:space="preserve"> ± 5</w:t>
            </w:r>
          </w:p>
        </w:tc>
      </w:tr>
      <w:tr w:rsidR="00D779AA" w:rsidRPr="00667945" w14:paraId="2AF8A925" w14:textId="77777777" w:rsidTr="008D67BE">
        <w:trPr>
          <w:trHeight w:val="280"/>
          <w:jc w:val="center"/>
        </w:trPr>
        <w:tc>
          <w:tcPr>
            <w:cnfStyle w:val="001000000000" w:firstRow="0" w:lastRow="0" w:firstColumn="1" w:lastColumn="0" w:oddVBand="0" w:evenVBand="0" w:oddHBand="0" w:evenHBand="0" w:firstRowFirstColumn="0" w:firstRowLastColumn="0" w:lastRowFirstColumn="0" w:lastRowLastColumn="0"/>
            <w:tcW w:w="2547" w:type="dxa"/>
          </w:tcPr>
          <w:p w14:paraId="52D8DF9D" w14:textId="77777777" w:rsidR="00D779AA" w:rsidRPr="00667945" w:rsidRDefault="00D779AA" w:rsidP="008D67BE">
            <w:pPr>
              <w:pStyle w:val="MDPI42tablebody"/>
              <w:ind w:left="37" w:hanging="37"/>
              <w:jc w:val="both"/>
              <w:rPr>
                <w:rFonts w:ascii="Times New Roman" w:hAnsi="Times New Roman" w:cs="Times New Roman"/>
                <w:b w:val="0"/>
                <w:bCs w:val="0"/>
              </w:rPr>
            </w:pPr>
            <w:r>
              <w:rPr>
                <w:rFonts w:ascii="Times New Roman" w:hAnsi="Times New Roman" w:cs="Times New Roman"/>
                <w:b w:val="0"/>
                <w:bCs w:val="0"/>
              </w:rPr>
              <w:t>TEOS</w:t>
            </w:r>
            <w:r w:rsidRPr="00667945">
              <w:rPr>
                <w:rFonts w:ascii="Times New Roman" w:hAnsi="Times New Roman" w:cs="Times New Roman"/>
                <w:b w:val="0"/>
                <w:bCs w:val="0"/>
              </w:rPr>
              <w:t>-Fe</w:t>
            </w:r>
            <w:r w:rsidRPr="00667945">
              <w:rPr>
                <w:rFonts w:ascii="Times New Roman" w:hAnsi="Times New Roman" w:cs="Times New Roman"/>
                <w:b w:val="0"/>
                <w:bCs w:val="0"/>
                <w:vertAlign w:val="subscript"/>
              </w:rPr>
              <w:t>3</w:t>
            </w:r>
            <w:r w:rsidRPr="00667945">
              <w:rPr>
                <w:rFonts w:ascii="Times New Roman" w:hAnsi="Times New Roman" w:cs="Times New Roman"/>
                <w:b w:val="0"/>
                <w:bCs w:val="0"/>
              </w:rPr>
              <w:t>O</w:t>
            </w:r>
            <w:r w:rsidRPr="00667945">
              <w:rPr>
                <w:rFonts w:ascii="Times New Roman" w:hAnsi="Times New Roman" w:cs="Times New Roman"/>
                <w:b w:val="0"/>
                <w:bCs w:val="0"/>
                <w:vertAlign w:val="subscript"/>
              </w:rPr>
              <w:t>4</w:t>
            </w:r>
            <w:r w:rsidRPr="00667945">
              <w:rPr>
                <w:rFonts w:ascii="Times New Roman" w:hAnsi="Times New Roman" w:cs="Times New Roman"/>
                <w:b w:val="0"/>
                <w:bCs w:val="0"/>
              </w:rPr>
              <w:t xml:space="preserve"> MNPs</w:t>
            </w:r>
          </w:p>
        </w:tc>
        <w:tc>
          <w:tcPr>
            <w:tcW w:w="1336" w:type="dxa"/>
          </w:tcPr>
          <w:p w14:paraId="65077E66"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2</w:t>
            </w:r>
            <w:r>
              <w:rPr>
                <w:rFonts w:ascii="Times New Roman" w:hAnsi="Times New Roman" w:cs="Times New Roman"/>
                <w:bCs/>
                <w:snapToGrid/>
              </w:rPr>
              <w:t>24</w:t>
            </w:r>
          </w:p>
        </w:tc>
        <w:tc>
          <w:tcPr>
            <w:tcW w:w="1556" w:type="dxa"/>
          </w:tcPr>
          <w:p w14:paraId="6B88EC43"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28</w:t>
            </w:r>
            <w:r>
              <w:rPr>
                <w:rFonts w:ascii="Times New Roman" w:hAnsi="Times New Roman" w:cs="Times New Roman"/>
                <w:bCs/>
                <w:snapToGrid/>
              </w:rPr>
              <w:t>7</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7EDCC50A"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839</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768016D4" w14:textId="77777777" w:rsidR="00D779AA" w:rsidRPr="00614F1A"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34 ± 3</w:t>
            </w:r>
          </w:p>
        </w:tc>
      </w:tr>
      <w:tr w:rsidR="00D779AA" w:rsidRPr="00667945" w14:paraId="0104A5E0" w14:textId="77777777" w:rsidTr="008D67BE">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547" w:type="dxa"/>
          </w:tcPr>
          <w:p w14:paraId="207DBA19" w14:textId="1D8AF456" w:rsidR="00D779AA" w:rsidRPr="007858F8" w:rsidRDefault="00D779AA" w:rsidP="008D67BE">
            <w:pPr>
              <w:pStyle w:val="MDPI42tablebody"/>
              <w:ind w:left="37" w:hanging="37"/>
              <w:jc w:val="both"/>
              <w:rPr>
                <w:rFonts w:ascii="Times New Roman" w:hAnsi="Times New Roman" w:cs="Times New Roman"/>
                <w:b w:val="0"/>
                <w:bCs w:val="0"/>
              </w:rPr>
            </w:pPr>
            <w:r w:rsidRPr="007858F8">
              <w:rPr>
                <w:rFonts w:ascii="Times New Roman" w:hAnsi="Times New Roman" w:cs="Times New Roman"/>
                <w:b w:val="0"/>
                <w:bCs w:val="0"/>
              </w:rPr>
              <w:t>Uncoated-</w:t>
            </w:r>
            <w:r w:rsidR="00EA601E">
              <w:rPr>
                <w:rFonts w:ascii="Times New Roman" w:hAnsi="Times New Roman" w:cs="Times New Roman"/>
                <w:b w:val="0"/>
                <w:bCs w:val="0"/>
              </w:rPr>
              <w:t>SMNP</w:t>
            </w:r>
            <w:r w:rsidRPr="007858F8">
              <w:rPr>
                <w:rFonts w:ascii="Times New Roman" w:hAnsi="Times New Roman" w:cs="Times New Roman"/>
                <w:b w:val="0"/>
                <w:bCs w:val="0"/>
              </w:rPr>
              <w:t xml:space="preserve"> MNPs</w:t>
            </w:r>
          </w:p>
        </w:tc>
        <w:tc>
          <w:tcPr>
            <w:tcW w:w="1336" w:type="dxa"/>
          </w:tcPr>
          <w:p w14:paraId="125919C4" w14:textId="77777777" w:rsidR="00D779AA" w:rsidRPr="007858F8"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7858F8">
              <w:rPr>
                <w:rFonts w:ascii="Times New Roman" w:hAnsi="Times New Roman" w:cs="Times New Roman"/>
                <w:bCs/>
                <w:snapToGrid/>
              </w:rPr>
              <w:t>54</w:t>
            </w:r>
          </w:p>
        </w:tc>
        <w:tc>
          <w:tcPr>
            <w:tcW w:w="1556" w:type="dxa"/>
          </w:tcPr>
          <w:p w14:paraId="7F3E2F05" w14:textId="77777777" w:rsidR="00D779AA" w:rsidRPr="007858F8"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7858F8">
              <w:rPr>
                <w:rFonts w:ascii="Times New Roman" w:hAnsi="Times New Roman" w:cs="Times New Roman"/>
                <w:bCs/>
                <w:snapToGrid/>
              </w:rPr>
              <w:t xml:space="preserve">493 </w:t>
            </w:r>
            <w:r w:rsidRPr="007858F8">
              <w:rPr>
                <w:rFonts w:ascii="Times New Roman" w:hAnsi="Times New Roman" w:cs="Times New Roman"/>
              </w:rPr>
              <w:t>x 10</w:t>
            </w:r>
            <w:r w:rsidRPr="007858F8">
              <w:rPr>
                <w:rFonts w:ascii="Times New Roman" w:hAnsi="Times New Roman" w:cs="Times New Roman"/>
                <w:vertAlign w:val="superscript"/>
              </w:rPr>
              <w:t>-4</w:t>
            </w:r>
          </w:p>
        </w:tc>
        <w:tc>
          <w:tcPr>
            <w:tcW w:w="1761" w:type="dxa"/>
          </w:tcPr>
          <w:p w14:paraId="0F9EC336" w14:textId="77777777" w:rsidR="00D779AA" w:rsidRPr="007858F8"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7858F8">
              <w:rPr>
                <w:rFonts w:ascii="Times New Roman" w:hAnsi="Times New Roman" w:cs="Times New Roman"/>
                <w:bCs/>
                <w:snapToGrid/>
              </w:rPr>
              <w:t xml:space="preserve">7275 </w:t>
            </w:r>
            <w:r w:rsidRPr="007858F8">
              <w:rPr>
                <w:rFonts w:ascii="Times New Roman" w:hAnsi="Times New Roman" w:cs="Times New Roman"/>
              </w:rPr>
              <w:t>x 10</w:t>
            </w:r>
            <w:r w:rsidRPr="007858F8">
              <w:rPr>
                <w:rFonts w:ascii="Times New Roman" w:hAnsi="Times New Roman" w:cs="Times New Roman"/>
                <w:vertAlign w:val="superscript"/>
              </w:rPr>
              <w:t>-4</w:t>
            </w:r>
          </w:p>
        </w:tc>
        <w:tc>
          <w:tcPr>
            <w:tcW w:w="2063" w:type="dxa"/>
          </w:tcPr>
          <w:p w14:paraId="58B3B3C6" w14:textId="77777777" w:rsidR="00D779AA" w:rsidRPr="00614F1A"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7</w:t>
            </w:r>
            <w:r w:rsidRPr="00614F1A">
              <w:rPr>
                <w:rFonts w:ascii="Times New Roman" w:hAnsi="Times New Roman" w:cs="Times New Roman"/>
                <w:bCs/>
                <w:snapToGrid/>
              </w:rPr>
              <w:t xml:space="preserve"> ± 6</w:t>
            </w:r>
          </w:p>
        </w:tc>
      </w:tr>
      <w:tr w:rsidR="00D779AA" w:rsidRPr="00667945" w14:paraId="6068D25C" w14:textId="77777777" w:rsidTr="008D67BE">
        <w:trPr>
          <w:trHeight w:val="137"/>
          <w:jc w:val="center"/>
        </w:trPr>
        <w:tc>
          <w:tcPr>
            <w:cnfStyle w:val="001000000000" w:firstRow="0" w:lastRow="0" w:firstColumn="1" w:lastColumn="0" w:oddVBand="0" w:evenVBand="0" w:oddHBand="0" w:evenHBand="0" w:firstRowFirstColumn="0" w:firstRowLastColumn="0" w:lastRowFirstColumn="0" w:lastRowLastColumn="0"/>
            <w:tcW w:w="2547" w:type="dxa"/>
          </w:tcPr>
          <w:p w14:paraId="2A5C27EA" w14:textId="1698F820" w:rsidR="00D779AA" w:rsidRPr="007858F8" w:rsidRDefault="00D779AA" w:rsidP="008D67BE">
            <w:pPr>
              <w:pStyle w:val="MDPI42tablebody"/>
              <w:ind w:left="37" w:hanging="37"/>
              <w:jc w:val="both"/>
              <w:rPr>
                <w:rFonts w:ascii="Times New Roman" w:hAnsi="Times New Roman" w:cs="Times New Roman"/>
                <w:b w:val="0"/>
                <w:bCs w:val="0"/>
              </w:rPr>
            </w:pPr>
            <w:r w:rsidRPr="007858F8">
              <w:rPr>
                <w:rFonts w:ascii="Times New Roman" w:hAnsi="Times New Roman" w:cs="Times New Roman"/>
                <w:b w:val="0"/>
                <w:bCs w:val="0"/>
              </w:rPr>
              <w:t>TEOS-</w:t>
            </w:r>
            <w:r w:rsidR="00EA601E">
              <w:rPr>
                <w:rFonts w:ascii="Times New Roman" w:hAnsi="Times New Roman" w:cs="Times New Roman"/>
                <w:b w:val="0"/>
                <w:bCs w:val="0"/>
              </w:rPr>
              <w:t>SMNP</w:t>
            </w:r>
            <w:r w:rsidRPr="007858F8">
              <w:rPr>
                <w:rFonts w:ascii="Times New Roman" w:hAnsi="Times New Roman" w:cs="Times New Roman"/>
                <w:b w:val="0"/>
                <w:bCs w:val="0"/>
              </w:rPr>
              <w:t xml:space="preserve"> MNPs</w:t>
            </w:r>
          </w:p>
        </w:tc>
        <w:tc>
          <w:tcPr>
            <w:tcW w:w="1336" w:type="dxa"/>
          </w:tcPr>
          <w:p w14:paraId="2C7415ED" w14:textId="77777777" w:rsidR="00D779AA" w:rsidRPr="007858F8"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7858F8">
              <w:rPr>
                <w:rFonts w:ascii="Times New Roman" w:hAnsi="Times New Roman" w:cs="Times New Roman"/>
                <w:bCs/>
                <w:snapToGrid/>
              </w:rPr>
              <w:t>261</w:t>
            </w:r>
          </w:p>
        </w:tc>
        <w:tc>
          <w:tcPr>
            <w:tcW w:w="1556" w:type="dxa"/>
          </w:tcPr>
          <w:p w14:paraId="7C79E2DF" w14:textId="77777777" w:rsidR="00D779AA" w:rsidRPr="007858F8"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napToGrid/>
              </w:rPr>
            </w:pPr>
            <w:r w:rsidRPr="007858F8">
              <w:rPr>
                <w:rFonts w:ascii="Times New Roman" w:hAnsi="Times New Roman" w:cs="Times New Roman"/>
                <w:bCs/>
                <w:snapToGrid/>
              </w:rPr>
              <w:t xml:space="preserve">873 </w:t>
            </w:r>
            <w:r w:rsidRPr="007858F8">
              <w:rPr>
                <w:rFonts w:ascii="Times New Roman" w:hAnsi="Times New Roman" w:cs="Times New Roman"/>
              </w:rPr>
              <w:t>x 10</w:t>
            </w:r>
            <w:r w:rsidRPr="007858F8">
              <w:rPr>
                <w:rFonts w:ascii="Times New Roman" w:hAnsi="Times New Roman" w:cs="Times New Roman"/>
                <w:vertAlign w:val="superscript"/>
              </w:rPr>
              <w:t>-4</w:t>
            </w:r>
          </w:p>
        </w:tc>
        <w:tc>
          <w:tcPr>
            <w:tcW w:w="1761" w:type="dxa"/>
          </w:tcPr>
          <w:p w14:paraId="6B018F4A" w14:textId="77777777" w:rsidR="00D779AA" w:rsidRPr="007858F8"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7858F8">
              <w:rPr>
                <w:rFonts w:ascii="Times New Roman" w:hAnsi="Times New Roman" w:cs="Times New Roman"/>
                <w:bCs/>
                <w:snapToGrid/>
              </w:rPr>
              <w:t xml:space="preserve">11281 </w:t>
            </w:r>
            <w:r w:rsidRPr="007858F8">
              <w:rPr>
                <w:rFonts w:ascii="Times New Roman" w:hAnsi="Times New Roman" w:cs="Times New Roman"/>
              </w:rPr>
              <w:t>x 10</w:t>
            </w:r>
            <w:r w:rsidRPr="007858F8">
              <w:rPr>
                <w:rFonts w:ascii="Times New Roman" w:hAnsi="Times New Roman" w:cs="Times New Roman"/>
                <w:vertAlign w:val="superscript"/>
              </w:rPr>
              <w:t>-4</w:t>
            </w:r>
          </w:p>
        </w:tc>
        <w:tc>
          <w:tcPr>
            <w:tcW w:w="2063" w:type="dxa"/>
          </w:tcPr>
          <w:p w14:paraId="35E2FF4C" w14:textId="77777777" w:rsidR="00D779AA" w:rsidRPr="00614F1A"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8</w:t>
            </w:r>
            <w:r w:rsidRPr="00614F1A">
              <w:rPr>
                <w:rFonts w:ascii="Times New Roman" w:hAnsi="Times New Roman" w:cs="Times New Roman"/>
                <w:bCs/>
                <w:snapToGrid/>
              </w:rPr>
              <w:t xml:space="preserve"> ± 3</w:t>
            </w:r>
          </w:p>
        </w:tc>
      </w:tr>
    </w:tbl>
    <w:p w14:paraId="305B05C4" w14:textId="77777777" w:rsidR="00D779AA" w:rsidRDefault="00D779AA" w:rsidP="00D779AA">
      <w:pPr>
        <w:pStyle w:val="MDPI31text"/>
        <w:spacing w:line="360" w:lineRule="auto"/>
        <w:ind w:firstLine="0"/>
        <w:rPr>
          <w:rFonts w:ascii="Times New Roman" w:hAnsi="Times New Roman"/>
          <w:snapToGrid/>
          <w:color w:val="auto"/>
          <w:szCs w:val="20"/>
          <w:lang w:val="en-GB" w:eastAsia="en-US" w:bidi="ar-SA"/>
        </w:rPr>
      </w:pPr>
    </w:p>
    <w:p w14:paraId="21C5C6F0" w14:textId="77777777" w:rsidR="005407E0" w:rsidRDefault="005407E0" w:rsidP="00D779AA">
      <w:pPr>
        <w:pStyle w:val="Caption"/>
        <w:rPr>
          <w:b/>
          <w:bCs w:val="0"/>
        </w:rPr>
      </w:pPr>
      <w:bookmarkStart w:id="3" w:name="_Toc60328125"/>
      <w:bookmarkStart w:id="4" w:name="_Toc60328608"/>
    </w:p>
    <w:p w14:paraId="2EF8EAB9" w14:textId="742A9C94" w:rsidR="00D779AA" w:rsidRPr="00667945" w:rsidRDefault="00D779AA" w:rsidP="00D779AA">
      <w:pPr>
        <w:pStyle w:val="Caption"/>
      </w:pPr>
      <w:r w:rsidRPr="008D67BE">
        <w:rPr>
          <w:b/>
          <w:bCs w:val="0"/>
        </w:rPr>
        <w:lastRenderedPageBreak/>
        <w:t xml:space="preserve">Table </w:t>
      </w:r>
      <w:bookmarkEnd w:id="3"/>
      <w:bookmarkEnd w:id="4"/>
      <w:r>
        <w:rPr>
          <w:b/>
          <w:bCs w:val="0"/>
        </w:rPr>
        <w:t>S</w:t>
      </w:r>
      <w:r w:rsidR="00730687">
        <w:rPr>
          <w:b/>
          <w:bCs w:val="0"/>
        </w:rPr>
        <w:t>5</w:t>
      </w:r>
      <w:r w:rsidRPr="00667945">
        <w:t xml:space="preserve">: </w:t>
      </w:r>
      <w:r w:rsidRPr="003C0272">
        <w:t xml:space="preserve">Summarised magnetic results at </w:t>
      </w:r>
      <w:r>
        <w:t>4</w:t>
      </w:r>
      <w:r w:rsidRPr="003C0272">
        <w:t xml:space="preserve">00 K for uncoated MNPs and </w:t>
      </w:r>
      <w:r>
        <w:t xml:space="preserve">silica functionalised </w:t>
      </w:r>
      <w:r w:rsidRPr="003C0272">
        <w:t>MNPs.</w:t>
      </w:r>
    </w:p>
    <w:tbl>
      <w:tblPr>
        <w:tblStyle w:val="PlainTable11"/>
        <w:tblW w:w="9263" w:type="dxa"/>
        <w:jc w:val="center"/>
        <w:tblLook w:val="04A0" w:firstRow="1" w:lastRow="0" w:firstColumn="1" w:lastColumn="0" w:noHBand="0" w:noVBand="1"/>
      </w:tblPr>
      <w:tblGrid>
        <w:gridCol w:w="2547"/>
        <w:gridCol w:w="1336"/>
        <w:gridCol w:w="1556"/>
        <w:gridCol w:w="1761"/>
        <w:gridCol w:w="2063"/>
      </w:tblGrid>
      <w:tr w:rsidR="00D779AA" w:rsidRPr="00667945" w14:paraId="570185C8" w14:textId="77777777" w:rsidTr="008D67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E518FBB" w14:textId="77777777" w:rsidR="00D779AA" w:rsidRPr="00667945" w:rsidRDefault="00D779AA" w:rsidP="008D67BE">
            <w:pPr>
              <w:pStyle w:val="MDPI42tablebody"/>
              <w:ind w:left="37" w:hanging="7"/>
              <w:jc w:val="center"/>
              <w:rPr>
                <w:rFonts w:ascii="Times New Roman" w:hAnsi="Times New Roman" w:cs="Times New Roman"/>
                <w:b w:val="0"/>
              </w:rPr>
            </w:pPr>
            <w:r w:rsidRPr="00667945">
              <w:rPr>
                <w:rFonts w:ascii="Times New Roman" w:hAnsi="Times New Roman" w:cs="Times New Roman"/>
              </w:rPr>
              <w:t>Sample</w:t>
            </w:r>
          </w:p>
        </w:tc>
        <w:tc>
          <w:tcPr>
            <w:tcW w:w="1336" w:type="dxa"/>
            <w:vAlign w:val="center"/>
          </w:tcPr>
          <w:p w14:paraId="3A03A837"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Coercivity</w:t>
            </w:r>
          </w:p>
          <w:p w14:paraId="3959110F"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(H</w:t>
            </w:r>
            <w:r w:rsidRPr="00667945">
              <w:rPr>
                <w:rFonts w:ascii="Times New Roman" w:hAnsi="Times New Roman" w:cs="Times New Roman"/>
                <w:vertAlign w:val="subscript"/>
              </w:rPr>
              <w:t>c</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(Oe)</w:t>
            </w:r>
          </w:p>
        </w:tc>
        <w:tc>
          <w:tcPr>
            <w:tcW w:w="1556" w:type="dxa"/>
            <w:vAlign w:val="center"/>
          </w:tcPr>
          <w:p w14:paraId="28F04671"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Remanence</w:t>
            </w:r>
          </w:p>
          <w:p w14:paraId="24CB164C"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(emu/g)</w:t>
            </w:r>
          </w:p>
        </w:tc>
        <w:tc>
          <w:tcPr>
            <w:tcW w:w="1761" w:type="dxa"/>
            <w:vAlign w:val="center"/>
          </w:tcPr>
          <w:p w14:paraId="1E2332C2"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 xml:space="preserve">Magnetic </w:t>
            </w:r>
            <w:r>
              <w:rPr>
                <w:rFonts w:ascii="Times New Roman" w:hAnsi="Times New Roman" w:cs="Times New Roman"/>
              </w:rPr>
              <w:t>Saturation</w:t>
            </w:r>
          </w:p>
          <w:p w14:paraId="475F0B73"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r>
              <w:rPr>
                <w:rFonts w:ascii="Times New Roman" w:hAnsi="Times New Roman" w:cs="Times New Roman"/>
              </w:rPr>
              <w:t xml:space="preserve"> </w:t>
            </w:r>
            <w:r w:rsidRPr="00667945">
              <w:rPr>
                <w:rFonts w:ascii="Times New Roman" w:hAnsi="Times New Roman" w:cs="Times New Roman"/>
              </w:rPr>
              <w:t>(emu/g)</w:t>
            </w:r>
          </w:p>
        </w:tc>
        <w:tc>
          <w:tcPr>
            <w:tcW w:w="2063" w:type="dxa"/>
            <w:vAlign w:val="center"/>
          </w:tcPr>
          <w:p w14:paraId="244725DA"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Moment Ratio</w:t>
            </w:r>
          </w:p>
          <w:p w14:paraId="5883E553" w14:textId="77777777" w:rsidR="00D779AA" w:rsidRPr="008A4DEB"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r>
              <w:rPr>
                <w:rFonts w:ascii="Times New Roman" w:hAnsi="Times New Roman" w:cs="Times New Roman"/>
                <w:b w:val="0"/>
                <w:bCs w:val="0"/>
              </w:rPr>
              <w:t xml:space="preserve"> </w:t>
            </w:r>
            <w:r w:rsidRPr="00667945">
              <w:rPr>
                <w:rFonts w:ascii="Times New Roman" w:hAnsi="Times New Roman" w:cs="Times New Roman"/>
              </w:rPr>
              <w:t>(%)</w:t>
            </w:r>
          </w:p>
        </w:tc>
      </w:tr>
      <w:tr w:rsidR="00D779AA" w:rsidRPr="00667945" w14:paraId="5A1B3B62" w14:textId="77777777" w:rsidTr="008D67BE">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547" w:type="dxa"/>
          </w:tcPr>
          <w:p w14:paraId="70762152" w14:textId="77777777" w:rsidR="00D779AA" w:rsidRPr="00667945" w:rsidRDefault="00D779AA" w:rsidP="008D67BE">
            <w:pPr>
              <w:pStyle w:val="MDPI42tablebody"/>
              <w:ind w:left="37" w:hanging="37"/>
              <w:jc w:val="both"/>
              <w:rPr>
                <w:rFonts w:ascii="Times New Roman" w:hAnsi="Times New Roman" w:cs="Times New Roman"/>
                <w:b w:val="0"/>
                <w:bCs w:val="0"/>
              </w:rPr>
            </w:pPr>
            <w:r w:rsidRPr="00667945">
              <w:rPr>
                <w:rFonts w:ascii="Times New Roman" w:hAnsi="Times New Roman" w:cs="Times New Roman"/>
                <w:b w:val="0"/>
                <w:bCs w:val="0"/>
              </w:rPr>
              <w:t>Uncoated-Fe</w:t>
            </w:r>
            <w:r w:rsidRPr="00667945">
              <w:rPr>
                <w:rFonts w:ascii="Times New Roman" w:hAnsi="Times New Roman" w:cs="Times New Roman"/>
                <w:b w:val="0"/>
                <w:bCs w:val="0"/>
                <w:vertAlign w:val="subscript"/>
              </w:rPr>
              <w:t>3</w:t>
            </w:r>
            <w:r w:rsidRPr="00667945">
              <w:rPr>
                <w:rFonts w:ascii="Times New Roman" w:hAnsi="Times New Roman" w:cs="Times New Roman"/>
                <w:b w:val="0"/>
                <w:bCs w:val="0"/>
              </w:rPr>
              <w:t>O</w:t>
            </w:r>
            <w:r w:rsidRPr="00667945">
              <w:rPr>
                <w:rFonts w:ascii="Times New Roman" w:hAnsi="Times New Roman" w:cs="Times New Roman"/>
                <w:b w:val="0"/>
                <w:bCs w:val="0"/>
                <w:vertAlign w:val="subscript"/>
              </w:rPr>
              <w:t>4</w:t>
            </w:r>
            <w:r w:rsidRPr="00667945">
              <w:rPr>
                <w:rFonts w:ascii="Times New Roman" w:hAnsi="Times New Roman" w:cs="Times New Roman"/>
                <w:b w:val="0"/>
                <w:bCs w:val="0"/>
              </w:rPr>
              <w:t xml:space="preserve"> MNPs</w:t>
            </w:r>
          </w:p>
        </w:tc>
        <w:tc>
          <w:tcPr>
            <w:tcW w:w="1336" w:type="dxa"/>
          </w:tcPr>
          <w:p w14:paraId="7EE9348E"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8</w:t>
            </w:r>
            <w:r>
              <w:rPr>
                <w:rFonts w:ascii="Times New Roman" w:hAnsi="Times New Roman" w:cs="Times New Roman"/>
              </w:rPr>
              <w:t>2</w:t>
            </w:r>
          </w:p>
        </w:tc>
        <w:tc>
          <w:tcPr>
            <w:tcW w:w="1556" w:type="dxa"/>
          </w:tcPr>
          <w:p w14:paraId="53922FD5"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20</w:t>
            </w:r>
            <w:r>
              <w:rPr>
                <w:rFonts w:ascii="Times New Roman" w:hAnsi="Times New Roman" w:cs="Times New Roman"/>
              </w:rPr>
              <w:t>31</w:t>
            </w:r>
            <w:r w:rsidRPr="00667945">
              <w:rPr>
                <w:rFonts w:ascii="Times New Roman" w:hAnsi="Times New Roman" w:cs="Times New Roman"/>
              </w:rPr>
              <w:t xml:space="preserve"> x 10</w:t>
            </w:r>
            <w:r w:rsidRPr="00667945">
              <w:rPr>
                <w:rFonts w:ascii="Times New Roman" w:hAnsi="Times New Roman" w:cs="Times New Roman"/>
                <w:vertAlign w:val="superscript"/>
              </w:rPr>
              <w:t>-4</w:t>
            </w:r>
          </w:p>
        </w:tc>
        <w:tc>
          <w:tcPr>
            <w:tcW w:w="1761" w:type="dxa"/>
          </w:tcPr>
          <w:p w14:paraId="2A41EF26"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11853</w:t>
            </w:r>
            <w:r w:rsidRPr="00667945">
              <w:rPr>
                <w:rFonts w:ascii="Times New Roman" w:hAnsi="Times New Roman" w:cs="Times New Roman"/>
              </w:rPr>
              <w:t xml:space="preserve"> x 10</w:t>
            </w:r>
            <w:r w:rsidRPr="00667945">
              <w:rPr>
                <w:rFonts w:ascii="Times New Roman" w:hAnsi="Times New Roman" w:cs="Times New Roman"/>
                <w:vertAlign w:val="superscript"/>
              </w:rPr>
              <w:t>-4</w:t>
            </w:r>
          </w:p>
        </w:tc>
        <w:tc>
          <w:tcPr>
            <w:tcW w:w="2063" w:type="dxa"/>
          </w:tcPr>
          <w:p w14:paraId="3E804671" w14:textId="77777777" w:rsidR="00D779AA" w:rsidRPr="00614F1A"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17 ± 4</w:t>
            </w:r>
          </w:p>
        </w:tc>
      </w:tr>
      <w:tr w:rsidR="00D779AA" w:rsidRPr="00667945" w14:paraId="2265ADC8" w14:textId="77777777" w:rsidTr="008D67BE">
        <w:trPr>
          <w:trHeight w:val="280"/>
          <w:jc w:val="center"/>
        </w:trPr>
        <w:tc>
          <w:tcPr>
            <w:cnfStyle w:val="001000000000" w:firstRow="0" w:lastRow="0" w:firstColumn="1" w:lastColumn="0" w:oddVBand="0" w:evenVBand="0" w:oddHBand="0" w:evenHBand="0" w:firstRowFirstColumn="0" w:firstRowLastColumn="0" w:lastRowFirstColumn="0" w:lastRowLastColumn="0"/>
            <w:tcW w:w="2547" w:type="dxa"/>
          </w:tcPr>
          <w:p w14:paraId="61C212BD" w14:textId="77777777" w:rsidR="00D779AA" w:rsidRPr="00667945" w:rsidRDefault="00D779AA" w:rsidP="008D67BE">
            <w:pPr>
              <w:pStyle w:val="MDPI42tablebody"/>
              <w:ind w:left="37" w:hanging="37"/>
              <w:jc w:val="both"/>
              <w:rPr>
                <w:rFonts w:ascii="Times New Roman" w:hAnsi="Times New Roman" w:cs="Times New Roman"/>
                <w:b w:val="0"/>
                <w:bCs w:val="0"/>
              </w:rPr>
            </w:pPr>
            <w:r>
              <w:rPr>
                <w:rFonts w:ascii="Times New Roman" w:hAnsi="Times New Roman" w:cs="Times New Roman"/>
                <w:b w:val="0"/>
                <w:bCs w:val="0"/>
              </w:rPr>
              <w:t>TEOS</w:t>
            </w:r>
            <w:r w:rsidRPr="00667945">
              <w:rPr>
                <w:rFonts w:ascii="Times New Roman" w:hAnsi="Times New Roman" w:cs="Times New Roman"/>
                <w:b w:val="0"/>
                <w:bCs w:val="0"/>
              </w:rPr>
              <w:t>- Fe</w:t>
            </w:r>
            <w:r w:rsidRPr="00667945">
              <w:rPr>
                <w:rFonts w:ascii="Times New Roman" w:hAnsi="Times New Roman" w:cs="Times New Roman"/>
                <w:b w:val="0"/>
                <w:bCs w:val="0"/>
                <w:vertAlign w:val="subscript"/>
              </w:rPr>
              <w:t>3</w:t>
            </w:r>
            <w:r w:rsidRPr="00667945">
              <w:rPr>
                <w:rFonts w:ascii="Times New Roman" w:hAnsi="Times New Roman" w:cs="Times New Roman"/>
                <w:b w:val="0"/>
                <w:bCs w:val="0"/>
              </w:rPr>
              <w:t>O</w:t>
            </w:r>
            <w:r w:rsidRPr="00667945">
              <w:rPr>
                <w:rFonts w:ascii="Times New Roman" w:hAnsi="Times New Roman" w:cs="Times New Roman"/>
                <w:b w:val="0"/>
                <w:bCs w:val="0"/>
                <w:vertAlign w:val="subscript"/>
              </w:rPr>
              <w:t>4</w:t>
            </w:r>
            <w:r w:rsidRPr="00667945">
              <w:rPr>
                <w:rFonts w:ascii="Times New Roman" w:hAnsi="Times New Roman" w:cs="Times New Roman"/>
                <w:b w:val="0"/>
                <w:bCs w:val="0"/>
              </w:rPr>
              <w:t xml:space="preserve"> MNPs</w:t>
            </w:r>
          </w:p>
        </w:tc>
        <w:tc>
          <w:tcPr>
            <w:tcW w:w="1336" w:type="dxa"/>
          </w:tcPr>
          <w:p w14:paraId="6D55CB54"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81</w:t>
            </w:r>
          </w:p>
        </w:tc>
        <w:tc>
          <w:tcPr>
            <w:tcW w:w="1556" w:type="dxa"/>
          </w:tcPr>
          <w:p w14:paraId="0F663A39"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1</w:t>
            </w:r>
            <w:r>
              <w:rPr>
                <w:rFonts w:ascii="Times New Roman" w:hAnsi="Times New Roman" w:cs="Times New Roman"/>
                <w:bCs/>
                <w:snapToGrid/>
              </w:rPr>
              <w:t>437</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5FD454FA"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9527</w:t>
            </w:r>
            <w:r w:rsidRPr="00667945">
              <w:rPr>
                <w:rFonts w:ascii="Times New Roman" w:hAnsi="Times New Roman" w:cs="Times New Roman"/>
              </w:rPr>
              <w:t xml:space="preserve"> x 10</w:t>
            </w:r>
            <w:r w:rsidRPr="00667945">
              <w:rPr>
                <w:rFonts w:ascii="Times New Roman" w:hAnsi="Times New Roman" w:cs="Times New Roman"/>
                <w:vertAlign w:val="superscript"/>
              </w:rPr>
              <w:t>-4</w:t>
            </w:r>
          </w:p>
        </w:tc>
        <w:tc>
          <w:tcPr>
            <w:tcW w:w="2063" w:type="dxa"/>
          </w:tcPr>
          <w:p w14:paraId="6FCCE477" w14:textId="77777777" w:rsidR="00D779AA" w:rsidRPr="00614F1A"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15 ± 3</w:t>
            </w:r>
          </w:p>
        </w:tc>
      </w:tr>
      <w:tr w:rsidR="00D779AA" w:rsidRPr="00667945" w14:paraId="3578D9CA" w14:textId="77777777" w:rsidTr="008D67BE">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547" w:type="dxa"/>
          </w:tcPr>
          <w:p w14:paraId="31C89192" w14:textId="42C2A0B7" w:rsidR="00D779AA" w:rsidRPr="00614F1A" w:rsidRDefault="00D779AA" w:rsidP="008D67BE">
            <w:pPr>
              <w:pStyle w:val="MDPI42tablebody"/>
              <w:ind w:left="37" w:hanging="37"/>
              <w:jc w:val="both"/>
              <w:rPr>
                <w:rFonts w:ascii="Times New Roman" w:hAnsi="Times New Roman" w:cs="Times New Roman"/>
                <w:b w:val="0"/>
                <w:bCs w:val="0"/>
              </w:rPr>
            </w:pPr>
            <w:r w:rsidRPr="00614F1A">
              <w:rPr>
                <w:rFonts w:ascii="Times New Roman" w:hAnsi="Times New Roman" w:cs="Times New Roman"/>
                <w:b w:val="0"/>
                <w:bCs w:val="0"/>
              </w:rPr>
              <w:t>Uncoated-</w:t>
            </w:r>
            <w:r w:rsidR="00EA601E">
              <w:rPr>
                <w:rFonts w:ascii="Times New Roman" w:hAnsi="Times New Roman" w:cs="Times New Roman"/>
                <w:b w:val="0"/>
                <w:bCs w:val="0"/>
              </w:rPr>
              <w:t>SMNP</w:t>
            </w:r>
            <w:r w:rsidRPr="00614F1A">
              <w:rPr>
                <w:rFonts w:ascii="Times New Roman" w:hAnsi="Times New Roman" w:cs="Times New Roman"/>
                <w:b w:val="0"/>
                <w:bCs w:val="0"/>
              </w:rPr>
              <w:t xml:space="preserve"> MNPs</w:t>
            </w:r>
          </w:p>
        </w:tc>
        <w:tc>
          <w:tcPr>
            <w:tcW w:w="1336" w:type="dxa"/>
          </w:tcPr>
          <w:p w14:paraId="7685658D" w14:textId="77777777" w:rsidR="00D779AA" w:rsidRPr="008A4DEB"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highlight w:val="yellow"/>
              </w:rPr>
            </w:pPr>
            <w:r>
              <w:rPr>
                <w:rFonts w:ascii="Times New Roman" w:hAnsi="Times New Roman" w:cs="Times New Roman"/>
                <w:bCs/>
                <w:snapToGrid/>
              </w:rPr>
              <w:t>29</w:t>
            </w:r>
          </w:p>
        </w:tc>
        <w:tc>
          <w:tcPr>
            <w:tcW w:w="1556" w:type="dxa"/>
          </w:tcPr>
          <w:p w14:paraId="7695D86B" w14:textId="77777777" w:rsidR="00D779AA" w:rsidRPr="008A4DEB"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highlight w:val="yellow"/>
              </w:rPr>
            </w:pPr>
            <w:r>
              <w:rPr>
                <w:rFonts w:ascii="Times New Roman" w:hAnsi="Times New Roman" w:cs="Times New Roman"/>
                <w:bCs/>
                <w:snapToGrid/>
              </w:rPr>
              <w:t>69.17</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6D9C66FF" w14:textId="77777777" w:rsidR="00D779AA" w:rsidRPr="008A4DEB"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highlight w:val="yellow"/>
              </w:rPr>
            </w:pPr>
            <w:r>
              <w:rPr>
                <w:rFonts w:ascii="Times New Roman" w:hAnsi="Times New Roman" w:cs="Times New Roman"/>
                <w:bCs/>
                <w:snapToGrid/>
              </w:rPr>
              <w:t>4806</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242834A8" w14:textId="77777777" w:rsidR="00D779AA" w:rsidRPr="00614F1A"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1 ± 5</w:t>
            </w:r>
          </w:p>
        </w:tc>
      </w:tr>
      <w:tr w:rsidR="00D779AA" w:rsidRPr="00667945" w14:paraId="306C9EC6" w14:textId="77777777" w:rsidTr="008D67BE">
        <w:trPr>
          <w:trHeight w:val="137"/>
          <w:jc w:val="center"/>
        </w:trPr>
        <w:tc>
          <w:tcPr>
            <w:cnfStyle w:val="001000000000" w:firstRow="0" w:lastRow="0" w:firstColumn="1" w:lastColumn="0" w:oddVBand="0" w:evenVBand="0" w:oddHBand="0" w:evenHBand="0" w:firstRowFirstColumn="0" w:firstRowLastColumn="0" w:lastRowFirstColumn="0" w:lastRowLastColumn="0"/>
            <w:tcW w:w="2547" w:type="dxa"/>
          </w:tcPr>
          <w:p w14:paraId="7847DC2B" w14:textId="6DC92C90" w:rsidR="00D779AA" w:rsidRPr="00614F1A" w:rsidRDefault="00D779AA" w:rsidP="008D67BE">
            <w:pPr>
              <w:pStyle w:val="MDPI42tablebody"/>
              <w:ind w:left="37" w:hanging="37"/>
              <w:jc w:val="both"/>
              <w:rPr>
                <w:rFonts w:ascii="Times New Roman" w:hAnsi="Times New Roman" w:cs="Times New Roman"/>
                <w:b w:val="0"/>
                <w:bCs w:val="0"/>
              </w:rPr>
            </w:pPr>
            <w:r w:rsidRPr="00614F1A">
              <w:rPr>
                <w:rFonts w:ascii="Times New Roman" w:hAnsi="Times New Roman" w:cs="Times New Roman"/>
                <w:b w:val="0"/>
                <w:bCs w:val="0"/>
              </w:rPr>
              <w:t>TEOS-</w:t>
            </w:r>
            <w:r w:rsidR="00EA601E">
              <w:rPr>
                <w:rFonts w:ascii="Times New Roman" w:hAnsi="Times New Roman" w:cs="Times New Roman"/>
                <w:b w:val="0"/>
                <w:bCs w:val="0"/>
              </w:rPr>
              <w:t>SMNP</w:t>
            </w:r>
            <w:r w:rsidRPr="00614F1A">
              <w:rPr>
                <w:rFonts w:ascii="Times New Roman" w:hAnsi="Times New Roman" w:cs="Times New Roman"/>
                <w:b w:val="0"/>
                <w:bCs w:val="0"/>
              </w:rPr>
              <w:t xml:space="preserve"> MNPs</w:t>
            </w:r>
          </w:p>
        </w:tc>
        <w:tc>
          <w:tcPr>
            <w:tcW w:w="1336" w:type="dxa"/>
          </w:tcPr>
          <w:p w14:paraId="77D649E4"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22</w:t>
            </w:r>
          </w:p>
        </w:tc>
        <w:tc>
          <w:tcPr>
            <w:tcW w:w="1556" w:type="dxa"/>
          </w:tcPr>
          <w:p w14:paraId="72DD9BCC"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32.95</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3AAED792"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3623</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6090DC9F" w14:textId="77777777" w:rsidR="00D779AA" w:rsidRPr="00614F1A"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14F1A">
              <w:rPr>
                <w:rFonts w:ascii="Times New Roman" w:hAnsi="Times New Roman" w:cs="Times New Roman"/>
                <w:bCs/>
                <w:snapToGrid/>
              </w:rPr>
              <w:t>0.9 ± 4</w:t>
            </w:r>
          </w:p>
        </w:tc>
      </w:tr>
    </w:tbl>
    <w:p w14:paraId="5213D1B1" w14:textId="77777777" w:rsidR="00D779AA" w:rsidRDefault="00D779AA" w:rsidP="00D779AA">
      <w:pPr>
        <w:spacing w:after="0" w:line="276" w:lineRule="auto"/>
        <w:rPr>
          <w:rFonts w:ascii="Times New Roman" w:hAnsi="Times New Roman"/>
          <w:bCs/>
          <w:sz w:val="20"/>
          <w:szCs w:val="16"/>
        </w:rPr>
      </w:pPr>
    </w:p>
    <w:p w14:paraId="5D60633E" w14:textId="77777777" w:rsidR="00D779AA" w:rsidRDefault="00D779AA" w:rsidP="00D779AA">
      <w:pPr>
        <w:spacing w:after="0" w:line="276" w:lineRule="auto"/>
        <w:rPr>
          <w:rFonts w:ascii="Times New Roman" w:hAnsi="Times New Roman"/>
          <w:bCs/>
          <w:sz w:val="20"/>
          <w:szCs w:val="16"/>
        </w:rPr>
      </w:pPr>
    </w:p>
    <w:p w14:paraId="55CC2999" w14:textId="77777777" w:rsidR="00D779AA" w:rsidRPr="00D779AA" w:rsidRDefault="00D779AA" w:rsidP="00D779AA">
      <w:pPr>
        <w:spacing w:after="0" w:line="276" w:lineRule="auto"/>
        <w:rPr>
          <w:rFonts w:ascii="Times New Roman" w:hAnsi="Times New Roman"/>
          <w:bCs/>
          <w:sz w:val="20"/>
          <w:szCs w:val="16"/>
        </w:rPr>
      </w:pPr>
      <w:r w:rsidRPr="00D779AA">
        <w:rPr>
          <w:rFonts w:ascii="Times New Roman" w:hAnsi="Times New Roman"/>
          <w:bCs/>
          <w:sz w:val="20"/>
          <w:szCs w:val="16"/>
        </w:rPr>
        <w:t>The</w:t>
      </w:r>
      <w:r>
        <w:rPr>
          <w:rFonts w:ascii="Times New Roman" w:hAnsi="Times New Roman"/>
          <w:bCs/>
          <w:sz w:val="20"/>
          <w:szCs w:val="16"/>
        </w:rPr>
        <w:t xml:space="preserve"> SQUID</w:t>
      </w:r>
      <w:r w:rsidRPr="00D779AA">
        <w:rPr>
          <w:rFonts w:ascii="Times New Roman" w:hAnsi="Times New Roman"/>
          <w:bCs/>
          <w:sz w:val="20"/>
          <w:szCs w:val="16"/>
        </w:rPr>
        <w:t xml:space="preserve"> </w:t>
      </w:r>
      <w:r>
        <w:rPr>
          <w:rFonts w:ascii="Times New Roman" w:hAnsi="Times New Roman"/>
          <w:bCs/>
          <w:sz w:val="20"/>
          <w:szCs w:val="16"/>
        </w:rPr>
        <w:t xml:space="preserve">characterisation results for </w:t>
      </w:r>
      <w:r w:rsidR="00FC59EC">
        <w:rPr>
          <w:rFonts w:ascii="Times New Roman" w:hAnsi="Times New Roman"/>
          <w:bCs/>
          <w:sz w:val="20"/>
          <w:szCs w:val="16"/>
        </w:rPr>
        <w:t xml:space="preserve">all </w:t>
      </w:r>
      <w:r>
        <w:rPr>
          <w:rFonts w:ascii="Times New Roman" w:hAnsi="Times New Roman"/>
          <w:bCs/>
          <w:sz w:val="20"/>
          <w:szCs w:val="16"/>
        </w:rPr>
        <w:t xml:space="preserve">the </w:t>
      </w:r>
      <w:r w:rsidR="00FC59EC">
        <w:rPr>
          <w:rFonts w:ascii="Times New Roman" w:hAnsi="Times New Roman"/>
          <w:bCs/>
          <w:sz w:val="20"/>
          <w:szCs w:val="16"/>
        </w:rPr>
        <w:t>prepared nanocomposite</w:t>
      </w:r>
      <w:r>
        <w:rPr>
          <w:rFonts w:ascii="Times New Roman" w:hAnsi="Times New Roman"/>
          <w:bCs/>
          <w:sz w:val="20"/>
          <w:szCs w:val="16"/>
        </w:rPr>
        <w:t xml:space="preserve"> samples are summarised as follows:</w:t>
      </w:r>
    </w:p>
    <w:p w14:paraId="1464B7E3" w14:textId="4A0BD1A7" w:rsidR="00B87A33" w:rsidRPr="00DA31F5" w:rsidRDefault="00A862F0" w:rsidP="00B87A33">
      <w:pPr>
        <w:spacing w:after="0" w:line="276" w:lineRule="auto"/>
        <w:jc w:val="both"/>
        <w:rPr>
          <w:rFonts w:ascii="Times New Roman" w:hAnsi="Times New Roman" w:cs="Times New Roman"/>
          <w:sz w:val="20"/>
          <w:szCs w:val="20"/>
        </w:rPr>
      </w:pPr>
      <w:r>
        <w:rPr>
          <w:noProof/>
        </w:rPr>
        <mc:AlternateContent>
          <mc:Choice Requires="wps">
            <w:drawing>
              <wp:anchor distT="45720" distB="45720" distL="114300" distR="114300" simplePos="0" relativeHeight="251659264" behindDoc="0" locked="0" layoutInCell="1" allowOverlap="1" wp14:anchorId="3FFD3623" wp14:editId="72ABF611">
                <wp:simplePos x="0" y="0"/>
                <wp:positionH relativeFrom="margin">
                  <wp:align>left</wp:align>
                </wp:positionH>
                <wp:positionV relativeFrom="paragraph">
                  <wp:posOffset>2138045</wp:posOffset>
                </wp:positionV>
                <wp:extent cx="321945" cy="24892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48920"/>
                        </a:xfrm>
                        <a:prstGeom prst="rect">
                          <a:avLst/>
                        </a:prstGeom>
                        <a:noFill/>
                        <a:ln w="9525">
                          <a:noFill/>
                          <a:miter lim="800000"/>
                          <a:headEnd/>
                          <a:tailEnd/>
                        </a:ln>
                      </wps:spPr>
                      <wps:txbx>
                        <w:txbxContent>
                          <w:p w14:paraId="551B33CC" w14:textId="77777777" w:rsidR="00B87A33" w:rsidRPr="00671E6B" w:rsidRDefault="00B87A33" w:rsidP="00B87A33">
                            <w:pPr>
                              <w:rPr>
                                <w:b/>
                                <w:bCs/>
                                <w:sz w:val="18"/>
                                <w:szCs w:val="28"/>
                                <w:lang w:val="en-US"/>
                              </w:rPr>
                            </w:pPr>
                            <w:r w:rsidRPr="00671E6B">
                              <w:rPr>
                                <w:b/>
                                <w:bCs/>
                                <w:sz w:val="18"/>
                                <w:szCs w:val="28"/>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D3623" id="Text Box 38" o:spid="_x0000_s1030" type="#_x0000_t202" style="position:absolute;left:0;text-align:left;margin-left:0;margin-top:168.35pt;width:25.35pt;height:19.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" filled="f" stroked="f">
                <v:textbox>
                  <w:txbxContent>
                    <w:p w14:paraId="551B33CC" w14:textId="77777777" w:rsidR="00B87A33" w:rsidRPr="00671E6B" w:rsidRDefault="00B87A33" w:rsidP="00B87A33">
                      <w:pPr>
                        <w:rPr>
                          <w:b/>
                          <w:bCs/>
                          <w:sz w:val="18"/>
                          <w:szCs w:val="28"/>
                          <w:lang w:val="en-US"/>
                        </w:rPr>
                      </w:pPr>
                      <w:r w:rsidRPr="00671E6B">
                        <w:rPr>
                          <w:b/>
                          <w:bCs/>
                          <w:sz w:val="18"/>
                          <w:szCs w:val="28"/>
                          <w:lang w:val="en-US"/>
                        </w:rPr>
                        <w:t>(a)</w:t>
                      </w:r>
                    </w:p>
                  </w:txbxContent>
                </v:textbox>
                <w10:wrap anchorx="margin"/>
              </v:shape>
            </w:pict>
          </mc:Fallback>
        </mc:AlternateContent>
      </w:r>
      <w:r w:rsidR="00B87A33" w:rsidRPr="00DA31F5">
        <w:rPr>
          <w:noProof/>
          <w:lang w:val="en-US"/>
        </w:rPr>
        <w:drawing>
          <wp:inline distT="0" distB="0" distL="0" distR="0" wp14:anchorId="7012B876" wp14:editId="193B6FD8">
            <wp:extent cx="5728058" cy="2651759"/>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28058" cy="2651759"/>
                    </a:xfrm>
                    <a:prstGeom prst="rect">
                      <a:avLst/>
                    </a:prstGeom>
                    <a:noFill/>
                    <a:ln>
                      <a:noFill/>
                    </a:ln>
                  </pic:spPr>
                </pic:pic>
              </a:graphicData>
            </a:graphic>
          </wp:inline>
        </w:drawing>
      </w:r>
    </w:p>
    <w:p w14:paraId="76EF491E" w14:textId="5F0FA7B0" w:rsidR="00B87A33" w:rsidRPr="00DA31F5" w:rsidRDefault="00A862F0" w:rsidP="00B87A33">
      <w:pPr>
        <w:spacing w:after="0" w:line="276" w:lineRule="auto"/>
        <w:jc w:val="center"/>
        <w:rPr>
          <w:rFonts w:ascii="Times New Roman" w:hAnsi="Times New Roman" w:cs="Times New Roman"/>
          <w:sz w:val="24"/>
          <w:szCs w:val="20"/>
        </w:rPr>
      </w:pPr>
      <w:r>
        <w:rPr>
          <w:noProof/>
        </w:rPr>
        <mc:AlternateContent>
          <mc:Choice Requires="wps">
            <w:drawing>
              <wp:anchor distT="45720" distB="45720" distL="114300" distR="114300" simplePos="0" relativeHeight="251660288" behindDoc="0" locked="0" layoutInCell="1" allowOverlap="1" wp14:anchorId="183E7761" wp14:editId="1A5F8F78">
                <wp:simplePos x="0" y="0"/>
                <wp:positionH relativeFrom="column">
                  <wp:posOffset>41910</wp:posOffset>
                </wp:positionH>
                <wp:positionV relativeFrom="paragraph">
                  <wp:posOffset>2237740</wp:posOffset>
                </wp:positionV>
                <wp:extent cx="365760" cy="28511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5115"/>
                        </a:xfrm>
                        <a:prstGeom prst="rect">
                          <a:avLst/>
                        </a:prstGeom>
                        <a:noFill/>
                        <a:ln w="9525">
                          <a:noFill/>
                          <a:miter lim="800000"/>
                          <a:headEnd/>
                          <a:tailEnd/>
                        </a:ln>
                      </wps:spPr>
                      <wps:txbx>
                        <w:txbxContent>
                          <w:p w14:paraId="615974BF" w14:textId="77777777" w:rsidR="00B87A33" w:rsidRPr="00956A0A" w:rsidRDefault="00B87A33" w:rsidP="00B87A33">
                            <w:pPr>
                              <w:rPr>
                                <w:b/>
                                <w:bCs/>
                                <w:sz w:val="18"/>
                                <w:szCs w:val="28"/>
                                <w:lang w:val="en-US"/>
                              </w:rPr>
                            </w:pPr>
                            <w:r w:rsidRPr="00956A0A">
                              <w:rPr>
                                <w:b/>
                                <w:bCs/>
                                <w:sz w:val="18"/>
                                <w:szCs w:val="28"/>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E7761" id="Text Box 35" o:spid="_x0000_s1031" type="#_x0000_t202" style="position:absolute;left:0;text-align:left;margin-left:3.3pt;margin-top:176.2pt;width:28.8pt;height:22.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" filled="f" stroked="f">
                <v:textbox>
                  <w:txbxContent>
                    <w:p w14:paraId="615974BF" w14:textId="77777777" w:rsidR="00B87A33" w:rsidRPr="00956A0A" w:rsidRDefault="00B87A33" w:rsidP="00B87A33">
                      <w:pPr>
                        <w:rPr>
                          <w:b/>
                          <w:bCs/>
                          <w:sz w:val="18"/>
                          <w:szCs w:val="28"/>
                          <w:lang w:val="en-US"/>
                        </w:rPr>
                      </w:pPr>
                      <w:r w:rsidRPr="00956A0A">
                        <w:rPr>
                          <w:b/>
                          <w:bCs/>
                          <w:sz w:val="18"/>
                          <w:szCs w:val="28"/>
                          <w:lang w:val="en-US"/>
                        </w:rPr>
                        <w:t>(b)</w:t>
                      </w:r>
                    </w:p>
                  </w:txbxContent>
                </v:textbox>
              </v:shape>
            </w:pict>
          </mc:Fallback>
        </mc:AlternateContent>
      </w:r>
      <w:r w:rsidR="00B87A33" w:rsidRPr="00DA31F5">
        <w:rPr>
          <w:noProof/>
          <w:lang w:val="en-US"/>
        </w:rPr>
        <w:drawing>
          <wp:inline distT="0" distB="0" distL="0" distR="0" wp14:anchorId="2F7689C6" wp14:editId="719039FB">
            <wp:extent cx="5728058" cy="2651759"/>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28058" cy="2651759"/>
                    </a:xfrm>
                    <a:prstGeom prst="rect">
                      <a:avLst/>
                    </a:prstGeom>
                    <a:noFill/>
                    <a:ln>
                      <a:noFill/>
                    </a:ln>
                  </pic:spPr>
                </pic:pic>
              </a:graphicData>
            </a:graphic>
          </wp:inline>
        </w:drawing>
      </w:r>
    </w:p>
    <w:p w14:paraId="54D4F2F1" w14:textId="77777777" w:rsidR="00B87A33" w:rsidRPr="00DA31F5" w:rsidRDefault="00B87A33" w:rsidP="00B87A33">
      <w:pPr>
        <w:pStyle w:val="MDPI51figurecaption"/>
        <w:spacing w:after="0" w:line="276" w:lineRule="auto"/>
        <w:jc w:val="center"/>
        <w:rPr>
          <w:rFonts w:ascii="Times New Roman" w:hAnsi="Times New Roman"/>
          <w:sz w:val="20"/>
          <w:szCs w:val="16"/>
          <w:lang w:val="en-GB"/>
        </w:rPr>
      </w:pPr>
      <w:r w:rsidRPr="00DA31F5">
        <w:rPr>
          <w:rFonts w:ascii="Times New Roman" w:hAnsi="Times New Roman"/>
          <w:b/>
          <w:sz w:val="20"/>
          <w:szCs w:val="16"/>
          <w:lang w:val="en-GB"/>
        </w:rPr>
        <w:t xml:space="preserve">Figure </w:t>
      </w:r>
      <w:r>
        <w:rPr>
          <w:rFonts w:ascii="Times New Roman" w:hAnsi="Times New Roman"/>
          <w:b/>
          <w:sz w:val="20"/>
          <w:szCs w:val="16"/>
          <w:lang w:val="en-GB"/>
        </w:rPr>
        <w:t>S5</w:t>
      </w:r>
      <w:r w:rsidRPr="00DA31F5">
        <w:rPr>
          <w:rFonts w:ascii="Times New Roman" w:hAnsi="Times New Roman"/>
          <w:sz w:val="20"/>
          <w:szCs w:val="16"/>
          <w:lang w:val="en-GB"/>
        </w:rPr>
        <w:t>. Full scale plots of induced magnetisation of PMC samples (Magnetic moment as a function of applied magnetic field) and the associated hysteresis loops in inset figures at (a) 100 K and (b) 400 K temperatures.</w:t>
      </w:r>
    </w:p>
    <w:p w14:paraId="0878E8E3" w14:textId="77777777" w:rsidR="00FA668C" w:rsidRDefault="00FA668C" w:rsidP="00D779AA">
      <w:pPr>
        <w:pStyle w:val="Caption"/>
        <w:rPr>
          <w:b/>
          <w:bCs w:val="0"/>
        </w:rPr>
      </w:pPr>
      <w:bookmarkStart w:id="5" w:name="_Toc60328141"/>
      <w:bookmarkStart w:id="6" w:name="_Toc60328698"/>
    </w:p>
    <w:p w14:paraId="7A46983B" w14:textId="77777777" w:rsidR="005407E0" w:rsidRDefault="005407E0" w:rsidP="00D779AA">
      <w:pPr>
        <w:pStyle w:val="Caption"/>
        <w:rPr>
          <w:b/>
          <w:bCs w:val="0"/>
        </w:rPr>
      </w:pPr>
    </w:p>
    <w:p w14:paraId="3844AAB8" w14:textId="77777777" w:rsidR="005407E0" w:rsidRDefault="005407E0" w:rsidP="00D779AA">
      <w:pPr>
        <w:pStyle w:val="Caption"/>
        <w:rPr>
          <w:b/>
          <w:bCs w:val="0"/>
        </w:rPr>
      </w:pPr>
    </w:p>
    <w:p w14:paraId="218AFE12" w14:textId="014B13D6" w:rsidR="00D779AA" w:rsidRPr="00667945" w:rsidRDefault="00D779AA" w:rsidP="00D779AA">
      <w:pPr>
        <w:pStyle w:val="Caption"/>
      </w:pPr>
      <w:r w:rsidRPr="008D67BE">
        <w:rPr>
          <w:b/>
          <w:bCs w:val="0"/>
        </w:rPr>
        <w:lastRenderedPageBreak/>
        <w:t xml:space="preserve">Table </w:t>
      </w:r>
      <w:r>
        <w:rPr>
          <w:b/>
          <w:bCs w:val="0"/>
        </w:rPr>
        <w:t>S</w:t>
      </w:r>
      <w:r w:rsidR="00730687">
        <w:rPr>
          <w:b/>
          <w:bCs w:val="0"/>
        </w:rPr>
        <w:t>6</w:t>
      </w:r>
      <w:r w:rsidRPr="00667945">
        <w:t xml:space="preserve">: Summarised magnetic results at 100 K for </w:t>
      </w:r>
      <w:r>
        <w:t>all the prepared samples</w:t>
      </w:r>
      <w:r w:rsidRPr="00667945">
        <w:t>.</w:t>
      </w:r>
      <w:bookmarkEnd w:id="5"/>
      <w:bookmarkEnd w:id="6"/>
    </w:p>
    <w:tbl>
      <w:tblPr>
        <w:tblStyle w:val="PlainTable11"/>
        <w:tblW w:w="9121" w:type="dxa"/>
        <w:jc w:val="center"/>
        <w:tblLook w:val="04A0" w:firstRow="1" w:lastRow="0" w:firstColumn="1" w:lastColumn="0" w:noHBand="0" w:noVBand="1"/>
      </w:tblPr>
      <w:tblGrid>
        <w:gridCol w:w="2405"/>
        <w:gridCol w:w="1336"/>
        <w:gridCol w:w="1556"/>
        <w:gridCol w:w="1761"/>
        <w:gridCol w:w="2063"/>
      </w:tblGrid>
      <w:tr w:rsidR="00D779AA" w:rsidRPr="00667945" w14:paraId="1571297A" w14:textId="77777777" w:rsidTr="008D67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C41B574" w14:textId="77777777" w:rsidR="00D779AA" w:rsidRPr="00667945" w:rsidRDefault="00D779AA" w:rsidP="008D67BE">
            <w:pPr>
              <w:pStyle w:val="MDPI42tablebody"/>
              <w:ind w:left="37" w:hanging="7"/>
              <w:jc w:val="center"/>
              <w:rPr>
                <w:rFonts w:ascii="Times New Roman" w:hAnsi="Times New Roman" w:cs="Times New Roman"/>
                <w:b w:val="0"/>
              </w:rPr>
            </w:pPr>
            <w:r w:rsidRPr="00667945">
              <w:rPr>
                <w:rFonts w:ascii="Times New Roman" w:hAnsi="Times New Roman" w:cs="Times New Roman"/>
              </w:rPr>
              <w:t>Sample</w:t>
            </w:r>
          </w:p>
        </w:tc>
        <w:tc>
          <w:tcPr>
            <w:tcW w:w="1336" w:type="dxa"/>
            <w:vAlign w:val="center"/>
          </w:tcPr>
          <w:p w14:paraId="2FDB16D5"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Coercivity</w:t>
            </w:r>
          </w:p>
          <w:p w14:paraId="0307AE3E"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(H</w:t>
            </w:r>
            <w:r w:rsidRPr="00667945">
              <w:rPr>
                <w:rFonts w:ascii="Times New Roman" w:hAnsi="Times New Roman" w:cs="Times New Roman"/>
                <w:vertAlign w:val="subscript"/>
              </w:rPr>
              <w:t>c</w:t>
            </w:r>
            <w:r w:rsidRPr="00667945">
              <w:rPr>
                <w:rFonts w:ascii="Times New Roman" w:hAnsi="Times New Roman" w:cs="Times New Roman"/>
              </w:rPr>
              <w:t>)</w:t>
            </w:r>
          </w:p>
          <w:p w14:paraId="58B4313A"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(Oe)</w:t>
            </w:r>
          </w:p>
        </w:tc>
        <w:tc>
          <w:tcPr>
            <w:tcW w:w="1556" w:type="dxa"/>
            <w:vAlign w:val="center"/>
          </w:tcPr>
          <w:p w14:paraId="13D15A76"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Remanence</w:t>
            </w:r>
          </w:p>
          <w:p w14:paraId="618829EC"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w:t>
            </w:r>
          </w:p>
          <w:p w14:paraId="3FBD2065"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(emu/g)</w:t>
            </w:r>
          </w:p>
        </w:tc>
        <w:tc>
          <w:tcPr>
            <w:tcW w:w="1761" w:type="dxa"/>
            <w:vAlign w:val="center"/>
          </w:tcPr>
          <w:p w14:paraId="55909E7A"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Saturation</w:t>
            </w:r>
          </w:p>
          <w:p w14:paraId="281C9BB8"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p>
          <w:p w14:paraId="6C8E9CCF"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(emu/g)</w:t>
            </w:r>
          </w:p>
        </w:tc>
        <w:tc>
          <w:tcPr>
            <w:tcW w:w="2063" w:type="dxa"/>
            <w:vAlign w:val="center"/>
          </w:tcPr>
          <w:p w14:paraId="3622AF87"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Moment Ratio</w:t>
            </w:r>
          </w:p>
          <w:p w14:paraId="6BB4B178"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p>
          <w:p w14:paraId="0E094A39"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w:t>
            </w:r>
          </w:p>
        </w:tc>
      </w:tr>
      <w:tr w:rsidR="00D779AA" w:rsidRPr="00667945" w14:paraId="78804FDB" w14:textId="77777777" w:rsidTr="008D67BE">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150ECB6" w14:textId="77777777" w:rsidR="00D779AA" w:rsidRPr="009F6602" w:rsidRDefault="00D779AA" w:rsidP="008D67BE">
            <w:pPr>
              <w:pStyle w:val="MDPI42tablebody"/>
              <w:ind w:left="37" w:hanging="37"/>
              <w:jc w:val="center"/>
              <w:rPr>
                <w:rFonts w:ascii="Times New Roman" w:hAnsi="Times New Roman" w:cs="Times New Roman"/>
                <w:b w:val="0"/>
                <w:bCs w:val="0"/>
                <w:iCs/>
                <w:szCs w:val="16"/>
              </w:rPr>
            </w:pPr>
            <w:r w:rsidRPr="009F6602">
              <w:rPr>
                <w:rFonts w:ascii="Times New Roman" w:hAnsi="Times New Roman" w:cs="Times New Roman"/>
                <w:b w:val="0"/>
                <w:bCs w:val="0"/>
                <w:i/>
                <w:iCs/>
                <w:szCs w:val="16"/>
              </w:rPr>
              <w:t>Sample A</w:t>
            </w:r>
          </w:p>
        </w:tc>
        <w:tc>
          <w:tcPr>
            <w:tcW w:w="1336" w:type="dxa"/>
          </w:tcPr>
          <w:p w14:paraId="0895CF39"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0</w:t>
            </w:r>
          </w:p>
        </w:tc>
        <w:tc>
          <w:tcPr>
            <w:tcW w:w="1556" w:type="dxa"/>
          </w:tcPr>
          <w:p w14:paraId="763B6DA8"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0</w:t>
            </w:r>
          </w:p>
        </w:tc>
        <w:tc>
          <w:tcPr>
            <w:tcW w:w="1761" w:type="dxa"/>
          </w:tcPr>
          <w:p w14:paraId="60EACFD3"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0</w:t>
            </w:r>
          </w:p>
        </w:tc>
        <w:tc>
          <w:tcPr>
            <w:tcW w:w="2063" w:type="dxa"/>
          </w:tcPr>
          <w:p w14:paraId="2B33ACFE"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0</w:t>
            </w:r>
          </w:p>
        </w:tc>
      </w:tr>
      <w:tr w:rsidR="00D779AA" w:rsidRPr="00667945" w14:paraId="2B3FCADA" w14:textId="77777777" w:rsidTr="008D67BE">
        <w:trPr>
          <w:trHeight w:val="25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D847E9D" w14:textId="77777777" w:rsidR="00D779AA" w:rsidRPr="009F6602" w:rsidRDefault="00D779AA" w:rsidP="008D67BE">
            <w:pPr>
              <w:pStyle w:val="MDPI42tablebody"/>
              <w:ind w:left="37" w:hanging="37"/>
              <w:jc w:val="center"/>
              <w:rPr>
                <w:rFonts w:ascii="Times New Roman" w:hAnsi="Times New Roman" w:cs="Times New Roman"/>
                <w:b w:val="0"/>
                <w:bCs w:val="0"/>
              </w:rPr>
            </w:pPr>
            <w:r w:rsidRPr="009F6602">
              <w:rPr>
                <w:rFonts w:ascii="Times New Roman" w:hAnsi="Times New Roman" w:cs="Times New Roman"/>
                <w:b w:val="0"/>
                <w:bCs w:val="0"/>
                <w:i/>
                <w:iCs/>
                <w:szCs w:val="16"/>
              </w:rPr>
              <w:t>Sample B</w:t>
            </w:r>
          </w:p>
        </w:tc>
        <w:tc>
          <w:tcPr>
            <w:tcW w:w="1336" w:type="dxa"/>
          </w:tcPr>
          <w:p w14:paraId="0EFA4932"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3</w:t>
            </w:r>
            <w:r>
              <w:rPr>
                <w:rFonts w:ascii="Times New Roman" w:hAnsi="Times New Roman" w:cs="Times New Roman"/>
              </w:rPr>
              <w:t>52</w:t>
            </w:r>
          </w:p>
        </w:tc>
        <w:tc>
          <w:tcPr>
            <w:tcW w:w="1556" w:type="dxa"/>
          </w:tcPr>
          <w:p w14:paraId="32D6B5E4"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11</w:t>
            </w:r>
            <w:r>
              <w:rPr>
                <w:rFonts w:ascii="Times New Roman" w:hAnsi="Times New Roman" w:cs="Times New Roman"/>
              </w:rPr>
              <w:t>4</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720CC48A"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2</w:t>
            </w:r>
            <w:r>
              <w:rPr>
                <w:rFonts w:ascii="Times New Roman" w:hAnsi="Times New Roman" w:cs="Times New Roman"/>
                <w:bCs/>
                <w:snapToGrid/>
              </w:rPr>
              <w:t>79</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6EDCE4BB" w14:textId="77777777" w:rsidR="00D779AA" w:rsidRPr="005B1C89"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5B1C89">
              <w:rPr>
                <w:rFonts w:ascii="Times New Roman" w:hAnsi="Times New Roman" w:cs="Times New Roman"/>
                <w:bCs/>
                <w:snapToGrid/>
              </w:rPr>
              <w:t>4</w:t>
            </w:r>
            <w:r>
              <w:rPr>
                <w:rFonts w:ascii="Times New Roman" w:hAnsi="Times New Roman" w:cs="Times New Roman"/>
                <w:bCs/>
                <w:snapToGrid/>
              </w:rPr>
              <w:t>1</w:t>
            </w:r>
            <w:r w:rsidRPr="005B1C89">
              <w:rPr>
                <w:rFonts w:ascii="Times New Roman" w:hAnsi="Times New Roman" w:cs="Times New Roman"/>
                <w:bCs/>
                <w:snapToGrid/>
              </w:rPr>
              <w:t xml:space="preserve"> ± 4</w:t>
            </w:r>
          </w:p>
        </w:tc>
      </w:tr>
      <w:tr w:rsidR="00D779AA" w:rsidRPr="00667945" w14:paraId="209E52F4" w14:textId="77777777" w:rsidTr="008D67B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955DCD8" w14:textId="77777777" w:rsidR="00D779AA" w:rsidRPr="009F6602" w:rsidRDefault="00D779AA" w:rsidP="008D67BE">
            <w:pPr>
              <w:pStyle w:val="MDPI42tablebody"/>
              <w:ind w:left="37" w:hanging="156"/>
              <w:jc w:val="center"/>
              <w:rPr>
                <w:rFonts w:ascii="Times New Roman" w:hAnsi="Times New Roman" w:cs="Times New Roman"/>
                <w:b w:val="0"/>
                <w:bCs w:val="0"/>
              </w:rPr>
            </w:pPr>
            <w:r w:rsidRPr="009F6602">
              <w:rPr>
                <w:rFonts w:ascii="Times New Roman" w:hAnsi="Times New Roman" w:cs="Times New Roman"/>
                <w:b w:val="0"/>
                <w:bCs w:val="0"/>
                <w:i/>
                <w:iCs/>
                <w:szCs w:val="16"/>
              </w:rPr>
              <w:t>Sample C</w:t>
            </w:r>
          </w:p>
        </w:tc>
        <w:tc>
          <w:tcPr>
            <w:tcW w:w="1336" w:type="dxa"/>
          </w:tcPr>
          <w:p w14:paraId="7E062787"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26</w:t>
            </w:r>
            <w:r>
              <w:rPr>
                <w:rFonts w:ascii="Times New Roman" w:hAnsi="Times New Roman" w:cs="Times New Roman"/>
                <w:bCs/>
                <w:snapToGrid/>
              </w:rPr>
              <w:t>4</w:t>
            </w:r>
          </w:p>
        </w:tc>
        <w:tc>
          <w:tcPr>
            <w:tcW w:w="1556" w:type="dxa"/>
          </w:tcPr>
          <w:p w14:paraId="4D2756CF"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1</w:t>
            </w:r>
            <w:r>
              <w:rPr>
                <w:rFonts w:ascii="Times New Roman" w:hAnsi="Times New Roman" w:cs="Times New Roman"/>
                <w:bCs/>
                <w:snapToGrid/>
              </w:rPr>
              <w:t>1</w:t>
            </w:r>
            <w:r w:rsidRPr="00667945">
              <w:rPr>
                <w:rFonts w:ascii="Times New Roman" w:hAnsi="Times New Roman" w:cs="Times New Roman"/>
                <w:bCs/>
                <w:snapToGrid/>
              </w:rPr>
              <w:t xml:space="preserve">6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793A2B45"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3</w:t>
            </w:r>
            <w:r>
              <w:rPr>
                <w:rFonts w:ascii="Times New Roman" w:hAnsi="Times New Roman" w:cs="Times New Roman"/>
                <w:bCs/>
                <w:snapToGrid/>
              </w:rPr>
              <w:t>73</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479B01BC" w14:textId="77777777" w:rsidR="00D779AA" w:rsidRPr="005B1C89"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5B1C89">
              <w:rPr>
                <w:rFonts w:ascii="Times New Roman" w:hAnsi="Times New Roman" w:cs="Times New Roman"/>
                <w:bCs/>
                <w:snapToGrid/>
              </w:rPr>
              <w:t>31 ± 3</w:t>
            </w:r>
          </w:p>
        </w:tc>
      </w:tr>
      <w:tr w:rsidR="00D779AA" w:rsidRPr="00667945" w14:paraId="0916BF66" w14:textId="77777777" w:rsidTr="008D67BE">
        <w:trPr>
          <w:trHeight w:val="13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4E12351" w14:textId="77777777" w:rsidR="00D779AA" w:rsidRPr="009F6602" w:rsidRDefault="00D779AA" w:rsidP="008D67BE">
            <w:pPr>
              <w:pStyle w:val="MDPI42tablebody"/>
              <w:ind w:left="37" w:hanging="156"/>
              <w:jc w:val="center"/>
              <w:rPr>
                <w:rFonts w:ascii="Times New Roman" w:hAnsi="Times New Roman" w:cs="Times New Roman"/>
                <w:b w:val="0"/>
                <w:bCs w:val="0"/>
                <w:highlight w:val="yellow"/>
              </w:rPr>
            </w:pPr>
            <w:r w:rsidRPr="009F6602">
              <w:rPr>
                <w:rFonts w:ascii="Times New Roman" w:hAnsi="Times New Roman" w:cs="Times New Roman"/>
                <w:b w:val="0"/>
                <w:bCs w:val="0"/>
                <w:i/>
                <w:iCs/>
                <w:szCs w:val="16"/>
              </w:rPr>
              <w:t>Sample D</w:t>
            </w:r>
          </w:p>
        </w:tc>
        <w:tc>
          <w:tcPr>
            <w:tcW w:w="1336" w:type="dxa"/>
          </w:tcPr>
          <w:p w14:paraId="7C14E1F8" w14:textId="77777777" w:rsidR="00D779AA" w:rsidRPr="006D46A7"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D46A7">
              <w:rPr>
                <w:rFonts w:ascii="Times New Roman" w:hAnsi="Times New Roman" w:cs="Times New Roman"/>
                <w:bCs/>
                <w:snapToGrid/>
              </w:rPr>
              <w:t>40</w:t>
            </w:r>
          </w:p>
        </w:tc>
        <w:tc>
          <w:tcPr>
            <w:tcW w:w="1556" w:type="dxa"/>
          </w:tcPr>
          <w:p w14:paraId="482DD790" w14:textId="77777777" w:rsidR="00D779AA" w:rsidRPr="009F6602"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highlight w:val="yellow"/>
              </w:rPr>
            </w:pPr>
            <w:r>
              <w:rPr>
                <w:rFonts w:ascii="Times New Roman" w:hAnsi="Times New Roman" w:cs="Times New Roman"/>
                <w:bCs/>
                <w:snapToGrid/>
              </w:rPr>
              <w:t>1.9</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21B37B84" w14:textId="77777777" w:rsidR="00D779AA" w:rsidRPr="006D46A7"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6D46A7">
              <w:rPr>
                <w:rFonts w:ascii="Times New Roman" w:hAnsi="Times New Roman" w:cs="Times New Roman"/>
                <w:bCs/>
                <w:snapToGrid/>
              </w:rPr>
              <w:t xml:space="preserve">63 </w:t>
            </w:r>
            <w:r w:rsidRPr="006D46A7">
              <w:rPr>
                <w:rFonts w:ascii="Times New Roman" w:hAnsi="Times New Roman" w:cs="Times New Roman"/>
              </w:rPr>
              <w:t>x 10</w:t>
            </w:r>
            <w:r w:rsidRPr="006D46A7">
              <w:rPr>
                <w:rFonts w:ascii="Times New Roman" w:hAnsi="Times New Roman" w:cs="Times New Roman"/>
                <w:vertAlign w:val="superscript"/>
              </w:rPr>
              <w:t>-4</w:t>
            </w:r>
          </w:p>
        </w:tc>
        <w:tc>
          <w:tcPr>
            <w:tcW w:w="2063" w:type="dxa"/>
          </w:tcPr>
          <w:p w14:paraId="7D964660" w14:textId="77777777" w:rsidR="00D779AA" w:rsidRPr="005B1C89"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sidRPr="005B1C89">
              <w:rPr>
                <w:rFonts w:ascii="Times New Roman" w:hAnsi="Times New Roman" w:cs="Times New Roman"/>
                <w:bCs/>
                <w:snapToGrid/>
              </w:rPr>
              <w:t>3 ± 4</w:t>
            </w:r>
          </w:p>
        </w:tc>
      </w:tr>
      <w:tr w:rsidR="00D779AA" w:rsidRPr="00667945" w14:paraId="7996D1A6" w14:textId="77777777" w:rsidTr="008D67BE">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8B95C88" w14:textId="77777777" w:rsidR="00D779AA" w:rsidRPr="009F6602" w:rsidRDefault="00D779AA" w:rsidP="008D67BE">
            <w:pPr>
              <w:pStyle w:val="MDPI42tablebody"/>
              <w:ind w:left="37" w:hanging="156"/>
              <w:jc w:val="center"/>
              <w:rPr>
                <w:rFonts w:ascii="Times New Roman" w:hAnsi="Times New Roman" w:cs="Times New Roman"/>
                <w:b w:val="0"/>
                <w:bCs w:val="0"/>
                <w:highlight w:val="yellow"/>
              </w:rPr>
            </w:pPr>
            <w:r w:rsidRPr="009F6602">
              <w:rPr>
                <w:rFonts w:ascii="Times New Roman" w:hAnsi="Times New Roman" w:cs="Times New Roman"/>
                <w:b w:val="0"/>
                <w:bCs w:val="0"/>
                <w:i/>
                <w:iCs/>
                <w:szCs w:val="16"/>
              </w:rPr>
              <w:t>Sample E</w:t>
            </w:r>
          </w:p>
        </w:tc>
        <w:tc>
          <w:tcPr>
            <w:tcW w:w="1336" w:type="dxa"/>
          </w:tcPr>
          <w:p w14:paraId="0A1FBB41" w14:textId="77777777" w:rsidR="00D779AA" w:rsidRPr="006D46A7"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D46A7">
              <w:rPr>
                <w:rFonts w:ascii="Times New Roman" w:hAnsi="Times New Roman" w:cs="Times New Roman"/>
                <w:bCs/>
                <w:snapToGrid/>
              </w:rPr>
              <w:t>7</w:t>
            </w:r>
          </w:p>
        </w:tc>
        <w:tc>
          <w:tcPr>
            <w:tcW w:w="1556" w:type="dxa"/>
          </w:tcPr>
          <w:p w14:paraId="7E5F6B06" w14:textId="77777777" w:rsidR="00D779AA" w:rsidRPr="009F6602"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highlight w:val="yellow"/>
              </w:rPr>
            </w:pPr>
            <w:r w:rsidRPr="009A6880">
              <w:rPr>
                <w:rFonts w:ascii="Times New Roman" w:hAnsi="Times New Roman" w:cs="Times New Roman"/>
                <w:bCs/>
                <w:snapToGrid/>
              </w:rPr>
              <w:t>4.5</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2D99D126" w14:textId="77777777" w:rsidR="00D779AA" w:rsidRPr="006D46A7"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D46A7">
              <w:rPr>
                <w:rFonts w:ascii="Times New Roman" w:hAnsi="Times New Roman" w:cs="Times New Roman"/>
                <w:bCs/>
                <w:snapToGrid/>
              </w:rPr>
              <w:t xml:space="preserve">311 </w:t>
            </w:r>
            <w:r w:rsidRPr="006D46A7">
              <w:rPr>
                <w:rFonts w:ascii="Times New Roman" w:hAnsi="Times New Roman" w:cs="Times New Roman"/>
              </w:rPr>
              <w:t>x 10</w:t>
            </w:r>
            <w:r w:rsidRPr="006D46A7">
              <w:rPr>
                <w:rFonts w:ascii="Times New Roman" w:hAnsi="Times New Roman" w:cs="Times New Roman"/>
                <w:vertAlign w:val="superscript"/>
              </w:rPr>
              <w:t>-4</w:t>
            </w:r>
          </w:p>
        </w:tc>
        <w:tc>
          <w:tcPr>
            <w:tcW w:w="2063" w:type="dxa"/>
          </w:tcPr>
          <w:p w14:paraId="00F95DF9" w14:textId="77777777" w:rsidR="00D779AA" w:rsidRPr="005B1C89"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5B1C89">
              <w:rPr>
                <w:rFonts w:ascii="Times New Roman" w:hAnsi="Times New Roman" w:cs="Times New Roman"/>
                <w:bCs/>
                <w:snapToGrid/>
              </w:rPr>
              <w:t>1 ± 5</w:t>
            </w:r>
          </w:p>
        </w:tc>
      </w:tr>
    </w:tbl>
    <w:p w14:paraId="29F5D65A" w14:textId="77777777" w:rsidR="00D779AA" w:rsidRDefault="00D779AA" w:rsidP="00D779AA">
      <w:pPr>
        <w:pStyle w:val="Caption"/>
      </w:pPr>
    </w:p>
    <w:p w14:paraId="572D0240" w14:textId="75FC2D71" w:rsidR="00D779AA" w:rsidRPr="00667945" w:rsidRDefault="00D779AA" w:rsidP="00D779AA">
      <w:pPr>
        <w:pStyle w:val="Caption"/>
      </w:pPr>
      <w:r w:rsidRPr="008D67BE">
        <w:rPr>
          <w:b/>
          <w:bCs w:val="0"/>
        </w:rPr>
        <w:t xml:space="preserve">Table </w:t>
      </w:r>
      <w:r>
        <w:rPr>
          <w:b/>
          <w:bCs w:val="0"/>
        </w:rPr>
        <w:t>S</w:t>
      </w:r>
      <w:r w:rsidR="00730687">
        <w:rPr>
          <w:b/>
          <w:bCs w:val="0"/>
        </w:rPr>
        <w:t>7</w:t>
      </w:r>
      <w:r w:rsidRPr="00667945">
        <w:t xml:space="preserve">: Summarised magnetic results at </w:t>
      </w:r>
      <w:r>
        <w:t>4</w:t>
      </w:r>
      <w:r w:rsidRPr="00667945">
        <w:t xml:space="preserve">00 K for </w:t>
      </w:r>
      <w:r>
        <w:t>all the prepared samples</w:t>
      </w:r>
      <w:r w:rsidRPr="00667945">
        <w:t>.</w:t>
      </w:r>
    </w:p>
    <w:tbl>
      <w:tblPr>
        <w:tblStyle w:val="PlainTable11"/>
        <w:tblW w:w="9121" w:type="dxa"/>
        <w:jc w:val="center"/>
        <w:tblLook w:val="04A0" w:firstRow="1" w:lastRow="0" w:firstColumn="1" w:lastColumn="0" w:noHBand="0" w:noVBand="1"/>
      </w:tblPr>
      <w:tblGrid>
        <w:gridCol w:w="2405"/>
        <w:gridCol w:w="1336"/>
        <w:gridCol w:w="1556"/>
        <w:gridCol w:w="1761"/>
        <w:gridCol w:w="2063"/>
      </w:tblGrid>
      <w:tr w:rsidR="00D779AA" w:rsidRPr="00667945" w14:paraId="691E9C9E" w14:textId="77777777" w:rsidTr="008D67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4BC3CFE" w14:textId="77777777" w:rsidR="00D779AA" w:rsidRPr="00667945" w:rsidRDefault="00D779AA" w:rsidP="008D67BE">
            <w:pPr>
              <w:pStyle w:val="MDPI42tablebody"/>
              <w:ind w:left="37" w:hanging="7"/>
              <w:jc w:val="center"/>
              <w:rPr>
                <w:rFonts w:ascii="Times New Roman" w:hAnsi="Times New Roman" w:cs="Times New Roman"/>
                <w:b w:val="0"/>
              </w:rPr>
            </w:pPr>
            <w:r w:rsidRPr="00667945">
              <w:rPr>
                <w:rFonts w:ascii="Times New Roman" w:hAnsi="Times New Roman" w:cs="Times New Roman"/>
              </w:rPr>
              <w:t>Sample</w:t>
            </w:r>
          </w:p>
        </w:tc>
        <w:tc>
          <w:tcPr>
            <w:tcW w:w="1336" w:type="dxa"/>
            <w:vAlign w:val="center"/>
          </w:tcPr>
          <w:p w14:paraId="747CE41E"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Coercivity</w:t>
            </w:r>
          </w:p>
          <w:p w14:paraId="764838DF"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(H</w:t>
            </w:r>
            <w:r w:rsidRPr="00667945">
              <w:rPr>
                <w:rFonts w:ascii="Times New Roman" w:hAnsi="Times New Roman" w:cs="Times New Roman"/>
                <w:vertAlign w:val="subscript"/>
              </w:rPr>
              <w:t>c</w:t>
            </w:r>
            <w:r w:rsidRPr="00667945">
              <w:rPr>
                <w:rFonts w:ascii="Times New Roman" w:hAnsi="Times New Roman" w:cs="Times New Roman"/>
              </w:rPr>
              <w:t>)</w:t>
            </w:r>
          </w:p>
          <w:p w14:paraId="4BBACB75"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(Oe)</w:t>
            </w:r>
          </w:p>
        </w:tc>
        <w:tc>
          <w:tcPr>
            <w:tcW w:w="1556" w:type="dxa"/>
            <w:vAlign w:val="center"/>
          </w:tcPr>
          <w:p w14:paraId="581C1880"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Remanence</w:t>
            </w:r>
          </w:p>
          <w:p w14:paraId="48E4CDE7"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w:t>
            </w:r>
          </w:p>
          <w:p w14:paraId="0CBBE3DF"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(emu/g)</w:t>
            </w:r>
          </w:p>
        </w:tc>
        <w:tc>
          <w:tcPr>
            <w:tcW w:w="1761" w:type="dxa"/>
            <w:vAlign w:val="center"/>
          </w:tcPr>
          <w:p w14:paraId="1F21AA65"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Saturation</w:t>
            </w:r>
          </w:p>
          <w:p w14:paraId="6992A9FF"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p>
          <w:p w14:paraId="3A909C84" w14:textId="77777777" w:rsidR="00D779AA" w:rsidRPr="00667945" w:rsidRDefault="00D779AA" w:rsidP="008D67BE">
            <w:pPr>
              <w:pStyle w:val="MDPI42tablebody"/>
              <w:ind w:left="37" w:hanging="3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(emu/g)</w:t>
            </w:r>
          </w:p>
        </w:tc>
        <w:tc>
          <w:tcPr>
            <w:tcW w:w="2063" w:type="dxa"/>
            <w:vAlign w:val="center"/>
          </w:tcPr>
          <w:p w14:paraId="58D1379D"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Magnetic Moment Ratio</w:t>
            </w:r>
          </w:p>
          <w:p w14:paraId="6D4F5CB2"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67945">
              <w:rPr>
                <w:rFonts w:ascii="Times New Roman" w:hAnsi="Times New Roman" w:cs="Times New Roman"/>
              </w:rPr>
              <w:t>(M</w:t>
            </w:r>
            <w:r w:rsidRPr="00667945">
              <w:rPr>
                <w:rFonts w:ascii="Times New Roman" w:hAnsi="Times New Roman" w:cs="Times New Roman"/>
                <w:vertAlign w:val="subscript"/>
              </w:rPr>
              <w:t>r</w:t>
            </w:r>
            <w:r w:rsidRPr="00667945">
              <w:rPr>
                <w:rFonts w:ascii="Times New Roman" w:hAnsi="Times New Roman" w:cs="Times New Roman"/>
              </w:rPr>
              <w:t>/M</w:t>
            </w:r>
            <w:r w:rsidRPr="00667945">
              <w:rPr>
                <w:rFonts w:ascii="Times New Roman" w:hAnsi="Times New Roman" w:cs="Times New Roman"/>
                <w:vertAlign w:val="subscript"/>
              </w:rPr>
              <w:t>s</w:t>
            </w:r>
            <w:r w:rsidRPr="00667945">
              <w:rPr>
                <w:rFonts w:ascii="Times New Roman" w:hAnsi="Times New Roman" w:cs="Times New Roman"/>
              </w:rPr>
              <w:t>)</w:t>
            </w:r>
          </w:p>
          <w:p w14:paraId="18A410A1" w14:textId="77777777" w:rsidR="00D779AA" w:rsidRPr="00667945" w:rsidRDefault="00D779AA" w:rsidP="008D67BE">
            <w:pPr>
              <w:pStyle w:val="MDPI42tablebody"/>
              <w:ind w:left="37" w:firstLine="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w:t>
            </w:r>
          </w:p>
        </w:tc>
      </w:tr>
      <w:tr w:rsidR="00D779AA" w:rsidRPr="00667945" w14:paraId="16F80004" w14:textId="77777777" w:rsidTr="008D67BE">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66B5913" w14:textId="77777777" w:rsidR="00D779AA" w:rsidRPr="00667945" w:rsidRDefault="00D779AA" w:rsidP="008D67BE">
            <w:pPr>
              <w:pStyle w:val="MDPI42tablebody"/>
              <w:ind w:left="37" w:hanging="37"/>
              <w:jc w:val="center"/>
              <w:rPr>
                <w:rFonts w:ascii="Times New Roman" w:hAnsi="Times New Roman" w:cs="Times New Roman"/>
                <w:b w:val="0"/>
                <w:iCs/>
                <w:szCs w:val="16"/>
              </w:rPr>
            </w:pPr>
            <w:r w:rsidRPr="009F6602">
              <w:rPr>
                <w:rFonts w:ascii="Times New Roman" w:hAnsi="Times New Roman" w:cs="Times New Roman"/>
                <w:b w:val="0"/>
                <w:bCs w:val="0"/>
                <w:i/>
                <w:iCs/>
                <w:szCs w:val="16"/>
              </w:rPr>
              <w:t>Sample A</w:t>
            </w:r>
          </w:p>
        </w:tc>
        <w:tc>
          <w:tcPr>
            <w:tcW w:w="1336" w:type="dxa"/>
          </w:tcPr>
          <w:p w14:paraId="6F451B85"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0</w:t>
            </w:r>
          </w:p>
        </w:tc>
        <w:tc>
          <w:tcPr>
            <w:tcW w:w="1556" w:type="dxa"/>
          </w:tcPr>
          <w:p w14:paraId="493DB38E"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0</w:t>
            </w:r>
          </w:p>
        </w:tc>
        <w:tc>
          <w:tcPr>
            <w:tcW w:w="1761" w:type="dxa"/>
          </w:tcPr>
          <w:p w14:paraId="5F1E1A56"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0</w:t>
            </w:r>
          </w:p>
        </w:tc>
        <w:tc>
          <w:tcPr>
            <w:tcW w:w="2063" w:type="dxa"/>
          </w:tcPr>
          <w:p w14:paraId="20E54796"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0</w:t>
            </w:r>
          </w:p>
        </w:tc>
      </w:tr>
      <w:tr w:rsidR="00D779AA" w:rsidRPr="00667945" w14:paraId="0ECA66FD" w14:textId="77777777" w:rsidTr="008D67BE">
        <w:trPr>
          <w:trHeight w:val="25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325479C" w14:textId="77777777" w:rsidR="00D779AA" w:rsidRPr="00667945" w:rsidRDefault="00D779AA" w:rsidP="008D67BE">
            <w:pPr>
              <w:pStyle w:val="MDPI42tablebody"/>
              <w:ind w:left="37" w:hanging="37"/>
              <w:jc w:val="center"/>
              <w:rPr>
                <w:rFonts w:ascii="Times New Roman" w:hAnsi="Times New Roman" w:cs="Times New Roman"/>
                <w:b w:val="0"/>
                <w:bCs w:val="0"/>
              </w:rPr>
            </w:pPr>
            <w:r w:rsidRPr="009F6602">
              <w:rPr>
                <w:rFonts w:ascii="Times New Roman" w:hAnsi="Times New Roman" w:cs="Times New Roman"/>
                <w:b w:val="0"/>
                <w:bCs w:val="0"/>
                <w:i/>
                <w:iCs/>
                <w:szCs w:val="16"/>
              </w:rPr>
              <w:t>Sample B</w:t>
            </w:r>
          </w:p>
        </w:tc>
        <w:tc>
          <w:tcPr>
            <w:tcW w:w="1336" w:type="dxa"/>
          </w:tcPr>
          <w:p w14:paraId="08390152"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67945">
              <w:rPr>
                <w:rFonts w:ascii="Times New Roman" w:hAnsi="Times New Roman" w:cs="Times New Roman"/>
              </w:rPr>
              <w:t>16</w:t>
            </w:r>
            <w:r>
              <w:rPr>
                <w:rFonts w:ascii="Times New Roman" w:hAnsi="Times New Roman" w:cs="Times New Roman"/>
              </w:rPr>
              <w:t>2</w:t>
            </w:r>
          </w:p>
        </w:tc>
        <w:tc>
          <w:tcPr>
            <w:tcW w:w="1556" w:type="dxa"/>
          </w:tcPr>
          <w:p w14:paraId="0DF44B82"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75</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70016DD9"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224</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01E023CF"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33</w:t>
            </w:r>
            <w:r w:rsidRPr="005B1C89">
              <w:rPr>
                <w:rFonts w:ascii="Times New Roman" w:hAnsi="Times New Roman" w:cs="Times New Roman"/>
                <w:bCs/>
                <w:snapToGrid/>
              </w:rPr>
              <w:t xml:space="preserve"> ± </w:t>
            </w:r>
            <w:r>
              <w:rPr>
                <w:rFonts w:ascii="Times New Roman" w:hAnsi="Times New Roman" w:cs="Times New Roman"/>
                <w:bCs/>
                <w:snapToGrid/>
              </w:rPr>
              <w:t>5</w:t>
            </w:r>
          </w:p>
        </w:tc>
      </w:tr>
      <w:tr w:rsidR="00D779AA" w:rsidRPr="00667945" w14:paraId="26B6743F" w14:textId="77777777" w:rsidTr="008D67B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5DDA087" w14:textId="77777777" w:rsidR="00D779AA" w:rsidRPr="00667945" w:rsidRDefault="00D779AA" w:rsidP="008D67BE">
            <w:pPr>
              <w:pStyle w:val="MDPI42tablebody"/>
              <w:ind w:left="37" w:hanging="156"/>
              <w:jc w:val="center"/>
              <w:rPr>
                <w:rFonts w:ascii="Times New Roman" w:hAnsi="Times New Roman" w:cs="Times New Roman"/>
                <w:b w:val="0"/>
                <w:bCs w:val="0"/>
              </w:rPr>
            </w:pPr>
            <w:r w:rsidRPr="009F6602">
              <w:rPr>
                <w:rFonts w:ascii="Times New Roman" w:hAnsi="Times New Roman" w:cs="Times New Roman"/>
                <w:b w:val="0"/>
                <w:bCs w:val="0"/>
                <w:i/>
                <w:iCs/>
                <w:szCs w:val="16"/>
              </w:rPr>
              <w:t>Sample C</w:t>
            </w:r>
          </w:p>
        </w:tc>
        <w:tc>
          <w:tcPr>
            <w:tcW w:w="1336" w:type="dxa"/>
          </w:tcPr>
          <w:p w14:paraId="22641065"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sidRPr="00667945">
              <w:rPr>
                <w:rFonts w:ascii="Times New Roman" w:hAnsi="Times New Roman" w:cs="Times New Roman"/>
                <w:bCs/>
                <w:snapToGrid/>
              </w:rPr>
              <w:t>11</w:t>
            </w:r>
            <w:r>
              <w:rPr>
                <w:rFonts w:ascii="Times New Roman" w:hAnsi="Times New Roman" w:cs="Times New Roman"/>
                <w:bCs/>
                <w:snapToGrid/>
              </w:rPr>
              <w:t>7</w:t>
            </w:r>
          </w:p>
        </w:tc>
        <w:tc>
          <w:tcPr>
            <w:tcW w:w="1556" w:type="dxa"/>
          </w:tcPr>
          <w:p w14:paraId="73D5B2C1"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62</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68377B90"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247</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338C416B"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25</w:t>
            </w:r>
            <w:r w:rsidRPr="005B1C89">
              <w:rPr>
                <w:rFonts w:ascii="Times New Roman" w:hAnsi="Times New Roman" w:cs="Times New Roman"/>
                <w:bCs/>
                <w:snapToGrid/>
              </w:rPr>
              <w:t xml:space="preserve"> ± 4</w:t>
            </w:r>
          </w:p>
        </w:tc>
      </w:tr>
      <w:tr w:rsidR="00D779AA" w:rsidRPr="00667945" w14:paraId="0D964922" w14:textId="77777777" w:rsidTr="008D67BE">
        <w:trPr>
          <w:trHeight w:val="13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0966E94" w14:textId="77777777" w:rsidR="00D779AA" w:rsidRPr="00667945" w:rsidRDefault="00D779AA" w:rsidP="008D67BE">
            <w:pPr>
              <w:pStyle w:val="MDPI42tablebody"/>
              <w:ind w:left="37" w:hanging="156"/>
              <w:jc w:val="center"/>
              <w:rPr>
                <w:rFonts w:ascii="Times New Roman" w:hAnsi="Times New Roman" w:cs="Times New Roman"/>
                <w:b w:val="0"/>
                <w:bCs w:val="0"/>
              </w:rPr>
            </w:pPr>
            <w:r w:rsidRPr="009F6602">
              <w:rPr>
                <w:rFonts w:ascii="Times New Roman" w:hAnsi="Times New Roman" w:cs="Times New Roman"/>
                <w:b w:val="0"/>
                <w:bCs w:val="0"/>
                <w:i/>
                <w:iCs/>
                <w:szCs w:val="16"/>
              </w:rPr>
              <w:t>Sample D</w:t>
            </w:r>
          </w:p>
        </w:tc>
        <w:tc>
          <w:tcPr>
            <w:tcW w:w="1336" w:type="dxa"/>
          </w:tcPr>
          <w:p w14:paraId="661CE780"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39</w:t>
            </w:r>
          </w:p>
        </w:tc>
        <w:tc>
          <w:tcPr>
            <w:tcW w:w="1556" w:type="dxa"/>
          </w:tcPr>
          <w:p w14:paraId="7DE9FB21"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5.3</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145414D5"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27</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78AFDBF5" w14:textId="77777777" w:rsidR="00D779AA" w:rsidRPr="00667945" w:rsidRDefault="00D779AA" w:rsidP="008D67BE">
            <w:pPr>
              <w:pStyle w:val="MDPI42tablebody"/>
              <w:ind w:left="37" w:hanging="3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20</w:t>
            </w:r>
            <w:r w:rsidRPr="005B1C89">
              <w:rPr>
                <w:rFonts w:ascii="Times New Roman" w:hAnsi="Times New Roman" w:cs="Times New Roman"/>
                <w:bCs/>
                <w:snapToGrid/>
              </w:rPr>
              <w:t xml:space="preserve"> ± </w:t>
            </w:r>
            <w:r>
              <w:rPr>
                <w:rFonts w:ascii="Times New Roman" w:hAnsi="Times New Roman" w:cs="Times New Roman"/>
                <w:bCs/>
                <w:snapToGrid/>
              </w:rPr>
              <w:t>4</w:t>
            </w:r>
          </w:p>
        </w:tc>
      </w:tr>
      <w:tr w:rsidR="00D779AA" w:rsidRPr="00667945" w14:paraId="1F09BF43" w14:textId="77777777" w:rsidTr="008D67BE">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9804C08" w14:textId="77777777" w:rsidR="00D779AA" w:rsidRPr="00667945" w:rsidRDefault="00D779AA" w:rsidP="008D67BE">
            <w:pPr>
              <w:pStyle w:val="MDPI42tablebody"/>
              <w:ind w:left="37" w:hanging="156"/>
              <w:jc w:val="center"/>
              <w:rPr>
                <w:rFonts w:ascii="Times New Roman" w:hAnsi="Times New Roman" w:cs="Times New Roman"/>
                <w:b w:val="0"/>
                <w:bCs w:val="0"/>
              </w:rPr>
            </w:pPr>
            <w:r w:rsidRPr="009F6602">
              <w:rPr>
                <w:rFonts w:ascii="Times New Roman" w:hAnsi="Times New Roman" w:cs="Times New Roman"/>
                <w:b w:val="0"/>
                <w:bCs w:val="0"/>
                <w:i/>
                <w:iCs/>
                <w:szCs w:val="16"/>
              </w:rPr>
              <w:t>Sample E</w:t>
            </w:r>
          </w:p>
        </w:tc>
        <w:tc>
          <w:tcPr>
            <w:tcW w:w="1336" w:type="dxa"/>
          </w:tcPr>
          <w:p w14:paraId="29F1AEF7"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31</w:t>
            </w:r>
          </w:p>
        </w:tc>
        <w:tc>
          <w:tcPr>
            <w:tcW w:w="1556" w:type="dxa"/>
          </w:tcPr>
          <w:p w14:paraId="37D20E53"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rPr>
              <w:t xml:space="preserve">4.6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1761" w:type="dxa"/>
          </w:tcPr>
          <w:p w14:paraId="107C62C4"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166</w:t>
            </w:r>
            <w:r w:rsidRPr="00667945">
              <w:rPr>
                <w:rFonts w:ascii="Times New Roman" w:hAnsi="Times New Roman" w:cs="Times New Roman"/>
                <w:bCs/>
                <w:snapToGrid/>
              </w:rPr>
              <w:t xml:space="preserve"> </w:t>
            </w:r>
            <w:r w:rsidRPr="00667945">
              <w:rPr>
                <w:rFonts w:ascii="Times New Roman" w:hAnsi="Times New Roman" w:cs="Times New Roman"/>
              </w:rPr>
              <w:t>x 10</w:t>
            </w:r>
            <w:r w:rsidRPr="00667945">
              <w:rPr>
                <w:rFonts w:ascii="Times New Roman" w:hAnsi="Times New Roman" w:cs="Times New Roman"/>
                <w:vertAlign w:val="superscript"/>
              </w:rPr>
              <w:t>-4</w:t>
            </w:r>
          </w:p>
        </w:tc>
        <w:tc>
          <w:tcPr>
            <w:tcW w:w="2063" w:type="dxa"/>
          </w:tcPr>
          <w:p w14:paraId="0EE5C02A" w14:textId="77777777" w:rsidR="00D779AA" w:rsidRPr="00667945" w:rsidRDefault="00D779AA" w:rsidP="008D67BE">
            <w:pPr>
              <w:pStyle w:val="MDPI42tablebody"/>
              <w:ind w:left="37" w:hanging="3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napToGrid/>
              </w:rPr>
            </w:pPr>
            <w:r>
              <w:rPr>
                <w:rFonts w:ascii="Times New Roman" w:hAnsi="Times New Roman" w:cs="Times New Roman"/>
                <w:bCs/>
                <w:snapToGrid/>
              </w:rPr>
              <w:t>3</w:t>
            </w:r>
            <w:r w:rsidRPr="005B1C89">
              <w:rPr>
                <w:rFonts w:ascii="Times New Roman" w:hAnsi="Times New Roman" w:cs="Times New Roman"/>
                <w:bCs/>
                <w:snapToGrid/>
              </w:rPr>
              <w:t xml:space="preserve"> ± </w:t>
            </w:r>
            <w:r>
              <w:rPr>
                <w:rFonts w:ascii="Times New Roman" w:hAnsi="Times New Roman" w:cs="Times New Roman"/>
                <w:bCs/>
                <w:snapToGrid/>
              </w:rPr>
              <w:t>7</w:t>
            </w:r>
          </w:p>
        </w:tc>
      </w:tr>
    </w:tbl>
    <w:p w14:paraId="53FB2310" w14:textId="77777777" w:rsidR="00B87A33" w:rsidRPr="00DA31F5" w:rsidRDefault="00B87A33" w:rsidP="00D779AA">
      <w:pPr>
        <w:pStyle w:val="MDPI51figurecaption"/>
        <w:spacing w:after="0" w:line="276" w:lineRule="auto"/>
        <w:rPr>
          <w:rFonts w:ascii="Times New Roman" w:hAnsi="Times New Roman"/>
          <w:sz w:val="20"/>
          <w:lang w:val="en-GB"/>
        </w:rPr>
      </w:pPr>
    </w:p>
    <w:p w14:paraId="2F2CE27F" w14:textId="77777777" w:rsidR="005407E0" w:rsidRDefault="005407E0" w:rsidP="00B87A33">
      <w:pPr>
        <w:spacing w:after="0" w:line="276" w:lineRule="auto"/>
        <w:jc w:val="both"/>
        <w:rPr>
          <w:rFonts w:ascii="Times New Roman" w:hAnsi="Times New Roman"/>
          <w:b/>
          <w:sz w:val="20"/>
          <w:szCs w:val="16"/>
        </w:rPr>
      </w:pPr>
    </w:p>
    <w:p w14:paraId="7833E64E" w14:textId="77777777" w:rsidR="005407E0" w:rsidRDefault="005407E0" w:rsidP="00B87A33">
      <w:pPr>
        <w:spacing w:after="0" w:line="276" w:lineRule="auto"/>
        <w:jc w:val="both"/>
        <w:rPr>
          <w:rFonts w:ascii="Times New Roman" w:hAnsi="Times New Roman"/>
          <w:b/>
          <w:sz w:val="20"/>
          <w:szCs w:val="16"/>
        </w:rPr>
      </w:pPr>
    </w:p>
    <w:p w14:paraId="680F0E28" w14:textId="77777777" w:rsidR="005407E0" w:rsidRDefault="005407E0" w:rsidP="00B87A33">
      <w:pPr>
        <w:spacing w:after="0" w:line="276" w:lineRule="auto"/>
        <w:jc w:val="both"/>
        <w:rPr>
          <w:rFonts w:ascii="Times New Roman" w:hAnsi="Times New Roman"/>
          <w:b/>
          <w:sz w:val="20"/>
          <w:szCs w:val="16"/>
        </w:rPr>
      </w:pPr>
    </w:p>
    <w:p w14:paraId="00708115" w14:textId="77777777" w:rsidR="005407E0" w:rsidRDefault="005407E0" w:rsidP="00B87A33">
      <w:pPr>
        <w:spacing w:after="0" w:line="276" w:lineRule="auto"/>
        <w:jc w:val="both"/>
        <w:rPr>
          <w:rFonts w:ascii="Times New Roman" w:hAnsi="Times New Roman"/>
          <w:b/>
          <w:sz w:val="20"/>
          <w:szCs w:val="16"/>
        </w:rPr>
      </w:pPr>
    </w:p>
    <w:p w14:paraId="72F6A052" w14:textId="77777777" w:rsidR="005407E0" w:rsidRDefault="005407E0" w:rsidP="00B87A33">
      <w:pPr>
        <w:spacing w:after="0" w:line="276" w:lineRule="auto"/>
        <w:jc w:val="both"/>
        <w:rPr>
          <w:rFonts w:ascii="Times New Roman" w:hAnsi="Times New Roman"/>
          <w:b/>
          <w:sz w:val="20"/>
          <w:szCs w:val="16"/>
        </w:rPr>
      </w:pPr>
    </w:p>
    <w:p w14:paraId="6A6F58DD" w14:textId="77777777" w:rsidR="005407E0" w:rsidRDefault="005407E0" w:rsidP="00B87A33">
      <w:pPr>
        <w:spacing w:after="0" w:line="276" w:lineRule="auto"/>
        <w:jc w:val="both"/>
        <w:rPr>
          <w:rFonts w:ascii="Times New Roman" w:hAnsi="Times New Roman"/>
          <w:b/>
          <w:sz w:val="20"/>
          <w:szCs w:val="16"/>
        </w:rPr>
      </w:pPr>
    </w:p>
    <w:p w14:paraId="40B2CB57" w14:textId="77777777" w:rsidR="005407E0" w:rsidRDefault="005407E0" w:rsidP="00B87A33">
      <w:pPr>
        <w:spacing w:after="0" w:line="276" w:lineRule="auto"/>
        <w:jc w:val="both"/>
        <w:rPr>
          <w:rFonts w:ascii="Times New Roman" w:hAnsi="Times New Roman"/>
          <w:b/>
          <w:sz w:val="20"/>
          <w:szCs w:val="16"/>
        </w:rPr>
      </w:pPr>
    </w:p>
    <w:p w14:paraId="0DA2B3A4" w14:textId="77777777" w:rsidR="005407E0" w:rsidRDefault="005407E0" w:rsidP="00B87A33">
      <w:pPr>
        <w:spacing w:after="0" w:line="276" w:lineRule="auto"/>
        <w:jc w:val="both"/>
        <w:rPr>
          <w:rFonts w:ascii="Times New Roman" w:hAnsi="Times New Roman"/>
          <w:b/>
          <w:sz w:val="20"/>
          <w:szCs w:val="16"/>
        </w:rPr>
      </w:pPr>
    </w:p>
    <w:p w14:paraId="5EFB0CEA" w14:textId="77777777" w:rsidR="005407E0" w:rsidRDefault="005407E0" w:rsidP="00B87A33">
      <w:pPr>
        <w:spacing w:after="0" w:line="276" w:lineRule="auto"/>
        <w:jc w:val="both"/>
        <w:rPr>
          <w:rFonts w:ascii="Times New Roman" w:hAnsi="Times New Roman"/>
          <w:b/>
          <w:sz w:val="20"/>
          <w:szCs w:val="16"/>
        </w:rPr>
      </w:pPr>
    </w:p>
    <w:p w14:paraId="77C83ECF" w14:textId="77777777" w:rsidR="005407E0" w:rsidRDefault="005407E0" w:rsidP="00B87A33">
      <w:pPr>
        <w:spacing w:after="0" w:line="276" w:lineRule="auto"/>
        <w:jc w:val="both"/>
        <w:rPr>
          <w:rFonts w:ascii="Times New Roman" w:hAnsi="Times New Roman"/>
          <w:b/>
          <w:sz w:val="20"/>
          <w:szCs w:val="16"/>
        </w:rPr>
      </w:pPr>
    </w:p>
    <w:p w14:paraId="2857EED6" w14:textId="77777777" w:rsidR="005407E0" w:rsidRDefault="005407E0" w:rsidP="00B87A33">
      <w:pPr>
        <w:spacing w:after="0" w:line="276" w:lineRule="auto"/>
        <w:jc w:val="both"/>
        <w:rPr>
          <w:rFonts w:ascii="Times New Roman" w:hAnsi="Times New Roman"/>
          <w:b/>
          <w:sz w:val="20"/>
          <w:szCs w:val="16"/>
        </w:rPr>
      </w:pPr>
    </w:p>
    <w:p w14:paraId="4DCBD1AC" w14:textId="77777777" w:rsidR="005407E0" w:rsidRDefault="005407E0" w:rsidP="00B87A33">
      <w:pPr>
        <w:spacing w:after="0" w:line="276" w:lineRule="auto"/>
        <w:jc w:val="both"/>
        <w:rPr>
          <w:rFonts w:ascii="Times New Roman" w:hAnsi="Times New Roman"/>
          <w:b/>
          <w:sz w:val="20"/>
          <w:szCs w:val="16"/>
        </w:rPr>
      </w:pPr>
    </w:p>
    <w:p w14:paraId="332C8431" w14:textId="77777777" w:rsidR="005407E0" w:rsidRDefault="005407E0" w:rsidP="00B87A33">
      <w:pPr>
        <w:spacing w:after="0" w:line="276" w:lineRule="auto"/>
        <w:jc w:val="both"/>
        <w:rPr>
          <w:rFonts w:ascii="Times New Roman" w:hAnsi="Times New Roman"/>
          <w:b/>
          <w:sz w:val="20"/>
          <w:szCs w:val="16"/>
        </w:rPr>
      </w:pPr>
    </w:p>
    <w:p w14:paraId="793FA9B4" w14:textId="77777777" w:rsidR="005407E0" w:rsidRDefault="005407E0" w:rsidP="00B87A33">
      <w:pPr>
        <w:spacing w:after="0" w:line="276" w:lineRule="auto"/>
        <w:jc w:val="both"/>
        <w:rPr>
          <w:rFonts w:ascii="Times New Roman" w:hAnsi="Times New Roman"/>
          <w:b/>
          <w:sz w:val="20"/>
          <w:szCs w:val="16"/>
        </w:rPr>
      </w:pPr>
    </w:p>
    <w:p w14:paraId="2EE47B9F" w14:textId="77777777" w:rsidR="005407E0" w:rsidRDefault="005407E0" w:rsidP="00B87A33">
      <w:pPr>
        <w:spacing w:after="0" w:line="276" w:lineRule="auto"/>
        <w:jc w:val="both"/>
        <w:rPr>
          <w:rFonts w:ascii="Times New Roman" w:hAnsi="Times New Roman"/>
          <w:b/>
          <w:sz w:val="20"/>
          <w:szCs w:val="16"/>
        </w:rPr>
      </w:pPr>
    </w:p>
    <w:p w14:paraId="2EDF6B8A" w14:textId="77777777" w:rsidR="005407E0" w:rsidRDefault="005407E0" w:rsidP="00B87A33">
      <w:pPr>
        <w:spacing w:after="0" w:line="276" w:lineRule="auto"/>
        <w:jc w:val="both"/>
        <w:rPr>
          <w:rFonts w:ascii="Times New Roman" w:hAnsi="Times New Roman"/>
          <w:b/>
          <w:sz w:val="20"/>
          <w:szCs w:val="16"/>
        </w:rPr>
      </w:pPr>
    </w:p>
    <w:p w14:paraId="047B1424" w14:textId="77777777" w:rsidR="005407E0" w:rsidRDefault="005407E0" w:rsidP="00B87A33">
      <w:pPr>
        <w:spacing w:after="0" w:line="276" w:lineRule="auto"/>
        <w:jc w:val="both"/>
        <w:rPr>
          <w:rFonts w:ascii="Times New Roman" w:hAnsi="Times New Roman"/>
          <w:b/>
          <w:sz w:val="20"/>
          <w:szCs w:val="16"/>
        </w:rPr>
      </w:pPr>
    </w:p>
    <w:p w14:paraId="7080102D" w14:textId="77777777" w:rsidR="005407E0" w:rsidRDefault="005407E0" w:rsidP="00B87A33">
      <w:pPr>
        <w:spacing w:after="0" w:line="276" w:lineRule="auto"/>
        <w:jc w:val="both"/>
        <w:rPr>
          <w:rFonts w:ascii="Times New Roman" w:hAnsi="Times New Roman"/>
          <w:b/>
          <w:sz w:val="20"/>
          <w:szCs w:val="16"/>
        </w:rPr>
      </w:pPr>
    </w:p>
    <w:p w14:paraId="2CDF16F7" w14:textId="77777777" w:rsidR="005407E0" w:rsidRDefault="005407E0" w:rsidP="00B87A33">
      <w:pPr>
        <w:spacing w:after="0" w:line="276" w:lineRule="auto"/>
        <w:jc w:val="both"/>
        <w:rPr>
          <w:rFonts w:ascii="Times New Roman" w:hAnsi="Times New Roman"/>
          <w:b/>
          <w:sz w:val="20"/>
          <w:szCs w:val="16"/>
        </w:rPr>
      </w:pPr>
    </w:p>
    <w:p w14:paraId="39691940" w14:textId="77777777" w:rsidR="005407E0" w:rsidRDefault="005407E0" w:rsidP="00B87A33">
      <w:pPr>
        <w:spacing w:after="0" w:line="276" w:lineRule="auto"/>
        <w:jc w:val="both"/>
        <w:rPr>
          <w:rFonts w:ascii="Times New Roman" w:hAnsi="Times New Roman"/>
          <w:b/>
          <w:sz w:val="20"/>
          <w:szCs w:val="16"/>
        </w:rPr>
      </w:pPr>
    </w:p>
    <w:p w14:paraId="1650908D" w14:textId="77777777" w:rsidR="005407E0" w:rsidRDefault="005407E0" w:rsidP="00B87A33">
      <w:pPr>
        <w:spacing w:after="0" w:line="276" w:lineRule="auto"/>
        <w:jc w:val="both"/>
        <w:rPr>
          <w:rFonts w:ascii="Times New Roman" w:hAnsi="Times New Roman"/>
          <w:b/>
          <w:sz w:val="20"/>
          <w:szCs w:val="16"/>
        </w:rPr>
      </w:pPr>
    </w:p>
    <w:p w14:paraId="6D6EE232" w14:textId="77777777" w:rsidR="005407E0" w:rsidRDefault="005407E0" w:rsidP="00B87A33">
      <w:pPr>
        <w:spacing w:after="0" w:line="276" w:lineRule="auto"/>
        <w:jc w:val="both"/>
        <w:rPr>
          <w:rFonts w:ascii="Times New Roman" w:hAnsi="Times New Roman"/>
          <w:b/>
          <w:sz w:val="20"/>
          <w:szCs w:val="16"/>
        </w:rPr>
      </w:pPr>
    </w:p>
    <w:p w14:paraId="5F1F4E73" w14:textId="77777777" w:rsidR="005407E0" w:rsidRDefault="005407E0" w:rsidP="00B87A33">
      <w:pPr>
        <w:spacing w:after="0" w:line="276" w:lineRule="auto"/>
        <w:jc w:val="both"/>
        <w:rPr>
          <w:rFonts w:ascii="Times New Roman" w:hAnsi="Times New Roman"/>
          <w:b/>
          <w:sz w:val="20"/>
          <w:szCs w:val="16"/>
        </w:rPr>
      </w:pPr>
    </w:p>
    <w:p w14:paraId="6F314654" w14:textId="77777777" w:rsidR="005407E0" w:rsidRDefault="005407E0" w:rsidP="00B87A33">
      <w:pPr>
        <w:spacing w:after="0" w:line="276" w:lineRule="auto"/>
        <w:jc w:val="both"/>
        <w:rPr>
          <w:rFonts w:ascii="Times New Roman" w:hAnsi="Times New Roman"/>
          <w:b/>
          <w:sz w:val="20"/>
          <w:szCs w:val="16"/>
        </w:rPr>
      </w:pPr>
    </w:p>
    <w:p w14:paraId="264CCD15" w14:textId="77777777" w:rsidR="005407E0" w:rsidRDefault="005407E0" w:rsidP="00B87A33">
      <w:pPr>
        <w:spacing w:after="0" w:line="276" w:lineRule="auto"/>
        <w:jc w:val="both"/>
        <w:rPr>
          <w:rFonts w:ascii="Times New Roman" w:hAnsi="Times New Roman"/>
          <w:b/>
          <w:sz w:val="20"/>
          <w:szCs w:val="16"/>
        </w:rPr>
      </w:pPr>
    </w:p>
    <w:p w14:paraId="031342F5" w14:textId="77777777" w:rsidR="005407E0" w:rsidRDefault="005407E0" w:rsidP="00B87A33">
      <w:pPr>
        <w:spacing w:after="0" w:line="276" w:lineRule="auto"/>
        <w:jc w:val="both"/>
        <w:rPr>
          <w:rFonts w:ascii="Times New Roman" w:hAnsi="Times New Roman"/>
          <w:b/>
          <w:sz w:val="20"/>
          <w:szCs w:val="16"/>
        </w:rPr>
      </w:pPr>
    </w:p>
    <w:p w14:paraId="32FAC519" w14:textId="77777777" w:rsidR="005407E0" w:rsidRDefault="005407E0" w:rsidP="00B87A33">
      <w:pPr>
        <w:spacing w:after="0" w:line="276" w:lineRule="auto"/>
        <w:jc w:val="both"/>
        <w:rPr>
          <w:rFonts w:ascii="Times New Roman" w:hAnsi="Times New Roman"/>
          <w:b/>
          <w:sz w:val="20"/>
          <w:szCs w:val="16"/>
        </w:rPr>
      </w:pPr>
    </w:p>
    <w:p w14:paraId="0B9BBA3B" w14:textId="77777777" w:rsidR="005407E0" w:rsidRDefault="005407E0" w:rsidP="00B87A33">
      <w:pPr>
        <w:spacing w:after="0" w:line="276" w:lineRule="auto"/>
        <w:jc w:val="both"/>
        <w:rPr>
          <w:rFonts w:ascii="Times New Roman" w:hAnsi="Times New Roman"/>
          <w:b/>
          <w:sz w:val="20"/>
          <w:szCs w:val="16"/>
        </w:rPr>
      </w:pPr>
    </w:p>
    <w:p w14:paraId="2A6B06B1" w14:textId="5968268C" w:rsidR="00B87A33" w:rsidRDefault="00B87A33" w:rsidP="00B87A33">
      <w:pPr>
        <w:spacing w:after="0" w:line="276" w:lineRule="auto"/>
        <w:jc w:val="both"/>
        <w:rPr>
          <w:rFonts w:ascii="Times New Roman" w:hAnsi="Times New Roman"/>
          <w:b/>
          <w:sz w:val="20"/>
          <w:szCs w:val="16"/>
        </w:rPr>
      </w:pPr>
      <w:r w:rsidRPr="00DA31F5">
        <w:rPr>
          <w:rFonts w:ascii="Times New Roman" w:hAnsi="Times New Roman"/>
          <w:b/>
          <w:sz w:val="20"/>
          <w:szCs w:val="16"/>
        </w:rPr>
        <w:lastRenderedPageBreak/>
        <w:t xml:space="preserve">Section </w:t>
      </w:r>
      <w:r>
        <w:rPr>
          <w:rFonts w:ascii="Times New Roman" w:hAnsi="Times New Roman"/>
          <w:b/>
          <w:sz w:val="20"/>
          <w:szCs w:val="16"/>
        </w:rPr>
        <w:t xml:space="preserve">6 </w:t>
      </w:r>
      <w:r w:rsidRPr="00DA31F5">
        <w:rPr>
          <w:rFonts w:ascii="Times New Roman" w:hAnsi="Times New Roman"/>
          <w:b/>
          <w:sz w:val="20"/>
          <w:szCs w:val="16"/>
        </w:rPr>
        <w:t>(S</w:t>
      </w:r>
      <w:r>
        <w:rPr>
          <w:rFonts w:ascii="Times New Roman" w:hAnsi="Times New Roman"/>
          <w:b/>
          <w:sz w:val="20"/>
          <w:szCs w:val="16"/>
        </w:rPr>
        <w:t>6</w:t>
      </w:r>
      <w:r w:rsidRPr="00DA31F5">
        <w:rPr>
          <w:rFonts w:ascii="Times New Roman" w:hAnsi="Times New Roman"/>
          <w:b/>
          <w:sz w:val="20"/>
          <w:szCs w:val="16"/>
        </w:rPr>
        <w:t xml:space="preserve">): </w:t>
      </w:r>
      <w:r>
        <w:rPr>
          <w:rFonts w:ascii="Times New Roman" w:hAnsi="Times New Roman"/>
          <w:b/>
          <w:sz w:val="20"/>
          <w:szCs w:val="16"/>
        </w:rPr>
        <w:t>Original TEM micrographs used for the Photoshop editing and Simulated Model generation.</w:t>
      </w:r>
    </w:p>
    <w:p w14:paraId="66EC8DC3" w14:textId="77777777" w:rsidR="00B87A33" w:rsidRDefault="00B87A33" w:rsidP="00B87A33">
      <w:pPr>
        <w:spacing w:after="0" w:line="276" w:lineRule="auto"/>
        <w:jc w:val="both"/>
        <w:rPr>
          <w:rFonts w:ascii="Times New Roman" w:hAnsi="Times New Roman"/>
          <w:b/>
          <w:sz w:val="20"/>
          <w:szCs w:val="16"/>
        </w:rPr>
      </w:pPr>
    </w:p>
    <w:p w14:paraId="1C076D66" w14:textId="77777777" w:rsidR="00B87A33" w:rsidRPr="008D67BE" w:rsidRDefault="00B87A33" w:rsidP="00B87A33">
      <w:pPr>
        <w:spacing w:after="0" w:line="276" w:lineRule="auto"/>
        <w:jc w:val="both"/>
        <w:rPr>
          <w:rFonts w:ascii="Times New Roman" w:hAnsi="Times New Roman"/>
          <w:bCs/>
          <w:sz w:val="20"/>
          <w:szCs w:val="16"/>
        </w:rPr>
      </w:pPr>
      <w:r w:rsidRPr="008D67BE">
        <w:rPr>
          <w:rFonts w:ascii="Times New Roman" w:hAnsi="Times New Roman"/>
          <w:bCs/>
          <w:sz w:val="20"/>
          <w:szCs w:val="16"/>
        </w:rPr>
        <w:t xml:space="preserve">The </w:t>
      </w:r>
      <w:r>
        <w:rPr>
          <w:rFonts w:ascii="Times New Roman" w:hAnsi="Times New Roman"/>
          <w:bCs/>
          <w:sz w:val="20"/>
          <w:szCs w:val="16"/>
        </w:rPr>
        <w:t xml:space="preserve">original TEM micrographs utilised for the </w:t>
      </w:r>
      <w:r w:rsidR="00D779AA">
        <w:rPr>
          <w:rFonts w:ascii="Times New Roman" w:hAnsi="Times New Roman"/>
          <w:bCs/>
          <w:sz w:val="20"/>
          <w:szCs w:val="16"/>
        </w:rPr>
        <w:t>analysing</w:t>
      </w:r>
      <w:r>
        <w:rPr>
          <w:rFonts w:ascii="Times New Roman" w:hAnsi="Times New Roman"/>
          <w:bCs/>
          <w:sz w:val="20"/>
          <w:szCs w:val="16"/>
        </w:rPr>
        <w:t xml:space="preserve"> the agglomerates.</w:t>
      </w:r>
    </w:p>
    <w:p w14:paraId="63FCA9AF" w14:textId="77777777" w:rsidR="00B87A33" w:rsidRPr="00DA31F5" w:rsidRDefault="00B87A33" w:rsidP="00B87A33">
      <w:pPr>
        <w:shd w:val="clear" w:color="auto" w:fill="FFFFFF"/>
        <w:spacing w:after="0" w:line="240" w:lineRule="auto"/>
        <w:jc w:val="center"/>
      </w:pPr>
      <w:r w:rsidRPr="00DA31F5">
        <w:rPr>
          <w:noProof/>
          <w:lang w:val="en-US"/>
        </w:rPr>
        <w:drawing>
          <wp:inline distT="0" distB="0" distL="0" distR="0" wp14:anchorId="450D5635" wp14:editId="2BB10B31">
            <wp:extent cx="2520000" cy="188999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20000" cy="1889999"/>
                    </a:xfrm>
                    <a:prstGeom prst="rect">
                      <a:avLst/>
                    </a:prstGeom>
                    <a:noFill/>
                    <a:ln>
                      <a:noFill/>
                    </a:ln>
                  </pic:spPr>
                </pic:pic>
              </a:graphicData>
            </a:graphic>
          </wp:inline>
        </w:drawing>
      </w:r>
      <w:r w:rsidRPr="00DA31F5">
        <w:rPr>
          <w:noProof/>
          <w:lang w:val="en-US"/>
        </w:rPr>
        <w:drawing>
          <wp:inline distT="0" distB="0" distL="0" distR="0" wp14:anchorId="42072BC5" wp14:editId="2826FDA8">
            <wp:extent cx="2520000" cy="188999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20000" cy="1889999"/>
                    </a:xfrm>
                    <a:prstGeom prst="rect">
                      <a:avLst/>
                    </a:prstGeom>
                    <a:noFill/>
                    <a:ln>
                      <a:noFill/>
                    </a:ln>
                  </pic:spPr>
                </pic:pic>
              </a:graphicData>
            </a:graphic>
          </wp:inline>
        </w:drawing>
      </w:r>
    </w:p>
    <w:p w14:paraId="6F069149" w14:textId="77777777" w:rsidR="00B87A33" w:rsidRPr="00DA31F5" w:rsidRDefault="00B87A33" w:rsidP="00B87A33">
      <w:pPr>
        <w:shd w:val="clear" w:color="auto" w:fill="FFFFFF"/>
        <w:spacing w:after="120" w:line="240" w:lineRule="auto"/>
        <w:jc w:val="center"/>
      </w:pPr>
      <w:r w:rsidRPr="00DA31F5">
        <w:rPr>
          <w:noProof/>
          <w:lang w:val="en-US"/>
        </w:rPr>
        <w:drawing>
          <wp:inline distT="0" distB="0" distL="0" distR="0" wp14:anchorId="7ADDEEBE" wp14:editId="2F1CF1A0">
            <wp:extent cx="2520000" cy="188999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20000" cy="1889999"/>
                    </a:xfrm>
                    <a:prstGeom prst="rect">
                      <a:avLst/>
                    </a:prstGeom>
                    <a:noFill/>
                    <a:ln>
                      <a:noFill/>
                    </a:ln>
                  </pic:spPr>
                </pic:pic>
              </a:graphicData>
            </a:graphic>
          </wp:inline>
        </w:drawing>
      </w:r>
      <w:r w:rsidRPr="00DA31F5">
        <w:rPr>
          <w:noProof/>
          <w:lang w:val="en-US"/>
        </w:rPr>
        <w:drawing>
          <wp:inline distT="0" distB="0" distL="0" distR="0" wp14:anchorId="046E51AF" wp14:editId="17404FCA">
            <wp:extent cx="2520000" cy="188999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20000" cy="1889999"/>
                    </a:xfrm>
                    <a:prstGeom prst="rect">
                      <a:avLst/>
                    </a:prstGeom>
                    <a:noFill/>
                    <a:ln>
                      <a:noFill/>
                    </a:ln>
                  </pic:spPr>
                </pic:pic>
              </a:graphicData>
            </a:graphic>
          </wp:inline>
        </w:drawing>
      </w:r>
    </w:p>
    <w:p w14:paraId="6A00A13E" w14:textId="77777777" w:rsidR="00B87A33" w:rsidRPr="008D67BE" w:rsidRDefault="00B87A33" w:rsidP="00B87A33">
      <w:pPr>
        <w:shd w:val="clear" w:color="auto" w:fill="FFFFFF"/>
        <w:spacing w:before="120" w:after="120" w:line="240" w:lineRule="auto"/>
        <w:jc w:val="center"/>
        <w:rPr>
          <w:rFonts w:ascii="Times New Roman" w:eastAsia="Times New Roman" w:hAnsi="Times New Roman" w:cs="Times New Roman"/>
          <w:color w:val="000000"/>
          <w:sz w:val="20"/>
          <w:szCs w:val="16"/>
          <w:lang w:eastAsia="de-DE" w:bidi="en-US"/>
        </w:rPr>
      </w:pPr>
      <w:r w:rsidRPr="008D67BE">
        <w:rPr>
          <w:rFonts w:ascii="Times New Roman" w:eastAsia="Times New Roman" w:hAnsi="Times New Roman" w:cs="Times New Roman"/>
          <w:b/>
          <w:bCs/>
          <w:color w:val="000000"/>
          <w:sz w:val="20"/>
          <w:szCs w:val="16"/>
          <w:lang w:eastAsia="de-DE" w:bidi="en-US"/>
        </w:rPr>
        <w:t xml:space="preserve">Figure </w:t>
      </w:r>
      <w:r>
        <w:rPr>
          <w:rFonts w:ascii="Times New Roman" w:eastAsia="Times New Roman" w:hAnsi="Times New Roman" w:cs="Times New Roman"/>
          <w:b/>
          <w:bCs/>
          <w:color w:val="000000"/>
          <w:sz w:val="20"/>
          <w:szCs w:val="16"/>
          <w:lang w:eastAsia="de-DE" w:bidi="en-US"/>
        </w:rPr>
        <w:t>S6</w:t>
      </w:r>
      <w:r w:rsidRPr="008D67BE">
        <w:rPr>
          <w:rFonts w:ascii="Times New Roman" w:eastAsia="Times New Roman" w:hAnsi="Times New Roman" w:cs="Times New Roman"/>
          <w:color w:val="000000"/>
          <w:sz w:val="20"/>
          <w:szCs w:val="16"/>
          <w:lang w:eastAsia="de-DE" w:bidi="en-US"/>
        </w:rPr>
        <w:t>: Original TEM micrograph images for uncoated samples (i) Sample B and (ii) Sample D; and coated samples (iii) Sample C and (iv) Sample E. (Scale bar shown is of 200 nm)</w:t>
      </w:r>
    </w:p>
    <w:p w14:paraId="3536ADF4" w14:textId="0BB41C2F" w:rsidR="00B87A33" w:rsidRDefault="00B87A33" w:rsidP="00B87A33">
      <w:pPr>
        <w:pStyle w:val="MDPI51figurecaption"/>
        <w:spacing w:after="0" w:line="276" w:lineRule="auto"/>
        <w:rPr>
          <w:rFonts w:ascii="Times New Roman" w:hAnsi="Times New Roman"/>
          <w:sz w:val="20"/>
          <w:lang w:val="en-GB"/>
        </w:rPr>
      </w:pPr>
    </w:p>
    <w:p w14:paraId="17A9EA67" w14:textId="3B600DD8" w:rsidR="00572302" w:rsidRDefault="00572302" w:rsidP="00572302">
      <w:pPr>
        <w:pStyle w:val="MDPI51figurecaption"/>
        <w:spacing w:after="0" w:line="276" w:lineRule="auto"/>
        <w:ind w:left="0"/>
        <w:rPr>
          <w:rFonts w:ascii="Times New Roman" w:hAnsi="Times New Roman"/>
          <w:sz w:val="20"/>
          <w:lang w:val="en-GB"/>
        </w:rPr>
      </w:pPr>
      <w:r>
        <w:rPr>
          <w:rFonts w:ascii="Times New Roman" w:hAnsi="Times New Roman"/>
          <w:sz w:val="20"/>
          <w:lang w:val="en-GB"/>
        </w:rPr>
        <w:t xml:space="preserve">Considering all the characterisation data related with the dispersion state of the MNPs, the following summary table is prepared to be used </w:t>
      </w:r>
      <w:r w:rsidRPr="00572302">
        <w:rPr>
          <w:rFonts w:ascii="Times New Roman" w:hAnsi="Times New Roman"/>
          <w:sz w:val="20"/>
          <w:lang w:val="en-GB"/>
        </w:rPr>
        <w:t>as an input data in MATLAB</w:t>
      </w:r>
      <w:r w:rsidRPr="00572302">
        <w:rPr>
          <w:rFonts w:ascii="Times New Roman" w:hAnsi="Times New Roman"/>
          <w:sz w:val="20"/>
          <w:vertAlign w:val="superscript"/>
          <w:lang w:val="en-GB"/>
        </w:rPr>
        <w:t>®</w:t>
      </w:r>
      <w:r w:rsidRPr="00572302">
        <w:rPr>
          <w:rFonts w:ascii="Times New Roman" w:hAnsi="Times New Roman"/>
          <w:sz w:val="20"/>
          <w:lang w:val="en-GB"/>
        </w:rPr>
        <w:t xml:space="preserve"> code</w:t>
      </w:r>
      <w:r>
        <w:rPr>
          <w:rFonts w:ascii="Times New Roman" w:hAnsi="Times New Roman"/>
          <w:sz w:val="20"/>
          <w:lang w:val="en-GB"/>
        </w:rPr>
        <w:t>,</w:t>
      </w:r>
      <w:r w:rsidRPr="00572302">
        <w:rPr>
          <w:rFonts w:ascii="Times New Roman" w:hAnsi="Times New Roman"/>
          <w:sz w:val="20"/>
          <w:lang w:val="en-GB"/>
        </w:rPr>
        <w:t xml:space="preserve"> to simulate the 3D model</w:t>
      </w:r>
      <w:r>
        <w:rPr>
          <w:rFonts w:ascii="Times New Roman" w:hAnsi="Times New Roman"/>
          <w:sz w:val="20"/>
          <w:lang w:val="en-GB"/>
        </w:rPr>
        <w:t>.</w:t>
      </w:r>
    </w:p>
    <w:p w14:paraId="32C9273C" w14:textId="77777777" w:rsidR="00572302" w:rsidRDefault="00572302" w:rsidP="00572302">
      <w:pPr>
        <w:pStyle w:val="MDPI51figurecaption"/>
        <w:spacing w:after="0" w:line="276" w:lineRule="auto"/>
        <w:ind w:left="0"/>
        <w:rPr>
          <w:rFonts w:ascii="Times New Roman" w:hAnsi="Times New Roman"/>
          <w:sz w:val="20"/>
          <w:lang w:val="en-GB"/>
        </w:rPr>
      </w:pPr>
    </w:p>
    <w:p w14:paraId="4F67171D" w14:textId="130AC4CE" w:rsidR="00572302" w:rsidRPr="005D0808" w:rsidRDefault="00572302" w:rsidP="00572302">
      <w:pPr>
        <w:spacing w:after="0" w:line="240" w:lineRule="auto"/>
        <w:rPr>
          <w:rFonts w:ascii="Times New Roman" w:hAnsi="Times New Roman" w:cs="Times New Roman"/>
          <w:sz w:val="20"/>
          <w:szCs w:val="20"/>
        </w:rPr>
      </w:pPr>
      <w:r w:rsidRPr="00A666FF">
        <w:rPr>
          <w:rFonts w:ascii="Times New Roman" w:hAnsi="Times New Roman" w:cs="Times New Roman"/>
          <w:b/>
          <w:bCs/>
          <w:sz w:val="20"/>
          <w:szCs w:val="20"/>
        </w:rPr>
        <w:t xml:space="preserve">Table </w:t>
      </w:r>
      <w:r w:rsidR="005407E0">
        <w:rPr>
          <w:rFonts w:ascii="Times New Roman" w:hAnsi="Times New Roman" w:cs="Times New Roman"/>
          <w:b/>
          <w:bCs/>
          <w:sz w:val="20"/>
          <w:szCs w:val="20"/>
        </w:rPr>
        <w:t>S8</w:t>
      </w:r>
      <w:r w:rsidRPr="005D0808">
        <w:rPr>
          <w:rFonts w:ascii="Times New Roman" w:hAnsi="Times New Roman" w:cs="Times New Roman"/>
          <w:sz w:val="20"/>
          <w:szCs w:val="20"/>
        </w:rPr>
        <w:t>: Estimated diameters of nanoparticle/agglomerate regions identified from TEM, SAXS and XRD.</w:t>
      </w:r>
    </w:p>
    <w:p w14:paraId="40EE92FE" w14:textId="77777777" w:rsidR="00572302" w:rsidRPr="005D0808" w:rsidRDefault="00572302" w:rsidP="00572302">
      <w:pPr>
        <w:spacing w:after="0" w:line="240" w:lineRule="auto"/>
        <w:rPr>
          <w:rFonts w:ascii="Times New Roman" w:hAnsi="Times New Roman" w:cs="Times New Roman"/>
          <w:b/>
          <w:sz w:val="28"/>
          <w:szCs w:val="20"/>
        </w:rPr>
      </w:pPr>
    </w:p>
    <w:tbl>
      <w:tblPr>
        <w:tblStyle w:val="Mdeck5tablebodythreelines"/>
        <w:tblW w:w="9026" w:type="dxa"/>
        <w:tblLayout w:type="fixed"/>
        <w:tblLook w:val="04A0" w:firstRow="1" w:lastRow="0" w:firstColumn="1" w:lastColumn="0" w:noHBand="0" w:noVBand="1"/>
      </w:tblPr>
      <w:tblGrid>
        <w:gridCol w:w="1054"/>
        <w:gridCol w:w="1702"/>
        <w:gridCol w:w="2090"/>
        <w:gridCol w:w="2090"/>
        <w:gridCol w:w="2090"/>
      </w:tblGrid>
      <w:tr w:rsidR="00572302" w:rsidRPr="005D0808" w14:paraId="69D10AEE" w14:textId="77777777" w:rsidTr="002A6159">
        <w:trPr>
          <w:cnfStyle w:val="100000000000" w:firstRow="1" w:lastRow="0" w:firstColumn="0" w:lastColumn="0" w:oddVBand="0" w:evenVBand="0" w:oddHBand="0" w:evenHBand="0" w:firstRowFirstColumn="0" w:firstRowLastColumn="0" w:lastRowFirstColumn="0" w:lastRowLastColumn="0"/>
        </w:trPr>
        <w:tc>
          <w:tcPr>
            <w:tcW w:w="1054" w:type="dxa"/>
          </w:tcPr>
          <w:p w14:paraId="1B8A03DA" w14:textId="77777777" w:rsidR="00572302" w:rsidRPr="005D0808" w:rsidRDefault="00572302" w:rsidP="002A6159">
            <w:pPr>
              <w:pStyle w:val="MDPI42tablebody"/>
              <w:ind w:left="37" w:hanging="37"/>
              <w:rPr>
                <w:rFonts w:ascii="Times New Roman" w:hAnsi="Times New Roman"/>
                <w:b/>
                <w:lang w:val="en-GB"/>
              </w:rPr>
            </w:pPr>
            <w:r w:rsidRPr="005D0808">
              <w:rPr>
                <w:rFonts w:ascii="Times New Roman" w:hAnsi="Times New Roman"/>
                <w:lang w:val="en-GB"/>
              </w:rPr>
              <w:t>Sample</w:t>
            </w:r>
          </w:p>
        </w:tc>
        <w:tc>
          <w:tcPr>
            <w:tcW w:w="1702" w:type="dxa"/>
          </w:tcPr>
          <w:p w14:paraId="18C2730D" w14:textId="77777777" w:rsidR="00572302" w:rsidRPr="005D0808" w:rsidRDefault="00572302" w:rsidP="002A6159">
            <w:pPr>
              <w:pStyle w:val="MDPI42tablebody"/>
              <w:ind w:left="37" w:hanging="384"/>
              <w:rPr>
                <w:rFonts w:ascii="Times New Roman" w:hAnsi="Times New Roman"/>
                <w:lang w:val="en-GB"/>
              </w:rPr>
            </w:pPr>
            <w:r w:rsidRPr="005D0808">
              <w:rPr>
                <w:rFonts w:ascii="Times New Roman" w:hAnsi="Times New Roman"/>
                <w:lang w:val="en-GB"/>
              </w:rPr>
              <w:t xml:space="preserve">      TEM-Biggest agglomerate size (nm)</w:t>
            </w:r>
          </w:p>
        </w:tc>
        <w:tc>
          <w:tcPr>
            <w:tcW w:w="2090" w:type="dxa"/>
          </w:tcPr>
          <w:p w14:paraId="76C47DAE" w14:textId="77777777" w:rsidR="00572302" w:rsidRPr="005D0808" w:rsidRDefault="00572302" w:rsidP="002A6159">
            <w:pPr>
              <w:pStyle w:val="MDPI42tablebody"/>
              <w:ind w:left="37" w:hanging="389"/>
              <w:rPr>
                <w:rFonts w:ascii="Times New Roman" w:hAnsi="Times New Roman"/>
                <w:lang w:val="en-GB"/>
              </w:rPr>
            </w:pPr>
            <w:r w:rsidRPr="005D0808">
              <w:rPr>
                <w:rFonts w:ascii="Times New Roman" w:hAnsi="Times New Roman"/>
                <w:lang w:val="en-GB"/>
              </w:rPr>
              <w:t xml:space="preserve">     TEM-Smallest nanoparticle/ agglomerate size (nm)</w:t>
            </w:r>
          </w:p>
        </w:tc>
        <w:tc>
          <w:tcPr>
            <w:tcW w:w="2090" w:type="dxa"/>
          </w:tcPr>
          <w:p w14:paraId="6B1672BF"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lang w:val="en-GB"/>
              </w:rPr>
              <w:t>SAXS calculation</w:t>
            </w:r>
          </w:p>
          <w:p w14:paraId="573CF103"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lang w:val="en-GB"/>
              </w:rPr>
              <w:t>of nanoparticle/ agglomerate size</w:t>
            </w:r>
          </w:p>
        </w:tc>
        <w:tc>
          <w:tcPr>
            <w:tcW w:w="2090" w:type="dxa"/>
          </w:tcPr>
          <w:p w14:paraId="57F6E205"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lang w:val="en-GB"/>
              </w:rPr>
              <w:t>XRD calculation</w:t>
            </w:r>
          </w:p>
          <w:p w14:paraId="3549C32B" w14:textId="77777777" w:rsidR="00572302" w:rsidRPr="005D0808" w:rsidRDefault="00572302" w:rsidP="002A6159">
            <w:pPr>
              <w:pStyle w:val="MDPI42tablebody"/>
              <w:ind w:left="37"/>
              <w:rPr>
                <w:rFonts w:ascii="Times New Roman" w:hAnsi="Times New Roman"/>
                <w:lang w:val="en-GB"/>
              </w:rPr>
            </w:pPr>
            <w:r w:rsidRPr="005D0808">
              <w:rPr>
                <w:rFonts w:ascii="Times New Roman" w:hAnsi="Times New Roman"/>
                <w:lang w:val="en-GB"/>
              </w:rPr>
              <w:t>of nanoparticle/ agglomerate size</w:t>
            </w:r>
          </w:p>
        </w:tc>
      </w:tr>
      <w:tr w:rsidR="00572302" w:rsidRPr="005D0808" w14:paraId="65199544" w14:textId="77777777" w:rsidTr="002A6159">
        <w:trPr>
          <w:trHeight w:val="187"/>
        </w:trPr>
        <w:tc>
          <w:tcPr>
            <w:tcW w:w="1054" w:type="dxa"/>
          </w:tcPr>
          <w:p w14:paraId="139D4326" w14:textId="77777777" w:rsidR="00572302" w:rsidRPr="005D0808" w:rsidRDefault="00572302" w:rsidP="002A6159">
            <w:pPr>
              <w:spacing w:line="240" w:lineRule="auto"/>
              <w:jc w:val="left"/>
              <w:rPr>
                <w:szCs w:val="16"/>
              </w:rPr>
            </w:pPr>
            <w:r w:rsidRPr="005D0808">
              <w:rPr>
                <w:szCs w:val="16"/>
              </w:rPr>
              <w:t>sample B</w:t>
            </w:r>
          </w:p>
        </w:tc>
        <w:tc>
          <w:tcPr>
            <w:tcW w:w="1702" w:type="dxa"/>
          </w:tcPr>
          <w:p w14:paraId="1325D7DB"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195 ± 10</w:t>
            </w:r>
          </w:p>
        </w:tc>
        <w:tc>
          <w:tcPr>
            <w:tcW w:w="2090" w:type="dxa"/>
            <w:vAlign w:val="top"/>
          </w:tcPr>
          <w:p w14:paraId="2DD6B83D"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25 ± 5</w:t>
            </w:r>
          </w:p>
        </w:tc>
        <w:tc>
          <w:tcPr>
            <w:tcW w:w="2090" w:type="dxa"/>
          </w:tcPr>
          <w:p w14:paraId="2166C12C"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59</w:t>
            </w:r>
          </w:p>
        </w:tc>
        <w:tc>
          <w:tcPr>
            <w:tcW w:w="2090" w:type="dxa"/>
          </w:tcPr>
          <w:p w14:paraId="7E0D739F" w14:textId="77777777" w:rsidR="00572302" w:rsidRPr="005D0808" w:rsidRDefault="00572302" w:rsidP="002A6159">
            <w:pPr>
              <w:pStyle w:val="MDPI42tablebody"/>
              <w:ind w:left="37" w:hanging="37"/>
              <w:rPr>
                <w:rFonts w:ascii="Times New Roman" w:hAnsi="Times New Roman"/>
                <w:bCs/>
                <w:snapToGrid/>
                <w:lang w:val="en-GB"/>
              </w:rPr>
            </w:pPr>
            <w:r w:rsidRPr="005D0808">
              <w:rPr>
                <w:lang w:val="en-GB"/>
              </w:rPr>
              <w:t>46</w:t>
            </w:r>
          </w:p>
        </w:tc>
      </w:tr>
      <w:tr w:rsidR="00572302" w:rsidRPr="005D0808" w14:paraId="6DCC1188" w14:textId="77777777" w:rsidTr="002A6159">
        <w:trPr>
          <w:trHeight w:val="187"/>
        </w:trPr>
        <w:tc>
          <w:tcPr>
            <w:tcW w:w="1054" w:type="dxa"/>
          </w:tcPr>
          <w:p w14:paraId="2180514F" w14:textId="77777777" w:rsidR="00572302" w:rsidRPr="005D0808" w:rsidRDefault="00572302" w:rsidP="002A6159">
            <w:pPr>
              <w:spacing w:line="240" w:lineRule="auto"/>
              <w:jc w:val="left"/>
              <w:rPr>
                <w:szCs w:val="16"/>
              </w:rPr>
            </w:pPr>
            <w:r w:rsidRPr="005D0808">
              <w:rPr>
                <w:szCs w:val="16"/>
              </w:rPr>
              <w:t>sample C</w:t>
            </w:r>
          </w:p>
        </w:tc>
        <w:tc>
          <w:tcPr>
            <w:tcW w:w="1702" w:type="dxa"/>
          </w:tcPr>
          <w:p w14:paraId="52BC03FD"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80 ± 15</w:t>
            </w:r>
          </w:p>
        </w:tc>
        <w:tc>
          <w:tcPr>
            <w:tcW w:w="2090" w:type="dxa"/>
            <w:vAlign w:val="top"/>
          </w:tcPr>
          <w:p w14:paraId="11F1D4E8"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30 ± 5</w:t>
            </w:r>
          </w:p>
        </w:tc>
        <w:tc>
          <w:tcPr>
            <w:tcW w:w="2090" w:type="dxa"/>
          </w:tcPr>
          <w:p w14:paraId="05819383"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37</w:t>
            </w:r>
          </w:p>
        </w:tc>
        <w:tc>
          <w:tcPr>
            <w:tcW w:w="2090" w:type="dxa"/>
          </w:tcPr>
          <w:p w14:paraId="5704CA27" w14:textId="77777777" w:rsidR="00572302" w:rsidRPr="005D0808" w:rsidRDefault="00572302" w:rsidP="002A6159">
            <w:pPr>
              <w:pStyle w:val="MDPI42tablebody"/>
              <w:ind w:left="37" w:hanging="37"/>
              <w:rPr>
                <w:rFonts w:ascii="Times New Roman" w:hAnsi="Times New Roman"/>
                <w:bCs/>
                <w:snapToGrid/>
                <w:lang w:val="en-GB"/>
              </w:rPr>
            </w:pPr>
            <w:r w:rsidRPr="005D0808">
              <w:rPr>
                <w:lang w:val="en-GB"/>
              </w:rPr>
              <w:t>34</w:t>
            </w:r>
          </w:p>
        </w:tc>
      </w:tr>
      <w:tr w:rsidR="00572302" w:rsidRPr="005D0808" w14:paraId="5B00AEB6" w14:textId="77777777" w:rsidTr="002A6159">
        <w:trPr>
          <w:trHeight w:val="257"/>
        </w:trPr>
        <w:tc>
          <w:tcPr>
            <w:tcW w:w="1054" w:type="dxa"/>
          </w:tcPr>
          <w:p w14:paraId="48C986AA" w14:textId="77777777" w:rsidR="00572302" w:rsidRPr="005D0808" w:rsidRDefault="00572302" w:rsidP="002A6159">
            <w:pPr>
              <w:spacing w:line="240" w:lineRule="auto"/>
              <w:jc w:val="left"/>
              <w:rPr>
                <w:szCs w:val="16"/>
              </w:rPr>
            </w:pPr>
            <w:r w:rsidRPr="005D0808">
              <w:rPr>
                <w:szCs w:val="16"/>
              </w:rPr>
              <w:t>sample D</w:t>
            </w:r>
          </w:p>
        </w:tc>
        <w:tc>
          <w:tcPr>
            <w:tcW w:w="1702" w:type="dxa"/>
          </w:tcPr>
          <w:p w14:paraId="76401620"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220 ± 20</w:t>
            </w:r>
          </w:p>
        </w:tc>
        <w:tc>
          <w:tcPr>
            <w:tcW w:w="2090" w:type="dxa"/>
            <w:vAlign w:val="top"/>
          </w:tcPr>
          <w:p w14:paraId="139DB8D2"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50 ± 10</w:t>
            </w:r>
          </w:p>
        </w:tc>
        <w:tc>
          <w:tcPr>
            <w:tcW w:w="2090" w:type="dxa"/>
          </w:tcPr>
          <w:p w14:paraId="24C8190C"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60</w:t>
            </w:r>
          </w:p>
        </w:tc>
        <w:tc>
          <w:tcPr>
            <w:tcW w:w="2090" w:type="dxa"/>
          </w:tcPr>
          <w:p w14:paraId="2B75A326" w14:textId="77777777" w:rsidR="00572302" w:rsidRPr="005D0808" w:rsidRDefault="00572302" w:rsidP="002A6159">
            <w:pPr>
              <w:pStyle w:val="MDPI42tablebody"/>
              <w:ind w:left="37" w:hanging="37"/>
              <w:rPr>
                <w:rFonts w:ascii="Times New Roman" w:hAnsi="Times New Roman"/>
                <w:bCs/>
                <w:snapToGrid/>
                <w:lang w:val="en-GB"/>
              </w:rPr>
            </w:pPr>
            <w:r w:rsidRPr="005D0808">
              <w:rPr>
                <w:lang w:val="en-GB"/>
              </w:rPr>
              <w:t>52</w:t>
            </w:r>
          </w:p>
        </w:tc>
      </w:tr>
      <w:tr w:rsidR="00572302" w:rsidRPr="005D0808" w14:paraId="65385138" w14:textId="77777777" w:rsidTr="002A6159">
        <w:trPr>
          <w:trHeight w:val="280"/>
        </w:trPr>
        <w:tc>
          <w:tcPr>
            <w:tcW w:w="1054" w:type="dxa"/>
          </w:tcPr>
          <w:p w14:paraId="443B6804" w14:textId="77777777" w:rsidR="00572302" w:rsidRPr="005D0808" w:rsidRDefault="00572302" w:rsidP="002A6159">
            <w:pPr>
              <w:spacing w:line="240" w:lineRule="auto"/>
              <w:jc w:val="left"/>
              <w:rPr>
                <w:szCs w:val="16"/>
              </w:rPr>
            </w:pPr>
            <w:r w:rsidRPr="005D0808">
              <w:rPr>
                <w:szCs w:val="16"/>
              </w:rPr>
              <w:t>sample E</w:t>
            </w:r>
          </w:p>
        </w:tc>
        <w:tc>
          <w:tcPr>
            <w:tcW w:w="1702" w:type="dxa"/>
          </w:tcPr>
          <w:p w14:paraId="36122A82"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90 ± 10</w:t>
            </w:r>
          </w:p>
        </w:tc>
        <w:tc>
          <w:tcPr>
            <w:tcW w:w="2090" w:type="dxa"/>
            <w:vAlign w:val="top"/>
          </w:tcPr>
          <w:p w14:paraId="71F59AE2" w14:textId="77777777" w:rsidR="00572302" w:rsidRPr="005D0808" w:rsidRDefault="00572302" w:rsidP="002A6159">
            <w:pPr>
              <w:pStyle w:val="MDPI42tablebody"/>
              <w:ind w:left="37" w:hanging="37"/>
              <w:rPr>
                <w:rFonts w:ascii="Times New Roman" w:hAnsi="Times New Roman"/>
                <w:lang w:val="en-GB"/>
              </w:rPr>
            </w:pPr>
            <w:r w:rsidRPr="005D0808">
              <w:rPr>
                <w:rFonts w:ascii="Times New Roman" w:hAnsi="Times New Roman"/>
                <w:bCs/>
                <w:snapToGrid/>
                <w:lang w:val="en-GB"/>
              </w:rPr>
              <w:t>40 ± 5</w:t>
            </w:r>
          </w:p>
        </w:tc>
        <w:tc>
          <w:tcPr>
            <w:tcW w:w="2090" w:type="dxa"/>
          </w:tcPr>
          <w:p w14:paraId="7643D240" w14:textId="77777777" w:rsidR="00572302" w:rsidRPr="005D0808" w:rsidRDefault="00572302" w:rsidP="002A6159">
            <w:pPr>
              <w:pStyle w:val="MDPI42tablebody"/>
              <w:ind w:left="37" w:hanging="37"/>
              <w:rPr>
                <w:rFonts w:ascii="Times New Roman" w:hAnsi="Times New Roman"/>
                <w:bCs/>
                <w:snapToGrid/>
                <w:lang w:val="en-GB"/>
              </w:rPr>
            </w:pPr>
            <w:r w:rsidRPr="005D0808">
              <w:rPr>
                <w:rFonts w:ascii="Times New Roman" w:hAnsi="Times New Roman"/>
                <w:bCs/>
                <w:snapToGrid/>
                <w:lang w:val="en-GB"/>
              </w:rPr>
              <w:t>40</w:t>
            </w:r>
          </w:p>
        </w:tc>
        <w:tc>
          <w:tcPr>
            <w:tcW w:w="2090" w:type="dxa"/>
          </w:tcPr>
          <w:p w14:paraId="22E5CEB9" w14:textId="77777777" w:rsidR="00572302" w:rsidRPr="005D0808" w:rsidRDefault="00572302" w:rsidP="002A6159">
            <w:pPr>
              <w:pStyle w:val="MDPI42tablebody"/>
              <w:ind w:left="37" w:hanging="37"/>
              <w:rPr>
                <w:rFonts w:ascii="Times New Roman" w:hAnsi="Times New Roman"/>
                <w:bCs/>
                <w:snapToGrid/>
                <w:lang w:val="en-GB"/>
              </w:rPr>
            </w:pPr>
            <w:r w:rsidRPr="005D0808">
              <w:rPr>
                <w:lang w:val="en-GB"/>
              </w:rPr>
              <w:t>37</w:t>
            </w:r>
          </w:p>
        </w:tc>
      </w:tr>
    </w:tbl>
    <w:p w14:paraId="3C90AC28" w14:textId="77777777" w:rsidR="00572302" w:rsidRPr="005D0808" w:rsidRDefault="00572302" w:rsidP="00572302">
      <w:pPr>
        <w:pStyle w:val="MDPI31text"/>
        <w:spacing w:line="360" w:lineRule="auto"/>
        <w:rPr>
          <w:rFonts w:ascii="Times New Roman" w:hAnsi="Times New Roman"/>
          <w:snapToGrid/>
          <w:color w:val="auto"/>
          <w:szCs w:val="20"/>
          <w:lang w:val="en-GB" w:eastAsia="en-US" w:bidi="ar-SA"/>
        </w:rPr>
      </w:pPr>
    </w:p>
    <w:p w14:paraId="0DBC28BC" w14:textId="7CE52EDD" w:rsidR="00B87A33" w:rsidRDefault="00B87A33" w:rsidP="00B87A33">
      <w:pPr>
        <w:pStyle w:val="MDPI51figurecaption"/>
        <w:spacing w:after="0" w:line="276" w:lineRule="auto"/>
        <w:ind w:left="0"/>
        <w:rPr>
          <w:rFonts w:ascii="Times New Roman" w:hAnsi="Times New Roman"/>
          <w:sz w:val="20"/>
          <w:lang w:val="en-GB"/>
        </w:rPr>
      </w:pPr>
      <w:r>
        <w:rPr>
          <w:rFonts w:ascii="Times New Roman" w:hAnsi="Times New Roman"/>
          <w:sz w:val="20"/>
          <w:lang w:val="en-GB"/>
        </w:rPr>
        <w:t xml:space="preserve">The simulated models representing the MNP/agglomerate arrangements in 3D are generated for all the samples as shown in Figure </w:t>
      </w:r>
      <w:r w:rsidR="00C7444E">
        <w:rPr>
          <w:rFonts w:ascii="Times New Roman" w:hAnsi="Times New Roman"/>
          <w:sz w:val="20"/>
          <w:lang w:val="en-GB"/>
        </w:rPr>
        <w:t>S7</w:t>
      </w:r>
      <w:r>
        <w:rPr>
          <w:rFonts w:ascii="Times New Roman" w:hAnsi="Times New Roman"/>
          <w:sz w:val="20"/>
          <w:lang w:val="en-GB"/>
        </w:rPr>
        <w:t xml:space="preserve"> below.</w:t>
      </w:r>
    </w:p>
    <w:p w14:paraId="06736587" w14:textId="77777777" w:rsidR="00B87A33" w:rsidRPr="00DA31F5" w:rsidRDefault="00B87A33" w:rsidP="00B87A33">
      <w:pPr>
        <w:shd w:val="clear" w:color="auto" w:fill="FFFFFF"/>
        <w:spacing w:before="120" w:after="120" w:line="240" w:lineRule="auto"/>
        <w:jc w:val="center"/>
        <w:rPr>
          <w:rFonts w:ascii="Verdana" w:eastAsia="Times New Roman" w:hAnsi="Verdana" w:cs="Times New Roman"/>
          <w:sz w:val="20"/>
          <w:szCs w:val="20"/>
          <w:lang w:eastAsia="en-IN"/>
        </w:rPr>
      </w:pPr>
      <w:r w:rsidRPr="00DA31F5">
        <w:rPr>
          <w:noProof/>
          <w:lang w:val="en-US"/>
        </w:rPr>
        <w:lastRenderedPageBreak/>
        <w:drawing>
          <wp:inline distT="0" distB="0" distL="0" distR="0" wp14:anchorId="1941A81D" wp14:editId="06DB2F10">
            <wp:extent cx="2039816" cy="15298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45855" cy="1534391"/>
                    </a:xfrm>
                    <a:prstGeom prst="rect">
                      <a:avLst/>
                    </a:prstGeom>
                    <a:noFill/>
                    <a:ln>
                      <a:noFill/>
                    </a:ln>
                  </pic:spPr>
                </pic:pic>
              </a:graphicData>
            </a:graphic>
          </wp:inline>
        </w:drawing>
      </w:r>
      <w:r w:rsidRPr="00DA31F5">
        <w:rPr>
          <w:noProof/>
          <w:lang w:val="en-US"/>
        </w:rPr>
        <w:drawing>
          <wp:inline distT="0" distB="0" distL="0" distR="0" wp14:anchorId="21A93A14" wp14:editId="7425CCC1">
            <wp:extent cx="1961662" cy="1471247"/>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67527" cy="1475646"/>
                    </a:xfrm>
                    <a:prstGeom prst="rect">
                      <a:avLst/>
                    </a:prstGeom>
                    <a:noFill/>
                    <a:ln>
                      <a:noFill/>
                    </a:ln>
                  </pic:spPr>
                </pic:pic>
              </a:graphicData>
            </a:graphic>
          </wp:inline>
        </w:drawing>
      </w:r>
    </w:p>
    <w:p w14:paraId="140AAC7C" w14:textId="77777777" w:rsidR="00B87A33" w:rsidRPr="00DA31F5" w:rsidRDefault="00B87A33" w:rsidP="00B87A33">
      <w:pPr>
        <w:shd w:val="clear" w:color="auto" w:fill="FFFFFF"/>
        <w:spacing w:before="120" w:after="120" w:line="240" w:lineRule="auto"/>
        <w:jc w:val="center"/>
        <w:rPr>
          <w:rFonts w:ascii="Verdana" w:eastAsia="Times New Roman" w:hAnsi="Verdana" w:cs="Times New Roman"/>
          <w:sz w:val="20"/>
          <w:szCs w:val="20"/>
          <w:lang w:eastAsia="en-IN"/>
        </w:rPr>
      </w:pPr>
      <w:r w:rsidRPr="00DA31F5">
        <w:rPr>
          <w:noProof/>
          <w:lang w:val="en-US"/>
        </w:rPr>
        <w:drawing>
          <wp:inline distT="0" distB="0" distL="0" distR="0" wp14:anchorId="692D10DB" wp14:editId="00EC8E6F">
            <wp:extent cx="1977292" cy="1482969"/>
            <wp:effectExtent l="0" t="0" r="444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84058" cy="1488043"/>
                    </a:xfrm>
                    <a:prstGeom prst="rect">
                      <a:avLst/>
                    </a:prstGeom>
                    <a:noFill/>
                    <a:ln>
                      <a:noFill/>
                    </a:ln>
                  </pic:spPr>
                </pic:pic>
              </a:graphicData>
            </a:graphic>
          </wp:inline>
        </w:drawing>
      </w:r>
      <w:r w:rsidRPr="00DA31F5">
        <w:rPr>
          <w:noProof/>
          <w:lang w:val="en-US"/>
        </w:rPr>
        <w:drawing>
          <wp:inline distT="0" distB="0" distL="0" distR="0" wp14:anchorId="0E20E8E2" wp14:editId="1F92CE31">
            <wp:extent cx="1938214" cy="1453661"/>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941912" cy="1456434"/>
                    </a:xfrm>
                    <a:prstGeom prst="rect">
                      <a:avLst/>
                    </a:prstGeom>
                    <a:noFill/>
                    <a:ln>
                      <a:noFill/>
                    </a:ln>
                  </pic:spPr>
                </pic:pic>
              </a:graphicData>
            </a:graphic>
          </wp:inline>
        </w:drawing>
      </w:r>
    </w:p>
    <w:p w14:paraId="7887CC9D" w14:textId="77777777" w:rsidR="00B87A33" w:rsidRPr="00DA31F5" w:rsidRDefault="00B87A33" w:rsidP="00B87A33">
      <w:pPr>
        <w:shd w:val="clear" w:color="auto" w:fill="FFFFFF"/>
        <w:spacing w:before="120" w:after="120" w:line="240" w:lineRule="auto"/>
        <w:jc w:val="center"/>
        <w:rPr>
          <w:rFonts w:ascii="Verdana" w:eastAsia="Times New Roman" w:hAnsi="Verdana" w:cs="Times New Roman"/>
          <w:sz w:val="20"/>
          <w:szCs w:val="20"/>
          <w:lang w:eastAsia="en-IN"/>
        </w:rPr>
      </w:pPr>
    </w:p>
    <w:p w14:paraId="0CC18C63" w14:textId="2450981E" w:rsidR="00B87A33" w:rsidRPr="000E4B60" w:rsidRDefault="00B87A33" w:rsidP="00B87A33">
      <w:pPr>
        <w:shd w:val="clear" w:color="auto" w:fill="FFFFFF"/>
        <w:spacing w:before="120" w:after="120" w:line="240" w:lineRule="auto"/>
        <w:jc w:val="center"/>
        <w:rPr>
          <w:rFonts w:ascii="Times New Roman" w:eastAsia="Times New Roman" w:hAnsi="Times New Roman" w:cs="Times New Roman"/>
          <w:sz w:val="20"/>
          <w:szCs w:val="20"/>
          <w:lang w:eastAsia="en-IN"/>
        </w:rPr>
      </w:pPr>
      <w:r w:rsidRPr="000E4B60">
        <w:rPr>
          <w:rFonts w:ascii="Times New Roman" w:eastAsia="Times New Roman" w:hAnsi="Times New Roman" w:cs="Times New Roman"/>
          <w:b/>
          <w:bCs/>
          <w:sz w:val="20"/>
          <w:szCs w:val="20"/>
          <w:lang w:eastAsia="en-IN"/>
        </w:rPr>
        <w:t xml:space="preserve">Figure </w:t>
      </w:r>
      <w:r>
        <w:rPr>
          <w:rFonts w:ascii="Times New Roman" w:eastAsia="Times New Roman" w:hAnsi="Times New Roman" w:cs="Times New Roman"/>
          <w:b/>
          <w:bCs/>
          <w:sz w:val="20"/>
          <w:szCs w:val="20"/>
          <w:lang w:eastAsia="en-IN"/>
        </w:rPr>
        <w:t>S7</w:t>
      </w:r>
      <w:r>
        <w:rPr>
          <w:rFonts w:ascii="Times New Roman" w:eastAsia="Times New Roman" w:hAnsi="Times New Roman" w:cs="Times New Roman"/>
          <w:sz w:val="20"/>
          <w:szCs w:val="20"/>
          <w:lang w:eastAsia="en-IN"/>
        </w:rPr>
        <w:t>.</w:t>
      </w:r>
      <w:r w:rsidRPr="000E4B60">
        <w:rPr>
          <w:rFonts w:ascii="Times New Roman" w:eastAsia="Times New Roman" w:hAnsi="Times New Roman" w:cs="Times New Roman"/>
          <w:sz w:val="20"/>
          <w:szCs w:val="20"/>
          <w:lang w:eastAsia="en-IN"/>
        </w:rPr>
        <w:t xml:space="preserve"> Simulated representation of the synthesised nanocomposite (1 cubic micron size) for </w:t>
      </w:r>
      <w:r w:rsidRPr="000E4B60">
        <w:rPr>
          <w:rFonts w:ascii="Times New Roman" w:hAnsi="Times New Roman" w:cs="Times New Roman"/>
          <w:sz w:val="20"/>
          <w:szCs w:val="20"/>
        </w:rPr>
        <w:t>Fe</w:t>
      </w:r>
      <w:r w:rsidRPr="000E4B60">
        <w:rPr>
          <w:rFonts w:ascii="Times New Roman" w:hAnsi="Times New Roman" w:cs="Times New Roman"/>
          <w:sz w:val="20"/>
          <w:szCs w:val="20"/>
          <w:vertAlign w:val="subscript"/>
        </w:rPr>
        <w:t>3</w:t>
      </w:r>
      <w:r w:rsidRPr="000E4B60">
        <w:rPr>
          <w:rFonts w:ascii="Times New Roman" w:hAnsi="Times New Roman" w:cs="Times New Roman"/>
          <w:sz w:val="20"/>
          <w:szCs w:val="20"/>
        </w:rPr>
        <w:t>O</w:t>
      </w:r>
      <w:r w:rsidRPr="000E4B60">
        <w:rPr>
          <w:rFonts w:ascii="Times New Roman" w:hAnsi="Times New Roman" w:cs="Times New Roman"/>
          <w:sz w:val="20"/>
          <w:szCs w:val="20"/>
          <w:vertAlign w:val="subscript"/>
        </w:rPr>
        <w:t>4</w:t>
      </w:r>
      <w:r w:rsidRPr="000E4B60">
        <w:rPr>
          <w:rFonts w:ascii="Times New Roman" w:eastAsia="Times New Roman" w:hAnsi="Times New Roman" w:cs="Times New Roman"/>
          <w:sz w:val="20"/>
          <w:szCs w:val="20"/>
          <w:lang w:eastAsia="en-IN"/>
        </w:rPr>
        <w:t xml:space="preserve"> samples (a) Sample B, (b) Sample C and </w:t>
      </w:r>
      <w:proofErr w:type="gramStart"/>
      <w:r w:rsidR="00962F9E">
        <w:rPr>
          <w:rFonts w:ascii="Times New Roman" w:hAnsi="Times New Roman"/>
          <w:szCs w:val="20"/>
        </w:rPr>
        <w:t>SMNP</w:t>
      </w:r>
      <w:r w:rsidR="00A862F0">
        <w:rPr>
          <w:rFonts w:ascii="Times New Roman" w:hAnsi="Times New Roman"/>
          <w:szCs w:val="20"/>
        </w:rPr>
        <w:t xml:space="preserve"> </w:t>
      </w:r>
      <w:r w:rsidRPr="000E4B60">
        <w:rPr>
          <w:rFonts w:ascii="Times New Roman" w:eastAsia="Times New Roman" w:hAnsi="Times New Roman" w:cs="Times New Roman"/>
          <w:sz w:val="20"/>
          <w:szCs w:val="20"/>
          <w:lang w:eastAsia="en-IN"/>
        </w:rPr>
        <w:t xml:space="preserve"> samples</w:t>
      </w:r>
      <w:proofErr w:type="gramEnd"/>
      <w:r w:rsidRPr="000E4B60">
        <w:rPr>
          <w:rFonts w:ascii="Times New Roman" w:eastAsia="Times New Roman" w:hAnsi="Times New Roman" w:cs="Times New Roman"/>
          <w:sz w:val="20"/>
          <w:szCs w:val="20"/>
          <w:lang w:eastAsia="en-IN"/>
        </w:rPr>
        <w:t xml:space="preserve"> (c) Sample D, (d) Sample E respectively (Herein, Black spheres represent </w:t>
      </w:r>
      <w:r w:rsidRPr="000E4B60">
        <w:rPr>
          <w:rFonts w:ascii="Times New Roman" w:hAnsi="Times New Roman" w:cs="Times New Roman"/>
          <w:sz w:val="20"/>
          <w:szCs w:val="20"/>
        </w:rPr>
        <w:t>Fe</w:t>
      </w:r>
      <w:r w:rsidRPr="000E4B60">
        <w:rPr>
          <w:rFonts w:ascii="Times New Roman" w:hAnsi="Times New Roman" w:cs="Times New Roman"/>
          <w:sz w:val="20"/>
          <w:szCs w:val="20"/>
          <w:vertAlign w:val="subscript"/>
        </w:rPr>
        <w:t>3</w:t>
      </w:r>
      <w:r w:rsidRPr="000E4B60">
        <w:rPr>
          <w:rFonts w:ascii="Times New Roman" w:hAnsi="Times New Roman" w:cs="Times New Roman"/>
          <w:sz w:val="20"/>
          <w:szCs w:val="20"/>
        </w:rPr>
        <w:t>O</w:t>
      </w:r>
      <w:r w:rsidRPr="000E4B60">
        <w:rPr>
          <w:rFonts w:ascii="Times New Roman" w:hAnsi="Times New Roman" w:cs="Times New Roman"/>
          <w:sz w:val="20"/>
          <w:szCs w:val="20"/>
          <w:vertAlign w:val="subscript"/>
        </w:rPr>
        <w:t>4</w:t>
      </w:r>
      <w:r w:rsidRPr="000E4B60">
        <w:rPr>
          <w:rFonts w:ascii="Times New Roman" w:eastAsia="Times New Roman" w:hAnsi="Times New Roman" w:cs="Times New Roman"/>
          <w:sz w:val="20"/>
          <w:szCs w:val="20"/>
          <w:lang w:eastAsia="en-IN"/>
        </w:rPr>
        <w:t xml:space="preserve"> and Red spheres are for </w:t>
      </w:r>
      <w:r w:rsidR="00EA601E">
        <w:rPr>
          <w:rFonts w:ascii="Times New Roman" w:eastAsia="Times New Roman" w:hAnsi="Times New Roman" w:cs="Times New Roman"/>
          <w:sz w:val="20"/>
          <w:szCs w:val="20"/>
          <w:lang w:eastAsia="en-IN"/>
        </w:rPr>
        <w:t>SMNP</w:t>
      </w:r>
      <w:r w:rsidRPr="000E4B60">
        <w:rPr>
          <w:rFonts w:ascii="Times New Roman" w:eastAsia="Times New Roman" w:hAnsi="Times New Roman" w:cs="Times New Roman"/>
          <w:sz w:val="20"/>
          <w:szCs w:val="20"/>
          <w:lang w:eastAsia="en-IN"/>
        </w:rPr>
        <w:t xml:space="preserve"> nanoparticle/agglomerate respectively.)</w:t>
      </w:r>
    </w:p>
    <w:p w14:paraId="7833746C" w14:textId="77777777" w:rsidR="00FA668C" w:rsidRDefault="00FA668C" w:rsidP="00B87A33">
      <w:pPr>
        <w:spacing w:after="0" w:line="360" w:lineRule="auto"/>
        <w:jc w:val="center"/>
        <w:rPr>
          <w:rFonts w:ascii="Times New Roman" w:hAnsi="Times New Roman" w:cs="Times New Roman"/>
          <w:b/>
          <w:bCs/>
          <w:sz w:val="28"/>
          <w:szCs w:val="28"/>
        </w:rPr>
      </w:pPr>
    </w:p>
    <w:p w14:paraId="690657DB" w14:textId="77777777" w:rsidR="00FA668C" w:rsidRDefault="00FA668C" w:rsidP="00B87A33">
      <w:pPr>
        <w:spacing w:after="0" w:line="360" w:lineRule="auto"/>
        <w:jc w:val="center"/>
        <w:rPr>
          <w:rFonts w:ascii="Times New Roman" w:hAnsi="Times New Roman" w:cs="Times New Roman"/>
          <w:b/>
          <w:bCs/>
          <w:sz w:val="28"/>
          <w:szCs w:val="28"/>
        </w:rPr>
      </w:pPr>
    </w:p>
    <w:p w14:paraId="55FAF05D" w14:textId="227F1C26" w:rsidR="000659A8" w:rsidRPr="005139CD" w:rsidRDefault="00B87A33" w:rsidP="005139CD">
      <w:pPr>
        <w:spacing w:after="0" w:line="360" w:lineRule="auto"/>
        <w:jc w:val="center"/>
        <w:rPr>
          <w:rFonts w:ascii="Times New Roman" w:hAnsi="Times New Roman" w:cs="Times New Roman"/>
          <w:b/>
          <w:bCs/>
          <w:sz w:val="28"/>
          <w:szCs w:val="28"/>
        </w:rPr>
      </w:pPr>
      <w:r w:rsidRPr="00DA31F5">
        <w:rPr>
          <w:rFonts w:ascii="Times New Roman" w:hAnsi="Times New Roman" w:cs="Times New Roman"/>
          <w:b/>
          <w:bCs/>
          <w:sz w:val="28"/>
          <w:szCs w:val="28"/>
        </w:rPr>
        <w:t>References</w:t>
      </w:r>
    </w:p>
    <w:p w14:paraId="45F17E02" w14:textId="77777777" w:rsidR="000659A8" w:rsidRPr="005407E0" w:rsidRDefault="000659A8" w:rsidP="000659A8">
      <w:pPr>
        <w:spacing w:line="240" w:lineRule="auto"/>
        <w:rPr>
          <w:sz w:val="20"/>
          <w:szCs w:val="20"/>
        </w:rPr>
      </w:pPr>
      <w:r w:rsidRPr="005407E0">
        <w:rPr>
          <w:sz w:val="20"/>
          <w:szCs w:val="20"/>
        </w:rPr>
        <w:t xml:space="preserve">1. Darr, J. A., Zhang, J., Makwana, N. M. &amp; Weng, X. Continuous hydrothermal synthesis of inorganic nanoparticles: applications and future directions. </w:t>
      </w:r>
      <w:r w:rsidRPr="005407E0">
        <w:rPr>
          <w:i/>
          <w:sz w:val="20"/>
          <w:szCs w:val="20"/>
        </w:rPr>
        <w:t>Chem. Rev.</w:t>
      </w:r>
      <w:r w:rsidRPr="005407E0">
        <w:rPr>
          <w:b/>
          <w:sz w:val="20"/>
          <w:szCs w:val="20"/>
        </w:rPr>
        <w:t xml:space="preserve"> 117</w:t>
      </w:r>
      <w:r w:rsidRPr="005407E0">
        <w:rPr>
          <w:sz w:val="20"/>
          <w:szCs w:val="20"/>
        </w:rPr>
        <w:t>, 11125-11238 (2017).</w:t>
      </w:r>
    </w:p>
    <w:p w14:paraId="5C7BF016" w14:textId="77777777" w:rsidR="000659A8" w:rsidRPr="005407E0" w:rsidRDefault="000659A8" w:rsidP="000659A8">
      <w:pPr>
        <w:spacing w:line="240" w:lineRule="auto"/>
        <w:rPr>
          <w:sz w:val="20"/>
          <w:szCs w:val="20"/>
        </w:rPr>
      </w:pPr>
      <w:r w:rsidRPr="005407E0">
        <w:rPr>
          <w:sz w:val="20"/>
          <w:szCs w:val="20"/>
        </w:rPr>
        <w:t xml:space="preserve">2. </w:t>
      </w:r>
      <w:proofErr w:type="spellStart"/>
      <w:r w:rsidRPr="005407E0">
        <w:rPr>
          <w:sz w:val="20"/>
          <w:szCs w:val="20"/>
        </w:rPr>
        <w:t>Gruar</w:t>
      </w:r>
      <w:proofErr w:type="spellEnd"/>
      <w:r w:rsidRPr="005407E0">
        <w:rPr>
          <w:sz w:val="20"/>
          <w:szCs w:val="20"/>
        </w:rPr>
        <w:t xml:space="preserve">, R. I., Tighe, C. J., Southern, P., Pankhurst, Q. A. &amp; Darr, J. A. A direct and continuous supercritical water process for the synthesis of surface-functionalized nanoparticles. </w:t>
      </w:r>
      <w:r w:rsidRPr="005407E0">
        <w:rPr>
          <w:i/>
          <w:sz w:val="20"/>
          <w:szCs w:val="20"/>
        </w:rPr>
        <w:t>Ind Eng Chem Res</w:t>
      </w:r>
      <w:r w:rsidRPr="005407E0">
        <w:rPr>
          <w:b/>
          <w:sz w:val="20"/>
          <w:szCs w:val="20"/>
        </w:rPr>
        <w:t xml:space="preserve"> 54</w:t>
      </w:r>
      <w:r w:rsidRPr="005407E0">
        <w:rPr>
          <w:sz w:val="20"/>
          <w:szCs w:val="20"/>
        </w:rPr>
        <w:t>, 7436-7451 (2015).</w:t>
      </w:r>
    </w:p>
    <w:p w14:paraId="19B66246" w14:textId="77777777" w:rsidR="000659A8" w:rsidRPr="005407E0" w:rsidRDefault="000659A8" w:rsidP="000659A8">
      <w:pPr>
        <w:spacing w:line="240" w:lineRule="auto"/>
        <w:rPr>
          <w:sz w:val="20"/>
          <w:szCs w:val="20"/>
        </w:rPr>
      </w:pPr>
      <w:r w:rsidRPr="005407E0">
        <w:rPr>
          <w:sz w:val="20"/>
          <w:szCs w:val="20"/>
        </w:rPr>
        <w:t xml:space="preserve">3. </w:t>
      </w:r>
      <w:proofErr w:type="spellStart"/>
      <w:r w:rsidRPr="005407E0">
        <w:rPr>
          <w:sz w:val="20"/>
          <w:szCs w:val="20"/>
        </w:rPr>
        <w:t>Campelj</w:t>
      </w:r>
      <w:proofErr w:type="spellEnd"/>
      <w:r w:rsidRPr="005407E0">
        <w:rPr>
          <w:sz w:val="20"/>
          <w:szCs w:val="20"/>
        </w:rPr>
        <w:t xml:space="preserve">, S., </w:t>
      </w:r>
      <w:proofErr w:type="spellStart"/>
      <w:r w:rsidRPr="005407E0">
        <w:rPr>
          <w:sz w:val="20"/>
          <w:szCs w:val="20"/>
        </w:rPr>
        <w:t>Makovec</w:t>
      </w:r>
      <w:proofErr w:type="spellEnd"/>
      <w:r w:rsidRPr="005407E0">
        <w:rPr>
          <w:sz w:val="20"/>
          <w:szCs w:val="20"/>
        </w:rPr>
        <w:t xml:space="preserve">, D. &amp; </w:t>
      </w:r>
      <w:proofErr w:type="spellStart"/>
      <w:r w:rsidRPr="005407E0">
        <w:rPr>
          <w:sz w:val="20"/>
          <w:szCs w:val="20"/>
        </w:rPr>
        <w:t>Drofenik</w:t>
      </w:r>
      <w:proofErr w:type="spellEnd"/>
      <w:r w:rsidRPr="005407E0">
        <w:rPr>
          <w:sz w:val="20"/>
          <w:szCs w:val="20"/>
        </w:rPr>
        <w:t xml:space="preserve">, M. Preparation and properties of water-based magnetic fluids. </w:t>
      </w:r>
      <w:r w:rsidRPr="005407E0">
        <w:rPr>
          <w:i/>
          <w:sz w:val="20"/>
          <w:szCs w:val="20"/>
        </w:rPr>
        <w:t>Journal of Physics: Condensed Matter</w:t>
      </w:r>
      <w:r w:rsidRPr="005407E0">
        <w:rPr>
          <w:b/>
          <w:sz w:val="20"/>
          <w:szCs w:val="20"/>
        </w:rPr>
        <w:t xml:space="preserve"> 20</w:t>
      </w:r>
      <w:r w:rsidRPr="005407E0">
        <w:rPr>
          <w:sz w:val="20"/>
          <w:szCs w:val="20"/>
        </w:rPr>
        <w:t>, 204101 (2008).</w:t>
      </w:r>
    </w:p>
    <w:p w14:paraId="04E4C896" w14:textId="77777777" w:rsidR="000659A8" w:rsidRPr="005407E0" w:rsidRDefault="000659A8" w:rsidP="000659A8">
      <w:pPr>
        <w:spacing w:line="240" w:lineRule="auto"/>
        <w:rPr>
          <w:sz w:val="20"/>
          <w:szCs w:val="20"/>
        </w:rPr>
      </w:pPr>
      <w:r w:rsidRPr="005407E0">
        <w:rPr>
          <w:sz w:val="20"/>
          <w:szCs w:val="20"/>
        </w:rPr>
        <w:t xml:space="preserve">4. </w:t>
      </w:r>
      <w:proofErr w:type="spellStart"/>
      <w:r w:rsidRPr="005407E0">
        <w:rPr>
          <w:sz w:val="20"/>
          <w:szCs w:val="20"/>
        </w:rPr>
        <w:t>Iler</w:t>
      </w:r>
      <w:proofErr w:type="spellEnd"/>
      <w:r w:rsidRPr="005407E0">
        <w:rPr>
          <w:sz w:val="20"/>
          <w:szCs w:val="20"/>
        </w:rPr>
        <w:t xml:space="preserve">, K. R. The chemistry of silica. </w:t>
      </w:r>
      <w:r w:rsidRPr="005407E0">
        <w:rPr>
          <w:i/>
          <w:sz w:val="20"/>
          <w:szCs w:val="20"/>
        </w:rPr>
        <w:t>Solubility, Polymerization, Colloid and Surface Properties and Biochemistry of Silica</w:t>
      </w:r>
      <w:r w:rsidRPr="005407E0">
        <w:rPr>
          <w:sz w:val="20"/>
          <w:szCs w:val="20"/>
        </w:rPr>
        <w:t xml:space="preserve"> (1979).</w:t>
      </w:r>
    </w:p>
    <w:p w14:paraId="57EFDBF6" w14:textId="77777777" w:rsidR="000659A8" w:rsidRPr="005407E0" w:rsidRDefault="000659A8" w:rsidP="000659A8">
      <w:pPr>
        <w:spacing w:line="240" w:lineRule="auto"/>
        <w:rPr>
          <w:sz w:val="20"/>
          <w:szCs w:val="20"/>
        </w:rPr>
      </w:pPr>
      <w:r w:rsidRPr="005407E0">
        <w:rPr>
          <w:sz w:val="20"/>
          <w:szCs w:val="20"/>
        </w:rPr>
        <w:t>5. Gupta, R.</w:t>
      </w:r>
      <w:r w:rsidRPr="005407E0">
        <w:rPr>
          <w:i/>
          <w:sz w:val="20"/>
          <w:szCs w:val="20"/>
        </w:rPr>
        <w:t xml:space="preserve"> et al</w:t>
      </w:r>
      <w:r w:rsidRPr="005407E0">
        <w:rPr>
          <w:sz w:val="20"/>
          <w:szCs w:val="20"/>
        </w:rPr>
        <w:t xml:space="preserve">. Novel Method of Healing the Fibre Reinforced Thermoplastic Composite: A Potential Model for Offshore Applications. </w:t>
      </w:r>
      <w:r w:rsidRPr="005407E0">
        <w:rPr>
          <w:i/>
          <w:sz w:val="20"/>
          <w:szCs w:val="20"/>
        </w:rPr>
        <w:t>Composites Communications</w:t>
      </w:r>
      <w:r w:rsidRPr="005407E0">
        <w:rPr>
          <w:b/>
          <w:sz w:val="20"/>
          <w:szCs w:val="20"/>
        </w:rPr>
        <w:t xml:space="preserve"> 16</w:t>
      </w:r>
      <w:r w:rsidRPr="005407E0">
        <w:rPr>
          <w:sz w:val="20"/>
          <w:szCs w:val="20"/>
        </w:rPr>
        <w:t>, 67-78 (2019).</w:t>
      </w:r>
    </w:p>
    <w:p w14:paraId="27D6526C" w14:textId="77777777" w:rsidR="000659A8" w:rsidRPr="005407E0" w:rsidRDefault="000659A8" w:rsidP="000659A8">
      <w:pPr>
        <w:spacing w:line="240" w:lineRule="auto"/>
        <w:rPr>
          <w:sz w:val="20"/>
          <w:szCs w:val="20"/>
        </w:rPr>
      </w:pPr>
      <w:r w:rsidRPr="005407E0">
        <w:rPr>
          <w:sz w:val="20"/>
          <w:szCs w:val="20"/>
        </w:rPr>
        <w:t>6. Hino, K.</w:t>
      </w:r>
      <w:r w:rsidRPr="005407E0">
        <w:rPr>
          <w:i/>
          <w:sz w:val="20"/>
          <w:szCs w:val="20"/>
        </w:rPr>
        <w:t xml:space="preserve"> et al</w:t>
      </w:r>
      <w:r w:rsidRPr="005407E0">
        <w:rPr>
          <w:sz w:val="20"/>
          <w:szCs w:val="20"/>
        </w:rPr>
        <w:t xml:space="preserve">. Size distribution of gold nanoparticles covered with thiol-terminated cyanobiphenyl-type liquid crystal molecules studied with small-angle X-ray scattering and TEM. </w:t>
      </w:r>
      <w:r w:rsidRPr="005407E0">
        <w:rPr>
          <w:i/>
          <w:sz w:val="20"/>
          <w:szCs w:val="20"/>
        </w:rPr>
        <w:t>Chemical Physics Letters</w:t>
      </w:r>
      <w:r w:rsidRPr="005407E0">
        <w:rPr>
          <w:b/>
          <w:sz w:val="20"/>
          <w:szCs w:val="20"/>
        </w:rPr>
        <w:t xml:space="preserve"> 460</w:t>
      </w:r>
      <w:r w:rsidRPr="005407E0">
        <w:rPr>
          <w:sz w:val="20"/>
          <w:szCs w:val="20"/>
        </w:rPr>
        <w:t>, 173-177 (2008).</w:t>
      </w:r>
    </w:p>
    <w:p w14:paraId="6424BBD8" w14:textId="77777777" w:rsidR="000659A8" w:rsidRPr="005407E0" w:rsidRDefault="000659A8" w:rsidP="000659A8">
      <w:pPr>
        <w:spacing w:line="240" w:lineRule="auto"/>
        <w:rPr>
          <w:sz w:val="20"/>
          <w:szCs w:val="20"/>
        </w:rPr>
      </w:pPr>
      <w:r w:rsidRPr="005407E0">
        <w:rPr>
          <w:sz w:val="20"/>
          <w:szCs w:val="20"/>
        </w:rPr>
        <w:t xml:space="preserve">7. </w:t>
      </w:r>
      <w:proofErr w:type="spellStart"/>
      <w:r w:rsidRPr="005407E0">
        <w:rPr>
          <w:sz w:val="20"/>
          <w:szCs w:val="20"/>
        </w:rPr>
        <w:t>Piiadov</w:t>
      </w:r>
      <w:proofErr w:type="spellEnd"/>
      <w:r w:rsidRPr="005407E0">
        <w:rPr>
          <w:sz w:val="20"/>
          <w:szCs w:val="20"/>
        </w:rPr>
        <w:t xml:space="preserve">, V., Ares de Araújo, E., Oliveira Neto, M., </w:t>
      </w:r>
      <w:proofErr w:type="spellStart"/>
      <w:r w:rsidRPr="005407E0">
        <w:rPr>
          <w:sz w:val="20"/>
          <w:szCs w:val="20"/>
        </w:rPr>
        <w:t>Craievich</w:t>
      </w:r>
      <w:proofErr w:type="spellEnd"/>
      <w:r w:rsidRPr="005407E0">
        <w:rPr>
          <w:sz w:val="20"/>
          <w:szCs w:val="20"/>
        </w:rPr>
        <w:t xml:space="preserve">, A. F. &amp; </w:t>
      </w:r>
      <w:proofErr w:type="spellStart"/>
      <w:r w:rsidRPr="005407E0">
        <w:rPr>
          <w:sz w:val="20"/>
          <w:szCs w:val="20"/>
        </w:rPr>
        <w:t>Polikarpov</w:t>
      </w:r>
      <w:proofErr w:type="spellEnd"/>
      <w:r w:rsidRPr="005407E0">
        <w:rPr>
          <w:sz w:val="20"/>
          <w:szCs w:val="20"/>
        </w:rPr>
        <w:t xml:space="preserve">, I. </w:t>
      </w:r>
      <w:proofErr w:type="spellStart"/>
      <w:r w:rsidRPr="005407E0">
        <w:rPr>
          <w:sz w:val="20"/>
          <w:szCs w:val="20"/>
        </w:rPr>
        <w:t>SAXSMoW</w:t>
      </w:r>
      <w:proofErr w:type="spellEnd"/>
      <w:r w:rsidRPr="005407E0">
        <w:rPr>
          <w:sz w:val="20"/>
          <w:szCs w:val="20"/>
        </w:rPr>
        <w:t xml:space="preserve"> 2.0: Online calculator of the molecular weight of proteins in dilute solution from experimental SAXS data measured on a relative scale. </w:t>
      </w:r>
      <w:r w:rsidRPr="005407E0">
        <w:rPr>
          <w:i/>
          <w:sz w:val="20"/>
          <w:szCs w:val="20"/>
        </w:rPr>
        <w:t>Protein Science</w:t>
      </w:r>
      <w:r w:rsidRPr="005407E0">
        <w:rPr>
          <w:b/>
          <w:sz w:val="20"/>
          <w:szCs w:val="20"/>
        </w:rPr>
        <w:t xml:space="preserve"> 28</w:t>
      </w:r>
      <w:r w:rsidRPr="005407E0">
        <w:rPr>
          <w:sz w:val="20"/>
          <w:szCs w:val="20"/>
        </w:rPr>
        <w:t>, 454-463 (2019).</w:t>
      </w:r>
    </w:p>
    <w:p w14:paraId="704739AA" w14:textId="77777777" w:rsidR="000659A8" w:rsidRPr="005407E0" w:rsidRDefault="000659A8" w:rsidP="000659A8">
      <w:pPr>
        <w:spacing w:line="240" w:lineRule="auto"/>
        <w:rPr>
          <w:sz w:val="20"/>
          <w:szCs w:val="20"/>
        </w:rPr>
      </w:pPr>
      <w:r w:rsidRPr="005407E0">
        <w:rPr>
          <w:sz w:val="20"/>
          <w:szCs w:val="20"/>
        </w:rPr>
        <w:t xml:space="preserve">8. Blaine, R. </w:t>
      </w:r>
      <w:r w:rsidRPr="005407E0">
        <w:rPr>
          <w:i/>
          <w:sz w:val="20"/>
          <w:szCs w:val="20"/>
        </w:rPr>
        <w:t>Determination of polymer crystallinity by DSC.TA Instruments</w:t>
      </w:r>
      <w:r w:rsidRPr="005407E0">
        <w:rPr>
          <w:sz w:val="20"/>
          <w:szCs w:val="20"/>
        </w:rPr>
        <w:t xml:space="preserve"> (2011).</w:t>
      </w:r>
    </w:p>
    <w:p w14:paraId="777C13AF" w14:textId="77777777" w:rsidR="000659A8" w:rsidRPr="005407E0" w:rsidRDefault="000659A8" w:rsidP="000659A8">
      <w:pPr>
        <w:spacing w:line="240" w:lineRule="auto"/>
        <w:rPr>
          <w:sz w:val="20"/>
          <w:szCs w:val="20"/>
        </w:rPr>
      </w:pPr>
      <w:r w:rsidRPr="005407E0">
        <w:rPr>
          <w:sz w:val="20"/>
          <w:szCs w:val="20"/>
        </w:rPr>
        <w:t xml:space="preserve">9. Speakman, S. A. Estimating crystallite size using XRD. </w:t>
      </w:r>
      <w:r w:rsidRPr="005407E0">
        <w:rPr>
          <w:i/>
          <w:sz w:val="20"/>
          <w:szCs w:val="20"/>
        </w:rPr>
        <w:t xml:space="preserve">MIT </w:t>
      </w:r>
      <w:proofErr w:type="spellStart"/>
      <w:r w:rsidRPr="005407E0">
        <w:rPr>
          <w:i/>
          <w:sz w:val="20"/>
          <w:szCs w:val="20"/>
        </w:rPr>
        <w:t>Center</w:t>
      </w:r>
      <w:proofErr w:type="spellEnd"/>
      <w:r w:rsidRPr="005407E0">
        <w:rPr>
          <w:i/>
          <w:sz w:val="20"/>
          <w:szCs w:val="20"/>
        </w:rPr>
        <w:t xml:space="preserve"> for Materials Science and Engineering</w:t>
      </w:r>
      <w:r w:rsidRPr="005407E0">
        <w:rPr>
          <w:sz w:val="20"/>
          <w:szCs w:val="20"/>
        </w:rPr>
        <w:t>, 03-08 (2014).</w:t>
      </w:r>
    </w:p>
    <w:p w14:paraId="6E0C1430" w14:textId="77777777" w:rsidR="000659A8" w:rsidRPr="005407E0" w:rsidRDefault="000659A8" w:rsidP="000659A8">
      <w:pPr>
        <w:spacing w:line="240" w:lineRule="auto"/>
        <w:rPr>
          <w:sz w:val="20"/>
          <w:szCs w:val="20"/>
        </w:rPr>
      </w:pPr>
      <w:r w:rsidRPr="005407E0">
        <w:rPr>
          <w:sz w:val="20"/>
          <w:szCs w:val="20"/>
        </w:rPr>
        <w:lastRenderedPageBreak/>
        <w:t>10. Porter, R. Macromolecular physics, volume 3—crystal melting, Bernhard Wunderlich. , 363 (1980).</w:t>
      </w:r>
    </w:p>
    <w:p w14:paraId="606F59C4" w14:textId="77777777" w:rsidR="000659A8" w:rsidRPr="005407E0" w:rsidRDefault="000659A8" w:rsidP="000659A8">
      <w:pPr>
        <w:spacing w:line="240" w:lineRule="auto"/>
        <w:rPr>
          <w:sz w:val="20"/>
          <w:szCs w:val="20"/>
        </w:rPr>
      </w:pPr>
      <w:r w:rsidRPr="005407E0">
        <w:rPr>
          <w:sz w:val="20"/>
          <w:szCs w:val="20"/>
        </w:rPr>
        <w:t xml:space="preserve">11. </w:t>
      </w:r>
      <w:proofErr w:type="spellStart"/>
      <w:r w:rsidRPr="005407E0">
        <w:rPr>
          <w:sz w:val="20"/>
          <w:szCs w:val="20"/>
        </w:rPr>
        <w:t>Shete</w:t>
      </w:r>
      <w:proofErr w:type="spellEnd"/>
      <w:r w:rsidRPr="005407E0">
        <w:rPr>
          <w:sz w:val="20"/>
          <w:szCs w:val="20"/>
        </w:rPr>
        <w:t xml:space="preserve">, P., Patil, R., </w:t>
      </w:r>
      <w:proofErr w:type="spellStart"/>
      <w:r w:rsidRPr="005407E0">
        <w:rPr>
          <w:sz w:val="20"/>
          <w:szCs w:val="20"/>
        </w:rPr>
        <w:t>Tiwale</w:t>
      </w:r>
      <w:proofErr w:type="spellEnd"/>
      <w:r w:rsidRPr="005407E0">
        <w:rPr>
          <w:sz w:val="20"/>
          <w:szCs w:val="20"/>
        </w:rPr>
        <w:t xml:space="preserve">, B. &amp; Pawar, S. Water dispersible oleic </w:t>
      </w:r>
      <w:proofErr w:type="gramStart"/>
      <w:r w:rsidRPr="005407E0">
        <w:rPr>
          <w:sz w:val="20"/>
          <w:szCs w:val="20"/>
        </w:rPr>
        <w:t>acid-coated</w:t>
      </w:r>
      <w:proofErr w:type="gramEnd"/>
      <w:r w:rsidRPr="005407E0">
        <w:rPr>
          <w:sz w:val="20"/>
          <w:szCs w:val="20"/>
        </w:rPr>
        <w:t xml:space="preserve"> Fe3O4 nanoparticles for biomedical applications. </w:t>
      </w:r>
      <w:r w:rsidRPr="005407E0">
        <w:rPr>
          <w:i/>
          <w:sz w:val="20"/>
          <w:szCs w:val="20"/>
        </w:rPr>
        <w:t xml:space="preserve">J </w:t>
      </w:r>
      <w:proofErr w:type="spellStart"/>
      <w:r w:rsidRPr="005407E0">
        <w:rPr>
          <w:i/>
          <w:sz w:val="20"/>
          <w:szCs w:val="20"/>
        </w:rPr>
        <w:t>Magn</w:t>
      </w:r>
      <w:proofErr w:type="spellEnd"/>
      <w:r w:rsidRPr="005407E0">
        <w:rPr>
          <w:i/>
          <w:sz w:val="20"/>
          <w:szCs w:val="20"/>
        </w:rPr>
        <w:t xml:space="preserve"> </w:t>
      </w:r>
      <w:proofErr w:type="spellStart"/>
      <w:r w:rsidRPr="005407E0">
        <w:rPr>
          <w:i/>
          <w:sz w:val="20"/>
          <w:szCs w:val="20"/>
        </w:rPr>
        <w:t>Magn</w:t>
      </w:r>
      <w:proofErr w:type="spellEnd"/>
      <w:r w:rsidRPr="005407E0">
        <w:rPr>
          <w:i/>
          <w:sz w:val="20"/>
          <w:szCs w:val="20"/>
        </w:rPr>
        <w:t xml:space="preserve"> Mater</w:t>
      </w:r>
      <w:r w:rsidRPr="005407E0">
        <w:rPr>
          <w:b/>
          <w:sz w:val="20"/>
          <w:szCs w:val="20"/>
        </w:rPr>
        <w:t xml:space="preserve"> 377</w:t>
      </w:r>
      <w:r w:rsidRPr="005407E0">
        <w:rPr>
          <w:sz w:val="20"/>
          <w:szCs w:val="20"/>
        </w:rPr>
        <w:t>, 406-410 (2015).</w:t>
      </w:r>
    </w:p>
    <w:p w14:paraId="2AD39670" w14:textId="6EA3B8BA" w:rsidR="000659A8" w:rsidRPr="005407E0" w:rsidRDefault="000659A8" w:rsidP="000659A8">
      <w:pPr>
        <w:spacing w:line="240" w:lineRule="auto"/>
        <w:rPr>
          <w:sz w:val="20"/>
          <w:szCs w:val="20"/>
        </w:rPr>
      </w:pPr>
      <w:r w:rsidRPr="005407E0">
        <w:rPr>
          <w:sz w:val="20"/>
          <w:szCs w:val="20"/>
        </w:rPr>
        <w:t xml:space="preserve">12. </w:t>
      </w:r>
      <w:proofErr w:type="spellStart"/>
      <w:r w:rsidRPr="005407E0">
        <w:rPr>
          <w:sz w:val="20"/>
          <w:szCs w:val="20"/>
        </w:rPr>
        <w:t>Khodabakhshi</w:t>
      </w:r>
      <w:proofErr w:type="spellEnd"/>
      <w:r w:rsidRPr="005407E0">
        <w:rPr>
          <w:sz w:val="20"/>
          <w:szCs w:val="20"/>
        </w:rPr>
        <w:t xml:space="preserve">, K. Anionic </w:t>
      </w:r>
      <w:proofErr w:type="spellStart"/>
      <w:r w:rsidRPr="005407E0">
        <w:rPr>
          <w:sz w:val="20"/>
          <w:szCs w:val="20"/>
        </w:rPr>
        <w:t>polymarisation</w:t>
      </w:r>
      <w:proofErr w:type="spellEnd"/>
      <w:r w:rsidRPr="005407E0">
        <w:rPr>
          <w:sz w:val="20"/>
          <w:szCs w:val="20"/>
        </w:rPr>
        <w:t xml:space="preserve"> of caprolactam: an approach to optimising th</w:t>
      </w:r>
      <w:r w:rsidR="00962F9E" w:rsidRPr="005407E0">
        <w:rPr>
          <w:sz w:val="20"/>
          <w:szCs w:val="20"/>
        </w:rPr>
        <w:t>e</w:t>
      </w:r>
      <w:r w:rsidRPr="005407E0">
        <w:rPr>
          <w:sz w:val="20"/>
          <w:szCs w:val="20"/>
        </w:rPr>
        <w:t xml:space="preserve"> polymerisation condition to be used in the jetting process. (2011).</w:t>
      </w:r>
    </w:p>
    <w:p w14:paraId="123EFF30" w14:textId="77777777" w:rsidR="00FA668C" w:rsidRPr="000659A8" w:rsidRDefault="00FA668C" w:rsidP="000659A8">
      <w:pPr>
        <w:spacing w:line="240" w:lineRule="auto"/>
      </w:pPr>
    </w:p>
    <w:sectPr w:rsidR="00FA668C" w:rsidRPr="000659A8" w:rsidSect="00DD1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7CA53B8"/>
    <w:lvl w:ilvl="0">
      <w:start w:val="1"/>
      <w:numFmt w:val="decimal"/>
      <w:pStyle w:val="Heading1"/>
      <w:lvlText w:val="%1."/>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998002D"/>
    <w:multiLevelType w:val="hybridMultilevel"/>
    <w:tmpl w:val="58A4E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287D1F"/>
    <w:multiLevelType w:val="hybridMultilevel"/>
    <w:tmpl w:val="73DAD4F6"/>
    <w:lvl w:ilvl="0" w:tplc="388E1BB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33"/>
    <w:rsid w:val="00000FA0"/>
    <w:rsid w:val="00006F80"/>
    <w:rsid w:val="000549EB"/>
    <w:rsid w:val="000659A8"/>
    <w:rsid w:val="000B5C5C"/>
    <w:rsid w:val="00141CA7"/>
    <w:rsid w:val="001D4984"/>
    <w:rsid w:val="00227F27"/>
    <w:rsid w:val="00371B8D"/>
    <w:rsid w:val="003B3A56"/>
    <w:rsid w:val="003C3E70"/>
    <w:rsid w:val="003F0F05"/>
    <w:rsid w:val="00456E48"/>
    <w:rsid w:val="005139CD"/>
    <w:rsid w:val="005407E0"/>
    <w:rsid w:val="00572302"/>
    <w:rsid w:val="00650B6A"/>
    <w:rsid w:val="00695616"/>
    <w:rsid w:val="006D50BC"/>
    <w:rsid w:val="00704740"/>
    <w:rsid w:val="00723999"/>
    <w:rsid w:val="00730687"/>
    <w:rsid w:val="007E55D7"/>
    <w:rsid w:val="007F7B78"/>
    <w:rsid w:val="008D5A26"/>
    <w:rsid w:val="00910465"/>
    <w:rsid w:val="00954CFB"/>
    <w:rsid w:val="0095676C"/>
    <w:rsid w:val="00962F9E"/>
    <w:rsid w:val="009C26CA"/>
    <w:rsid w:val="009D2AAB"/>
    <w:rsid w:val="009E3C6C"/>
    <w:rsid w:val="00A65630"/>
    <w:rsid w:val="00A85DE6"/>
    <w:rsid w:val="00A862F0"/>
    <w:rsid w:val="00AA3BFB"/>
    <w:rsid w:val="00AE4628"/>
    <w:rsid w:val="00B87A33"/>
    <w:rsid w:val="00BF086A"/>
    <w:rsid w:val="00BF53B9"/>
    <w:rsid w:val="00C7444E"/>
    <w:rsid w:val="00CD404B"/>
    <w:rsid w:val="00D779AA"/>
    <w:rsid w:val="00D8215D"/>
    <w:rsid w:val="00DD19B4"/>
    <w:rsid w:val="00DE2175"/>
    <w:rsid w:val="00DE50BF"/>
    <w:rsid w:val="00EA601E"/>
    <w:rsid w:val="00FA668C"/>
    <w:rsid w:val="00FC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81686"/>
  <w15:docId w15:val="{62BDC417-1125-473E-971F-1695105D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A33"/>
  </w:style>
  <w:style w:type="paragraph" w:styleId="Heading1">
    <w:name w:val="heading 1"/>
    <w:basedOn w:val="Normal"/>
    <w:next w:val="Normal"/>
    <w:link w:val="Heading1Char"/>
    <w:uiPriority w:val="9"/>
    <w:qFormat/>
    <w:rsid w:val="00B87A33"/>
    <w:pPr>
      <w:keepNext/>
      <w:numPr>
        <w:numId w:val="1"/>
      </w:numPr>
      <w:spacing w:before="240" w:after="80" w:line="240" w:lineRule="auto"/>
      <w:jc w:val="center"/>
      <w:outlineLvl w:val="0"/>
    </w:pPr>
    <w:rPr>
      <w:rFonts w:ascii="Times New Roman" w:eastAsia="Times New Roman" w:hAnsi="Times New Roman" w:cs="Times New Roman"/>
      <w:smallCaps/>
      <w:kern w:val="28"/>
      <w:sz w:val="20"/>
      <w:szCs w:val="20"/>
      <w:lang w:val="en-US"/>
    </w:rPr>
  </w:style>
  <w:style w:type="paragraph" w:styleId="Heading2">
    <w:name w:val="heading 2"/>
    <w:basedOn w:val="Normal"/>
    <w:next w:val="Normal"/>
    <w:link w:val="Heading2Char"/>
    <w:uiPriority w:val="9"/>
    <w:qFormat/>
    <w:rsid w:val="00B87A33"/>
    <w:pPr>
      <w:keepNext/>
      <w:numPr>
        <w:ilvl w:val="1"/>
        <w:numId w:val="1"/>
      </w:numPr>
      <w:spacing w:before="120" w:after="60" w:line="240" w:lineRule="auto"/>
      <w:outlineLvl w:val="1"/>
    </w:pPr>
    <w:rPr>
      <w:rFonts w:ascii="Times New Roman" w:eastAsia="Times New Roman" w:hAnsi="Times New Roman" w:cs="Times New Roman"/>
      <w:i/>
      <w:iCs/>
      <w:sz w:val="20"/>
      <w:szCs w:val="20"/>
      <w:lang w:val="en-US"/>
    </w:rPr>
  </w:style>
  <w:style w:type="paragraph" w:styleId="Heading3">
    <w:name w:val="heading 3"/>
    <w:basedOn w:val="Normal"/>
    <w:next w:val="Normal"/>
    <w:link w:val="Heading3Char"/>
    <w:uiPriority w:val="9"/>
    <w:qFormat/>
    <w:rsid w:val="00B87A33"/>
    <w:pPr>
      <w:keepNext/>
      <w:numPr>
        <w:ilvl w:val="2"/>
        <w:numId w:val="1"/>
      </w:numPr>
      <w:spacing w:after="0" w:line="240" w:lineRule="auto"/>
      <w:outlineLvl w:val="2"/>
    </w:pPr>
    <w:rPr>
      <w:rFonts w:ascii="Times New Roman" w:eastAsia="Times New Roman" w:hAnsi="Times New Roman" w:cs="Times New Roman"/>
      <w:i/>
      <w:iCs/>
      <w:sz w:val="20"/>
      <w:szCs w:val="20"/>
      <w:lang w:val="en-US"/>
    </w:rPr>
  </w:style>
  <w:style w:type="paragraph" w:styleId="Heading4">
    <w:name w:val="heading 4"/>
    <w:basedOn w:val="Normal"/>
    <w:next w:val="Normal"/>
    <w:link w:val="Heading4Char"/>
    <w:uiPriority w:val="9"/>
    <w:qFormat/>
    <w:rsid w:val="00B87A33"/>
    <w:pPr>
      <w:keepNext/>
      <w:numPr>
        <w:ilvl w:val="3"/>
        <w:numId w:val="1"/>
      </w:numPr>
      <w:spacing w:before="240" w:after="60" w:line="240" w:lineRule="auto"/>
      <w:outlineLvl w:val="3"/>
    </w:pPr>
    <w:rPr>
      <w:rFonts w:ascii="Times New Roman" w:eastAsia="Times New Roman" w:hAnsi="Times New Roman" w:cs="Times New Roman"/>
      <w:i/>
      <w:iCs/>
      <w:sz w:val="18"/>
      <w:szCs w:val="18"/>
      <w:lang w:val="en-US"/>
    </w:rPr>
  </w:style>
  <w:style w:type="paragraph" w:styleId="Heading5">
    <w:name w:val="heading 5"/>
    <w:basedOn w:val="Normal"/>
    <w:next w:val="Normal"/>
    <w:link w:val="Heading5Char"/>
    <w:uiPriority w:val="9"/>
    <w:qFormat/>
    <w:rsid w:val="00B87A33"/>
    <w:pPr>
      <w:numPr>
        <w:ilvl w:val="4"/>
        <w:numId w:val="1"/>
      </w:numPr>
      <w:spacing w:before="240" w:after="60" w:line="240" w:lineRule="auto"/>
      <w:outlineLvl w:val="4"/>
    </w:pPr>
    <w:rPr>
      <w:rFonts w:ascii="Times New Roman" w:eastAsia="Times New Roman" w:hAnsi="Times New Roman" w:cs="Times New Roman"/>
      <w:sz w:val="18"/>
      <w:szCs w:val="18"/>
      <w:lang w:val="en-US"/>
    </w:rPr>
  </w:style>
  <w:style w:type="paragraph" w:styleId="Heading6">
    <w:name w:val="heading 6"/>
    <w:basedOn w:val="Normal"/>
    <w:next w:val="Normal"/>
    <w:link w:val="Heading6Char"/>
    <w:uiPriority w:val="9"/>
    <w:qFormat/>
    <w:rsid w:val="00B87A33"/>
    <w:pPr>
      <w:numPr>
        <w:ilvl w:val="5"/>
        <w:numId w:val="1"/>
      </w:numPr>
      <w:spacing w:before="240" w:after="60" w:line="240" w:lineRule="auto"/>
      <w:outlineLvl w:val="5"/>
    </w:pPr>
    <w:rPr>
      <w:rFonts w:ascii="Times New Roman" w:eastAsia="Times New Roman" w:hAnsi="Times New Roman" w:cs="Times New Roman"/>
      <w:i/>
      <w:iCs/>
      <w:sz w:val="16"/>
      <w:szCs w:val="16"/>
      <w:lang w:val="en-US"/>
    </w:rPr>
  </w:style>
  <w:style w:type="paragraph" w:styleId="Heading7">
    <w:name w:val="heading 7"/>
    <w:basedOn w:val="Normal"/>
    <w:next w:val="Normal"/>
    <w:link w:val="Heading7Char"/>
    <w:uiPriority w:val="9"/>
    <w:qFormat/>
    <w:rsid w:val="00B87A33"/>
    <w:pPr>
      <w:numPr>
        <w:ilvl w:val="6"/>
        <w:numId w:val="1"/>
      </w:numPr>
      <w:spacing w:before="240" w:after="60" w:line="240" w:lineRule="auto"/>
      <w:outlineLvl w:val="6"/>
    </w:pPr>
    <w:rPr>
      <w:rFonts w:ascii="Times New Roman" w:eastAsia="Times New Roman" w:hAnsi="Times New Roman" w:cs="Times New Roman"/>
      <w:sz w:val="16"/>
      <w:szCs w:val="16"/>
      <w:lang w:val="en-US"/>
    </w:rPr>
  </w:style>
  <w:style w:type="paragraph" w:styleId="Heading8">
    <w:name w:val="heading 8"/>
    <w:basedOn w:val="Normal"/>
    <w:next w:val="Normal"/>
    <w:link w:val="Heading8Char"/>
    <w:uiPriority w:val="9"/>
    <w:qFormat/>
    <w:rsid w:val="00B87A33"/>
    <w:pPr>
      <w:numPr>
        <w:ilvl w:val="7"/>
        <w:numId w:val="1"/>
      </w:numPr>
      <w:spacing w:before="240" w:after="60" w:line="240" w:lineRule="auto"/>
      <w:outlineLvl w:val="7"/>
    </w:pPr>
    <w:rPr>
      <w:rFonts w:ascii="Times New Roman" w:eastAsia="Times New Roman" w:hAnsi="Times New Roman" w:cs="Times New Roman"/>
      <w:i/>
      <w:iCs/>
      <w:sz w:val="16"/>
      <w:szCs w:val="16"/>
      <w:lang w:val="en-US"/>
    </w:rPr>
  </w:style>
  <w:style w:type="paragraph" w:styleId="Heading9">
    <w:name w:val="heading 9"/>
    <w:basedOn w:val="Normal"/>
    <w:next w:val="Normal"/>
    <w:link w:val="Heading9Char"/>
    <w:uiPriority w:val="9"/>
    <w:qFormat/>
    <w:rsid w:val="00B87A33"/>
    <w:pPr>
      <w:numPr>
        <w:ilvl w:val="8"/>
        <w:numId w:val="1"/>
      </w:numPr>
      <w:spacing w:before="240" w:after="60" w:line="240" w:lineRule="auto"/>
      <w:outlineLvl w:val="8"/>
    </w:pPr>
    <w:rPr>
      <w:rFonts w:ascii="Times New Roman" w:eastAsia="Times New Roman"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A33"/>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uiPriority w:val="9"/>
    <w:rsid w:val="00B87A33"/>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uiPriority w:val="9"/>
    <w:rsid w:val="00B87A3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uiPriority w:val="9"/>
    <w:rsid w:val="00B87A33"/>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uiPriority w:val="9"/>
    <w:rsid w:val="00B87A33"/>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uiPriority w:val="9"/>
    <w:rsid w:val="00B87A33"/>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uiPriority w:val="9"/>
    <w:rsid w:val="00B87A33"/>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uiPriority w:val="9"/>
    <w:rsid w:val="00B87A33"/>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uiPriority w:val="9"/>
    <w:rsid w:val="00B87A33"/>
    <w:rPr>
      <w:rFonts w:ascii="Times New Roman" w:eastAsia="Times New Roman" w:hAnsi="Times New Roman" w:cs="Times New Roman"/>
      <w:sz w:val="16"/>
      <w:szCs w:val="16"/>
      <w:lang w:val="en-US"/>
    </w:rPr>
  </w:style>
  <w:style w:type="paragraph" w:customStyle="1" w:styleId="MDPI22heading2">
    <w:name w:val="MDPI_2.2_heading2"/>
    <w:basedOn w:val="Normal"/>
    <w:rsid w:val="00B87A33"/>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31text">
    <w:name w:val="MDPI_3.1_text"/>
    <w:rsid w:val="00B87A3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Text">
    <w:name w:val="Text"/>
    <w:basedOn w:val="Normal"/>
    <w:rsid w:val="00B87A33"/>
    <w:pPr>
      <w:widowControl w:val="0"/>
      <w:spacing w:after="0" w:line="252" w:lineRule="auto"/>
      <w:ind w:firstLine="202"/>
      <w:jc w:val="both"/>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B87A33"/>
    <w:rPr>
      <w:color w:val="0000FF"/>
      <w:u w:val="single"/>
    </w:rPr>
  </w:style>
  <w:style w:type="paragraph" w:styleId="ListParagraph">
    <w:name w:val="List Paragraph"/>
    <w:basedOn w:val="Normal"/>
    <w:uiPriority w:val="34"/>
    <w:qFormat/>
    <w:rsid w:val="00B87A33"/>
    <w:pPr>
      <w:ind w:left="720"/>
      <w:contextualSpacing/>
    </w:pPr>
  </w:style>
  <w:style w:type="paragraph" w:customStyle="1" w:styleId="MDPI23heading3">
    <w:name w:val="MDPI_2.3_heading3"/>
    <w:basedOn w:val="MDPI31text"/>
    <w:rsid w:val="00B87A33"/>
    <w:pPr>
      <w:spacing w:before="240" w:after="120"/>
      <w:ind w:firstLine="0"/>
      <w:jc w:val="left"/>
      <w:outlineLvl w:val="2"/>
    </w:pPr>
  </w:style>
  <w:style w:type="table" w:customStyle="1" w:styleId="Mdeck5tablebodythreelines">
    <w:name w:val="M_deck_5_table_body_three_lines"/>
    <w:basedOn w:val="TableNormal"/>
    <w:uiPriority w:val="99"/>
    <w:rsid w:val="00B87A33"/>
    <w:pPr>
      <w:adjustRightInd w:val="0"/>
      <w:snapToGrid w:val="0"/>
      <w:spacing w:after="0" w:line="300" w:lineRule="exact"/>
      <w:jc w:val="center"/>
    </w:pPr>
    <w:rPr>
      <w:rFonts w:ascii="Times New Roman" w:eastAsiaTheme="minorEastAsia"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2tablebody">
    <w:name w:val="MDPI_4.2_table_body"/>
    <w:rsid w:val="00B87A33"/>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 w:type="paragraph" w:customStyle="1" w:styleId="MDPI51figurecaption">
    <w:name w:val="MDPI_5.1_figure_caption"/>
    <w:basedOn w:val="Normal"/>
    <w:rsid w:val="00B87A33"/>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character" w:customStyle="1" w:styleId="RSCB02ArticleTextChar">
    <w:name w:val="RSC B02 Article Text Char"/>
    <w:basedOn w:val="DefaultParagraphFont"/>
    <w:link w:val="RSCB02ArticleText"/>
    <w:locked/>
    <w:rsid w:val="00B87A33"/>
    <w:rPr>
      <w:rFonts w:ascii="Times New Roman" w:hAnsi="Times New Roman" w:cs="Times New Roman"/>
      <w:w w:val="108"/>
      <w:sz w:val="18"/>
      <w:szCs w:val="18"/>
    </w:rPr>
  </w:style>
  <w:style w:type="paragraph" w:customStyle="1" w:styleId="RSCB02ArticleText">
    <w:name w:val="RSC B02 Article Text"/>
    <w:basedOn w:val="Normal"/>
    <w:link w:val="RSCB02ArticleTextChar"/>
    <w:qFormat/>
    <w:rsid w:val="00B87A33"/>
    <w:pPr>
      <w:spacing w:after="0" w:line="240" w:lineRule="exact"/>
      <w:jc w:val="both"/>
    </w:pPr>
    <w:rPr>
      <w:rFonts w:ascii="Times New Roman" w:hAnsi="Times New Roman" w:cs="Times New Roman"/>
      <w:w w:val="108"/>
      <w:sz w:val="18"/>
      <w:szCs w:val="18"/>
    </w:rPr>
  </w:style>
  <w:style w:type="table" w:customStyle="1" w:styleId="PlainTable11">
    <w:name w:val="Plain Table 11"/>
    <w:basedOn w:val="TableNormal"/>
    <w:uiPriority w:val="41"/>
    <w:rsid w:val="00D779AA"/>
    <w:pPr>
      <w:spacing w:after="0" w:line="240" w:lineRule="auto"/>
    </w:pPr>
    <w:rPr>
      <w:lang w:val="en-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autoRedefine/>
    <w:uiPriority w:val="35"/>
    <w:unhideWhenUsed/>
    <w:qFormat/>
    <w:rsid w:val="00D779AA"/>
    <w:pPr>
      <w:spacing w:after="200" w:line="360" w:lineRule="auto"/>
      <w:jc w:val="both"/>
    </w:pPr>
    <w:rPr>
      <w:rFonts w:ascii="Times New Roman" w:hAnsi="Times New Roman" w:cs="Times New Roman"/>
      <w:bCs/>
      <w:iCs/>
      <w:color w:val="000000" w:themeColor="text1"/>
      <w:sz w:val="20"/>
      <w:szCs w:val="20"/>
      <w:lang w:val="en-IN"/>
    </w:rPr>
  </w:style>
  <w:style w:type="paragraph" w:customStyle="1" w:styleId="Style1">
    <w:name w:val="Style1"/>
    <w:basedOn w:val="Heading1"/>
    <w:link w:val="Style1Char"/>
    <w:qFormat/>
    <w:rsid w:val="00910465"/>
    <w:pPr>
      <w:numPr>
        <w:numId w:val="0"/>
      </w:numPr>
      <w:spacing w:after="0"/>
      <w:jc w:val="left"/>
    </w:pPr>
    <w:rPr>
      <w:b/>
      <w:szCs w:val="16"/>
    </w:rPr>
  </w:style>
  <w:style w:type="character" w:customStyle="1" w:styleId="Style1Char">
    <w:name w:val="Style1 Char"/>
    <w:basedOn w:val="Heading1Char"/>
    <w:link w:val="Style1"/>
    <w:rsid w:val="00910465"/>
    <w:rPr>
      <w:rFonts w:ascii="Times New Roman" w:eastAsia="Times New Roman" w:hAnsi="Times New Roman" w:cs="Times New Roman"/>
      <w:b/>
      <w:smallCaps/>
      <w:kern w:val="28"/>
      <w:sz w:val="20"/>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hyperlink" Target="mailto:k.pancholi2@rgu.ac.uk" TargetMode="External"/><Relationship Id="rId11" Type="http://schemas.openxmlformats.org/officeDocument/2006/relationships/image" Target="media/image5.tiff"/><Relationship Id="rId24" Type="http://schemas.openxmlformats.org/officeDocument/2006/relationships/theme" Target="theme/theme1.xml"/><Relationship Id="rId5" Type="http://schemas.openxmlformats.org/officeDocument/2006/relationships/hyperlink" Target="mailto:j.a.darr@ucl.ac.uk" TargetMode="External"/><Relationship Id="rId15" Type="http://schemas.openxmlformats.org/officeDocument/2006/relationships/image" Target="media/image9.tiff"/><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3748</Words>
  <Characters>21366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Ranjeetkumar</dc:creator>
  <cp:keywords/>
  <dc:description/>
  <cp:lastModifiedBy>ketan.pancholi1 ketan.pancholi1</cp:lastModifiedBy>
  <cp:revision>2</cp:revision>
  <dcterms:created xsi:type="dcterms:W3CDTF">2022-01-20T21:57:00Z</dcterms:created>
  <dcterms:modified xsi:type="dcterms:W3CDTF">2022-01-20T21:57:00Z</dcterms:modified>
</cp:coreProperties>
</file>