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1A2F" w14:textId="5C45CAFC" w:rsidR="000A77C6" w:rsidRPr="00D333BE" w:rsidRDefault="00D333BE" w:rsidP="00D333BE">
      <w:pPr>
        <w:rPr>
          <w:rFonts w:eastAsia="新細明體"/>
          <w:b/>
          <w:bCs/>
          <w:szCs w:val="24"/>
          <w:u w:val="single"/>
          <w:lang w:val="en-US"/>
        </w:rPr>
      </w:pPr>
      <w:bookmarkStart w:id="0" w:name="_Hlk88168811"/>
      <w:r w:rsidRPr="00D333BE">
        <w:rPr>
          <w:rFonts w:eastAsia="新細明體"/>
          <w:b/>
          <w:bCs/>
          <w:szCs w:val="24"/>
          <w:u w:val="single"/>
          <w:lang w:val="en-US"/>
        </w:rPr>
        <w:t xml:space="preserve">Additional file 1: </w:t>
      </w:r>
      <w:bookmarkStart w:id="1" w:name="_Hlk93609120"/>
      <w:r w:rsidR="006975EE">
        <w:rPr>
          <w:rFonts w:eastAsia="新細明體"/>
          <w:b/>
          <w:bCs/>
          <w:szCs w:val="24"/>
          <w:u w:val="single"/>
          <w:lang w:val="en-US"/>
        </w:rPr>
        <w:t xml:space="preserve">Table of </w:t>
      </w:r>
      <w:r w:rsidR="000A77C6" w:rsidRPr="00D333BE">
        <w:rPr>
          <w:rFonts w:eastAsia="新細明體"/>
          <w:b/>
          <w:bCs/>
          <w:szCs w:val="24"/>
          <w:u w:val="single"/>
          <w:lang w:val="en-US"/>
        </w:rPr>
        <w:t>Paclitaxel Premedication Regimens in Participated Hospitals</w:t>
      </w:r>
      <w:bookmarkEnd w:id="1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7"/>
        <w:gridCol w:w="2218"/>
        <w:gridCol w:w="2246"/>
        <w:gridCol w:w="2175"/>
        <w:gridCol w:w="2176"/>
      </w:tblGrid>
      <w:tr w:rsidR="000A77C6" w:rsidRPr="00674B8D" w14:paraId="7D86FA8E" w14:textId="77777777" w:rsidTr="00313E69">
        <w:tc>
          <w:tcPr>
            <w:tcW w:w="1017" w:type="dxa"/>
          </w:tcPr>
          <w:bookmarkEnd w:id="0"/>
          <w:p w14:paraId="715D3D83" w14:textId="77777777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Hospitals</w:t>
            </w:r>
          </w:p>
        </w:tc>
        <w:tc>
          <w:tcPr>
            <w:tcW w:w="2280" w:type="dxa"/>
          </w:tcPr>
          <w:p w14:paraId="210DAC86" w14:textId="4466AC25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vertAlign w:val="superscript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Steroid</w:t>
            </w:r>
          </w:p>
        </w:tc>
        <w:tc>
          <w:tcPr>
            <w:tcW w:w="2280" w:type="dxa"/>
          </w:tcPr>
          <w:p w14:paraId="24A053BE" w14:textId="31E6DDD6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H1RA</w:t>
            </w:r>
          </w:p>
        </w:tc>
        <w:tc>
          <w:tcPr>
            <w:tcW w:w="2280" w:type="dxa"/>
          </w:tcPr>
          <w:p w14:paraId="35B9694E" w14:textId="247E8F70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H2RA (Control)</w:t>
            </w:r>
          </w:p>
        </w:tc>
        <w:tc>
          <w:tcPr>
            <w:tcW w:w="2281" w:type="dxa"/>
          </w:tcPr>
          <w:p w14:paraId="2509A18A" w14:textId="1E8F8B02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H2RA (Study)</w:t>
            </w:r>
          </w:p>
        </w:tc>
      </w:tr>
      <w:tr w:rsidR="000A77C6" w:rsidRPr="00674B8D" w14:paraId="460ECAA7" w14:textId="77777777" w:rsidTr="00313E69">
        <w:trPr>
          <w:trHeight w:val="60"/>
        </w:trPr>
        <w:tc>
          <w:tcPr>
            <w:tcW w:w="10138" w:type="dxa"/>
            <w:gridSpan w:val="5"/>
          </w:tcPr>
          <w:p w14:paraId="3E47081B" w14:textId="77777777" w:rsidR="000A77C6" w:rsidRPr="00674B8D" w:rsidRDefault="000A77C6" w:rsidP="000A77C6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Three-weekly Paclitaxel</w:t>
            </w:r>
          </w:p>
        </w:tc>
      </w:tr>
      <w:tr w:rsidR="000A77C6" w:rsidRPr="00674B8D" w14:paraId="37210696" w14:textId="77777777" w:rsidTr="00313E69">
        <w:trPr>
          <w:trHeight w:val="60"/>
        </w:trPr>
        <w:tc>
          <w:tcPr>
            <w:tcW w:w="10138" w:type="dxa"/>
            <w:gridSpan w:val="5"/>
          </w:tcPr>
          <w:p w14:paraId="40813026" w14:textId="77777777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Standard-dose Steroid</w:t>
            </w:r>
          </w:p>
        </w:tc>
      </w:tr>
      <w:tr w:rsidR="000A77C6" w:rsidRPr="00674B8D" w14:paraId="16CF04E1" w14:textId="77777777" w:rsidTr="00313E69">
        <w:trPr>
          <w:trHeight w:val="320"/>
        </w:trPr>
        <w:tc>
          <w:tcPr>
            <w:tcW w:w="1017" w:type="dxa"/>
            <w:hideMark/>
          </w:tcPr>
          <w:p w14:paraId="090667B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A</w:t>
            </w:r>
          </w:p>
        </w:tc>
        <w:tc>
          <w:tcPr>
            <w:tcW w:w="2280" w:type="dxa"/>
            <w:hideMark/>
          </w:tcPr>
          <w:p w14:paraId="55C6567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34EFCB6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8mg BD</w:t>
            </w:r>
          </w:p>
          <w:p w14:paraId="6E5BF74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20mg (-30min)</w:t>
            </w:r>
          </w:p>
        </w:tc>
        <w:tc>
          <w:tcPr>
            <w:tcW w:w="2280" w:type="dxa"/>
            <w:hideMark/>
          </w:tcPr>
          <w:p w14:paraId="592A411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451041E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  <w:hideMark/>
          </w:tcPr>
          <w:p w14:paraId="1BBD5BB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4A744DA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</w:t>
            </w:r>
          </w:p>
        </w:tc>
        <w:tc>
          <w:tcPr>
            <w:tcW w:w="2281" w:type="dxa"/>
            <w:hideMark/>
          </w:tcPr>
          <w:p w14:paraId="6AD4C9A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0048E36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0749019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33DD425A" w14:textId="77777777" w:rsidTr="00313E69">
        <w:trPr>
          <w:trHeight w:val="540"/>
        </w:trPr>
        <w:tc>
          <w:tcPr>
            <w:tcW w:w="1017" w:type="dxa"/>
            <w:hideMark/>
          </w:tcPr>
          <w:p w14:paraId="1EFAF9B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B</w:t>
            </w:r>
          </w:p>
        </w:tc>
        <w:tc>
          <w:tcPr>
            <w:tcW w:w="2280" w:type="dxa"/>
            <w:hideMark/>
          </w:tcPr>
          <w:p w14:paraId="1D4B48E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6C38661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 (-12hr and -6hr)</w:t>
            </w:r>
          </w:p>
        </w:tc>
        <w:tc>
          <w:tcPr>
            <w:tcW w:w="2280" w:type="dxa"/>
            <w:hideMark/>
          </w:tcPr>
          <w:p w14:paraId="4AB1BAA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1F52EB72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(-15~30min)</w:t>
            </w:r>
          </w:p>
        </w:tc>
        <w:tc>
          <w:tcPr>
            <w:tcW w:w="2280" w:type="dxa"/>
            <w:hideMark/>
          </w:tcPr>
          <w:p w14:paraId="4B1F262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05080A7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  <w:hideMark/>
          </w:tcPr>
          <w:p w14:paraId="2086AF6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6A03EE6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18F5CDBF" w14:textId="77777777" w:rsidTr="00313E69">
        <w:trPr>
          <w:trHeight w:val="540"/>
        </w:trPr>
        <w:tc>
          <w:tcPr>
            <w:tcW w:w="1017" w:type="dxa"/>
            <w:hideMark/>
          </w:tcPr>
          <w:p w14:paraId="4A47503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C</w:t>
            </w:r>
          </w:p>
        </w:tc>
        <w:tc>
          <w:tcPr>
            <w:tcW w:w="2280" w:type="dxa"/>
            <w:hideMark/>
          </w:tcPr>
          <w:p w14:paraId="2CDDE9F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586545E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</w:tc>
        <w:tc>
          <w:tcPr>
            <w:tcW w:w="2280" w:type="dxa"/>
            <w:hideMark/>
          </w:tcPr>
          <w:p w14:paraId="4036957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0910D01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  <w:hideMark/>
          </w:tcPr>
          <w:p w14:paraId="650B143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7513350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  <w:hideMark/>
          </w:tcPr>
          <w:p w14:paraId="7CE55BF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06056B6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(-60min)</w:t>
            </w:r>
          </w:p>
        </w:tc>
      </w:tr>
      <w:tr w:rsidR="000A77C6" w:rsidRPr="00674B8D" w14:paraId="6414AAD8" w14:textId="77777777" w:rsidTr="00313E69">
        <w:trPr>
          <w:trHeight w:val="540"/>
        </w:trPr>
        <w:tc>
          <w:tcPr>
            <w:tcW w:w="1017" w:type="dxa"/>
          </w:tcPr>
          <w:p w14:paraId="28E2D9E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</w:t>
            </w:r>
          </w:p>
        </w:tc>
        <w:tc>
          <w:tcPr>
            <w:tcW w:w="2280" w:type="dxa"/>
          </w:tcPr>
          <w:p w14:paraId="21CD36C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58BB1FF2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8mg BD</w:t>
            </w:r>
          </w:p>
          <w:p w14:paraId="1DC574D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8mg (-15min)</w:t>
            </w:r>
          </w:p>
        </w:tc>
        <w:tc>
          <w:tcPr>
            <w:tcW w:w="2280" w:type="dxa"/>
          </w:tcPr>
          <w:p w14:paraId="3B1FFB2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54F1DC1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0" w:type="dxa"/>
          </w:tcPr>
          <w:p w14:paraId="5D95DDB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59676A2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6F604E9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5CB4747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1" w:type="dxa"/>
          </w:tcPr>
          <w:p w14:paraId="11E5B3B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342BE77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135CA43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40mg (-15min)</w:t>
            </w:r>
          </w:p>
        </w:tc>
      </w:tr>
      <w:tr w:rsidR="000A77C6" w:rsidRPr="00674B8D" w14:paraId="2937DF43" w14:textId="77777777" w:rsidTr="00313E69">
        <w:trPr>
          <w:trHeight w:val="540"/>
        </w:trPr>
        <w:tc>
          <w:tcPr>
            <w:tcW w:w="1017" w:type="dxa"/>
          </w:tcPr>
          <w:p w14:paraId="07EB0AA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E</w:t>
            </w:r>
          </w:p>
        </w:tc>
        <w:tc>
          <w:tcPr>
            <w:tcW w:w="2280" w:type="dxa"/>
          </w:tcPr>
          <w:p w14:paraId="5F041E2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3C06941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8mg BD</w:t>
            </w:r>
          </w:p>
          <w:p w14:paraId="636B235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8mg (-15min)</w:t>
            </w:r>
          </w:p>
        </w:tc>
        <w:tc>
          <w:tcPr>
            <w:tcW w:w="2280" w:type="dxa"/>
          </w:tcPr>
          <w:p w14:paraId="2037D8A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197EADC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0" w:type="dxa"/>
          </w:tcPr>
          <w:p w14:paraId="2BDC4BA2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3D4E582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0197880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2D4A94E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1" w:type="dxa"/>
          </w:tcPr>
          <w:p w14:paraId="213EBD9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7EFBB86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19DF5E7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40mg (-1~2hr)</w:t>
            </w:r>
          </w:p>
        </w:tc>
      </w:tr>
      <w:tr w:rsidR="000A77C6" w:rsidRPr="00674B8D" w14:paraId="52CF6323" w14:textId="77777777" w:rsidTr="00313E69">
        <w:trPr>
          <w:trHeight w:val="60"/>
        </w:trPr>
        <w:tc>
          <w:tcPr>
            <w:tcW w:w="10138" w:type="dxa"/>
            <w:gridSpan w:val="5"/>
          </w:tcPr>
          <w:p w14:paraId="5F7CD39F" w14:textId="77777777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Low-dose Steroid</w:t>
            </w:r>
          </w:p>
        </w:tc>
      </w:tr>
      <w:tr w:rsidR="000A77C6" w:rsidRPr="00674B8D" w14:paraId="7908035A" w14:textId="77777777" w:rsidTr="00313E69">
        <w:trPr>
          <w:trHeight w:val="540"/>
        </w:trPr>
        <w:tc>
          <w:tcPr>
            <w:tcW w:w="1017" w:type="dxa"/>
          </w:tcPr>
          <w:p w14:paraId="791B108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F</w:t>
            </w:r>
          </w:p>
        </w:tc>
        <w:tc>
          <w:tcPr>
            <w:tcW w:w="2280" w:type="dxa"/>
          </w:tcPr>
          <w:p w14:paraId="1E55EA9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6114FA0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20mg (-30min)</w:t>
            </w:r>
          </w:p>
        </w:tc>
        <w:tc>
          <w:tcPr>
            <w:tcW w:w="2280" w:type="dxa"/>
          </w:tcPr>
          <w:p w14:paraId="7CC86BE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2FDF7D5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0" w:type="dxa"/>
          </w:tcPr>
          <w:p w14:paraId="2BD7598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7F92665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</w:tcPr>
          <w:p w14:paraId="2E6DBAD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42A6188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07AF82CC" w14:textId="77777777" w:rsidTr="00313E69">
        <w:trPr>
          <w:trHeight w:val="540"/>
        </w:trPr>
        <w:tc>
          <w:tcPr>
            <w:tcW w:w="1017" w:type="dxa"/>
          </w:tcPr>
          <w:p w14:paraId="43758DC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G</w:t>
            </w:r>
          </w:p>
        </w:tc>
        <w:tc>
          <w:tcPr>
            <w:tcW w:w="2280" w:type="dxa"/>
          </w:tcPr>
          <w:p w14:paraId="0FCBFAE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1F656F4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20mg (-30min)</w:t>
            </w:r>
          </w:p>
        </w:tc>
        <w:tc>
          <w:tcPr>
            <w:tcW w:w="2280" w:type="dxa"/>
          </w:tcPr>
          <w:p w14:paraId="116B885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655AEB6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</w:tcPr>
          <w:p w14:paraId="6C0631F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44B80FF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</w:tcPr>
          <w:p w14:paraId="6448A5B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520AE99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025BB296" w14:textId="77777777" w:rsidTr="00313E69">
        <w:trPr>
          <w:trHeight w:val="60"/>
        </w:trPr>
        <w:tc>
          <w:tcPr>
            <w:tcW w:w="10138" w:type="dxa"/>
            <w:gridSpan w:val="5"/>
          </w:tcPr>
          <w:p w14:paraId="73399024" w14:textId="77777777" w:rsidR="000A77C6" w:rsidRPr="00674B8D" w:rsidRDefault="000A77C6" w:rsidP="000A77C6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Weekly Paclitaxel</w:t>
            </w:r>
          </w:p>
        </w:tc>
      </w:tr>
      <w:tr w:rsidR="000A77C6" w:rsidRPr="00674B8D" w14:paraId="0B800638" w14:textId="77777777" w:rsidTr="00313E69">
        <w:trPr>
          <w:trHeight w:val="60"/>
        </w:trPr>
        <w:tc>
          <w:tcPr>
            <w:tcW w:w="10138" w:type="dxa"/>
            <w:gridSpan w:val="5"/>
          </w:tcPr>
          <w:p w14:paraId="12DEE190" w14:textId="77777777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Standard-dose Steroid</w:t>
            </w:r>
          </w:p>
        </w:tc>
      </w:tr>
      <w:tr w:rsidR="000A77C6" w:rsidRPr="00674B8D" w14:paraId="775AF04A" w14:textId="77777777" w:rsidTr="00313E69">
        <w:trPr>
          <w:trHeight w:val="320"/>
        </w:trPr>
        <w:tc>
          <w:tcPr>
            <w:tcW w:w="1017" w:type="dxa"/>
            <w:hideMark/>
          </w:tcPr>
          <w:p w14:paraId="497B3F9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A</w:t>
            </w:r>
          </w:p>
        </w:tc>
        <w:tc>
          <w:tcPr>
            <w:tcW w:w="2280" w:type="dxa"/>
            <w:hideMark/>
          </w:tcPr>
          <w:p w14:paraId="1843C5B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7B0413D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8mg BD</w:t>
            </w:r>
          </w:p>
          <w:p w14:paraId="6679A7DF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20mg (-30min)</w:t>
            </w:r>
          </w:p>
        </w:tc>
        <w:tc>
          <w:tcPr>
            <w:tcW w:w="2280" w:type="dxa"/>
            <w:hideMark/>
          </w:tcPr>
          <w:p w14:paraId="6429F99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3958FF0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  <w:hideMark/>
          </w:tcPr>
          <w:p w14:paraId="263D96D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23CFF53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</w:t>
            </w:r>
          </w:p>
        </w:tc>
        <w:tc>
          <w:tcPr>
            <w:tcW w:w="2281" w:type="dxa"/>
            <w:hideMark/>
          </w:tcPr>
          <w:p w14:paraId="7BFF33A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086D13A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0: PO 20mg BD</w:t>
            </w:r>
          </w:p>
          <w:p w14:paraId="5B98289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6E7DB7FF" w14:textId="77777777" w:rsidTr="00313E69">
        <w:trPr>
          <w:trHeight w:val="60"/>
        </w:trPr>
        <w:tc>
          <w:tcPr>
            <w:tcW w:w="10138" w:type="dxa"/>
            <w:gridSpan w:val="5"/>
          </w:tcPr>
          <w:p w14:paraId="76C13E3E" w14:textId="77777777" w:rsidR="000A77C6" w:rsidRPr="00674B8D" w:rsidRDefault="000A77C6" w:rsidP="000A77C6">
            <w:pPr>
              <w:widowControl/>
              <w:spacing w:line="240" w:lineRule="exact"/>
              <w:jc w:val="center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Low-dose Steroid</w:t>
            </w:r>
          </w:p>
        </w:tc>
      </w:tr>
      <w:tr w:rsidR="000A77C6" w:rsidRPr="00674B8D" w14:paraId="33D66B60" w14:textId="77777777" w:rsidTr="00313E69">
        <w:trPr>
          <w:trHeight w:val="540"/>
        </w:trPr>
        <w:tc>
          <w:tcPr>
            <w:tcW w:w="1017" w:type="dxa"/>
            <w:hideMark/>
          </w:tcPr>
          <w:p w14:paraId="6808ABF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B</w:t>
            </w:r>
          </w:p>
        </w:tc>
        <w:tc>
          <w:tcPr>
            <w:tcW w:w="2280" w:type="dxa"/>
            <w:hideMark/>
          </w:tcPr>
          <w:p w14:paraId="2FBB20F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38EB861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20mg (-30min)</w:t>
            </w:r>
          </w:p>
        </w:tc>
        <w:tc>
          <w:tcPr>
            <w:tcW w:w="2280" w:type="dxa"/>
            <w:hideMark/>
          </w:tcPr>
          <w:p w14:paraId="3E83A6E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5BA5B1A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(-15~30min)</w:t>
            </w:r>
          </w:p>
        </w:tc>
        <w:tc>
          <w:tcPr>
            <w:tcW w:w="2280" w:type="dxa"/>
            <w:hideMark/>
          </w:tcPr>
          <w:p w14:paraId="7E9CF1B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65F1CD1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  <w:hideMark/>
          </w:tcPr>
          <w:p w14:paraId="08562D3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6D10AD5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4B1C676D" w14:textId="77777777" w:rsidTr="00313E69">
        <w:trPr>
          <w:trHeight w:val="540"/>
        </w:trPr>
        <w:tc>
          <w:tcPr>
            <w:tcW w:w="1017" w:type="dxa"/>
            <w:hideMark/>
          </w:tcPr>
          <w:p w14:paraId="43E1FF1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C</w:t>
            </w:r>
          </w:p>
        </w:tc>
        <w:tc>
          <w:tcPr>
            <w:tcW w:w="2280" w:type="dxa"/>
            <w:hideMark/>
          </w:tcPr>
          <w:p w14:paraId="5003FE8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4449685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8mg (-30min)</w:t>
            </w:r>
          </w:p>
        </w:tc>
        <w:tc>
          <w:tcPr>
            <w:tcW w:w="2280" w:type="dxa"/>
            <w:hideMark/>
          </w:tcPr>
          <w:p w14:paraId="4F3410B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1B72312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  <w:hideMark/>
          </w:tcPr>
          <w:p w14:paraId="06D42B2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1488B21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  <w:hideMark/>
          </w:tcPr>
          <w:p w14:paraId="5B25E3C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57A0B3B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(-60min)</w:t>
            </w:r>
          </w:p>
        </w:tc>
      </w:tr>
      <w:tr w:rsidR="000A77C6" w:rsidRPr="00674B8D" w14:paraId="28B7B2F7" w14:textId="77777777" w:rsidTr="00313E69">
        <w:trPr>
          <w:trHeight w:val="540"/>
        </w:trPr>
        <w:tc>
          <w:tcPr>
            <w:tcW w:w="1017" w:type="dxa"/>
          </w:tcPr>
          <w:p w14:paraId="1BB88D8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</w:t>
            </w:r>
          </w:p>
        </w:tc>
        <w:tc>
          <w:tcPr>
            <w:tcW w:w="2280" w:type="dxa"/>
          </w:tcPr>
          <w:p w14:paraId="121B229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360B599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(-15min)</w:t>
            </w:r>
          </w:p>
        </w:tc>
        <w:tc>
          <w:tcPr>
            <w:tcW w:w="2280" w:type="dxa"/>
          </w:tcPr>
          <w:p w14:paraId="6C79DCE9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1A1CC0A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0" w:type="dxa"/>
          </w:tcPr>
          <w:p w14:paraId="5C183ADC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2896E27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1" w:type="dxa"/>
          </w:tcPr>
          <w:p w14:paraId="3F7BA3B6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05444FD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40mg (-15min)</w:t>
            </w:r>
          </w:p>
        </w:tc>
      </w:tr>
      <w:tr w:rsidR="000A77C6" w:rsidRPr="00674B8D" w14:paraId="30CDA6D3" w14:textId="77777777" w:rsidTr="00313E69">
        <w:trPr>
          <w:trHeight w:val="540"/>
        </w:trPr>
        <w:tc>
          <w:tcPr>
            <w:tcW w:w="1017" w:type="dxa"/>
          </w:tcPr>
          <w:p w14:paraId="2A5968A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E</w:t>
            </w:r>
          </w:p>
        </w:tc>
        <w:tc>
          <w:tcPr>
            <w:tcW w:w="2280" w:type="dxa"/>
          </w:tcPr>
          <w:p w14:paraId="430F931F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478BF3A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(-15min)</w:t>
            </w:r>
          </w:p>
        </w:tc>
        <w:tc>
          <w:tcPr>
            <w:tcW w:w="2280" w:type="dxa"/>
          </w:tcPr>
          <w:p w14:paraId="5F0F8DB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72BC477F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0" w:type="dxa"/>
          </w:tcPr>
          <w:p w14:paraId="3C0FBECF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4317E5CA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(-15min)</w:t>
            </w:r>
          </w:p>
        </w:tc>
        <w:tc>
          <w:tcPr>
            <w:tcW w:w="2281" w:type="dxa"/>
          </w:tcPr>
          <w:p w14:paraId="06D7410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0AE5E6A3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40mg (-1~2hr)</w:t>
            </w:r>
          </w:p>
        </w:tc>
      </w:tr>
      <w:tr w:rsidR="000A77C6" w:rsidRPr="00674B8D" w14:paraId="49DA72CA" w14:textId="77777777" w:rsidTr="00313E69">
        <w:trPr>
          <w:trHeight w:val="540"/>
        </w:trPr>
        <w:tc>
          <w:tcPr>
            <w:tcW w:w="1017" w:type="dxa"/>
          </w:tcPr>
          <w:p w14:paraId="5C85BB8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F</w:t>
            </w:r>
          </w:p>
        </w:tc>
        <w:tc>
          <w:tcPr>
            <w:tcW w:w="2280" w:type="dxa"/>
          </w:tcPr>
          <w:p w14:paraId="1178F45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684207C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8mg (-30min)</w:t>
            </w:r>
          </w:p>
        </w:tc>
        <w:tc>
          <w:tcPr>
            <w:tcW w:w="2280" w:type="dxa"/>
          </w:tcPr>
          <w:p w14:paraId="4830CE75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Diphenhydramine</w:t>
            </w:r>
          </w:p>
          <w:p w14:paraId="136D39B2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0" w:type="dxa"/>
          </w:tcPr>
          <w:p w14:paraId="604B175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3BCA3400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</w:tcPr>
          <w:p w14:paraId="5739B8F8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5C79DB2F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  <w:tr w:rsidR="000A77C6" w:rsidRPr="00674B8D" w14:paraId="5031BCB8" w14:textId="77777777" w:rsidTr="00313E69">
        <w:trPr>
          <w:trHeight w:val="540"/>
        </w:trPr>
        <w:tc>
          <w:tcPr>
            <w:tcW w:w="1017" w:type="dxa"/>
          </w:tcPr>
          <w:p w14:paraId="5C728B9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G</w:t>
            </w:r>
          </w:p>
        </w:tc>
        <w:tc>
          <w:tcPr>
            <w:tcW w:w="2280" w:type="dxa"/>
          </w:tcPr>
          <w:p w14:paraId="31631D3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Dexamethasone</w:t>
            </w:r>
          </w:p>
          <w:p w14:paraId="42659C2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</w:tcPr>
          <w:p w14:paraId="4F237834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Chlorpheniramine</w:t>
            </w:r>
          </w:p>
          <w:p w14:paraId="1EC7310B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10mg (-30min)</w:t>
            </w:r>
          </w:p>
        </w:tc>
        <w:tc>
          <w:tcPr>
            <w:tcW w:w="2280" w:type="dxa"/>
          </w:tcPr>
          <w:p w14:paraId="5AB137C7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Ranitidine</w:t>
            </w:r>
          </w:p>
          <w:p w14:paraId="5BB5C3C1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IV 50mg (-30min)</w:t>
            </w:r>
          </w:p>
        </w:tc>
        <w:tc>
          <w:tcPr>
            <w:tcW w:w="2281" w:type="dxa"/>
          </w:tcPr>
          <w:p w14:paraId="6723A39E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  <w:t>Famotidine</w:t>
            </w:r>
          </w:p>
          <w:p w14:paraId="5D48E2CD" w14:textId="77777777" w:rsidR="000A77C6" w:rsidRPr="00674B8D" w:rsidRDefault="000A77C6" w:rsidP="000A77C6">
            <w:pPr>
              <w:widowControl/>
              <w:spacing w:line="240" w:lineRule="exact"/>
              <w:rPr>
                <w:rFonts w:ascii="Times New Roman" w:eastAsia="新細明體" w:hAnsi="Times New Roman"/>
                <w:b/>
                <w:bCs/>
                <w:sz w:val="22"/>
                <w:lang w:val="en-US"/>
              </w:rPr>
            </w:pPr>
            <w:r w:rsidRPr="00674B8D">
              <w:rPr>
                <w:rFonts w:ascii="Times New Roman" w:eastAsia="新細明體" w:hAnsi="Times New Roman"/>
                <w:sz w:val="22"/>
                <w:lang w:val="en-US"/>
              </w:rPr>
              <w:t>Day 1: PO 60mg (-90min)</w:t>
            </w:r>
          </w:p>
        </w:tc>
      </w:tr>
    </w:tbl>
    <w:p w14:paraId="424CF730" w14:textId="69AE3CC3" w:rsidR="00D57A44" w:rsidRPr="00D333BE" w:rsidRDefault="000A77C6" w:rsidP="00D333BE">
      <w:pPr>
        <w:spacing w:line="240" w:lineRule="exact"/>
        <w:rPr>
          <w:rFonts w:eastAsia="新細明體"/>
          <w:sz w:val="18"/>
          <w:szCs w:val="18"/>
          <w:lang w:val="en-US"/>
        </w:rPr>
      </w:pPr>
      <w:bookmarkStart w:id="2" w:name="_Hlk68510922"/>
      <w:r w:rsidRPr="00D333BE">
        <w:rPr>
          <w:rFonts w:eastAsia="新細明體"/>
          <w:sz w:val="18"/>
          <w:szCs w:val="18"/>
          <w:lang w:val="en-US"/>
        </w:rPr>
        <w:t>Day 0 = th</w:t>
      </w:r>
      <w:bookmarkEnd w:id="2"/>
      <w:r w:rsidRPr="00D333BE">
        <w:rPr>
          <w:rFonts w:eastAsia="新細明體"/>
          <w:sz w:val="18"/>
          <w:szCs w:val="18"/>
          <w:lang w:val="en-US"/>
        </w:rPr>
        <w:t>e day before paclitaxel infusion. Day 1 = on the day of paclitaxel infusion. Negative time interval in brackets indicate administration time of the drug prior to paclitaxel.</w:t>
      </w:r>
    </w:p>
    <w:p w14:paraId="5C5DEFE9" w14:textId="59169583" w:rsidR="00D57A44" w:rsidRPr="00D333BE" w:rsidRDefault="00D57A44" w:rsidP="00D333BE">
      <w:pPr>
        <w:spacing w:line="240" w:lineRule="exact"/>
        <w:rPr>
          <w:rFonts w:eastAsia="新細明體"/>
          <w:sz w:val="18"/>
          <w:szCs w:val="18"/>
          <w:lang w:val="en-US"/>
        </w:rPr>
      </w:pPr>
      <w:r w:rsidRPr="00D333BE">
        <w:rPr>
          <w:rFonts w:eastAsia="新細明體"/>
          <w:sz w:val="18"/>
          <w:szCs w:val="18"/>
          <w:lang w:val="en-US"/>
        </w:rPr>
        <w:t>H1RA = histamine H1 receptor antagonist, H2RA = histamine H2 receptor antagonist, PO = oral, IV = intravenous</w:t>
      </w:r>
    </w:p>
    <w:sectPr w:rsidR="00D57A44" w:rsidRPr="00D333BE" w:rsidSect="007A6FFE">
      <w:footerReference w:type="default" r:id="rId7"/>
      <w:pgSz w:w="11906" w:h="16838"/>
      <w:pgMar w:top="992" w:right="992" w:bottom="992" w:left="992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6D53" w14:textId="77777777" w:rsidR="00A94893" w:rsidRDefault="00A94893" w:rsidP="000A77C6">
      <w:r>
        <w:separator/>
      </w:r>
    </w:p>
  </w:endnote>
  <w:endnote w:type="continuationSeparator" w:id="0">
    <w:p w14:paraId="63DA0C90" w14:textId="77777777" w:rsidR="00A94893" w:rsidRDefault="00A94893" w:rsidP="000A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75954"/>
      <w:docPartObj>
        <w:docPartGallery w:val="Page Numbers (Bottom of Page)"/>
        <w:docPartUnique/>
      </w:docPartObj>
    </w:sdtPr>
    <w:sdtEndPr/>
    <w:sdtContent>
      <w:p w14:paraId="709F3B07" w14:textId="20C2DF86" w:rsidR="007A6FFE" w:rsidRDefault="007A6F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3F" w:rsidRPr="000C663F">
          <w:rPr>
            <w:noProof/>
            <w:lang w:val="zh-TW"/>
          </w:rPr>
          <w:t>2</w:t>
        </w:r>
        <w:r>
          <w:fldChar w:fldCharType="end"/>
        </w:r>
      </w:p>
    </w:sdtContent>
  </w:sdt>
  <w:p w14:paraId="6F9CEC8B" w14:textId="77777777" w:rsidR="007A6FFE" w:rsidRDefault="007A6F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D372" w14:textId="77777777" w:rsidR="00A94893" w:rsidRDefault="00A94893" w:rsidP="000A77C6">
      <w:r>
        <w:separator/>
      </w:r>
    </w:p>
  </w:footnote>
  <w:footnote w:type="continuationSeparator" w:id="0">
    <w:p w14:paraId="2C4C2964" w14:textId="77777777" w:rsidR="00A94893" w:rsidRDefault="00A94893" w:rsidP="000A7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4699"/>
    <w:multiLevelType w:val="hybridMultilevel"/>
    <w:tmpl w:val="6CE86D16"/>
    <w:lvl w:ilvl="0" w:tplc="73109E0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A1A"/>
    <w:multiLevelType w:val="hybridMultilevel"/>
    <w:tmpl w:val="B4802F52"/>
    <w:lvl w:ilvl="0" w:tplc="A392B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270C96"/>
    <w:multiLevelType w:val="hybridMultilevel"/>
    <w:tmpl w:val="6E681238"/>
    <w:lvl w:ilvl="0" w:tplc="D0E22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7F"/>
    <w:rsid w:val="000A77C6"/>
    <w:rsid w:val="000C22FA"/>
    <w:rsid w:val="000C663F"/>
    <w:rsid w:val="00237B54"/>
    <w:rsid w:val="00411C32"/>
    <w:rsid w:val="00415D29"/>
    <w:rsid w:val="00494625"/>
    <w:rsid w:val="004D39EB"/>
    <w:rsid w:val="005C6E1B"/>
    <w:rsid w:val="00674B8D"/>
    <w:rsid w:val="006975EE"/>
    <w:rsid w:val="00714269"/>
    <w:rsid w:val="007A6FFE"/>
    <w:rsid w:val="00821AD5"/>
    <w:rsid w:val="00A94893"/>
    <w:rsid w:val="00B421BA"/>
    <w:rsid w:val="00B76684"/>
    <w:rsid w:val="00BD49B3"/>
    <w:rsid w:val="00C60668"/>
    <w:rsid w:val="00D333BE"/>
    <w:rsid w:val="00D347FD"/>
    <w:rsid w:val="00D57A44"/>
    <w:rsid w:val="00D70A97"/>
    <w:rsid w:val="00DE5F0A"/>
    <w:rsid w:val="00E62EE8"/>
    <w:rsid w:val="00EA131F"/>
    <w:rsid w:val="00FB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8262"/>
  <w15:chartTrackingRefBased/>
  <w15:docId w15:val="{85E7AE24-86F7-4516-B755-08D31D09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77C6"/>
    <w:rPr>
      <w:sz w:val="20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0A7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77C6"/>
    <w:rPr>
      <w:sz w:val="20"/>
      <w:szCs w:val="20"/>
      <w:lang w:val="en-GB"/>
    </w:rPr>
  </w:style>
  <w:style w:type="paragraph" w:styleId="a7">
    <w:name w:val="annotation text"/>
    <w:basedOn w:val="a"/>
    <w:link w:val="a8"/>
    <w:uiPriority w:val="99"/>
    <w:semiHidden/>
    <w:unhideWhenUsed/>
    <w:rsid w:val="000A77C6"/>
  </w:style>
  <w:style w:type="character" w:customStyle="1" w:styleId="a8">
    <w:name w:val="註解文字 字元"/>
    <w:basedOn w:val="a0"/>
    <w:link w:val="a7"/>
    <w:uiPriority w:val="99"/>
    <w:semiHidden/>
    <w:rsid w:val="000A77C6"/>
    <w:rPr>
      <w:lang w:val="en-GB"/>
    </w:rPr>
  </w:style>
  <w:style w:type="table" w:customStyle="1" w:styleId="1">
    <w:name w:val="表格格線1"/>
    <w:basedOn w:val="a1"/>
    <w:next w:val="a9"/>
    <w:uiPriority w:val="39"/>
    <w:rsid w:val="000A77C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A77C6"/>
    <w:rPr>
      <w:sz w:val="16"/>
      <w:szCs w:val="16"/>
    </w:rPr>
  </w:style>
  <w:style w:type="table" w:styleId="a9">
    <w:name w:val="Table Grid"/>
    <w:basedOn w:val="a1"/>
    <w:uiPriority w:val="39"/>
    <w:rsid w:val="000A7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E5F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Tsoi</dc:creator>
  <cp:keywords/>
  <dc:description/>
  <cp:lastModifiedBy>Tina Tsoi</cp:lastModifiedBy>
  <cp:revision>15</cp:revision>
  <dcterms:created xsi:type="dcterms:W3CDTF">2021-11-10T04:48:00Z</dcterms:created>
  <dcterms:modified xsi:type="dcterms:W3CDTF">2022-01-20T14:19:00Z</dcterms:modified>
</cp:coreProperties>
</file>