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302" w:rsidRDefault="00196302" w:rsidP="00D8043E">
      <w:pPr>
        <w:spacing w:after="0" w:line="360" w:lineRule="auto"/>
        <w:ind w:left="840" w:hangingChars="350" w:hanging="840"/>
        <w:rPr>
          <w:rFonts w:ascii="Times New Roman" w:hAnsi="Times New Roman" w:cs="Times New Roman"/>
          <w:b/>
          <w:sz w:val="24"/>
          <w:szCs w:val="24"/>
        </w:rPr>
      </w:pPr>
      <w:r w:rsidRPr="00196302">
        <w:rPr>
          <w:rFonts w:ascii="Times New Roman" w:hAnsi="Times New Roman" w:cs="Times New Roman" w:hint="eastAsia"/>
          <w:b/>
          <w:sz w:val="24"/>
          <w:szCs w:val="24"/>
        </w:rPr>
        <w:t>Su</w:t>
      </w:r>
      <w:r w:rsidRPr="00196302">
        <w:rPr>
          <w:rFonts w:ascii="Times New Roman" w:hAnsi="Times New Roman" w:cs="Times New Roman"/>
          <w:b/>
          <w:sz w:val="24"/>
          <w:szCs w:val="24"/>
        </w:rPr>
        <w:t>pplementary Material</w:t>
      </w:r>
    </w:p>
    <w:p w:rsidR="00196302" w:rsidRDefault="00196302" w:rsidP="00D8043E">
      <w:pPr>
        <w:spacing w:after="0" w:line="360" w:lineRule="auto"/>
        <w:ind w:left="840" w:hangingChars="350" w:hanging="840"/>
        <w:rPr>
          <w:rFonts w:ascii="Times New Roman" w:hAnsi="Times New Roman" w:cs="Times New Roman"/>
          <w:b/>
          <w:sz w:val="24"/>
          <w:szCs w:val="24"/>
        </w:rPr>
      </w:pPr>
    </w:p>
    <w:p w:rsidR="00390D02" w:rsidRPr="00390D02" w:rsidRDefault="00390D02" w:rsidP="00390D02">
      <w:pPr>
        <w:spacing w:after="0" w:line="360" w:lineRule="auto"/>
        <w:ind w:left="840" w:hangingChars="350" w:hanging="840"/>
        <w:rPr>
          <w:rFonts w:ascii="Times New Roman" w:hAnsi="Times New Roman" w:cs="Times New Roman"/>
          <w:sz w:val="24"/>
          <w:szCs w:val="24"/>
        </w:rPr>
      </w:pPr>
      <w:r w:rsidRPr="00390D02">
        <w:rPr>
          <w:rFonts w:ascii="Times New Roman" w:hAnsi="Times New Roman" w:cs="Times New Roman"/>
          <w:sz w:val="24"/>
          <w:szCs w:val="24"/>
        </w:rPr>
        <w:t>TITLE</w:t>
      </w:r>
      <w:r w:rsidRPr="00390D02">
        <w:rPr>
          <w:rFonts w:ascii="Times New Roman" w:hAnsi="Times New Roman" w:cs="Times New Roman"/>
          <w:sz w:val="24"/>
          <w:szCs w:val="24"/>
        </w:rPr>
        <w:t>:</w:t>
      </w:r>
    </w:p>
    <w:p w:rsidR="00390D02" w:rsidRPr="00390D02" w:rsidRDefault="00390D02" w:rsidP="00390D02">
      <w:pPr>
        <w:spacing w:after="0" w:line="360" w:lineRule="auto"/>
        <w:ind w:left="840" w:hangingChars="350" w:hanging="840"/>
        <w:rPr>
          <w:rFonts w:ascii="Times New Roman" w:hAnsi="Times New Roman" w:cs="Times New Roman"/>
          <w:sz w:val="24"/>
          <w:szCs w:val="24"/>
        </w:rPr>
      </w:pPr>
      <w:r w:rsidRPr="00390D02">
        <w:rPr>
          <w:rFonts w:ascii="Times New Roman" w:hAnsi="Times New Roman" w:cs="Times New Roman"/>
          <w:sz w:val="24"/>
          <w:szCs w:val="24"/>
        </w:rPr>
        <w:t>Authentication of differential gene expression in oral squamous cell carcinoma using machi</w:t>
      </w:r>
      <w:bookmarkStart w:id="0" w:name="_GoBack"/>
      <w:bookmarkEnd w:id="0"/>
      <w:r w:rsidRPr="00390D02">
        <w:rPr>
          <w:rFonts w:ascii="Times New Roman" w:hAnsi="Times New Roman" w:cs="Times New Roman"/>
          <w:sz w:val="24"/>
          <w:szCs w:val="24"/>
        </w:rPr>
        <w:t>ne learning applications</w:t>
      </w:r>
    </w:p>
    <w:p w:rsidR="00390D02" w:rsidRPr="00390D02" w:rsidRDefault="00390D02" w:rsidP="00390D02">
      <w:pPr>
        <w:spacing w:after="0" w:line="360" w:lineRule="auto"/>
        <w:ind w:left="840" w:hangingChars="350" w:hanging="840"/>
        <w:rPr>
          <w:rFonts w:ascii="Times New Roman" w:hAnsi="Times New Roman" w:cs="Times New Roman"/>
          <w:sz w:val="24"/>
          <w:szCs w:val="24"/>
        </w:rPr>
      </w:pPr>
    </w:p>
    <w:p w:rsidR="00390D02" w:rsidRPr="00390D02" w:rsidRDefault="00390D02" w:rsidP="00390D02">
      <w:pPr>
        <w:spacing w:after="0" w:line="360" w:lineRule="auto"/>
        <w:ind w:left="840" w:hangingChars="350" w:hanging="840"/>
        <w:rPr>
          <w:rFonts w:ascii="Times New Roman" w:hAnsi="Times New Roman" w:cs="Times New Roman"/>
          <w:sz w:val="24"/>
          <w:szCs w:val="24"/>
        </w:rPr>
      </w:pPr>
      <w:r w:rsidRPr="00390D02">
        <w:rPr>
          <w:rFonts w:ascii="Times New Roman" w:hAnsi="Times New Roman" w:cs="Times New Roman"/>
          <w:sz w:val="24"/>
          <w:szCs w:val="24"/>
        </w:rPr>
        <w:t>Authors:</w:t>
      </w:r>
    </w:p>
    <w:p w:rsidR="00196302" w:rsidRPr="00390D02" w:rsidRDefault="00390D02" w:rsidP="00390D02">
      <w:pPr>
        <w:spacing w:after="0" w:line="360" w:lineRule="auto"/>
        <w:ind w:left="840" w:hangingChars="350" w:hanging="840"/>
        <w:rPr>
          <w:rFonts w:ascii="Times New Roman" w:hAnsi="Times New Roman" w:cs="Times New Roman"/>
          <w:sz w:val="24"/>
          <w:szCs w:val="24"/>
        </w:rPr>
      </w:pPr>
      <w:r w:rsidRPr="00390D02">
        <w:rPr>
          <w:rFonts w:ascii="Times New Roman" w:hAnsi="Times New Roman" w:cs="Times New Roman"/>
          <w:sz w:val="24"/>
          <w:szCs w:val="24"/>
        </w:rPr>
        <w:t>Rian Pratama</w:t>
      </w:r>
      <w:r w:rsidRPr="00390D02">
        <w:rPr>
          <w:rFonts w:ascii="Times New Roman" w:hAnsi="Times New Roman" w:cs="Times New Roman"/>
          <w:sz w:val="24"/>
          <w:szCs w:val="24"/>
        </w:rPr>
        <w:t>, Jae Joon Hwang, Ji Hye Lee, Giltae Song, Hae Ryoun Park</w:t>
      </w:r>
    </w:p>
    <w:p w:rsidR="00390D02" w:rsidRPr="00196302" w:rsidRDefault="00390D02" w:rsidP="00390D02">
      <w:pPr>
        <w:spacing w:after="0" w:line="360" w:lineRule="auto"/>
        <w:ind w:left="840" w:hangingChars="350" w:hanging="840"/>
        <w:rPr>
          <w:rFonts w:ascii="Times New Roman" w:hAnsi="Times New Roman" w:cs="Times New Roman"/>
          <w:b/>
          <w:sz w:val="24"/>
          <w:szCs w:val="24"/>
        </w:rPr>
      </w:pPr>
    </w:p>
    <w:p w:rsidR="00196302" w:rsidRDefault="00196302" w:rsidP="00D8043E">
      <w:pPr>
        <w:spacing w:after="0" w:line="360" w:lineRule="auto"/>
        <w:ind w:left="770" w:hangingChars="350" w:hanging="770"/>
        <w:rPr>
          <w:rFonts w:ascii="Times New Roman" w:hAnsi="Times New Roman" w:cs="Times New Roman"/>
        </w:rPr>
      </w:pPr>
    </w:p>
    <w:p w:rsidR="00D8043E" w:rsidRDefault="00D8043E" w:rsidP="00D8043E">
      <w:pPr>
        <w:spacing w:after="0" w:line="360" w:lineRule="auto"/>
        <w:ind w:left="770" w:hangingChars="350" w:hanging="770"/>
        <w:rPr>
          <w:rFonts w:ascii="Times New Roman" w:hAnsi="Times New Roman" w:cs="Times New Roman"/>
        </w:rPr>
      </w:pPr>
      <w:r w:rsidRPr="00CA68E0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 w:hint="eastAsia"/>
        </w:rPr>
        <w:t>S</w:t>
      </w:r>
      <w:r w:rsidRPr="00CA68E0">
        <w:rPr>
          <w:rFonts w:ascii="Times New Roman" w:hAnsi="Times New Roman" w:cs="Times New Roman"/>
        </w:rPr>
        <w:t xml:space="preserve">1. List of </w:t>
      </w:r>
      <w:r>
        <w:rPr>
          <w:rFonts w:ascii="Times New Roman" w:hAnsi="Times New Roman" w:cs="Times New Roman"/>
        </w:rPr>
        <w:t>2</w:t>
      </w:r>
      <w:r w:rsidRPr="00CA68E0">
        <w:rPr>
          <w:rFonts w:ascii="Times New Roman" w:hAnsi="Times New Roman" w:cs="Times New Roman"/>
        </w:rPr>
        <w:t xml:space="preserve">0 leader genes of OSCC extracted from machine </w:t>
      </w:r>
      <w:r>
        <w:rPr>
          <w:rFonts w:ascii="Times New Roman" w:hAnsi="Times New Roman" w:cs="Times New Roman"/>
        </w:rPr>
        <w:t>learning tumour classification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4253"/>
        <w:gridCol w:w="1684"/>
        <w:gridCol w:w="1246"/>
      </w:tblGrid>
      <w:tr w:rsidR="00D8043E" w:rsidRPr="00854694" w:rsidTr="00854694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8043E" w:rsidRPr="00854694" w:rsidRDefault="00D8043E" w:rsidP="00854694">
            <w:pPr>
              <w:jc w:val="center"/>
              <w:rPr>
                <w:rFonts w:ascii="Arial" w:hAnsi="Arial" w:cs="Arial"/>
                <w:b/>
                <w:bCs/>
              </w:rPr>
            </w:pPr>
            <w:r w:rsidRPr="00854694">
              <w:rPr>
                <w:rFonts w:ascii="Arial" w:hAnsi="Arial" w:cs="Arial"/>
                <w:b/>
                <w:bCs/>
              </w:rPr>
              <w:t>Program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8043E" w:rsidRPr="00854694" w:rsidRDefault="00D8043E" w:rsidP="00854694">
            <w:pPr>
              <w:jc w:val="center"/>
              <w:rPr>
                <w:rFonts w:ascii="Arial" w:hAnsi="Arial" w:cs="Arial"/>
                <w:b/>
                <w:bCs/>
              </w:rPr>
            </w:pPr>
            <w:r w:rsidRPr="00854694">
              <w:rPr>
                <w:rFonts w:ascii="Arial" w:hAnsi="Arial" w:cs="Arial"/>
                <w:b/>
                <w:bCs/>
              </w:rPr>
              <w:t>Subtype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D8043E" w:rsidRPr="00854694" w:rsidRDefault="00D8043E" w:rsidP="00854694">
            <w:pPr>
              <w:jc w:val="center"/>
              <w:rPr>
                <w:rFonts w:ascii="Arial" w:hAnsi="Arial" w:cs="Arial"/>
                <w:b/>
                <w:bCs/>
              </w:rPr>
            </w:pPr>
            <w:r w:rsidRPr="00854694">
              <w:rPr>
                <w:rFonts w:ascii="Arial" w:hAnsi="Arial" w:cs="Arial"/>
                <w:b/>
                <w:bCs/>
              </w:rPr>
              <w:t>Experimental Strategy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</w:tcBorders>
          </w:tcPr>
          <w:p w:rsidR="00D8043E" w:rsidRPr="00854694" w:rsidRDefault="00D8043E" w:rsidP="00854694">
            <w:pPr>
              <w:jc w:val="center"/>
              <w:rPr>
                <w:rFonts w:ascii="Arial" w:hAnsi="Arial" w:cs="Arial"/>
                <w:b/>
                <w:bCs/>
              </w:rPr>
            </w:pPr>
            <w:r w:rsidRPr="00854694">
              <w:rPr>
                <w:rFonts w:ascii="Arial" w:hAnsi="Arial" w:cs="Arial"/>
                <w:b/>
                <w:bCs/>
              </w:rPr>
              <w:t>#Samples</w:t>
            </w:r>
          </w:p>
        </w:tc>
      </w:tr>
      <w:tr w:rsidR="00D8043E" w:rsidRPr="00854694" w:rsidTr="00854694">
        <w:tc>
          <w:tcPr>
            <w:tcW w:w="1843" w:type="dxa"/>
            <w:tcBorders>
              <w:top w:val="single" w:sz="4" w:space="0" w:color="auto"/>
            </w:tcBorders>
          </w:tcPr>
          <w:p w:rsidR="00D8043E" w:rsidRPr="00854694" w:rsidRDefault="00D8043E" w:rsidP="00706258">
            <w:pPr>
              <w:rPr>
                <w:rFonts w:ascii="Arial" w:hAnsi="Arial" w:cs="Arial"/>
              </w:rPr>
            </w:pPr>
            <w:r w:rsidRPr="00854694">
              <w:rPr>
                <w:rFonts w:ascii="Arial" w:hAnsi="Arial" w:cs="Arial"/>
              </w:rPr>
              <w:t>TCGA-HNSC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D8043E" w:rsidRPr="00854694" w:rsidRDefault="00D8043E" w:rsidP="00706258">
            <w:pPr>
              <w:rPr>
                <w:rFonts w:ascii="Arial" w:hAnsi="Arial" w:cs="Arial"/>
              </w:rPr>
            </w:pPr>
            <w:r w:rsidRPr="00854694">
              <w:rPr>
                <w:rFonts w:ascii="Arial" w:hAnsi="Arial" w:cs="Arial"/>
              </w:rPr>
              <w:t xml:space="preserve">Oral Squamous Cell Carcinoma </w:t>
            </w:r>
          </w:p>
        </w:tc>
        <w:tc>
          <w:tcPr>
            <w:tcW w:w="1684" w:type="dxa"/>
            <w:tcBorders>
              <w:top w:val="single" w:sz="4" w:space="0" w:color="auto"/>
            </w:tcBorders>
          </w:tcPr>
          <w:p w:rsidR="00D8043E" w:rsidRPr="00854694" w:rsidRDefault="00D8043E" w:rsidP="00854694">
            <w:pPr>
              <w:jc w:val="center"/>
              <w:rPr>
                <w:rFonts w:ascii="Arial" w:hAnsi="Arial" w:cs="Arial"/>
              </w:rPr>
            </w:pPr>
            <w:r w:rsidRPr="00854694">
              <w:rPr>
                <w:rFonts w:ascii="Arial" w:hAnsi="Arial" w:cs="Arial"/>
              </w:rPr>
              <w:t>RNA-Seq</w:t>
            </w:r>
          </w:p>
        </w:tc>
        <w:tc>
          <w:tcPr>
            <w:tcW w:w="1246" w:type="dxa"/>
            <w:tcBorders>
              <w:top w:val="single" w:sz="4" w:space="0" w:color="auto"/>
            </w:tcBorders>
          </w:tcPr>
          <w:p w:rsidR="00D8043E" w:rsidRPr="00854694" w:rsidRDefault="00D8043E" w:rsidP="00854694">
            <w:pPr>
              <w:jc w:val="center"/>
              <w:rPr>
                <w:rFonts w:ascii="Arial" w:hAnsi="Arial" w:cs="Arial"/>
              </w:rPr>
            </w:pPr>
            <w:r w:rsidRPr="00854694">
              <w:rPr>
                <w:rFonts w:ascii="Arial" w:hAnsi="Arial" w:cs="Arial"/>
              </w:rPr>
              <w:t>337</w:t>
            </w:r>
          </w:p>
        </w:tc>
      </w:tr>
      <w:tr w:rsidR="00D8043E" w:rsidRPr="00854694" w:rsidTr="00854694">
        <w:tc>
          <w:tcPr>
            <w:tcW w:w="1843" w:type="dxa"/>
          </w:tcPr>
          <w:p w:rsidR="00D8043E" w:rsidRPr="00854694" w:rsidRDefault="00D8043E" w:rsidP="00706258">
            <w:pPr>
              <w:rPr>
                <w:rFonts w:ascii="Arial" w:hAnsi="Arial" w:cs="Arial"/>
              </w:rPr>
            </w:pPr>
            <w:r w:rsidRPr="00854694">
              <w:rPr>
                <w:rFonts w:ascii="Arial" w:hAnsi="Arial" w:cs="Arial"/>
              </w:rPr>
              <w:t>TCGA-HNSC</w:t>
            </w:r>
          </w:p>
        </w:tc>
        <w:tc>
          <w:tcPr>
            <w:tcW w:w="4253" w:type="dxa"/>
          </w:tcPr>
          <w:p w:rsidR="00D8043E" w:rsidRPr="00854694" w:rsidRDefault="00D8043E" w:rsidP="00706258">
            <w:pPr>
              <w:rPr>
                <w:rFonts w:ascii="Arial" w:hAnsi="Arial" w:cs="Arial"/>
              </w:rPr>
            </w:pPr>
            <w:r w:rsidRPr="00854694">
              <w:rPr>
                <w:rFonts w:ascii="Arial" w:hAnsi="Arial" w:cs="Arial"/>
              </w:rPr>
              <w:t xml:space="preserve">Non-oral Squamous Cell Carcinoma </w:t>
            </w:r>
          </w:p>
        </w:tc>
        <w:tc>
          <w:tcPr>
            <w:tcW w:w="1684" w:type="dxa"/>
          </w:tcPr>
          <w:p w:rsidR="00D8043E" w:rsidRPr="00854694" w:rsidRDefault="00D8043E" w:rsidP="00854694">
            <w:pPr>
              <w:jc w:val="center"/>
              <w:rPr>
                <w:rFonts w:ascii="Arial" w:hAnsi="Arial" w:cs="Arial"/>
              </w:rPr>
            </w:pPr>
            <w:r w:rsidRPr="00854694">
              <w:rPr>
                <w:rFonts w:ascii="Arial" w:hAnsi="Arial" w:cs="Arial"/>
              </w:rPr>
              <w:t>RNA-Seq</w:t>
            </w:r>
          </w:p>
        </w:tc>
        <w:tc>
          <w:tcPr>
            <w:tcW w:w="1246" w:type="dxa"/>
          </w:tcPr>
          <w:p w:rsidR="00D8043E" w:rsidRPr="00854694" w:rsidRDefault="00D8043E" w:rsidP="00854694">
            <w:pPr>
              <w:jc w:val="center"/>
              <w:rPr>
                <w:rFonts w:ascii="Arial" w:hAnsi="Arial" w:cs="Arial"/>
              </w:rPr>
            </w:pPr>
            <w:r w:rsidRPr="00854694">
              <w:rPr>
                <w:rFonts w:ascii="Arial" w:hAnsi="Arial" w:cs="Arial"/>
              </w:rPr>
              <w:t>182</w:t>
            </w:r>
          </w:p>
        </w:tc>
      </w:tr>
      <w:tr w:rsidR="00D8043E" w:rsidRPr="00854694" w:rsidTr="00854694">
        <w:tc>
          <w:tcPr>
            <w:tcW w:w="1843" w:type="dxa"/>
          </w:tcPr>
          <w:p w:rsidR="00D8043E" w:rsidRPr="00854694" w:rsidRDefault="00D8043E" w:rsidP="00706258">
            <w:pPr>
              <w:rPr>
                <w:rFonts w:ascii="Arial" w:hAnsi="Arial" w:cs="Arial"/>
              </w:rPr>
            </w:pPr>
            <w:r w:rsidRPr="00854694">
              <w:rPr>
                <w:rFonts w:ascii="Arial" w:hAnsi="Arial" w:cs="Arial"/>
              </w:rPr>
              <w:t>TCGA-CESC</w:t>
            </w:r>
          </w:p>
        </w:tc>
        <w:tc>
          <w:tcPr>
            <w:tcW w:w="4253" w:type="dxa"/>
          </w:tcPr>
          <w:p w:rsidR="00D8043E" w:rsidRPr="00854694" w:rsidRDefault="00D8043E" w:rsidP="00706258">
            <w:pPr>
              <w:rPr>
                <w:rFonts w:ascii="Arial" w:hAnsi="Arial" w:cs="Arial"/>
              </w:rPr>
            </w:pPr>
            <w:r w:rsidRPr="00854694">
              <w:rPr>
                <w:rFonts w:ascii="Arial" w:hAnsi="Arial" w:cs="Arial"/>
              </w:rPr>
              <w:t xml:space="preserve">Cervical Squamous Cell Carcinoma </w:t>
            </w:r>
          </w:p>
        </w:tc>
        <w:tc>
          <w:tcPr>
            <w:tcW w:w="1684" w:type="dxa"/>
          </w:tcPr>
          <w:p w:rsidR="00D8043E" w:rsidRPr="00854694" w:rsidRDefault="00D8043E" w:rsidP="00854694">
            <w:pPr>
              <w:jc w:val="center"/>
              <w:rPr>
                <w:rFonts w:ascii="Arial" w:hAnsi="Arial" w:cs="Arial"/>
              </w:rPr>
            </w:pPr>
            <w:r w:rsidRPr="00854694">
              <w:rPr>
                <w:rFonts w:ascii="Arial" w:hAnsi="Arial" w:cs="Arial"/>
              </w:rPr>
              <w:t>RNA-Seq</w:t>
            </w:r>
          </w:p>
        </w:tc>
        <w:tc>
          <w:tcPr>
            <w:tcW w:w="1246" w:type="dxa"/>
          </w:tcPr>
          <w:p w:rsidR="00D8043E" w:rsidRPr="00854694" w:rsidRDefault="00D8043E" w:rsidP="00854694">
            <w:pPr>
              <w:jc w:val="center"/>
              <w:rPr>
                <w:rFonts w:ascii="Arial" w:hAnsi="Arial" w:cs="Arial"/>
              </w:rPr>
            </w:pPr>
            <w:r w:rsidRPr="00854694">
              <w:rPr>
                <w:rFonts w:ascii="Arial" w:hAnsi="Arial" w:cs="Arial"/>
              </w:rPr>
              <w:t>252</w:t>
            </w:r>
          </w:p>
        </w:tc>
      </w:tr>
      <w:tr w:rsidR="00D8043E" w:rsidRPr="00854694" w:rsidTr="00854694">
        <w:tc>
          <w:tcPr>
            <w:tcW w:w="1843" w:type="dxa"/>
          </w:tcPr>
          <w:p w:rsidR="00D8043E" w:rsidRPr="00854694" w:rsidRDefault="00D8043E" w:rsidP="00706258">
            <w:pPr>
              <w:rPr>
                <w:rFonts w:ascii="Arial" w:hAnsi="Arial" w:cs="Arial"/>
              </w:rPr>
            </w:pPr>
            <w:r w:rsidRPr="00854694">
              <w:rPr>
                <w:rFonts w:ascii="Arial" w:hAnsi="Arial" w:cs="Arial"/>
              </w:rPr>
              <w:t>TCGA-ESCA</w:t>
            </w:r>
          </w:p>
        </w:tc>
        <w:tc>
          <w:tcPr>
            <w:tcW w:w="4253" w:type="dxa"/>
          </w:tcPr>
          <w:p w:rsidR="00D8043E" w:rsidRPr="00854694" w:rsidRDefault="00D8043E" w:rsidP="00706258">
            <w:pPr>
              <w:rPr>
                <w:rFonts w:ascii="Arial" w:hAnsi="Arial" w:cs="Arial"/>
              </w:rPr>
            </w:pPr>
            <w:r w:rsidRPr="00854694">
              <w:rPr>
                <w:rFonts w:ascii="Arial" w:hAnsi="Arial" w:cs="Arial"/>
              </w:rPr>
              <w:t>Esophageal Squamous Cell Carcinoma</w:t>
            </w:r>
          </w:p>
        </w:tc>
        <w:tc>
          <w:tcPr>
            <w:tcW w:w="1684" w:type="dxa"/>
          </w:tcPr>
          <w:p w:rsidR="00D8043E" w:rsidRPr="00854694" w:rsidRDefault="00D8043E" w:rsidP="00854694">
            <w:pPr>
              <w:jc w:val="center"/>
              <w:rPr>
                <w:rFonts w:ascii="Arial" w:hAnsi="Arial" w:cs="Arial"/>
              </w:rPr>
            </w:pPr>
            <w:r w:rsidRPr="00854694">
              <w:rPr>
                <w:rFonts w:ascii="Arial" w:hAnsi="Arial" w:cs="Arial"/>
              </w:rPr>
              <w:t>RNA-Seq</w:t>
            </w:r>
          </w:p>
        </w:tc>
        <w:tc>
          <w:tcPr>
            <w:tcW w:w="1246" w:type="dxa"/>
          </w:tcPr>
          <w:p w:rsidR="00D8043E" w:rsidRPr="00854694" w:rsidRDefault="00D8043E" w:rsidP="00854694">
            <w:pPr>
              <w:jc w:val="center"/>
              <w:rPr>
                <w:rFonts w:ascii="Arial" w:hAnsi="Arial" w:cs="Arial"/>
              </w:rPr>
            </w:pPr>
            <w:r w:rsidRPr="00854694">
              <w:rPr>
                <w:rFonts w:ascii="Arial" w:hAnsi="Arial" w:cs="Arial"/>
              </w:rPr>
              <w:t>88</w:t>
            </w:r>
          </w:p>
        </w:tc>
      </w:tr>
      <w:tr w:rsidR="00D8043E" w:rsidRPr="00854694" w:rsidTr="00854694">
        <w:tc>
          <w:tcPr>
            <w:tcW w:w="1843" w:type="dxa"/>
            <w:tcBorders>
              <w:bottom w:val="single" w:sz="4" w:space="0" w:color="auto"/>
            </w:tcBorders>
          </w:tcPr>
          <w:p w:rsidR="00D8043E" w:rsidRPr="00854694" w:rsidRDefault="00D8043E" w:rsidP="00706258">
            <w:pPr>
              <w:rPr>
                <w:rFonts w:ascii="Arial" w:hAnsi="Arial" w:cs="Arial"/>
              </w:rPr>
            </w:pPr>
            <w:r w:rsidRPr="00854694">
              <w:rPr>
                <w:rFonts w:ascii="Arial" w:hAnsi="Arial" w:cs="Arial"/>
              </w:rPr>
              <w:t>TCGA-ESCA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D8043E" w:rsidRPr="00854694" w:rsidRDefault="00D8043E" w:rsidP="00706258">
            <w:pPr>
              <w:rPr>
                <w:rFonts w:ascii="Arial" w:hAnsi="Arial" w:cs="Arial"/>
              </w:rPr>
            </w:pPr>
            <w:r w:rsidRPr="00854694">
              <w:rPr>
                <w:rFonts w:ascii="Arial" w:hAnsi="Arial" w:cs="Arial"/>
              </w:rPr>
              <w:t>Esophageal Adenocarcinoma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:rsidR="00D8043E" w:rsidRPr="00854694" w:rsidRDefault="00D8043E" w:rsidP="00854694">
            <w:pPr>
              <w:jc w:val="center"/>
              <w:rPr>
                <w:rFonts w:ascii="Arial" w:hAnsi="Arial" w:cs="Arial"/>
              </w:rPr>
            </w:pPr>
            <w:r w:rsidRPr="00854694">
              <w:rPr>
                <w:rFonts w:ascii="Arial" w:hAnsi="Arial" w:cs="Arial"/>
              </w:rPr>
              <w:t>RNA-Seq</w:t>
            </w:r>
          </w:p>
        </w:tc>
        <w:tc>
          <w:tcPr>
            <w:tcW w:w="1246" w:type="dxa"/>
            <w:tcBorders>
              <w:bottom w:val="single" w:sz="4" w:space="0" w:color="auto"/>
            </w:tcBorders>
          </w:tcPr>
          <w:p w:rsidR="00D8043E" w:rsidRPr="00854694" w:rsidRDefault="00D8043E" w:rsidP="00854694">
            <w:pPr>
              <w:jc w:val="center"/>
              <w:rPr>
                <w:rFonts w:ascii="Arial" w:hAnsi="Arial" w:cs="Arial"/>
              </w:rPr>
            </w:pPr>
            <w:r w:rsidRPr="00854694">
              <w:rPr>
                <w:rFonts w:ascii="Arial" w:hAnsi="Arial" w:cs="Arial"/>
              </w:rPr>
              <w:t>95</w:t>
            </w:r>
          </w:p>
        </w:tc>
      </w:tr>
    </w:tbl>
    <w:p w:rsidR="00D8043E" w:rsidRPr="00854694" w:rsidRDefault="00D8043E" w:rsidP="00D8043E">
      <w:pPr>
        <w:rPr>
          <w:rFonts w:ascii="Arial" w:hAnsi="Arial" w:cs="Arial"/>
        </w:rPr>
      </w:pPr>
    </w:p>
    <w:p w:rsidR="000746F9" w:rsidRDefault="008A1563"/>
    <w:sectPr w:rsidR="000746F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563" w:rsidRDefault="008A1563" w:rsidP="00196302">
      <w:pPr>
        <w:spacing w:after="0" w:line="240" w:lineRule="auto"/>
      </w:pPr>
      <w:r>
        <w:separator/>
      </w:r>
    </w:p>
  </w:endnote>
  <w:endnote w:type="continuationSeparator" w:id="0">
    <w:p w:rsidR="008A1563" w:rsidRDefault="008A1563" w:rsidP="00196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563" w:rsidRDefault="008A1563" w:rsidP="00196302">
      <w:pPr>
        <w:spacing w:after="0" w:line="240" w:lineRule="auto"/>
      </w:pPr>
      <w:r>
        <w:separator/>
      </w:r>
    </w:p>
  </w:footnote>
  <w:footnote w:type="continuationSeparator" w:id="0">
    <w:p w:rsidR="008A1563" w:rsidRDefault="008A1563" w:rsidP="001963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43E"/>
    <w:rsid w:val="00107E88"/>
    <w:rsid w:val="00196302"/>
    <w:rsid w:val="00390D02"/>
    <w:rsid w:val="00854694"/>
    <w:rsid w:val="00896882"/>
    <w:rsid w:val="008A1563"/>
    <w:rsid w:val="00D8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AD9181"/>
  <w15:chartTrackingRefBased/>
  <w15:docId w15:val="{6F99C7AD-78FA-4BBB-B244-37BE88350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43E"/>
    <w:pPr>
      <w:jc w:val="left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043E"/>
    <w:pPr>
      <w:spacing w:after="0" w:line="240" w:lineRule="auto"/>
      <w:jc w:val="left"/>
    </w:pPr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19630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96302"/>
    <w:rPr>
      <w:kern w:val="0"/>
      <w:sz w:val="22"/>
    </w:rPr>
  </w:style>
  <w:style w:type="paragraph" w:styleId="a5">
    <w:name w:val="footer"/>
    <w:basedOn w:val="a"/>
    <w:link w:val="Char0"/>
    <w:uiPriority w:val="99"/>
    <w:unhideWhenUsed/>
    <w:rsid w:val="001963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96302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ParkHae Ryoun</dc:creator>
  <cp:keywords/>
  <dc:description/>
  <cp:lastModifiedBy>ParkHae Ryoun</cp:lastModifiedBy>
  <cp:revision>4</cp:revision>
  <dcterms:created xsi:type="dcterms:W3CDTF">2020-12-22T10:18:00Z</dcterms:created>
  <dcterms:modified xsi:type="dcterms:W3CDTF">2020-12-23T13:42:00Z</dcterms:modified>
</cp:coreProperties>
</file>