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B9849" w14:textId="77777777" w:rsidR="000A3E5B" w:rsidRPr="004D1EE5" w:rsidRDefault="000A3E5B" w:rsidP="004D1EE5">
      <w:pPr>
        <w:spacing w:line="400" w:lineRule="exact"/>
        <w:rPr>
          <w:rFonts w:ascii="Times New Roman" w:hAnsi="Times New Roman" w:cs="Times New Roman"/>
          <w:sz w:val="24"/>
        </w:rPr>
      </w:pPr>
      <w:r w:rsidRPr="004D1EE5">
        <w:rPr>
          <w:rFonts w:ascii="Times New Roman" w:hAnsi="Times New Roman" w:cs="Times New Roman"/>
          <w:b/>
          <w:bCs/>
          <w:sz w:val="24"/>
        </w:rPr>
        <w:t>Table S1</w:t>
      </w:r>
      <w:r w:rsidRPr="004D1EE5">
        <w:rPr>
          <w:rFonts w:ascii="Times New Roman" w:hAnsi="Times New Roman" w:cs="Times New Roman"/>
          <w:sz w:val="24"/>
        </w:rPr>
        <w:t>. Data collection and refinement statistics</w:t>
      </w:r>
    </w:p>
    <w:tbl>
      <w:tblPr>
        <w:tblW w:w="8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4961"/>
      </w:tblGrid>
      <w:tr w:rsidR="000A3E5B" w:rsidRPr="004D1EE5" w14:paraId="7887E5CF" w14:textId="77777777" w:rsidTr="00BD3C77">
        <w:trPr>
          <w:trHeight w:val="397"/>
        </w:trPr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13DE7D5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EF3C2E0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FGFR1/</w:t>
            </w:r>
            <w:proofErr w:type="spellStart"/>
            <w:r w:rsidRPr="004D1EE5">
              <w:rPr>
                <w:rFonts w:ascii="Times New Roman" w:hAnsi="Times New Roman" w:cs="Times New Roman"/>
                <w:sz w:val="24"/>
              </w:rPr>
              <w:t>Pemigatinib</w:t>
            </w:r>
            <w:proofErr w:type="spellEnd"/>
          </w:p>
        </w:tc>
      </w:tr>
      <w:tr w:rsidR="000A3E5B" w:rsidRPr="004D1EE5" w14:paraId="76A4EF09" w14:textId="77777777" w:rsidTr="00BD3C77">
        <w:trPr>
          <w:trHeight w:val="397"/>
        </w:trPr>
        <w:tc>
          <w:tcPr>
            <w:tcW w:w="354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10883F9F" w14:textId="77777777" w:rsidR="000A3E5B" w:rsidRPr="004D1EE5" w:rsidRDefault="000A3E5B" w:rsidP="00BD3C7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D1EE5">
              <w:rPr>
                <w:rFonts w:ascii="Times New Roman" w:hAnsi="Times New Roman" w:cs="Times New Roman"/>
                <w:b/>
                <w:sz w:val="24"/>
              </w:rPr>
              <w:t>Data collection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55FD6F55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A3E5B" w:rsidRPr="004D1EE5" w14:paraId="2AD2AA76" w14:textId="77777777" w:rsidTr="00BD3C77">
        <w:trPr>
          <w:trHeight w:val="397"/>
        </w:trPr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0732056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Wavelength (</w:t>
            </w:r>
            <w:bookmarkStart w:id="0" w:name="_Hlk79399469"/>
            <w:r w:rsidRPr="004D1EE5">
              <w:rPr>
                <w:rFonts w:ascii="Times New Roman" w:hAnsi="Times New Roman" w:cs="Times New Roman"/>
                <w:sz w:val="24"/>
              </w:rPr>
              <w:t>Å</w:t>
            </w:r>
            <w:bookmarkEnd w:id="0"/>
            <w:r w:rsidRPr="004D1EE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4BAC44A7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1.5870</w:t>
            </w:r>
          </w:p>
        </w:tc>
      </w:tr>
      <w:tr w:rsidR="000A3E5B" w:rsidRPr="004D1EE5" w14:paraId="75CD7DB2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EE24B01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Resolution range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A6452E8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39.87 – 2.495 (2.584 – 2.495)</w:t>
            </w:r>
          </w:p>
        </w:tc>
      </w:tr>
      <w:tr w:rsidR="000A3E5B" w:rsidRPr="004D1EE5" w14:paraId="0639005E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75C19C3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Space group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35530AB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C 1 21 1</w:t>
            </w:r>
          </w:p>
        </w:tc>
      </w:tr>
      <w:tr w:rsidR="000A3E5B" w:rsidRPr="004D1EE5" w14:paraId="23F5AA09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3CFCD5F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Unit cell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6068A54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210.83, 49.59, 66.80, 90.00, 107.50, 90.00</w:t>
            </w:r>
          </w:p>
        </w:tc>
      </w:tr>
      <w:tr w:rsidR="000A3E5B" w:rsidRPr="004D1EE5" w14:paraId="5B842F73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288D5DE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Unique reflections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6815AC5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21761 (1416)</w:t>
            </w:r>
          </w:p>
        </w:tc>
      </w:tr>
      <w:tr w:rsidR="000A3E5B" w:rsidRPr="004D1EE5" w14:paraId="309C7418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91D4097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Multiplicity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243DDAF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4.5 (3.0)</w:t>
            </w:r>
          </w:p>
        </w:tc>
      </w:tr>
      <w:tr w:rsidR="000A3E5B" w:rsidRPr="004D1EE5" w14:paraId="154543CA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D1E7762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Completeness (%)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4D6F36C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93.45 (61.78)</w:t>
            </w:r>
          </w:p>
        </w:tc>
      </w:tr>
      <w:tr w:rsidR="000A3E5B" w:rsidRPr="004D1EE5" w14:paraId="2DDC42B8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D464FC9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Mean I/sigma(I)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D6F9CB9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15.13 (3.05)</w:t>
            </w:r>
          </w:p>
        </w:tc>
      </w:tr>
      <w:tr w:rsidR="000A3E5B" w:rsidRPr="004D1EE5" w14:paraId="753B30EB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5F85AB1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Wilson B-factor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3BC2DF0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39.35</w:t>
            </w:r>
          </w:p>
        </w:tc>
      </w:tr>
      <w:tr w:rsidR="000A3E5B" w:rsidRPr="004D1EE5" w14:paraId="00621836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AD09450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R-merge/R-</w:t>
            </w:r>
            <w:proofErr w:type="spellStart"/>
            <w:r w:rsidRPr="004D1EE5">
              <w:rPr>
                <w:rFonts w:ascii="Times New Roman" w:hAnsi="Times New Roman" w:cs="Times New Roman"/>
                <w:sz w:val="24"/>
              </w:rPr>
              <w:t>meas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ED6C576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0.06982/ 0.07907</w:t>
            </w:r>
          </w:p>
        </w:tc>
      </w:tr>
      <w:tr w:rsidR="000A3E5B" w:rsidRPr="004D1EE5" w14:paraId="6665EE77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E478903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CC1/2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960172D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1.00 (0.92)</w:t>
            </w:r>
          </w:p>
        </w:tc>
      </w:tr>
      <w:tr w:rsidR="000A3E5B" w:rsidRPr="004D1EE5" w14:paraId="5CF0BEE9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F7A3241" w14:textId="77777777" w:rsidR="000A3E5B" w:rsidRPr="004D1EE5" w:rsidRDefault="000A3E5B" w:rsidP="00BD3C7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D1EE5">
              <w:rPr>
                <w:rFonts w:ascii="Times New Roman" w:hAnsi="Times New Roman" w:cs="Times New Roman"/>
                <w:b/>
                <w:sz w:val="24"/>
              </w:rPr>
              <w:t>Refinement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DE6DE73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A3E5B" w:rsidRPr="004D1EE5" w14:paraId="55CC1E9B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AD8E862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R-work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E57B51F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0.19 (0.24)</w:t>
            </w:r>
          </w:p>
        </w:tc>
      </w:tr>
      <w:tr w:rsidR="000A3E5B" w:rsidRPr="004D1EE5" w14:paraId="606CC178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2BF10EE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R-free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6F92E29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0.23 (0.31)</w:t>
            </w:r>
          </w:p>
        </w:tc>
      </w:tr>
      <w:tr w:rsidR="000A3E5B" w:rsidRPr="004D1EE5" w14:paraId="1D20E5BF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7470BFC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Number of non-hydrogen atoms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BA391E6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4795</w:t>
            </w:r>
          </w:p>
        </w:tc>
      </w:tr>
      <w:tr w:rsidR="000A3E5B" w:rsidRPr="004D1EE5" w14:paraId="5ABD08DD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21A84EA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macromolecules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E69C526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4605</w:t>
            </w:r>
          </w:p>
        </w:tc>
      </w:tr>
      <w:tr w:rsidR="000A3E5B" w:rsidRPr="004D1EE5" w14:paraId="4B8BFD4B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109D9C2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ligands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1F3A84B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A3E5B" w:rsidRPr="004D1EE5" w14:paraId="1FE3BB96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480FAFD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Protein residues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329A675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593</w:t>
            </w:r>
          </w:p>
        </w:tc>
      </w:tr>
      <w:tr w:rsidR="000A3E5B" w:rsidRPr="004D1EE5" w14:paraId="2CE9D5A0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EA01E50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RMS (bonds)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FB7E570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0.004</w:t>
            </w:r>
          </w:p>
        </w:tc>
      </w:tr>
      <w:tr w:rsidR="000A3E5B" w:rsidRPr="004D1EE5" w14:paraId="6C9D9AE9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1B53019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RMS (angles)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F02E1CF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0.78</w:t>
            </w:r>
          </w:p>
        </w:tc>
      </w:tr>
      <w:tr w:rsidR="000A3E5B" w:rsidRPr="004D1EE5" w14:paraId="79F144B2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54CDF3E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Ramachandran favored (%)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11D3E71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98.00</w:t>
            </w:r>
          </w:p>
        </w:tc>
      </w:tr>
      <w:tr w:rsidR="000A3E5B" w:rsidRPr="004D1EE5" w14:paraId="32ED0A38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7E56417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Ramachandran outliers (%)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63D90E8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A3E5B" w:rsidRPr="004D1EE5" w14:paraId="57B96A06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AADDC96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1EE5">
              <w:rPr>
                <w:rFonts w:ascii="Times New Roman" w:hAnsi="Times New Roman" w:cs="Times New Roman"/>
                <w:sz w:val="24"/>
              </w:rPr>
              <w:t>Clashscore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AF442F5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2.61</w:t>
            </w:r>
          </w:p>
        </w:tc>
      </w:tr>
      <w:tr w:rsidR="000A3E5B" w:rsidRPr="004D1EE5" w14:paraId="6CBC7914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F254AC8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Average B-factor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4B2DC5B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44.50</w:t>
            </w:r>
          </w:p>
        </w:tc>
      </w:tr>
      <w:tr w:rsidR="000A3E5B" w:rsidRPr="004D1EE5" w14:paraId="2DCA63A2" w14:textId="77777777" w:rsidTr="00BD3C77">
        <w:trPr>
          <w:trHeight w:val="397"/>
        </w:trPr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57DF54C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macromolecules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C380FFF" w14:textId="77777777" w:rsidR="000A3E5B" w:rsidRPr="004D1EE5" w:rsidRDefault="000A3E5B" w:rsidP="00BD3C77">
            <w:pPr>
              <w:rPr>
                <w:rFonts w:ascii="Times New Roman" w:hAnsi="Times New Roman" w:cs="Times New Roman"/>
                <w:sz w:val="24"/>
              </w:rPr>
            </w:pPr>
            <w:r w:rsidRPr="004D1EE5">
              <w:rPr>
                <w:rFonts w:ascii="Times New Roman" w:hAnsi="Times New Roman" w:cs="Times New Roman"/>
                <w:sz w:val="24"/>
              </w:rPr>
              <w:t>44.50</w:t>
            </w:r>
          </w:p>
        </w:tc>
      </w:tr>
    </w:tbl>
    <w:p w14:paraId="2D0BB801" w14:textId="73FA89AE" w:rsidR="000A3E5B" w:rsidRPr="004D1EE5" w:rsidRDefault="000A3E5B" w:rsidP="0037492A">
      <w:pPr>
        <w:jc w:val="center"/>
        <w:rPr>
          <w:rFonts w:ascii="Times New Roman" w:hAnsi="Times New Roman" w:cs="Times New Roman"/>
          <w:sz w:val="20"/>
          <w:szCs w:val="22"/>
        </w:rPr>
      </w:pPr>
    </w:p>
    <w:sectPr w:rsidR="000A3E5B" w:rsidRPr="004D1EE5" w:rsidSect="00DD0D5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4B5F0" w14:textId="77777777" w:rsidR="003F6A34" w:rsidRDefault="003F6A34" w:rsidP="0059196D">
      <w:r>
        <w:separator/>
      </w:r>
    </w:p>
  </w:endnote>
  <w:endnote w:type="continuationSeparator" w:id="0">
    <w:p w14:paraId="2686E634" w14:textId="77777777" w:rsidR="003F6A34" w:rsidRDefault="003F6A34" w:rsidP="00591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7F6B8" w14:textId="77777777" w:rsidR="003F6A34" w:rsidRDefault="003F6A34" w:rsidP="0059196D">
      <w:r>
        <w:separator/>
      </w:r>
    </w:p>
  </w:footnote>
  <w:footnote w:type="continuationSeparator" w:id="0">
    <w:p w14:paraId="2A3B239F" w14:textId="77777777" w:rsidR="003F6A34" w:rsidRDefault="003F6A34" w:rsidP="00591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Communications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E78A3"/>
    <w:rsid w:val="00031BC1"/>
    <w:rsid w:val="00067A26"/>
    <w:rsid w:val="00071347"/>
    <w:rsid w:val="0007371F"/>
    <w:rsid w:val="000770CB"/>
    <w:rsid w:val="00081FEE"/>
    <w:rsid w:val="00083513"/>
    <w:rsid w:val="000A3E5B"/>
    <w:rsid w:val="00176C32"/>
    <w:rsid w:val="001913E5"/>
    <w:rsid w:val="001B1AD0"/>
    <w:rsid w:val="001B2AF8"/>
    <w:rsid w:val="001C2816"/>
    <w:rsid w:val="001C35BF"/>
    <w:rsid w:val="001D4632"/>
    <w:rsid w:val="0020714E"/>
    <w:rsid w:val="00241558"/>
    <w:rsid w:val="002754D3"/>
    <w:rsid w:val="002C2548"/>
    <w:rsid w:val="002F4D16"/>
    <w:rsid w:val="00305AF0"/>
    <w:rsid w:val="00325A38"/>
    <w:rsid w:val="00334718"/>
    <w:rsid w:val="00355192"/>
    <w:rsid w:val="0036301E"/>
    <w:rsid w:val="0037090F"/>
    <w:rsid w:val="0037492A"/>
    <w:rsid w:val="00380DE0"/>
    <w:rsid w:val="00383E1F"/>
    <w:rsid w:val="003A4295"/>
    <w:rsid w:val="003B799D"/>
    <w:rsid w:val="003F62CD"/>
    <w:rsid w:val="003F6A34"/>
    <w:rsid w:val="004122BC"/>
    <w:rsid w:val="00425E07"/>
    <w:rsid w:val="00445131"/>
    <w:rsid w:val="004459A9"/>
    <w:rsid w:val="004474B5"/>
    <w:rsid w:val="004C1C16"/>
    <w:rsid w:val="004D1EE5"/>
    <w:rsid w:val="00513776"/>
    <w:rsid w:val="00516105"/>
    <w:rsid w:val="00532341"/>
    <w:rsid w:val="00550154"/>
    <w:rsid w:val="00566F05"/>
    <w:rsid w:val="005743AF"/>
    <w:rsid w:val="0059196D"/>
    <w:rsid w:val="005A3C79"/>
    <w:rsid w:val="00603BDC"/>
    <w:rsid w:val="00604AA6"/>
    <w:rsid w:val="00611804"/>
    <w:rsid w:val="006137DC"/>
    <w:rsid w:val="0064093D"/>
    <w:rsid w:val="00653C16"/>
    <w:rsid w:val="00671805"/>
    <w:rsid w:val="006723AC"/>
    <w:rsid w:val="006A59AC"/>
    <w:rsid w:val="006C705A"/>
    <w:rsid w:val="00757052"/>
    <w:rsid w:val="0078465D"/>
    <w:rsid w:val="007925F1"/>
    <w:rsid w:val="007A0B49"/>
    <w:rsid w:val="007B127C"/>
    <w:rsid w:val="007C20EF"/>
    <w:rsid w:val="007E79A2"/>
    <w:rsid w:val="007F51EF"/>
    <w:rsid w:val="008268A5"/>
    <w:rsid w:val="008462BC"/>
    <w:rsid w:val="00870FA3"/>
    <w:rsid w:val="00884BCD"/>
    <w:rsid w:val="008D1805"/>
    <w:rsid w:val="008F4F51"/>
    <w:rsid w:val="00907363"/>
    <w:rsid w:val="00955D4A"/>
    <w:rsid w:val="009743CC"/>
    <w:rsid w:val="009A71DD"/>
    <w:rsid w:val="009A7381"/>
    <w:rsid w:val="009D2ACD"/>
    <w:rsid w:val="009E0BFA"/>
    <w:rsid w:val="009E1C30"/>
    <w:rsid w:val="00A8137D"/>
    <w:rsid w:val="00A91F51"/>
    <w:rsid w:val="00AC3446"/>
    <w:rsid w:val="00AC752E"/>
    <w:rsid w:val="00B44D55"/>
    <w:rsid w:val="00B73664"/>
    <w:rsid w:val="00B75AAA"/>
    <w:rsid w:val="00BA49C0"/>
    <w:rsid w:val="00BD2300"/>
    <w:rsid w:val="00BD7BCF"/>
    <w:rsid w:val="00C04CCB"/>
    <w:rsid w:val="00C05A59"/>
    <w:rsid w:val="00C631FB"/>
    <w:rsid w:val="00CE195E"/>
    <w:rsid w:val="00D03389"/>
    <w:rsid w:val="00D2542A"/>
    <w:rsid w:val="00D3315A"/>
    <w:rsid w:val="00D35BF0"/>
    <w:rsid w:val="00D45973"/>
    <w:rsid w:val="00D55BA7"/>
    <w:rsid w:val="00D61E62"/>
    <w:rsid w:val="00D76640"/>
    <w:rsid w:val="00D93837"/>
    <w:rsid w:val="00DA6C7F"/>
    <w:rsid w:val="00DD0D57"/>
    <w:rsid w:val="00DD37CE"/>
    <w:rsid w:val="00DE78A3"/>
    <w:rsid w:val="00E115A9"/>
    <w:rsid w:val="00E168D3"/>
    <w:rsid w:val="00E36043"/>
    <w:rsid w:val="00ED0258"/>
    <w:rsid w:val="00ED1928"/>
    <w:rsid w:val="00ED2F27"/>
    <w:rsid w:val="00ED74C5"/>
    <w:rsid w:val="00EE3ABF"/>
    <w:rsid w:val="00EE4C48"/>
    <w:rsid w:val="00F46108"/>
    <w:rsid w:val="00FB7648"/>
    <w:rsid w:val="00FD2C7A"/>
    <w:rsid w:val="00FE357A"/>
    <w:rsid w:val="00FE7AA5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F26D1"/>
  <w15:chartTrackingRefBased/>
  <w15:docId w15:val="{18F24EFF-69A6-DE45-A366-74468D5C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8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BCAuthorAddress"/>
    <w:autoRedefine/>
    <w:rsid w:val="003B799D"/>
    <w:pPr>
      <w:widowControl/>
      <w:spacing w:after="180" w:line="400" w:lineRule="exact"/>
    </w:pPr>
    <w:rPr>
      <w:rFonts w:ascii="Calibri" w:hAnsi="Calibri" w:cs="Calibri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autoRedefine/>
    <w:rsid w:val="00DE78A3"/>
    <w:pPr>
      <w:widowControl/>
      <w:spacing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DE78A3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E78A3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DE78A3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DE78A3"/>
    <w:rPr>
      <w:rFonts w:ascii="DengXian" w:eastAsia="DengXian" w:hAnsi="DengXian"/>
      <w:sz w:val="20"/>
    </w:rPr>
  </w:style>
  <w:style w:type="paragraph" w:styleId="a3">
    <w:name w:val="header"/>
    <w:basedOn w:val="a"/>
    <w:link w:val="a4"/>
    <w:uiPriority w:val="99"/>
    <w:unhideWhenUsed/>
    <w:rsid w:val="005919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19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1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196D"/>
    <w:rPr>
      <w:sz w:val="18"/>
      <w:szCs w:val="18"/>
    </w:rPr>
  </w:style>
  <w:style w:type="character" w:styleId="a7">
    <w:name w:val="Hyperlink"/>
    <w:basedOn w:val="a0"/>
    <w:uiPriority w:val="99"/>
    <w:unhideWhenUsed/>
    <w:rsid w:val="0064093D"/>
    <w:rPr>
      <w:color w:val="0563C1" w:themeColor="hyperlink"/>
      <w:u w:val="single"/>
    </w:rPr>
  </w:style>
  <w:style w:type="paragraph" w:customStyle="1" w:styleId="RSCH02PaperAuthorsandByline">
    <w:name w:val="RSC H02 Paper Authors and Byline"/>
    <w:basedOn w:val="a"/>
    <w:link w:val="RSCH02PaperAuthorsandBylineChar"/>
    <w:qFormat/>
    <w:rsid w:val="002C2548"/>
    <w:pPr>
      <w:widowControl/>
      <w:spacing w:after="120" w:line="240" w:lineRule="exact"/>
      <w:jc w:val="left"/>
    </w:pPr>
    <w:rPr>
      <w:rFonts w:cs="Times New Roman"/>
      <w:kern w:val="0"/>
      <w:sz w:val="20"/>
      <w:szCs w:val="22"/>
      <w:lang w:val="en-GB" w:eastAsia="en-US"/>
    </w:rPr>
  </w:style>
  <w:style w:type="character" w:customStyle="1" w:styleId="RSCH02PaperAuthorsandBylineChar">
    <w:name w:val="RSC H02 Paper Authors and Byline Char"/>
    <w:basedOn w:val="a0"/>
    <w:link w:val="RSCH02PaperAuthorsandByline"/>
    <w:rsid w:val="002C2548"/>
    <w:rPr>
      <w:rFonts w:cs="Times New Roman"/>
      <w:kern w:val="0"/>
      <w:sz w:val="20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2022-01-20T11:16:00Z</dcterms:created>
  <dcterms:modified xsi:type="dcterms:W3CDTF">2022-01-20T11:16:00Z</dcterms:modified>
</cp:coreProperties>
</file>