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61179" w14:textId="5C262E10" w:rsidR="00D279F7" w:rsidRDefault="00D279F7" w:rsidP="00D279F7">
      <w:pPr>
        <w:pStyle w:val="Title2"/>
      </w:pPr>
      <w:r>
        <w:t>Supporting information</w:t>
      </w:r>
    </w:p>
    <w:p w14:paraId="1283509B" w14:textId="77777777" w:rsidR="00D279F7" w:rsidRDefault="00D279F7" w:rsidP="00D279F7">
      <w:pPr>
        <w:pStyle w:val="Title2"/>
        <w:jc w:val="center"/>
      </w:pPr>
    </w:p>
    <w:p w14:paraId="7CBD3537" w14:textId="3FC20D41" w:rsidR="00D279F7" w:rsidRPr="00D80480" w:rsidRDefault="00D279F7" w:rsidP="00D279F7">
      <w:pPr>
        <w:pStyle w:val="Title2"/>
        <w:jc w:val="center"/>
      </w:pPr>
      <w:r w:rsidRPr="00D80480">
        <w:t>A Liquid-pressure-adaptive Superhydrophobic Surface</w:t>
      </w:r>
    </w:p>
    <w:p w14:paraId="42BDB645" w14:textId="3A3349D2" w:rsidR="00D279F7" w:rsidRPr="00D80480" w:rsidRDefault="00D279F7" w:rsidP="00D279F7">
      <w:pPr>
        <w:pStyle w:val="Title2"/>
        <w:rPr>
          <w:color w:val="FF0000"/>
        </w:rPr>
      </w:pPr>
      <w:r>
        <w:rPr>
          <w:color w:val="FF0000"/>
        </w:rPr>
        <w:tab/>
      </w:r>
      <w:r>
        <w:rPr>
          <w:color w:val="FF0000"/>
        </w:rPr>
        <w:tab/>
      </w:r>
      <w:r>
        <w:rPr>
          <w:color w:val="FF0000"/>
        </w:rPr>
        <w:tab/>
      </w:r>
      <w:r>
        <w:rPr>
          <w:color w:val="FF0000"/>
        </w:rPr>
        <w:tab/>
      </w:r>
    </w:p>
    <w:p w14:paraId="03064C70" w14:textId="77777777" w:rsidR="00D279F7" w:rsidRPr="00D80480" w:rsidRDefault="00D279F7" w:rsidP="00D279F7">
      <w:pPr>
        <w:pStyle w:val="Tableofcontents"/>
      </w:pPr>
    </w:p>
    <w:p w14:paraId="23AF273A" w14:textId="77777777" w:rsidR="00D279F7" w:rsidRPr="00D80480" w:rsidRDefault="00D279F7" w:rsidP="00D279F7">
      <w:pPr>
        <w:pStyle w:val="Tableofcontents"/>
        <w:rPr>
          <w:i/>
        </w:rPr>
      </w:pPr>
      <w:bookmarkStart w:id="0" w:name="_Hlk76674376"/>
      <w:r w:rsidRPr="00D80480">
        <w:rPr>
          <w:i/>
        </w:rPr>
        <w:t xml:space="preserve">Yao Tan </w:t>
      </w:r>
      <w:r w:rsidRPr="00D80480">
        <w:rPr>
          <w:i/>
          <w:vertAlign w:val="superscript"/>
        </w:rPr>
        <w:t>1</w:t>
      </w:r>
      <w:r w:rsidRPr="00D80480">
        <w:rPr>
          <w:vertAlign w:val="superscript"/>
        </w:rPr>
        <w:t>†</w:t>
      </w:r>
      <w:r w:rsidRPr="00D80480">
        <w:rPr>
          <w:i/>
        </w:rPr>
        <w:t xml:space="preserve">, Jinlong Yang </w:t>
      </w:r>
      <w:r w:rsidRPr="00D80480">
        <w:rPr>
          <w:i/>
          <w:vertAlign w:val="superscript"/>
        </w:rPr>
        <w:t>1</w:t>
      </w:r>
      <w:r w:rsidRPr="00D80480">
        <w:rPr>
          <w:vertAlign w:val="superscript"/>
        </w:rPr>
        <w:t>†</w:t>
      </w:r>
      <w:r w:rsidRPr="00D80480">
        <w:rPr>
          <w:i/>
        </w:rPr>
        <w:t xml:space="preserve">, Yong Li </w:t>
      </w:r>
      <w:r w:rsidRPr="00D80480">
        <w:rPr>
          <w:i/>
          <w:vertAlign w:val="superscript"/>
        </w:rPr>
        <w:t>1,2</w:t>
      </w:r>
      <w:r w:rsidRPr="00D80480">
        <w:rPr>
          <w:i/>
        </w:rPr>
        <w:t xml:space="preserve">, </w:t>
      </w:r>
      <w:proofErr w:type="spellStart"/>
      <w:r w:rsidRPr="00D80480">
        <w:rPr>
          <w:i/>
        </w:rPr>
        <w:t>Xiaomei</w:t>
      </w:r>
      <w:proofErr w:type="spellEnd"/>
      <w:r w:rsidRPr="00D80480">
        <w:rPr>
          <w:i/>
        </w:rPr>
        <w:t xml:space="preserve"> Li </w:t>
      </w:r>
      <w:r w:rsidRPr="00D80480">
        <w:rPr>
          <w:i/>
          <w:vertAlign w:val="superscript"/>
        </w:rPr>
        <w:t>1,3</w:t>
      </w:r>
      <w:r w:rsidRPr="00D80480">
        <w:rPr>
          <w:i/>
        </w:rPr>
        <w:t xml:space="preserve">, Qian Wu </w:t>
      </w:r>
      <w:r w:rsidRPr="00D80480">
        <w:rPr>
          <w:i/>
          <w:vertAlign w:val="superscript"/>
        </w:rPr>
        <w:t>1</w:t>
      </w:r>
      <w:r w:rsidRPr="00D80480">
        <w:rPr>
          <w:i/>
        </w:rPr>
        <w:t>, Y</w:t>
      </w:r>
      <w:r w:rsidRPr="00D80480">
        <w:rPr>
          <w:rFonts w:hint="eastAsia"/>
          <w:i/>
        </w:rPr>
        <w:t>ue</w:t>
      </w:r>
      <w:r w:rsidRPr="00D80480">
        <w:rPr>
          <w:i/>
        </w:rPr>
        <w:t xml:space="preserve"> Fan </w:t>
      </w:r>
      <w:r w:rsidRPr="00D80480">
        <w:rPr>
          <w:i/>
          <w:vertAlign w:val="superscript"/>
        </w:rPr>
        <w:t>1,4</w:t>
      </w:r>
      <w:r w:rsidRPr="00D80480">
        <w:rPr>
          <w:i/>
        </w:rPr>
        <w:t xml:space="preserve">, </w:t>
      </w:r>
      <w:proofErr w:type="spellStart"/>
      <w:r w:rsidRPr="00D80480">
        <w:rPr>
          <w:i/>
        </w:rPr>
        <w:t>Fanfei</w:t>
      </w:r>
      <w:proofErr w:type="spellEnd"/>
      <w:r w:rsidRPr="00D80480">
        <w:rPr>
          <w:i/>
        </w:rPr>
        <w:t xml:space="preserve"> Yu </w:t>
      </w:r>
      <w:r w:rsidRPr="00D80480">
        <w:rPr>
          <w:i/>
          <w:vertAlign w:val="superscript"/>
        </w:rPr>
        <w:t>1</w:t>
      </w:r>
      <w:r w:rsidRPr="00D80480">
        <w:rPr>
          <w:i/>
        </w:rPr>
        <w:t xml:space="preserve">, </w:t>
      </w:r>
      <w:proofErr w:type="spellStart"/>
      <w:r w:rsidRPr="00D80480">
        <w:rPr>
          <w:i/>
        </w:rPr>
        <w:t>Jiaxi</w:t>
      </w:r>
      <w:proofErr w:type="spellEnd"/>
      <w:r w:rsidRPr="00D80480">
        <w:rPr>
          <w:i/>
        </w:rPr>
        <w:t xml:space="preserve"> Cui </w:t>
      </w:r>
      <w:r w:rsidRPr="00D80480">
        <w:rPr>
          <w:i/>
          <w:vertAlign w:val="superscript"/>
        </w:rPr>
        <w:t>1</w:t>
      </w:r>
      <w:r w:rsidRPr="00D80480">
        <w:rPr>
          <w:i/>
        </w:rPr>
        <w:t xml:space="preserve">, </w:t>
      </w:r>
      <w:proofErr w:type="spellStart"/>
      <w:r w:rsidRPr="00D80480">
        <w:rPr>
          <w:i/>
        </w:rPr>
        <w:t>Longquan</w:t>
      </w:r>
      <w:proofErr w:type="spellEnd"/>
      <w:r w:rsidRPr="00D80480">
        <w:rPr>
          <w:i/>
        </w:rPr>
        <w:t xml:space="preserve"> Chen </w:t>
      </w:r>
      <w:r w:rsidRPr="00D80480">
        <w:rPr>
          <w:i/>
          <w:vertAlign w:val="superscript"/>
        </w:rPr>
        <w:t>1,5</w:t>
      </w:r>
      <w:r w:rsidRPr="00D80480">
        <w:rPr>
          <w:i/>
        </w:rPr>
        <w:t xml:space="preserve">, </w:t>
      </w:r>
      <w:proofErr w:type="spellStart"/>
      <w:r w:rsidRPr="00D80480">
        <w:rPr>
          <w:i/>
        </w:rPr>
        <w:t>Dehui</w:t>
      </w:r>
      <w:proofErr w:type="spellEnd"/>
      <w:r w:rsidRPr="00D80480">
        <w:rPr>
          <w:i/>
        </w:rPr>
        <w:t xml:space="preserve"> Wang </w:t>
      </w:r>
      <w:r w:rsidRPr="00D80480">
        <w:rPr>
          <w:i/>
          <w:vertAlign w:val="superscript"/>
        </w:rPr>
        <w:t>1,6</w:t>
      </w:r>
      <w:r w:rsidRPr="00D80480">
        <w:rPr>
          <w:i/>
        </w:rPr>
        <w:t xml:space="preserve">, Xu Deng </w:t>
      </w:r>
      <w:r w:rsidRPr="00D80480">
        <w:rPr>
          <w:i/>
          <w:vertAlign w:val="superscript"/>
        </w:rPr>
        <w:t>1,7</w:t>
      </w:r>
      <w:r w:rsidRPr="00D80480">
        <w:t>*</w:t>
      </w:r>
    </w:p>
    <w:bookmarkEnd w:id="0"/>
    <w:p w14:paraId="11809AF1" w14:textId="77777777" w:rsidR="00D279F7" w:rsidRPr="00D80480" w:rsidRDefault="00D279F7" w:rsidP="00D279F7"/>
    <w:p w14:paraId="705C9F6A" w14:textId="77777777" w:rsidR="00D279F7" w:rsidRPr="00D80480" w:rsidRDefault="00D279F7" w:rsidP="00D279F7">
      <w:pPr>
        <w:pStyle w:val="Abstract"/>
      </w:pPr>
      <w:r w:rsidRPr="00D80480">
        <w:rPr>
          <w:vertAlign w:val="superscript"/>
        </w:rPr>
        <w:t>†</w:t>
      </w:r>
      <w:r w:rsidRPr="00D80480">
        <w:rPr>
          <w:rFonts w:ascii="等线" w:eastAsia="等线" w:hAnsi="等线"/>
          <w:lang w:eastAsia="zh-CN"/>
        </w:rPr>
        <w:t xml:space="preserve"> </w:t>
      </w:r>
      <w:r w:rsidRPr="00D80480">
        <w:t>These authors contributed equally to this work</w:t>
      </w:r>
    </w:p>
    <w:p w14:paraId="2C5C9B85" w14:textId="77777777" w:rsidR="00D279F7" w:rsidRPr="00D80480" w:rsidRDefault="00D279F7" w:rsidP="00D279F7">
      <w:pPr>
        <w:rPr>
          <w:rFonts w:eastAsia="等线"/>
          <w:lang w:eastAsia="zh-CN"/>
        </w:rPr>
      </w:pPr>
    </w:p>
    <w:p w14:paraId="77C71A73" w14:textId="77777777" w:rsidR="00D279F7" w:rsidRPr="00D80480" w:rsidRDefault="00D279F7" w:rsidP="00D279F7">
      <w:pPr>
        <w:pStyle w:val="Abstract"/>
        <w:rPr>
          <w:rStyle w:val="Hyperlink"/>
        </w:rPr>
      </w:pPr>
      <w:r w:rsidRPr="00D80480">
        <w:t>* Corresponding Author(s) E-mail: dengxu@uestc.edu.cn</w:t>
      </w:r>
    </w:p>
    <w:p w14:paraId="2C4EA584" w14:textId="77777777" w:rsidR="00D279F7" w:rsidRPr="00D80480" w:rsidRDefault="00D279F7" w:rsidP="00D279F7">
      <w:pPr>
        <w:rPr>
          <w:rFonts w:eastAsia="等线"/>
          <w:lang w:eastAsia="zh-CN"/>
        </w:rPr>
      </w:pPr>
    </w:p>
    <w:p w14:paraId="6030769E" w14:textId="77777777" w:rsidR="00D279F7" w:rsidRPr="00D80480" w:rsidRDefault="00D279F7" w:rsidP="00D279F7">
      <w:pPr>
        <w:rPr>
          <w:rFonts w:eastAsia="等线"/>
          <w:lang w:eastAsia="zh-CN"/>
        </w:rPr>
      </w:pPr>
    </w:p>
    <w:p w14:paraId="3E43780B" w14:textId="77777777" w:rsidR="00D279F7" w:rsidRPr="00D80480" w:rsidRDefault="00D279F7" w:rsidP="00D279F7">
      <w:pPr>
        <w:rPr>
          <w:rFonts w:eastAsia="等线"/>
          <w:lang w:eastAsia="zh-CN"/>
        </w:rPr>
      </w:pPr>
      <w:r w:rsidRPr="00D80480">
        <w:rPr>
          <w:rFonts w:eastAsia="等线"/>
          <w:lang w:eastAsia="zh-CN"/>
        </w:rPr>
        <w:t>1. Institute of Fundamental and Frontier Sciences, University of Electronic Science and Technology of China, Chengdu 610054, P. R. China</w:t>
      </w:r>
    </w:p>
    <w:p w14:paraId="3D61265F" w14:textId="77777777" w:rsidR="00D279F7" w:rsidRPr="00D80480" w:rsidRDefault="00D279F7" w:rsidP="00D279F7"/>
    <w:p w14:paraId="5309E553" w14:textId="77777777" w:rsidR="00D279F7" w:rsidRPr="00D80480" w:rsidRDefault="00D279F7" w:rsidP="00D279F7">
      <w:bookmarkStart w:id="1" w:name="_Hlk76123817"/>
      <w:r w:rsidRPr="00D80480">
        <w:rPr>
          <w:rFonts w:eastAsia="等线"/>
          <w:lang w:eastAsia="zh-CN"/>
        </w:rPr>
        <w:t xml:space="preserve">2. </w:t>
      </w:r>
      <w:r w:rsidRPr="00D80480">
        <w:t>Digital Media Art, Key Laboratory of Sichuan Province, Chengdu 610021, P.R. China</w:t>
      </w:r>
    </w:p>
    <w:p w14:paraId="3DAF80B0" w14:textId="77777777" w:rsidR="00D279F7" w:rsidRPr="00D80480" w:rsidRDefault="00D279F7" w:rsidP="00D279F7"/>
    <w:p w14:paraId="10E8AA1F" w14:textId="77777777" w:rsidR="00D279F7" w:rsidRPr="00D80480" w:rsidRDefault="00D279F7" w:rsidP="00D279F7">
      <w:r w:rsidRPr="00D80480">
        <w:t xml:space="preserve">3. </w:t>
      </w:r>
      <w:bookmarkStart w:id="2" w:name="_Hlk76123900"/>
      <w:r w:rsidRPr="00D80480">
        <w:t xml:space="preserve">Max Planck Institute for Polymer Research, </w:t>
      </w:r>
      <w:proofErr w:type="spellStart"/>
      <w:r w:rsidRPr="00D80480">
        <w:t>Ackermannweg</w:t>
      </w:r>
      <w:proofErr w:type="spellEnd"/>
      <w:r w:rsidRPr="00D80480">
        <w:t xml:space="preserve"> 10, 55128 Mainz, Germany</w:t>
      </w:r>
    </w:p>
    <w:bookmarkEnd w:id="2"/>
    <w:p w14:paraId="48D313FE" w14:textId="77777777" w:rsidR="00D279F7" w:rsidRPr="00D80480" w:rsidRDefault="00D279F7" w:rsidP="00D279F7"/>
    <w:p w14:paraId="64B2E1F8" w14:textId="77777777" w:rsidR="00D279F7" w:rsidRPr="00D80480" w:rsidRDefault="00D279F7" w:rsidP="00D279F7">
      <w:r w:rsidRPr="00D80480">
        <w:rPr>
          <w:rFonts w:eastAsiaTheme="minorEastAsia"/>
          <w:lang w:eastAsia="zh-CN"/>
        </w:rPr>
        <w:t xml:space="preserve">4. </w:t>
      </w:r>
      <w:bookmarkEnd w:id="1"/>
      <w:r w:rsidRPr="00D80480">
        <w:t xml:space="preserve">School of Materials Science and Engineering, Sun </w:t>
      </w:r>
      <w:proofErr w:type="spellStart"/>
      <w:r w:rsidRPr="00D80480">
        <w:t>Yat-sen</w:t>
      </w:r>
      <w:proofErr w:type="spellEnd"/>
      <w:r w:rsidRPr="00D80480">
        <w:t xml:space="preserve"> University, Guangzhou, 510275, P. R. China</w:t>
      </w:r>
    </w:p>
    <w:p w14:paraId="3D93DA1C" w14:textId="77777777" w:rsidR="00D279F7" w:rsidRPr="00D80480" w:rsidRDefault="00D279F7" w:rsidP="00D279F7"/>
    <w:p w14:paraId="6C23370A" w14:textId="77777777" w:rsidR="00D279F7" w:rsidRPr="00D80480" w:rsidRDefault="00D279F7" w:rsidP="00D279F7">
      <w:r w:rsidRPr="00D80480">
        <w:rPr>
          <w:rFonts w:eastAsia="等线"/>
          <w:lang w:eastAsia="zh-CN"/>
        </w:rPr>
        <w:t>5. School of Physics</w:t>
      </w:r>
      <w:r w:rsidRPr="00D80480">
        <w:t>, University of Electronic Science and Technology of China, Chengdu 610054, P. R. China</w:t>
      </w:r>
    </w:p>
    <w:p w14:paraId="1E0376CB" w14:textId="77777777" w:rsidR="00D279F7" w:rsidRPr="00D80480" w:rsidRDefault="00D279F7" w:rsidP="00D279F7"/>
    <w:p w14:paraId="05F0FC7A" w14:textId="77777777" w:rsidR="00D279F7" w:rsidRPr="00D80480" w:rsidRDefault="00D279F7" w:rsidP="00D279F7">
      <w:r w:rsidRPr="00D80480">
        <w:rPr>
          <w:rFonts w:eastAsia="等线"/>
          <w:lang w:eastAsia="zh-CN"/>
        </w:rPr>
        <w:t xml:space="preserve">6. </w:t>
      </w:r>
      <w:bookmarkStart w:id="3" w:name="_Hlk74168554"/>
      <w:bookmarkStart w:id="4" w:name="OLE_LINK1"/>
      <w:r w:rsidRPr="00D80480">
        <w:t>Yangtze Delta Region Institute (Huzhou)</w:t>
      </w:r>
      <w:r w:rsidRPr="00D80480">
        <w:rPr>
          <w:lang w:eastAsia="zh-CN"/>
        </w:rPr>
        <w:t xml:space="preserve">, </w:t>
      </w:r>
      <w:r w:rsidRPr="00D80480">
        <w:t>University of Electronic Science and Technology of China, Huzhou 313001, P. R. China.</w:t>
      </w:r>
      <w:bookmarkEnd w:id="3"/>
      <w:bookmarkEnd w:id="4"/>
    </w:p>
    <w:p w14:paraId="091286AD" w14:textId="77777777" w:rsidR="00D279F7" w:rsidRPr="00D80480" w:rsidRDefault="00D279F7" w:rsidP="00D279F7">
      <w:pPr>
        <w:rPr>
          <w:rFonts w:eastAsia="等线"/>
          <w:lang w:eastAsia="zh-CN"/>
        </w:rPr>
      </w:pPr>
    </w:p>
    <w:p w14:paraId="26C550B9" w14:textId="77777777" w:rsidR="00D279F7" w:rsidRPr="00D80480" w:rsidRDefault="00D279F7" w:rsidP="00D279F7">
      <w:pPr>
        <w:rPr>
          <w:rFonts w:eastAsia="等线"/>
          <w:lang w:eastAsia="zh-CN"/>
        </w:rPr>
      </w:pPr>
      <w:r w:rsidRPr="00D80480">
        <w:rPr>
          <w:rFonts w:eastAsia="等线"/>
          <w:lang w:eastAsia="zh-CN"/>
        </w:rPr>
        <w:t>7. Shenzhen Institute for Advanced Study, University of Electronic Science and Technology of China, Shenzhen 518110, P. R. China</w:t>
      </w:r>
    </w:p>
    <w:p w14:paraId="06F9F8FB" w14:textId="77777777" w:rsidR="00A0413E" w:rsidRPr="00A0413E" w:rsidRDefault="00A0413E" w:rsidP="00A0413E">
      <w:pPr>
        <w:spacing w:line="480" w:lineRule="auto"/>
        <w:rPr>
          <w:b/>
        </w:rPr>
      </w:pPr>
    </w:p>
    <w:p w14:paraId="494C8F8B" w14:textId="77777777" w:rsidR="00D279F7" w:rsidRDefault="00D279F7">
      <w:pPr>
        <w:spacing w:after="160" w:line="259" w:lineRule="auto"/>
        <w:rPr>
          <w:rFonts w:eastAsiaTheme="minorEastAsia"/>
          <w:b/>
          <w:lang w:eastAsia="zh-CN"/>
        </w:rPr>
      </w:pPr>
      <w:r>
        <w:rPr>
          <w:rFonts w:eastAsiaTheme="minorEastAsia"/>
          <w:b/>
          <w:lang w:eastAsia="zh-CN"/>
        </w:rPr>
        <w:br w:type="page"/>
      </w:r>
    </w:p>
    <w:p w14:paraId="7340D147" w14:textId="2FCC96FC" w:rsidR="00A0413E" w:rsidRPr="00A0413E" w:rsidRDefault="00A0413E" w:rsidP="00A0413E">
      <w:pPr>
        <w:spacing w:line="480" w:lineRule="auto"/>
        <w:rPr>
          <w:rFonts w:eastAsiaTheme="minorEastAsia"/>
          <w:b/>
          <w:lang w:eastAsia="zh-CN"/>
        </w:rPr>
      </w:pPr>
      <w:r w:rsidRPr="00A0413E">
        <w:rPr>
          <w:rFonts w:eastAsiaTheme="minorEastAsia"/>
          <w:b/>
          <w:lang w:eastAsia="zh-CN"/>
        </w:rPr>
        <w:lastRenderedPageBreak/>
        <w:t>S</w:t>
      </w:r>
      <w:r w:rsidRPr="00A0413E">
        <w:rPr>
          <w:rFonts w:eastAsiaTheme="minorEastAsia" w:hint="eastAsia"/>
          <w:b/>
          <w:lang w:eastAsia="zh-CN"/>
        </w:rPr>
        <w:t>upporting</w:t>
      </w:r>
      <w:r w:rsidRPr="00A0413E">
        <w:rPr>
          <w:rFonts w:eastAsiaTheme="minorEastAsia"/>
          <w:b/>
          <w:lang w:eastAsia="zh-CN"/>
        </w:rPr>
        <w:t xml:space="preserve"> </w:t>
      </w:r>
      <w:r w:rsidRPr="00A0413E">
        <w:rPr>
          <w:rFonts w:eastAsiaTheme="minorEastAsia" w:hint="eastAsia"/>
          <w:b/>
          <w:lang w:eastAsia="zh-CN"/>
        </w:rPr>
        <w:t>note</w:t>
      </w:r>
    </w:p>
    <w:p w14:paraId="1CD03A47" w14:textId="18A98409" w:rsidR="00A0413E" w:rsidRPr="00A0413E" w:rsidRDefault="00A0413E" w:rsidP="00E639C1">
      <w:pPr>
        <w:spacing w:line="480" w:lineRule="auto"/>
        <w:jc w:val="both"/>
      </w:pPr>
      <w:r w:rsidRPr="00A0413E">
        <w:rPr>
          <w:b/>
        </w:rPr>
        <w:t xml:space="preserve">Superhydrophobic stability characterization. </w:t>
      </w:r>
      <w:r w:rsidRPr="00A0413E">
        <w:t xml:space="preserve">Considering the discrete mushroom-like micropillars used in our model superhydrophobic surface with the height of pillar close to 30 </w:t>
      </w:r>
      <w:r w:rsidRPr="00A0413E">
        <w:rPr>
          <w:rFonts w:ascii="Symbol" w:hAnsi="Symbol"/>
        </w:rPr>
        <w:t></w:t>
      </w:r>
      <w:r w:rsidRPr="00A0413E">
        <w:t>m, the breakthrough pressure (</w:t>
      </w:r>
      <w:proofErr w:type="spellStart"/>
      <w:r w:rsidRPr="00A0413E">
        <w:rPr>
          <w:i/>
          <w:iCs/>
        </w:rPr>
        <w:t>P</w:t>
      </w:r>
      <w:r w:rsidRPr="00A0413E">
        <w:rPr>
          <w:i/>
          <w:iCs/>
          <w:vertAlign w:val="subscript"/>
        </w:rPr>
        <w:t>θ</w:t>
      </w:r>
      <w:proofErr w:type="spellEnd"/>
      <w:r w:rsidRPr="00A0413E">
        <w:t xml:space="preserve">) by depinning has been used to characterize the stability of the structures rather than </w:t>
      </w:r>
      <w:r w:rsidRPr="00E639C1">
        <w:rPr>
          <w:rFonts w:eastAsiaTheme="minorEastAsia"/>
          <w:iCs/>
          <w:lang w:eastAsia="zh-CN"/>
        </w:rPr>
        <w:t>breakthrough</w:t>
      </w:r>
      <w:r w:rsidRPr="00A0413E">
        <w:t xml:space="preserve"> pressure by sagging</w:t>
      </w:r>
      <w:r w:rsidRPr="00A0413E">
        <w:rPr>
          <w:rFonts w:asciiTheme="minorEastAsia" w:eastAsiaTheme="minorEastAsia" w:hAnsiTheme="minorEastAsia"/>
          <w:lang w:eastAsia="zh-CN"/>
        </w:rPr>
        <w:t>.</w:t>
      </w:r>
      <w:r w:rsidRPr="00A0413E">
        <w:rPr>
          <w:vertAlign w:val="superscript"/>
        </w:rPr>
        <w:t>1</w:t>
      </w:r>
      <w:r w:rsidRPr="00A0413E">
        <w:t xml:space="preserve"> This is also in accordance to the results of the experiments (Figures 2e-f). For discrete mushroom-like micropillars, the </w:t>
      </w:r>
      <m:oMath>
        <m:sSub>
          <m:sSubPr>
            <m:ctrlPr>
              <w:rPr>
                <w:rFonts w:ascii="Cambria Math" w:hAnsi="Cambria Math"/>
                <w:i/>
              </w:rPr>
            </m:ctrlPr>
          </m:sSubPr>
          <m:e>
            <m:r>
              <w:rPr>
                <w:rFonts w:ascii="Cambria Math" w:hAnsi="Cambria Math"/>
              </w:rPr>
              <m:t>P</m:t>
            </m:r>
          </m:e>
          <m:sub>
            <m:r>
              <w:rPr>
                <w:rFonts w:ascii="Cambria Math" w:hAnsi="Cambria Math"/>
              </w:rPr>
              <m:t>θ</m:t>
            </m:r>
          </m:sub>
        </m:sSub>
      </m:oMath>
      <w:r w:rsidRPr="00A0413E">
        <w:rPr>
          <w:vertAlign w:val="subscript"/>
        </w:rPr>
        <w:t xml:space="preserve"> </w:t>
      </w:r>
      <w:r w:rsidRPr="00A0413E">
        <w:t xml:space="preserve">is calculated from the force balance at the TPCL at critical pinning state, as shown in Figure S14. </w:t>
      </w:r>
      <w:r w:rsidRPr="00A0413E">
        <w:rPr>
          <w:vertAlign w:val="superscript"/>
        </w:rPr>
        <w:t>1</w:t>
      </w:r>
    </w:p>
    <w:p w14:paraId="7B5881EB" w14:textId="77777777" w:rsidR="00A0413E" w:rsidRPr="00A0413E" w:rsidRDefault="00A0413E" w:rsidP="00A0413E">
      <w:pPr>
        <w:spacing w:line="480" w:lineRule="auto"/>
        <w:jc w:val="center"/>
        <w:rPr>
          <w:rFonts w:eastAsiaTheme="minorEastAsia"/>
          <w:lang w:eastAsia="zh-CN"/>
        </w:rPr>
      </w:pPr>
      <m:oMath>
        <m:r>
          <w:rPr>
            <w:rFonts w:ascii="Cambria Math" w:hAnsi="Cambria Math"/>
          </w:rPr>
          <m:t>P∙</m:t>
        </m:r>
        <m:sSub>
          <m:sSubPr>
            <m:ctrlPr>
              <w:rPr>
                <w:rFonts w:ascii="Cambria Math" w:hAnsi="Cambria Math"/>
                <w:i/>
              </w:rPr>
            </m:ctrlPr>
          </m:sSubPr>
          <m:e>
            <m:r>
              <w:rPr>
                <w:rFonts w:ascii="Cambria Math" w:hAnsi="Cambria Math"/>
              </w:rPr>
              <m:t>A</m:t>
            </m:r>
          </m:e>
          <m:sub>
            <m:r>
              <w:rPr>
                <w:rFonts w:ascii="Cambria Math" w:hAnsi="Cambria Math"/>
              </w:rPr>
              <m:t>interface</m:t>
            </m:r>
          </m:sub>
        </m:sSub>
        <m:r>
          <w:rPr>
            <w:rFonts w:ascii="Cambria Math" w:hAnsi="Cambria Math"/>
          </w:rPr>
          <m:t>=γ</m:t>
        </m:r>
        <m:sSub>
          <m:sSubPr>
            <m:ctrlPr>
              <w:rPr>
                <w:rFonts w:ascii="Cambria Math" w:hAnsi="Cambria Math"/>
                <w:i/>
                <w:iCs/>
              </w:rPr>
            </m:ctrlPr>
          </m:sSubPr>
          <m:e>
            <m:r>
              <w:rPr>
                <w:rFonts w:ascii="Cambria Math" w:hAnsi="Cambria Math"/>
              </w:rPr>
              <m:t>∙l</m:t>
            </m:r>
          </m:e>
          <m:sub>
            <m:r>
              <w:rPr>
                <w:rFonts w:ascii="Cambria Math" w:hAnsi="Cambria Math"/>
              </w:rPr>
              <m:t>contact line</m:t>
            </m:r>
          </m:sub>
        </m:sSub>
        <m:r>
          <w:rPr>
            <w:rFonts w:ascii="Cambria Math" w:hAnsi="Cambria Math"/>
          </w:rPr>
          <m:t>∙</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w:bookmarkStart w:id="5" w:name="OLE_LINK4"/>
                <w:bookmarkStart w:id="6" w:name="OLE_LINK5"/>
                <m:r>
                  <w:rPr>
                    <w:rFonts w:ascii="Cambria Math" w:hAnsi="Cambria Math"/>
                  </w:rPr>
                  <m:t>δθ</m:t>
                </m:r>
                <w:bookmarkEnd w:id="5"/>
                <w:bookmarkEnd w:id="6"/>
              </m:e>
            </m:d>
          </m:e>
        </m:func>
      </m:oMath>
      <w:r w:rsidRPr="00A0413E">
        <w:rPr>
          <w:rFonts w:eastAsiaTheme="minorEastAsia"/>
          <w:lang w:eastAsia="zh-CN"/>
        </w:rPr>
        <w:tab/>
      </w:r>
      <w:r w:rsidRPr="00A0413E">
        <w:rPr>
          <w:rFonts w:eastAsiaTheme="minorEastAsia"/>
          <w:lang w:eastAsia="zh-CN"/>
        </w:rPr>
        <w:tab/>
      </w:r>
      <w:r w:rsidRPr="00A0413E">
        <w:rPr>
          <w:rFonts w:eastAsiaTheme="minorEastAsia"/>
          <w:lang w:eastAsia="zh-CN"/>
        </w:rPr>
        <w:tab/>
        <w:t xml:space="preserve"> </w:t>
      </w:r>
      <w:r w:rsidRPr="00A0413E">
        <w:rPr>
          <w:rStyle w:val="fontstyle01"/>
          <w:sz w:val="24"/>
          <w:szCs w:val="24"/>
        </w:rPr>
        <w:t>(S1)</w:t>
      </w:r>
    </w:p>
    <w:p w14:paraId="0D7D0332" w14:textId="77777777" w:rsidR="00A0413E" w:rsidRPr="00A0413E" w:rsidRDefault="00A0413E" w:rsidP="00A0413E">
      <w:pPr>
        <w:spacing w:line="480" w:lineRule="auto"/>
        <w:jc w:val="both"/>
        <w:rPr>
          <w:rFonts w:eastAsiaTheme="minorEastAsia"/>
          <w:lang w:eastAsia="zh-CN"/>
        </w:rPr>
      </w:pPr>
      <w:r w:rsidRPr="00A0413E">
        <w:rPr>
          <w:rFonts w:eastAsiaTheme="minorEastAsia"/>
          <w:lang w:eastAsia="zh-CN"/>
        </w:rPr>
        <w:t xml:space="preserve">where </w:t>
      </w:r>
      <m:oMath>
        <m:sSub>
          <m:sSubPr>
            <m:ctrlPr>
              <w:rPr>
                <w:rFonts w:ascii="Cambria Math" w:hAnsi="Cambria Math"/>
                <w:i/>
              </w:rPr>
            </m:ctrlPr>
          </m:sSubPr>
          <m:e>
            <m:r>
              <w:rPr>
                <w:rFonts w:ascii="Cambria Math" w:hAnsi="Cambria Math"/>
              </w:rPr>
              <m:t>A</m:t>
            </m:r>
          </m:e>
          <m:sub>
            <m:r>
              <w:rPr>
                <w:rFonts w:ascii="Cambria Math" w:hAnsi="Cambria Math"/>
              </w:rPr>
              <m:t>interface</m:t>
            </m:r>
          </m:sub>
        </m:sSub>
        <m:r>
          <m:rPr>
            <m:sty m:val="p"/>
          </m:rPr>
          <w:rPr>
            <w:rFonts w:ascii="Cambria Math" w:eastAsiaTheme="minorEastAsia" w:hAnsi="Cambria Math"/>
            <w:lang w:eastAsia="zh-CN"/>
          </w:rPr>
          <m:t>=</m:t>
        </m:r>
        <m:sSup>
          <m:sSupPr>
            <m:ctrlPr>
              <w:rPr>
                <w:rFonts w:ascii="Cambria Math" w:eastAsiaTheme="minorEastAsia" w:hAnsi="Cambria Math"/>
                <w:i/>
                <w:iCs/>
                <w:lang w:eastAsia="zh-CN"/>
              </w:rPr>
            </m:ctrlPr>
          </m:sSupPr>
          <m:e>
            <m:r>
              <w:rPr>
                <w:rFonts w:ascii="Cambria Math" w:eastAsiaTheme="minorEastAsia" w:hAnsi="Cambria Math"/>
                <w:lang w:eastAsia="zh-CN"/>
              </w:rPr>
              <m:t>D</m:t>
            </m:r>
          </m:e>
          <m:sup>
            <m:r>
              <w:rPr>
                <w:rFonts w:ascii="Cambria Math" w:eastAsiaTheme="minorEastAsia" w:hAnsi="Cambria Math"/>
                <w:lang w:eastAsia="zh-CN"/>
              </w:rPr>
              <m:t>2</m:t>
            </m:r>
          </m:sup>
        </m:sSup>
        <m:r>
          <w:rPr>
            <w:rFonts w:ascii="Cambria Math" w:eastAsiaTheme="minorEastAsia" w:hAnsi="Cambria Math"/>
            <w:lang w:eastAsia="zh-CN"/>
          </w:rPr>
          <m:t>-</m:t>
        </m:r>
        <m:r>
          <m:rPr>
            <m:sty m:val="p"/>
          </m:rPr>
          <w:rPr>
            <w:rFonts w:ascii="Cambria Math" w:eastAsiaTheme="minorEastAsia" w:hAnsi="Cambria Math"/>
            <w:lang w:eastAsia="zh-CN"/>
          </w:rPr>
          <m:t>π</m:t>
        </m:r>
        <m:sSup>
          <m:sSupPr>
            <m:ctrlPr>
              <w:rPr>
                <w:rFonts w:ascii="Cambria Math" w:eastAsiaTheme="minorEastAsia" w:hAnsi="Cambria Math"/>
                <w:i/>
                <w:iCs/>
                <w:lang w:eastAsia="zh-CN"/>
              </w:rPr>
            </m:ctrlPr>
          </m:sSupPr>
          <m:e>
            <m:r>
              <w:rPr>
                <w:rFonts w:ascii="Cambria Math" w:eastAsiaTheme="minorEastAsia" w:hAnsi="Cambria Math"/>
                <w:lang w:eastAsia="zh-CN"/>
              </w:rPr>
              <m:t>R</m:t>
            </m:r>
          </m:e>
          <m:sup>
            <m:r>
              <w:rPr>
                <w:rFonts w:ascii="Cambria Math" w:eastAsiaTheme="minorEastAsia" w:hAnsi="Cambria Math"/>
                <w:lang w:eastAsia="zh-CN"/>
              </w:rPr>
              <m:t>2</m:t>
            </m:r>
          </m:sup>
        </m:sSup>
      </m:oMath>
      <w:r w:rsidRPr="00A0413E">
        <w:rPr>
          <w:rFonts w:eastAsiaTheme="minorEastAsia" w:hint="eastAsia"/>
          <w:lang w:eastAsia="zh-CN"/>
        </w:rPr>
        <w:t xml:space="preserve"> </w:t>
      </w:r>
      <w:r w:rsidRPr="00A0413E">
        <w:rPr>
          <w:rFonts w:eastAsiaTheme="minorEastAsia"/>
          <w:lang w:eastAsia="zh-CN"/>
        </w:rPr>
        <w:t xml:space="preserve">is the interface area, </w:t>
      </w:r>
      <m:oMath>
        <m:r>
          <m:rPr>
            <m:sty m:val="p"/>
          </m:rPr>
          <w:rPr>
            <w:rFonts w:ascii="Cambria Math" w:hAnsi="Cambria Math"/>
          </w:rPr>
          <m:t>γ</m:t>
        </m:r>
      </m:oMath>
      <w:r w:rsidRPr="00A0413E">
        <w:rPr>
          <w:rFonts w:eastAsiaTheme="minorEastAsia" w:hint="eastAsia"/>
          <w:iCs/>
          <w:lang w:eastAsia="zh-CN"/>
        </w:rPr>
        <w:t xml:space="preserve"> </w:t>
      </w:r>
      <w:r w:rsidRPr="00A0413E">
        <w:rPr>
          <w:rFonts w:eastAsiaTheme="minorEastAsia"/>
          <w:iCs/>
          <w:lang w:eastAsia="zh-CN"/>
        </w:rPr>
        <w:t xml:space="preserve">is the surface tension of the liquid, </w:t>
      </w:r>
      <m:oMath>
        <m:sSub>
          <m:sSubPr>
            <m:ctrlPr>
              <w:rPr>
                <w:rFonts w:ascii="Cambria Math" w:hAnsi="Cambria Math"/>
                <w:i/>
                <w:iCs/>
              </w:rPr>
            </m:ctrlPr>
          </m:sSubPr>
          <m:e>
            <m:r>
              <w:rPr>
                <w:rFonts w:ascii="Cambria Math" w:hAnsi="Cambria Math"/>
              </w:rPr>
              <m:t>l</m:t>
            </m:r>
          </m:e>
          <m:sub>
            <m:r>
              <w:rPr>
                <w:rFonts w:ascii="Cambria Math" w:hAnsi="Cambria Math"/>
              </w:rPr>
              <m:t>contact</m:t>
            </m:r>
          </m:sub>
        </m:sSub>
        <m:r>
          <w:rPr>
            <w:rFonts w:ascii="Cambria Math" w:hAnsi="Cambria Math"/>
          </w:rPr>
          <m:t>=</m:t>
        </m:r>
        <m:sSup>
          <m:sSupPr>
            <m:ctrlPr>
              <w:rPr>
                <w:rFonts w:ascii="Cambria Math" w:hAnsi="Cambria Math"/>
                <w:i/>
                <w:iCs/>
              </w:rPr>
            </m:ctrlPr>
          </m:sSupPr>
          <m:e>
            <m:r>
              <w:rPr>
                <w:rFonts w:ascii="Cambria Math" w:hAnsi="Cambria Math"/>
              </w:rPr>
              <m:t>D</m:t>
            </m:r>
          </m:e>
          <m:sup>
            <m:r>
              <w:rPr>
                <w:rFonts w:ascii="Cambria Math" w:hAnsi="Cambria Math"/>
              </w:rPr>
              <m:t>2</m:t>
            </m:r>
          </m:sup>
        </m:sSup>
        <m:r>
          <w:rPr>
            <w:rFonts w:ascii="Cambria Math" w:hAnsi="Cambria Math"/>
          </w:rPr>
          <m:t>-π</m:t>
        </m:r>
        <m:sSup>
          <m:sSupPr>
            <m:ctrlPr>
              <w:rPr>
                <w:rFonts w:ascii="Cambria Math" w:hAnsi="Cambria Math"/>
                <w:i/>
                <w:iCs/>
              </w:rPr>
            </m:ctrlPr>
          </m:sSupPr>
          <m:e>
            <m:r>
              <w:rPr>
                <w:rFonts w:ascii="Cambria Math" w:hAnsi="Cambria Math"/>
              </w:rPr>
              <m:t>R</m:t>
            </m:r>
          </m:e>
          <m:sup>
            <m:r>
              <w:rPr>
                <w:rFonts w:ascii="Cambria Math" w:hAnsi="Cambria Math"/>
              </w:rPr>
              <m:t>2</m:t>
            </m:r>
          </m:sup>
        </m:sSup>
      </m:oMath>
      <w:r w:rsidRPr="00A0413E">
        <w:rPr>
          <w:rFonts w:eastAsiaTheme="minorEastAsia" w:hint="eastAsia"/>
          <w:iCs/>
          <w:lang w:eastAsia="zh-CN"/>
        </w:rPr>
        <w:t xml:space="preserve"> </w:t>
      </w:r>
      <w:r w:rsidRPr="00A0413E">
        <w:rPr>
          <w:rFonts w:eastAsiaTheme="minorEastAsia"/>
          <w:iCs/>
          <w:lang w:eastAsia="zh-CN"/>
        </w:rPr>
        <w:t xml:space="preserve">is the length of contact line, and </w:t>
      </w:r>
      <m:oMath>
        <m:r>
          <w:rPr>
            <w:rFonts w:ascii="Cambria Math" w:hAnsi="Cambria Math"/>
          </w:rPr>
          <m:t>δθ=θ-ψ</m:t>
        </m:r>
      </m:oMath>
      <w:r w:rsidRPr="00A0413E">
        <w:rPr>
          <w:rFonts w:eastAsiaTheme="minorEastAsia" w:hint="eastAsia"/>
          <w:lang w:eastAsia="zh-CN"/>
        </w:rPr>
        <w:t xml:space="preserve"> </w:t>
      </w:r>
      <w:r w:rsidRPr="00A0413E">
        <w:rPr>
          <w:rFonts w:eastAsiaTheme="minorEastAsia"/>
          <w:lang w:eastAsia="zh-CN"/>
        </w:rPr>
        <w:t>is the pinning angle.</w:t>
      </w:r>
      <w:r w:rsidRPr="00A0413E">
        <w:rPr>
          <w:rFonts w:eastAsiaTheme="minorEastAsia" w:hint="eastAsia"/>
          <w:lang w:eastAsia="zh-CN"/>
        </w:rPr>
        <w:t xml:space="preserve"> </w:t>
      </w:r>
      <w:r w:rsidRPr="00A0413E">
        <w:rPr>
          <w:rFonts w:eastAsiaTheme="minorEastAsia"/>
          <w:lang w:eastAsia="zh-CN"/>
        </w:rPr>
        <w:t xml:space="preserve">Here, </w:t>
      </w:r>
      <w:r w:rsidRPr="00A0413E">
        <w:rPr>
          <w:i/>
        </w:rPr>
        <w:t>R</w:t>
      </w:r>
      <w:r w:rsidRPr="00A0413E">
        <w:t xml:space="preserve"> is the radius of the pillar, </w:t>
      </w:r>
      <w:r w:rsidRPr="00A0413E">
        <w:rPr>
          <w:i/>
        </w:rPr>
        <w:t>D</w:t>
      </w:r>
      <w:r w:rsidRPr="00A0413E">
        <w:t xml:space="preserve"> is the spacing,</w:t>
      </w:r>
      <m:oMath>
        <m:r>
          <w:rPr>
            <w:rFonts w:ascii="Cambria Math" w:hAnsi="Cambria Math"/>
          </w:rPr>
          <m:t xml:space="preserve"> θ</m:t>
        </m:r>
      </m:oMath>
      <w:r w:rsidRPr="00A0413E">
        <w:rPr>
          <w:rFonts w:eastAsiaTheme="minorEastAsia" w:hint="eastAsia"/>
          <w:lang w:eastAsia="zh-CN"/>
        </w:rPr>
        <w:t xml:space="preserve"> </w:t>
      </w:r>
      <w:r w:rsidRPr="00A0413E">
        <w:rPr>
          <w:rFonts w:eastAsiaTheme="minorEastAsia"/>
          <w:lang w:eastAsia="zh-CN"/>
        </w:rPr>
        <w:t xml:space="preserve">is </w:t>
      </w:r>
      <w:r w:rsidRPr="00A0413E">
        <w:rPr>
          <w:rStyle w:val="fontstyle01"/>
          <w:sz w:val="24"/>
          <w:szCs w:val="24"/>
        </w:rPr>
        <w:t xml:space="preserve">equilibrium </w:t>
      </w:r>
      <w:r w:rsidRPr="00A0413E">
        <w:rPr>
          <w:rFonts w:eastAsiaTheme="minorEastAsia"/>
          <w:lang w:eastAsia="zh-CN"/>
        </w:rPr>
        <w:t xml:space="preserve">contact angle and </w:t>
      </w:r>
      <m:oMath>
        <m:r>
          <w:rPr>
            <w:rFonts w:ascii="Cambria Math" w:hAnsi="Cambria Math"/>
          </w:rPr>
          <m:t>ψ</m:t>
        </m:r>
      </m:oMath>
      <w:r w:rsidRPr="00A0413E">
        <w:rPr>
          <w:rFonts w:eastAsiaTheme="minorEastAsia" w:hint="eastAsia"/>
          <w:lang w:eastAsia="zh-CN"/>
        </w:rPr>
        <w:t xml:space="preserve"> </w:t>
      </w:r>
      <w:r w:rsidRPr="00A0413E">
        <w:rPr>
          <w:rFonts w:eastAsiaTheme="minorEastAsia"/>
          <w:lang w:eastAsia="zh-CN"/>
        </w:rPr>
        <w:t>is the local geometry angle. Thus, when the pinning angle reaches to its minimum (</w:t>
      </w:r>
      <m:oMath>
        <m:r>
          <w:rPr>
            <w:rFonts w:ascii="Cambria Math" w:hAnsi="Cambria Math"/>
          </w:rPr>
          <m:t>δθ=θ-</m:t>
        </m:r>
        <m:sSub>
          <m:sSubPr>
            <m:ctrlPr>
              <w:rPr>
                <w:rFonts w:ascii="Cambria Math" w:hAnsi="Cambria Math"/>
                <w:i/>
              </w:rPr>
            </m:ctrlPr>
          </m:sSubPr>
          <m:e>
            <m:r>
              <w:rPr>
                <w:rFonts w:ascii="Cambria Math" w:hAnsi="Cambria Math"/>
              </w:rPr>
              <m:t>ψ</m:t>
            </m:r>
          </m:e>
          <m:sub>
            <m:r>
              <w:rPr>
                <w:rFonts w:ascii="Cambria Math" w:hAnsi="Cambria Math"/>
              </w:rPr>
              <m:t>min</m:t>
            </m:r>
          </m:sub>
        </m:sSub>
      </m:oMath>
      <w:r w:rsidRPr="00A0413E">
        <w:rPr>
          <w:rFonts w:eastAsiaTheme="minorEastAsia"/>
          <w:lang w:eastAsia="zh-CN"/>
        </w:rPr>
        <w:t xml:space="preserve">) at the breakthrough pressure, </w:t>
      </w:r>
      <m:oMath>
        <m:sSub>
          <m:sSubPr>
            <m:ctrlPr>
              <w:rPr>
                <w:rFonts w:ascii="Cambria Math" w:hAnsi="Cambria Math"/>
                <w:i/>
              </w:rPr>
            </m:ctrlPr>
          </m:sSubPr>
          <m:e>
            <m:r>
              <w:rPr>
                <w:rFonts w:ascii="Cambria Math" w:hAnsi="Cambria Math"/>
              </w:rPr>
              <m:t>P</m:t>
            </m:r>
          </m:e>
          <m:sub>
            <m:r>
              <w:rPr>
                <w:rFonts w:ascii="Cambria Math" w:hAnsi="Cambria Math"/>
              </w:rPr>
              <m:t>θ</m:t>
            </m:r>
          </m:sub>
        </m:sSub>
      </m:oMath>
      <w:r w:rsidRPr="00A0413E">
        <w:rPr>
          <w:rFonts w:eastAsiaTheme="minorEastAsia" w:hint="eastAsia"/>
          <w:lang w:eastAsia="zh-CN"/>
        </w:rPr>
        <w:t xml:space="preserve"> </w:t>
      </w:r>
      <w:r w:rsidRPr="00A0413E">
        <w:rPr>
          <w:rFonts w:eastAsiaTheme="minorEastAsia"/>
          <w:lang w:eastAsia="zh-CN"/>
        </w:rPr>
        <w:t xml:space="preserve">is written as </w:t>
      </w:r>
    </w:p>
    <w:p w14:paraId="0FF03B28" w14:textId="46A967F0" w:rsidR="00A0413E" w:rsidRPr="00A0413E" w:rsidRDefault="007453F5" w:rsidP="00A0413E">
      <w:pPr>
        <w:spacing w:line="480" w:lineRule="auto"/>
        <w:jc w:val="center"/>
      </w:pPr>
      <m:oMath>
        <m:sSub>
          <m:sSubPr>
            <m:ctrlPr>
              <w:rPr>
                <w:rFonts w:ascii="Cambria Math" w:hAnsi="Cambria Math"/>
                <w:i/>
              </w:rPr>
            </m:ctrlPr>
          </m:sSubPr>
          <m:e>
            <m:r>
              <w:rPr>
                <w:rFonts w:ascii="Cambria Math" w:hAnsi="Cambria Math"/>
              </w:rPr>
              <m:t>P</m:t>
            </m:r>
          </m:e>
          <m:sub>
            <m:r>
              <w:rPr>
                <w:rFonts w:ascii="Cambria Math" w:hAnsi="Cambria Math"/>
              </w:rPr>
              <m:t>θ</m:t>
            </m:r>
          </m:sub>
        </m:sSub>
        <m:r>
          <w:rPr>
            <w:rFonts w:ascii="Cambria Math" w:hAnsi="Cambria Math"/>
          </w:rPr>
          <m:t>=2πRγ</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θ-</m:t>
                </m:r>
                <m:sSub>
                  <m:sSubPr>
                    <m:ctrlPr>
                      <w:rPr>
                        <w:rFonts w:ascii="Cambria Math" w:hAnsi="Cambria Math"/>
                        <w:i/>
                      </w:rPr>
                    </m:ctrlPr>
                  </m:sSubPr>
                  <m:e>
                    <m:r>
                      <w:rPr>
                        <w:rFonts w:ascii="Cambria Math" w:hAnsi="Cambria Math"/>
                      </w:rPr>
                      <m:t>ψ</m:t>
                    </m:r>
                  </m:e>
                  <m:sub>
                    <m:r>
                      <w:rPr>
                        <w:rFonts w:ascii="Cambria Math" w:hAnsi="Cambria Math"/>
                      </w:rPr>
                      <m:t>min</m:t>
                    </m:r>
                  </m:sub>
                </m:sSub>
              </m:e>
            </m:d>
          </m:e>
        </m:func>
        <m:r>
          <w:rPr>
            <w:rFonts w:ascii="Cambria Math" w:eastAsiaTheme="minorEastAsia" w:hAnsi="Cambria Math"/>
            <w:lang w:eastAsia="zh-CN"/>
          </w:rPr>
          <m:t>/</m:t>
        </m:r>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oMath>
      <w:r w:rsidR="00A0413E" w:rsidRPr="00A0413E">
        <w:rPr>
          <w:rStyle w:val="fontstyle01"/>
          <w:sz w:val="24"/>
          <w:szCs w:val="24"/>
        </w:rPr>
        <w:t xml:space="preserve">  </w:t>
      </w:r>
      <w:r w:rsidR="00A0413E" w:rsidRPr="00A0413E">
        <w:rPr>
          <w:rStyle w:val="fontstyle01"/>
          <w:sz w:val="24"/>
          <w:szCs w:val="24"/>
        </w:rPr>
        <w:tab/>
      </w:r>
      <w:r w:rsidR="00A0413E" w:rsidRPr="00A0413E">
        <w:rPr>
          <w:rStyle w:val="fontstyle01"/>
          <w:sz w:val="24"/>
          <w:szCs w:val="24"/>
        </w:rPr>
        <w:tab/>
      </w:r>
      <w:r w:rsidR="00A0413E" w:rsidRPr="00A0413E">
        <w:rPr>
          <w:rStyle w:val="fontstyle01"/>
          <w:sz w:val="24"/>
          <w:szCs w:val="24"/>
        </w:rPr>
        <w:tab/>
        <w:t xml:space="preserve"> (S2)</w:t>
      </w:r>
    </w:p>
    <w:p w14:paraId="0E1A2488" w14:textId="77777777" w:rsidR="00A0413E" w:rsidRPr="00A0413E" w:rsidRDefault="00A0413E" w:rsidP="00A0413E">
      <w:pPr>
        <w:spacing w:line="480" w:lineRule="auto"/>
        <w:jc w:val="both"/>
      </w:pPr>
      <w:r w:rsidRPr="00A0413E">
        <w:t xml:space="preserve">Via calculation, the theoretical value of </w:t>
      </w:r>
      <m:oMath>
        <m:sSub>
          <m:sSubPr>
            <m:ctrlPr>
              <w:rPr>
                <w:rFonts w:ascii="Cambria Math" w:hAnsi="Cambria Math"/>
                <w:i/>
              </w:rPr>
            </m:ctrlPr>
          </m:sSubPr>
          <m:e>
            <m:r>
              <w:rPr>
                <w:rFonts w:ascii="Cambria Math" w:hAnsi="Cambria Math"/>
              </w:rPr>
              <m:t>P</m:t>
            </m:r>
          </m:e>
          <m:sub>
            <m:r>
              <w:rPr>
                <w:rFonts w:ascii="Cambria Math" w:hAnsi="Cambria Math"/>
              </w:rPr>
              <m:t>θ</m:t>
            </m:r>
          </m:sub>
        </m:sSub>
      </m:oMath>
      <w:r w:rsidRPr="00A0413E">
        <w:t xml:space="preserve"> for a rigid sample (</w:t>
      </w:r>
      <m:oMath>
        <m:r>
          <m:rPr>
            <m:sty m:val="p"/>
          </m:rPr>
          <w:rPr>
            <w:rFonts w:ascii="Cambria Math" w:hAnsi="Cambria Math"/>
          </w:rPr>
          <m:t>γ</m:t>
        </m:r>
        <m:r>
          <w:rPr>
            <w:rFonts w:ascii="Cambria Math" w:hAnsi="Cambria Math"/>
          </w:rPr>
          <m:t>=72.8</m:t>
        </m:r>
        <m:r>
          <m:rPr>
            <m:sty m:val="p"/>
          </m:rPr>
          <w:rPr>
            <w:rFonts w:ascii="Cambria Math" w:hAnsi="Cambria Math"/>
          </w:rPr>
          <m:t xml:space="preserve"> mN·</m:t>
        </m:r>
        <m:sSup>
          <m:sSupPr>
            <m:ctrlPr>
              <w:rPr>
                <w:rFonts w:ascii="Cambria Math" w:hAnsi="Cambria Math"/>
              </w:rPr>
            </m:ctrlPr>
          </m:sSupPr>
          <m:e>
            <m:r>
              <m:rPr>
                <m:sty m:val="p"/>
              </m:rPr>
              <w:rPr>
                <w:rFonts w:ascii="Cambria Math" w:hAnsi="Cambria Math"/>
              </w:rPr>
              <m:t>m</m:t>
            </m:r>
          </m:e>
          <m:sup>
            <m:r>
              <w:rPr>
                <w:rFonts w:ascii="Cambria Math" w:hAnsi="Cambria Math"/>
              </w:rPr>
              <m:t>-1</m:t>
            </m:r>
          </m:sup>
        </m:sSup>
      </m:oMath>
      <w:r w:rsidRPr="00A0413E">
        <w:t xml:space="preserve">, D= 100 </w:t>
      </w:r>
      <w:r w:rsidRPr="00A0413E">
        <w:rPr>
          <w:rFonts w:ascii="Symbol" w:hAnsi="Symbol"/>
        </w:rPr>
        <w:t></w:t>
      </w:r>
      <w:r w:rsidRPr="00A0413E">
        <w:t>m</w:t>
      </w:r>
      <w:r w:rsidRPr="00A0413E">
        <w:rPr>
          <w:rFonts w:eastAsiaTheme="minorEastAsia" w:hint="eastAsia"/>
          <w:lang w:eastAsia="zh-CN"/>
        </w:rPr>
        <w:t>,</w:t>
      </w:r>
      <w:r w:rsidRPr="00A0413E">
        <w:rPr>
          <w:rFonts w:eastAsiaTheme="minorEastAsia"/>
          <w:lang w:eastAsia="zh-CN"/>
        </w:rPr>
        <w:t xml:space="preserve"> R=17.5 </w:t>
      </w:r>
      <w:r w:rsidRPr="00A0413E">
        <w:rPr>
          <w:rFonts w:ascii="Symbol" w:hAnsi="Symbol"/>
        </w:rPr>
        <w:t></w:t>
      </w:r>
      <w:r w:rsidRPr="00A0413E">
        <w:t>m</w:t>
      </w:r>
      <w:r w:rsidRPr="00A0413E">
        <w:rPr>
          <w:rFonts w:eastAsiaTheme="minorEastAsia" w:hint="eastAsia"/>
          <w:lang w:eastAsia="zh-CN"/>
        </w:rPr>
        <w:t>,</w:t>
      </w:r>
      <w:r w:rsidRPr="00A0413E">
        <w:rPr>
          <w:rFonts w:eastAsiaTheme="minorEastAsia"/>
          <w:lang w:eastAsia="zh-CN"/>
        </w:rPr>
        <w:t xml:space="preserve"> </w:t>
      </w:r>
      <m:oMath>
        <m:r>
          <w:rPr>
            <w:rFonts w:ascii="Cambria Math" w:hAnsi="Cambria Math"/>
          </w:rPr>
          <m:t>θ-</m:t>
        </m:r>
        <m:sSub>
          <m:sSubPr>
            <m:ctrlPr>
              <w:rPr>
                <w:rFonts w:ascii="Cambria Math" w:hAnsi="Cambria Math"/>
                <w:i/>
              </w:rPr>
            </m:ctrlPr>
          </m:sSubPr>
          <m:e>
            <m:r>
              <w:rPr>
                <w:rFonts w:ascii="Cambria Math" w:hAnsi="Cambria Math"/>
              </w:rPr>
              <m:t>ψ</m:t>
            </m:r>
          </m:e>
          <m:sub>
            <m:r>
              <w:rPr>
                <w:rFonts w:ascii="Cambria Math" w:hAnsi="Cambria Math"/>
              </w:rPr>
              <m:t>min</m:t>
            </m:r>
          </m:sub>
        </m:sSub>
        <m:r>
          <w:rPr>
            <w:rFonts w:ascii="Cambria Math" w:hAnsi="Cambria Math"/>
          </w:rPr>
          <m:t>~90°</m:t>
        </m:r>
      </m:oMath>
      <w:r w:rsidRPr="00A0413E">
        <w:t>) equals to 0.9 kPa.</w:t>
      </w:r>
    </w:p>
    <w:p w14:paraId="1BF83553" w14:textId="77777777" w:rsidR="00A0413E" w:rsidRPr="00A0413E" w:rsidRDefault="00A0413E" w:rsidP="00A0413E">
      <w:pPr>
        <w:spacing w:line="480" w:lineRule="auto"/>
        <w:jc w:val="both"/>
        <w:rPr>
          <w:rFonts w:eastAsia="宋体"/>
        </w:rPr>
      </w:pPr>
      <w:r w:rsidRPr="00A0413E">
        <w:rPr>
          <w:rFonts w:eastAsia="宋体"/>
        </w:rPr>
        <w:t>For soft materials like PDMS, the radius of cap is determined by its original dimensions (R</w:t>
      </w:r>
      <w:r w:rsidRPr="00A0413E">
        <w:rPr>
          <w:rFonts w:eastAsia="宋体"/>
          <w:vertAlign w:val="subscript"/>
        </w:rPr>
        <w:t>0</w:t>
      </w:r>
      <w:r w:rsidRPr="00A0413E">
        <w:rPr>
          <w:rFonts w:eastAsia="宋体"/>
        </w:rPr>
        <w:t>), the initial deformation induced by surface tension (</w:t>
      </w:r>
      <m:oMath>
        <m:sSub>
          <m:sSubPr>
            <m:ctrlPr>
              <w:rPr>
                <w:rFonts w:ascii="Cambria Math" w:eastAsia="Cambria Math" w:hAnsi="Cambria Math"/>
                <w:i/>
                <w:iCs/>
                <w:color w:val="000000" w:themeColor="text1"/>
                <w:kern w:val="24"/>
              </w:rPr>
            </m:ctrlPr>
          </m:sSubPr>
          <m:e>
            <m:r>
              <w:rPr>
                <w:rFonts w:ascii="Cambria Math" w:eastAsia="Cambria Math" w:hAnsi="Cambria Math"/>
                <w:color w:val="000000" w:themeColor="text1"/>
                <w:kern w:val="24"/>
              </w:rPr>
              <m:t>R</m:t>
            </m:r>
          </m:e>
          <m:sub>
            <m:r>
              <w:rPr>
                <w:rFonts w:ascii="Cambria Math" w:eastAsia="Cambria Math" w:hAnsi="Cambria Math"/>
                <w:color w:val="000000" w:themeColor="text1"/>
                <w:kern w:val="24"/>
              </w:rPr>
              <m:t>γ</m:t>
            </m:r>
          </m:sub>
        </m:sSub>
        <m:r>
          <w:rPr>
            <w:rFonts w:ascii="Cambria Math" w:eastAsia="Cambria Math" w:hAnsi="Cambria Math"/>
            <w:color w:val="000000" w:themeColor="text1"/>
            <w:kern w:val="24"/>
          </w:rPr>
          <m:t>'</m:t>
        </m:r>
      </m:oMath>
      <w:r w:rsidRPr="00A0413E">
        <w:rPr>
          <w:rFonts w:eastAsia="宋体"/>
        </w:rPr>
        <w:t>) and deformation induced by the dynamic pressure (</w:t>
      </w:r>
      <m:oMath>
        <m:r>
          <w:rPr>
            <w:rFonts w:ascii="Cambria Math" w:eastAsia="Cambria Math" w:hAnsi="Cambria Math"/>
            <w:color w:val="000000" w:themeColor="text1"/>
            <w:kern w:val="24"/>
          </w:rPr>
          <m:t>∆</m:t>
        </m:r>
        <m:sSub>
          <m:sSubPr>
            <m:ctrlPr>
              <w:rPr>
                <w:rFonts w:ascii="Cambria Math" w:eastAsia="Cambria Math" w:hAnsi="Cambria Math"/>
                <w:i/>
                <w:iCs/>
                <w:color w:val="000000" w:themeColor="text1"/>
                <w:kern w:val="24"/>
              </w:rPr>
            </m:ctrlPr>
          </m:sSubPr>
          <m:e>
            <m:r>
              <w:rPr>
                <w:rFonts w:ascii="Cambria Math" w:eastAsia="Cambria Math" w:hAnsi="Cambria Math"/>
                <w:color w:val="000000" w:themeColor="text1"/>
                <w:kern w:val="24"/>
              </w:rPr>
              <m:t>R</m:t>
            </m:r>
          </m:e>
          <m:sub>
            <m:r>
              <w:rPr>
                <w:rFonts w:ascii="Cambria Math" w:eastAsia="Cambria Math" w:hAnsi="Cambria Math"/>
                <w:color w:val="000000" w:themeColor="text1"/>
                <w:kern w:val="24"/>
              </w:rPr>
              <m:t>P</m:t>
            </m:r>
          </m:sub>
        </m:sSub>
      </m:oMath>
      <w:r w:rsidRPr="00A0413E">
        <w:rPr>
          <w:rFonts w:eastAsia="宋体"/>
        </w:rPr>
        <w:t>).</w:t>
      </w:r>
    </w:p>
    <w:p w14:paraId="1C22624F" w14:textId="23069769" w:rsidR="00A0413E" w:rsidRPr="00A0413E" w:rsidRDefault="00A0413E" w:rsidP="00A0413E">
      <w:pPr>
        <w:spacing w:line="480" w:lineRule="auto"/>
        <w:jc w:val="center"/>
      </w:pPr>
      <m:oMath>
        <m:r>
          <w:rPr>
            <w:rFonts w:ascii="Cambria Math" w:eastAsia="Cambria Math" w:hAnsi="Cambria Math"/>
            <w:color w:val="000000" w:themeColor="text1"/>
            <w:kern w:val="24"/>
          </w:rPr>
          <m:t>R=</m:t>
        </m:r>
        <m:sSub>
          <m:sSubPr>
            <m:ctrlPr>
              <w:rPr>
                <w:rFonts w:ascii="Cambria Math" w:eastAsia="Cambria Math" w:hAnsi="Cambria Math"/>
                <w:i/>
                <w:iCs/>
                <w:color w:val="000000" w:themeColor="text1"/>
                <w:kern w:val="24"/>
              </w:rPr>
            </m:ctrlPr>
          </m:sSubPr>
          <m:e>
            <m:r>
              <w:rPr>
                <w:rFonts w:ascii="Cambria Math" w:eastAsia="Cambria Math" w:hAnsi="Cambria Math"/>
                <w:color w:val="000000" w:themeColor="text1"/>
                <w:kern w:val="24"/>
              </w:rPr>
              <m:t>R</m:t>
            </m:r>
          </m:e>
          <m:sub>
            <m:r>
              <w:rPr>
                <w:rFonts w:ascii="Cambria Math" w:eastAsia="Cambria Math" w:hAnsi="Cambria Math"/>
                <w:color w:val="000000" w:themeColor="text1"/>
                <w:kern w:val="24"/>
              </w:rPr>
              <m:t>0</m:t>
            </m:r>
          </m:sub>
        </m:sSub>
        <m:r>
          <w:rPr>
            <w:rFonts w:ascii="Cambria Math" w:eastAsia="Cambria Math" w:hAnsi="Cambria Math"/>
            <w:color w:val="000000" w:themeColor="text1"/>
            <w:kern w:val="24"/>
          </w:rPr>
          <m:t>+</m:t>
        </m:r>
        <m:sSub>
          <m:sSubPr>
            <m:ctrlPr>
              <w:rPr>
                <w:rFonts w:ascii="Cambria Math" w:eastAsia="Cambria Math" w:hAnsi="Cambria Math"/>
                <w:i/>
                <w:iCs/>
                <w:color w:val="000000" w:themeColor="text1"/>
                <w:kern w:val="24"/>
              </w:rPr>
            </m:ctrlPr>
          </m:sSubPr>
          <m:e>
            <m:r>
              <w:rPr>
                <w:rFonts w:ascii="Cambria Math" w:eastAsia="Cambria Math" w:hAnsi="Cambria Math"/>
                <w:color w:val="000000" w:themeColor="text1"/>
                <w:kern w:val="24"/>
              </w:rPr>
              <m:t>R</m:t>
            </m:r>
          </m:e>
          <m:sub>
            <m:r>
              <w:rPr>
                <w:rFonts w:ascii="Cambria Math" w:eastAsia="Cambria Math" w:hAnsi="Cambria Math"/>
                <w:color w:val="000000" w:themeColor="text1"/>
                <w:kern w:val="24"/>
              </w:rPr>
              <m:t>γ</m:t>
            </m:r>
          </m:sub>
        </m:sSub>
        <m:r>
          <w:rPr>
            <w:rFonts w:ascii="Cambria Math" w:eastAsia="Cambria Math" w:hAnsi="Cambria Math"/>
            <w:color w:val="000000" w:themeColor="text1"/>
            <w:kern w:val="24"/>
          </w:rPr>
          <m:t>'+∆</m:t>
        </m:r>
        <m:sSub>
          <m:sSubPr>
            <m:ctrlPr>
              <w:rPr>
                <w:rFonts w:ascii="Cambria Math" w:eastAsia="Cambria Math" w:hAnsi="Cambria Math"/>
                <w:i/>
                <w:iCs/>
                <w:color w:val="000000" w:themeColor="text1"/>
                <w:kern w:val="24"/>
              </w:rPr>
            </m:ctrlPr>
          </m:sSubPr>
          <m:e>
            <m:r>
              <w:rPr>
                <w:rFonts w:ascii="Cambria Math" w:eastAsia="Cambria Math" w:hAnsi="Cambria Math"/>
                <w:color w:val="000000" w:themeColor="text1"/>
                <w:kern w:val="24"/>
              </w:rPr>
              <m:t>R</m:t>
            </m:r>
          </m:e>
          <m:sub>
            <m:r>
              <w:rPr>
                <w:rFonts w:ascii="Cambria Math" w:eastAsia="Cambria Math" w:hAnsi="Cambria Math"/>
                <w:color w:val="000000" w:themeColor="text1"/>
                <w:kern w:val="24"/>
              </w:rPr>
              <m:t>P</m:t>
            </m:r>
          </m:sub>
        </m:sSub>
      </m:oMath>
      <w:r w:rsidRPr="00A0413E">
        <w:rPr>
          <w:iCs/>
          <w:color w:val="000000" w:themeColor="text1"/>
          <w:kern w:val="24"/>
        </w:rPr>
        <w:tab/>
      </w:r>
      <w:r w:rsidRPr="00A0413E">
        <w:rPr>
          <w:iCs/>
          <w:color w:val="000000" w:themeColor="text1"/>
          <w:kern w:val="24"/>
        </w:rPr>
        <w:tab/>
      </w:r>
      <w:r w:rsidRPr="00A0413E">
        <w:rPr>
          <w:iCs/>
          <w:color w:val="000000" w:themeColor="text1"/>
          <w:kern w:val="24"/>
        </w:rPr>
        <w:tab/>
      </w:r>
      <w:r w:rsidRPr="00A0413E">
        <w:rPr>
          <w:iCs/>
          <w:color w:val="000000" w:themeColor="text1"/>
          <w:kern w:val="24"/>
        </w:rPr>
        <w:tab/>
      </w:r>
      <w:r w:rsidRPr="00A0413E">
        <w:rPr>
          <w:iCs/>
          <w:color w:val="000000" w:themeColor="text1"/>
          <w:kern w:val="24"/>
        </w:rPr>
        <w:tab/>
      </w:r>
      <w:r w:rsidRPr="00A0413E">
        <w:rPr>
          <w:iCs/>
          <w:color w:val="000000" w:themeColor="text1"/>
          <w:kern w:val="24"/>
        </w:rPr>
        <w:tab/>
        <w:t>(S3)</w:t>
      </w:r>
    </w:p>
    <w:p w14:paraId="6E222A2B" w14:textId="77777777" w:rsidR="00A0413E" w:rsidRPr="00A0413E" w:rsidRDefault="00A0413E" w:rsidP="00A0413E">
      <w:pPr>
        <w:spacing w:line="480" w:lineRule="auto"/>
        <w:jc w:val="both"/>
        <w:rPr>
          <w:rFonts w:eastAsia="宋体"/>
        </w:rPr>
      </w:pPr>
      <w:r w:rsidRPr="00A0413E">
        <w:rPr>
          <w:rFonts w:eastAsia="宋体"/>
        </w:rPr>
        <w:t>The surface-</w:t>
      </w:r>
      <w:r w:rsidRPr="00A0413E">
        <w:t>tension</w:t>
      </w:r>
      <w:r w:rsidRPr="00A0413E">
        <w:rPr>
          <w:rFonts w:eastAsia="宋体"/>
        </w:rPr>
        <w:t xml:space="preserve">-induced deformation has been studied in the literature using a drop placed on a soft surface or a soft sphere placed at the water-oil interface. </w:t>
      </w:r>
      <w:r w:rsidRPr="00A0413E">
        <w:t xml:space="preserve">The </w:t>
      </w:r>
      <w:r w:rsidRPr="00A0413E">
        <w:rPr>
          <w:rFonts w:eastAsiaTheme="minorEastAsia"/>
          <w:lang w:eastAsia="zh-CN"/>
        </w:rPr>
        <w:t>for</w:t>
      </w:r>
      <w:r w:rsidRPr="00A0413E">
        <w:t xml:space="preserve">ce analysis </w:t>
      </w:r>
      <w:r w:rsidRPr="00A0413E">
        <w:lastRenderedPageBreak/>
        <w:t xml:space="preserve">of three-phase contact line (TPCL) </w:t>
      </w:r>
      <w:bookmarkStart w:id="7" w:name="_Hlk93325952"/>
      <w:r w:rsidRPr="00A0413E">
        <w:t xml:space="preserve">at </w:t>
      </w:r>
      <w:r w:rsidRPr="00A0413E">
        <w:rPr>
          <w:i/>
          <w:iCs/>
        </w:rPr>
        <w:t>P</w:t>
      </w:r>
      <w:r w:rsidRPr="00A0413E">
        <w:t>=0 kPa</w:t>
      </w:r>
      <w:bookmarkEnd w:id="7"/>
      <w:r w:rsidRPr="00A0413E">
        <w:t xml:space="preserve"> is illustrated in Figure S6.</w:t>
      </w:r>
      <w:bookmarkStart w:id="8" w:name="_Hlk93322527"/>
      <w:r w:rsidRPr="00A0413E">
        <w:rPr>
          <w:vertAlign w:val="superscript"/>
        </w:rPr>
        <w:t>2</w:t>
      </w:r>
      <w:r w:rsidRPr="00A0413E">
        <w:t xml:space="preserve"> The surface tension</w:t>
      </w:r>
      <w:bookmarkEnd w:id="8"/>
      <w:r w:rsidRPr="00A0413E">
        <w:t xml:space="preserve"> of the liquid is</w:t>
      </w:r>
      <w:r w:rsidRPr="00A0413E">
        <w:rPr>
          <w:rFonts w:eastAsiaTheme="minorEastAsia" w:hint="eastAsia"/>
          <w:lang w:eastAsia="zh-CN"/>
        </w:rPr>
        <w:t xml:space="preserve"> </w:t>
      </w:r>
      <w:r w:rsidRPr="00A0413E">
        <w:t>balanced by an average yield stress. F</w:t>
      </w:r>
      <w:r w:rsidRPr="00A0413E">
        <w:rPr>
          <w:rFonts w:eastAsiaTheme="minorEastAsia"/>
          <w:lang w:eastAsia="zh-CN"/>
        </w:rPr>
        <w:t>rom</w:t>
      </w:r>
      <w:r w:rsidRPr="00A0413E">
        <w:t xml:space="preserve"> experiment data and theoretical analysis, the height of the ridge is related to </w:t>
      </w:r>
      <m:oMath>
        <m:r>
          <m:rPr>
            <m:nor/>
          </m:rPr>
          <w:rPr>
            <w:i/>
            <w:iCs/>
            <w:color w:val="000000"/>
          </w:rPr>
          <m:t>G</m:t>
        </m:r>
        <m:r>
          <m:rPr>
            <m:nor/>
          </m:rPr>
          <w:rPr>
            <w:color w:val="000000"/>
          </w:rPr>
          <m:t>'</m:t>
        </m:r>
      </m:oMath>
      <w:r w:rsidRPr="00A0413E">
        <w:rPr>
          <w:rFonts w:eastAsiaTheme="minorEastAsia"/>
          <w:color w:val="000000"/>
          <w:lang w:eastAsia="zh-CN"/>
        </w:rPr>
        <w:t>,</w:t>
      </w:r>
      <w:r w:rsidRPr="00A0413E">
        <w:t xml:space="preserve"> </w:t>
      </w:r>
      <m:oMath>
        <m:r>
          <w:rPr>
            <w:rFonts w:ascii="Cambria Math" w:hAnsi="Cambria Math"/>
          </w:rPr>
          <m:t>γ</m:t>
        </m:r>
      </m:oMath>
      <w:r w:rsidRPr="00A0413E">
        <w:t xml:space="preserve">, and geometry. </w:t>
      </w:r>
      <w:r w:rsidRPr="00A0413E">
        <w:rPr>
          <w:rFonts w:eastAsia="宋体"/>
        </w:rPr>
        <w:t>H</w:t>
      </w:r>
      <w:r w:rsidRPr="00A0413E">
        <w:rPr>
          <w:rFonts w:eastAsia="宋体" w:hint="eastAsia"/>
          <w:lang w:eastAsia="zh-CN"/>
        </w:rPr>
        <w:t>ere</w:t>
      </w:r>
      <w:r w:rsidRPr="00A0413E">
        <w:rPr>
          <w:rFonts w:eastAsia="宋体"/>
        </w:rPr>
        <w:t>, we assume the ridge pulled by the surface tension to scale as follows</w:t>
      </w:r>
    </w:p>
    <w:p w14:paraId="2FB899AD" w14:textId="1AE1D273" w:rsidR="00A0413E" w:rsidRPr="00A0413E" w:rsidRDefault="007453F5" w:rsidP="00A0413E">
      <w:pPr>
        <w:spacing w:line="480" w:lineRule="auto"/>
        <w:jc w:val="center"/>
        <w:rPr>
          <w:rFonts w:eastAsia="宋体"/>
        </w:rPr>
      </w:pPr>
      <m:oMath>
        <m:sSubSup>
          <m:sSubSupPr>
            <m:ctrlPr>
              <w:rPr>
                <w:rFonts w:ascii="Cambria Math" w:eastAsia="宋体" w:hAnsi="Cambria Math"/>
                <w:i/>
                <w:iCs/>
                <w:color w:val="000000" w:themeColor="text1"/>
                <w:kern w:val="24"/>
              </w:rPr>
            </m:ctrlPr>
          </m:sSubSupPr>
          <m:e>
            <m:r>
              <w:rPr>
                <w:rFonts w:ascii="Cambria Math" w:eastAsia="宋体" w:hAnsi="Cambria Math"/>
                <w:color w:val="000000" w:themeColor="text1"/>
                <w:kern w:val="24"/>
              </w:rPr>
              <m:t>R</m:t>
            </m:r>
          </m:e>
          <m:sub>
            <m:r>
              <w:rPr>
                <w:rFonts w:ascii="Cambria Math" w:eastAsia="宋体" w:hAnsi="Cambria Math"/>
                <w:color w:val="000000" w:themeColor="text1"/>
                <w:kern w:val="24"/>
              </w:rPr>
              <m:t>γ</m:t>
            </m:r>
          </m:sub>
          <m:sup>
            <m:r>
              <w:rPr>
                <w:rFonts w:ascii="Cambria Math" w:eastAsia="宋体" w:hAnsi="Cambria Math"/>
                <w:color w:val="000000" w:themeColor="text1"/>
                <w:kern w:val="24"/>
              </w:rPr>
              <m:t>'</m:t>
            </m:r>
          </m:sup>
        </m:sSubSup>
        <m:r>
          <w:rPr>
            <w:rFonts w:ascii="Cambria Math" w:eastAsia="宋体" w:hAnsi="Cambria Math"/>
            <w:color w:val="000000" w:themeColor="text1"/>
            <w:kern w:val="24"/>
          </w:rPr>
          <m:t>~</m:t>
        </m:r>
        <m:sSub>
          <m:sSubPr>
            <m:ctrlPr>
              <w:rPr>
                <w:rFonts w:ascii="Cambria Math" w:eastAsia="宋体" w:hAnsi="Cambria Math"/>
                <w:i/>
                <w:iCs/>
                <w:color w:val="000000" w:themeColor="text1"/>
                <w:kern w:val="24"/>
              </w:rPr>
            </m:ctrlPr>
          </m:sSubPr>
          <m:e>
            <m:r>
              <w:rPr>
                <w:rFonts w:ascii="Cambria Math" w:eastAsia="宋体" w:hAnsi="Cambria Math"/>
                <w:color w:val="000000" w:themeColor="text1"/>
                <w:kern w:val="24"/>
              </w:rPr>
              <m:t>C</m:t>
            </m:r>
          </m:e>
          <m:sub>
            <m:r>
              <w:rPr>
                <w:rFonts w:ascii="Cambria Math" w:eastAsia="宋体" w:hAnsi="Cambria Math"/>
                <w:color w:val="000000" w:themeColor="text1"/>
                <w:kern w:val="24"/>
              </w:rPr>
              <m:t>1</m:t>
            </m:r>
          </m:sub>
        </m:sSub>
        <m:r>
          <w:rPr>
            <w:rFonts w:ascii="Cambria Math" w:eastAsia="宋体" w:hAnsi="Cambria Math"/>
            <w:color w:val="000000" w:themeColor="text1"/>
            <w:kern w:val="24"/>
          </w:rPr>
          <m:t>γ/G'</m:t>
        </m:r>
      </m:oMath>
      <w:r w:rsidR="00A0413E" w:rsidRPr="00A0413E">
        <w:rPr>
          <w:rFonts w:eastAsia="宋体"/>
          <w:iCs/>
          <w:color w:val="000000" w:themeColor="text1"/>
          <w:kern w:val="24"/>
        </w:rPr>
        <w:tab/>
      </w:r>
      <w:r w:rsidR="00A0413E" w:rsidRPr="00A0413E">
        <w:rPr>
          <w:rFonts w:eastAsia="宋体"/>
          <w:iCs/>
          <w:color w:val="000000" w:themeColor="text1"/>
          <w:kern w:val="24"/>
        </w:rPr>
        <w:tab/>
        <w:t xml:space="preserve"> </w:t>
      </w:r>
      <w:r w:rsidR="00A0413E" w:rsidRPr="00A0413E">
        <w:rPr>
          <w:rFonts w:eastAsia="宋体"/>
          <w:iCs/>
          <w:color w:val="000000" w:themeColor="text1"/>
          <w:kern w:val="24"/>
        </w:rPr>
        <w:tab/>
      </w:r>
      <w:r w:rsidR="00A0413E" w:rsidRPr="00A0413E">
        <w:rPr>
          <w:rFonts w:eastAsia="宋体"/>
          <w:iCs/>
          <w:color w:val="000000" w:themeColor="text1"/>
          <w:kern w:val="24"/>
        </w:rPr>
        <w:tab/>
      </w:r>
      <w:r w:rsidR="00A0413E" w:rsidRPr="00A0413E">
        <w:rPr>
          <w:rFonts w:eastAsia="宋体"/>
          <w:iCs/>
          <w:color w:val="000000" w:themeColor="text1"/>
          <w:kern w:val="24"/>
        </w:rPr>
        <w:tab/>
      </w:r>
      <w:r w:rsidR="00A0413E" w:rsidRPr="00A0413E">
        <w:rPr>
          <w:rFonts w:eastAsia="宋体"/>
          <w:iCs/>
          <w:color w:val="000000" w:themeColor="text1"/>
          <w:kern w:val="24"/>
        </w:rPr>
        <w:tab/>
      </w:r>
      <w:r w:rsidR="00A0413E" w:rsidRPr="00A0413E">
        <w:rPr>
          <w:rFonts w:eastAsia="宋体"/>
          <w:iCs/>
          <w:color w:val="000000" w:themeColor="text1"/>
          <w:kern w:val="24"/>
        </w:rPr>
        <w:tab/>
        <w:t>(S4)</w:t>
      </w:r>
    </w:p>
    <w:p w14:paraId="57EC449C" w14:textId="77777777" w:rsidR="00A0413E" w:rsidRPr="00A0413E" w:rsidRDefault="00A0413E" w:rsidP="00A0413E">
      <w:pPr>
        <w:spacing w:line="480" w:lineRule="auto"/>
        <w:jc w:val="both"/>
        <w:rPr>
          <w:rFonts w:eastAsia="宋体"/>
        </w:rPr>
      </w:pPr>
      <w:bookmarkStart w:id="9" w:name="_Hlk85445988"/>
      <w:r w:rsidRPr="00A0413E">
        <w:rPr>
          <w:rFonts w:eastAsia="宋体"/>
        </w:rPr>
        <w:t xml:space="preserve">where </w:t>
      </w:r>
      <m:oMath>
        <m:sSub>
          <m:sSubPr>
            <m:ctrlPr>
              <w:rPr>
                <w:rFonts w:ascii="Cambria Math" w:eastAsia="宋体" w:hAnsi="Cambria Math"/>
                <w:i/>
              </w:rPr>
            </m:ctrlPr>
          </m:sSubPr>
          <m:e>
            <m:r>
              <w:rPr>
                <w:rFonts w:ascii="Cambria Math" w:eastAsia="宋体" w:hAnsi="Cambria Math"/>
              </w:rPr>
              <m:t>C</m:t>
            </m:r>
          </m:e>
          <m:sub>
            <m:r>
              <w:rPr>
                <w:rFonts w:ascii="Cambria Math" w:eastAsia="宋体" w:hAnsi="Cambria Math"/>
              </w:rPr>
              <m:t>1</m:t>
            </m:r>
          </m:sub>
        </m:sSub>
      </m:oMath>
      <w:r w:rsidRPr="00A0413E">
        <w:rPr>
          <w:rFonts w:eastAsia="宋体"/>
        </w:rPr>
        <w:t xml:space="preserve"> is the geometry constrain that is related to initial dimension of the micro </w:t>
      </w:r>
      <w:proofErr w:type="gramStart"/>
      <w:r w:rsidRPr="00A0413E">
        <w:rPr>
          <w:rFonts w:eastAsia="宋体"/>
        </w:rPr>
        <w:t>sphere.</w:t>
      </w:r>
      <w:proofErr w:type="gramEnd"/>
      <w:r w:rsidRPr="00A0413E">
        <w:rPr>
          <w:rFonts w:eastAsia="宋体"/>
        </w:rPr>
        <w:t xml:space="preserve"> The surface-tension-induced </w:t>
      </w:r>
      <w:r w:rsidRPr="00A0413E">
        <w:t>stretch</w:t>
      </w:r>
      <w:r w:rsidRPr="00A0413E">
        <w:rPr>
          <w:rFonts w:eastAsia="宋体"/>
        </w:rPr>
        <w:t xml:space="preserve"> is proportional to surface tension but inversely proportional to the modulus.</w:t>
      </w:r>
    </w:p>
    <w:p w14:paraId="1E10E872" w14:textId="77777777" w:rsidR="00A0413E" w:rsidRPr="00A0413E" w:rsidRDefault="00A0413E" w:rsidP="00A0413E">
      <w:pPr>
        <w:spacing w:line="480" w:lineRule="auto"/>
        <w:jc w:val="both"/>
        <w:rPr>
          <w:rFonts w:eastAsia="宋体"/>
        </w:rPr>
      </w:pPr>
      <w:bookmarkStart w:id="10" w:name="_Hlk85446126"/>
      <w:bookmarkEnd w:id="9"/>
      <w:r w:rsidRPr="00A0413E">
        <w:rPr>
          <w:rFonts w:eastAsia="宋体"/>
        </w:rPr>
        <w:t xml:space="preserve">The deformation induced by the pressure is calculated using a classical stress-strain model for a confined sphere of elastomer under compression. </w:t>
      </w:r>
      <m:oMath>
        <m:r>
          <w:rPr>
            <w:rFonts w:ascii="Cambria Math" w:eastAsia="宋体" w:hAnsi="Cambria Math"/>
          </w:rPr>
          <m:t>∆</m:t>
        </m:r>
        <m:sSub>
          <m:sSubPr>
            <m:ctrlPr>
              <w:rPr>
                <w:rFonts w:ascii="Cambria Math" w:eastAsia="宋体" w:hAnsi="Cambria Math"/>
                <w:i/>
                <w:iCs/>
              </w:rPr>
            </m:ctrlPr>
          </m:sSubPr>
          <m:e>
            <m:r>
              <w:rPr>
                <w:rFonts w:ascii="Cambria Math" w:eastAsia="宋体" w:hAnsi="Cambria Math"/>
              </w:rPr>
              <m:t>R</m:t>
            </m:r>
          </m:e>
          <m:sub>
            <m:r>
              <w:rPr>
                <w:rFonts w:ascii="Cambria Math" w:eastAsia="宋体" w:hAnsi="Cambria Math"/>
              </w:rPr>
              <m:t>P</m:t>
            </m:r>
          </m:sub>
        </m:sSub>
      </m:oMath>
      <w:r w:rsidRPr="00A0413E">
        <w:rPr>
          <w:rFonts w:eastAsia="宋体"/>
          <w:iCs/>
        </w:rPr>
        <w:t xml:space="preserve"> scales as</w:t>
      </w:r>
    </w:p>
    <w:p w14:paraId="09B213BE" w14:textId="64534949" w:rsidR="00A0413E" w:rsidRPr="00A0413E" w:rsidRDefault="00A0413E" w:rsidP="00A0413E">
      <w:pPr>
        <w:spacing w:line="480" w:lineRule="auto"/>
        <w:jc w:val="center"/>
        <w:rPr>
          <w:rFonts w:eastAsia="宋体"/>
        </w:rPr>
      </w:pPr>
      <w:bookmarkStart w:id="11" w:name="_Hlk85446200"/>
      <w:bookmarkEnd w:id="10"/>
      <m:oMath>
        <m:r>
          <w:rPr>
            <w:rFonts w:ascii="Cambria Math" w:eastAsia="宋体" w:hAnsi="Cambria Math"/>
          </w:rPr>
          <m:t>∆</m:t>
        </m:r>
        <m:sSub>
          <m:sSubPr>
            <m:ctrlPr>
              <w:rPr>
                <w:rFonts w:ascii="Cambria Math" w:eastAsia="宋体" w:hAnsi="Cambria Math"/>
                <w:i/>
                <w:iCs/>
              </w:rPr>
            </m:ctrlPr>
          </m:sSubPr>
          <m:e>
            <m:r>
              <w:rPr>
                <w:rFonts w:ascii="Cambria Math" w:eastAsia="宋体" w:hAnsi="Cambria Math"/>
              </w:rPr>
              <m:t>R</m:t>
            </m:r>
          </m:e>
          <m:sub>
            <m:r>
              <w:rPr>
                <w:rFonts w:ascii="Cambria Math" w:eastAsia="宋体" w:hAnsi="Cambria Math"/>
              </w:rPr>
              <m:t>P</m:t>
            </m:r>
          </m:sub>
        </m:sSub>
        <m:r>
          <w:rPr>
            <w:rFonts w:ascii="Cambria Math" w:eastAsia="宋体" w:hAnsi="Cambria Math"/>
          </w:rPr>
          <m:t>~</m:t>
        </m:r>
        <w:bookmarkEnd w:id="11"/>
        <m:sSup>
          <m:sSupPr>
            <m:ctrlPr>
              <w:rPr>
                <w:rFonts w:ascii="Cambria Math" w:eastAsia="Cambria Math" w:hAnsi="Cambria Math"/>
                <w:i/>
                <w:iCs/>
                <w:color w:val="000000" w:themeColor="text1"/>
                <w:kern w:val="24"/>
              </w:rPr>
            </m:ctrlPr>
          </m:sSupPr>
          <m:e>
            <m:sSub>
              <m:sSubPr>
                <m:ctrlPr>
                  <w:rPr>
                    <w:rFonts w:ascii="Cambria Math" w:eastAsia="宋体" w:hAnsi="Cambria Math"/>
                    <w:i/>
                    <w:iCs/>
                    <w:color w:val="000000" w:themeColor="text1"/>
                    <w:kern w:val="24"/>
                  </w:rPr>
                </m:ctrlPr>
              </m:sSubPr>
              <m:e>
                <m:r>
                  <w:rPr>
                    <w:rFonts w:ascii="Cambria Math" w:eastAsia="宋体" w:hAnsi="Cambria Math"/>
                    <w:color w:val="000000" w:themeColor="text1"/>
                    <w:kern w:val="24"/>
                  </w:rPr>
                  <m:t>C</m:t>
                </m:r>
              </m:e>
              <m:sub>
                <m:r>
                  <w:rPr>
                    <w:rFonts w:ascii="Cambria Math" w:eastAsia="宋体" w:hAnsi="Cambria Math"/>
                    <w:color w:val="000000" w:themeColor="text1"/>
                    <w:kern w:val="24"/>
                  </w:rPr>
                  <m:t>2</m:t>
                </m:r>
              </m:sub>
            </m:sSub>
            <m:r>
              <w:rPr>
                <w:rFonts w:ascii="Cambria Math" w:eastAsia="Cambria Math" w:hAnsi="Cambria Math"/>
                <w:color w:val="000000" w:themeColor="text1"/>
                <w:kern w:val="24"/>
              </w:rPr>
              <m:t>P</m:t>
            </m:r>
            <m:r>
              <w:rPr>
                <w:rFonts w:ascii="Cambria Math" w:hAnsi="Cambria Math"/>
                <w:color w:val="000000" w:themeColor="text1"/>
                <w:kern w:val="24"/>
              </w:rPr>
              <m:t>/G</m:t>
            </m:r>
          </m:e>
          <m:sup>
            <m:r>
              <w:rPr>
                <w:rFonts w:ascii="Cambria Math" w:hAnsi="Cambria Math"/>
                <w:color w:val="000000" w:themeColor="text1"/>
                <w:kern w:val="24"/>
              </w:rPr>
              <m:t>'</m:t>
            </m:r>
          </m:sup>
        </m:sSup>
      </m:oMath>
      <w:r w:rsidRPr="00A0413E">
        <w:rPr>
          <w:rFonts w:eastAsia="宋体"/>
        </w:rPr>
        <w:tab/>
      </w:r>
      <w:r w:rsidRPr="00A0413E">
        <w:rPr>
          <w:rFonts w:eastAsia="宋体"/>
        </w:rPr>
        <w:tab/>
      </w:r>
      <w:r w:rsidRPr="00A0413E">
        <w:rPr>
          <w:rFonts w:eastAsia="宋体"/>
        </w:rPr>
        <w:tab/>
      </w:r>
      <w:r w:rsidRPr="00A0413E">
        <w:rPr>
          <w:rFonts w:eastAsia="宋体"/>
        </w:rPr>
        <w:tab/>
      </w:r>
      <w:r w:rsidRPr="00A0413E">
        <w:rPr>
          <w:rFonts w:eastAsia="宋体"/>
        </w:rPr>
        <w:tab/>
      </w:r>
      <w:r w:rsidRPr="00A0413E">
        <w:rPr>
          <w:rFonts w:eastAsia="宋体"/>
        </w:rPr>
        <w:tab/>
      </w:r>
      <w:r w:rsidRPr="00A0413E">
        <w:rPr>
          <w:rFonts w:eastAsia="宋体"/>
        </w:rPr>
        <w:tab/>
        <w:t xml:space="preserve">  (S5)</w:t>
      </w:r>
    </w:p>
    <w:p w14:paraId="0FAC0797" w14:textId="77777777" w:rsidR="00A0413E" w:rsidRPr="00A0413E" w:rsidRDefault="00A0413E" w:rsidP="00A0413E">
      <w:pPr>
        <w:spacing w:line="480" w:lineRule="auto"/>
        <w:jc w:val="both"/>
        <w:rPr>
          <w:rFonts w:eastAsia="宋体"/>
        </w:rPr>
      </w:pPr>
      <w:r w:rsidRPr="00A0413E">
        <w:rPr>
          <w:rFonts w:eastAsia="宋体"/>
        </w:rPr>
        <w:t xml:space="preserve">Here, </w:t>
      </w:r>
      <m:oMath>
        <m:sSub>
          <m:sSubPr>
            <m:ctrlPr>
              <w:rPr>
                <w:rFonts w:ascii="Cambria Math" w:eastAsia="宋体" w:hAnsi="Cambria Math"/>
                <w:i/>
              </w:rPr>
            </m:ctrlPr>
          </m:sSubPr>
          <m:e>
            <m:r>
              <w:rPr>
                <w:rFonts w:ascii="Cambria Math" w:eastAsia="宋体" w:hAnsi="Cambria Math"/>
              </w:rPr>
              <m:t>C</m:t>
            </m:r>
          </m:e>
          <m:sub>
            <m:r>
              <w:rPr>
                <w:rFonts w:ascii="Cambria Math" w:eastAsia="宋体" w:hAnsi="Cambria Math"/>
              </w:rPr>
              <m:t>2</m:t>
            </m:r>
          </m:sub>
        </m:sSub>
      </m:oMath>
      <w:r w:rsidRPr="00A0413E">
        <w:rPr>
          <w:rFonts w:eastAsia="宋体"/>
        </w:rPr>
        <w:t xml:space="preserve"> is a parameter of geometry constrain. Eq. S5 indicates that the pressure-induced deformation is proportional to the pressure but inversely propositional to the modulus.</w:t>
      </w:r>
    </w:p>
    <w:p w14:paraId="55ABDBBC" w14:textId="77777777" w:rsidR="00A0413E" w:rsidRPr="00A0413E" w:rsidRDefault="00A0413E" w:rsidP="00A0413E">
      <w:pPr>
        <w:spacing w:line="480" w:lineRule="auto"/>
        <w:jc w:val="both"/>
        <w:rPr>
          <w:rFonts w:eastAsiaTheme="minorEastAsia"/>
          <w:bCs/>
          <w:lang w:eastAsia="zh-CN"/>
        </w:rPr>
      </w:pPr>
      <w:r w:rsidRPr="00A0413E">
        <w:rPr>
          <w:rFonts w:eastAsia="宋体"/>
        </w:rPr>
        <w:t>Since the initial radius of the soft cap (</w:t>
      </w:r>
      <m:oMath>
        <m:sSub>
          <m:sSubPr>
            <m:ctrlPr>
              <w:rPr>
                <w:rFonts w:ascii="Cambria Math" w:eastAsia="Cambria Math" w:hAnsi="Cambria Math"/>
                <w:i/>
                <w:iCs/>
                <w:color w:val="000000" w:themeColor="text1"/>
                <w:kern w:val="24"/>
              </w:rPr>
            </m:ctrlPr>
          </m:sSubPr>
          <m:e>
            <m:r>
              <w:rPr>
                <w:rFonts w:ascii="Cambria Math" w:eastAsia="Cambria Math" w:hAnsi="Cambria Math"/>
                <w:color w:val="000000" w:themeColor="text1"/>
                <w:kern w:val="24"/>
              </w:rPr>
              <m:t>R</m:t>
            </m:r>
          </m:e>
          <m:sub>
            <m:r>
              <w:rPr>
                <w:rFonts w:ascii="Cambria Math" w:eastAsia="Cambria Math" w:hAnsi="Cambria Math"/>
                <w:color w:val="000000" w:themeColor="text1"/>
                <w:kern w:val="24"/>
              </w:rPr>
              <m:t>0</m:t>
            </m:r>
          </m:sub>
        </m:sSub>
        <m:r>
          <w:rPr>
            <w:rFonts w:ascii="Cambria Math" w:eastAsia="Cambria Math" w:hAnsi="Cambria Math"/>
            <w:color w:val="000000" w:themeColor="text1"/>
            <w:kern w:val="24"/>
          </w:rPr>
          <m:t>+</m:t>
        </m:r>
        <m:sSub>
          <m:sSubPr>
            <m:ctrlPr>
              <w:rPr>
                <w:rFonts w:ascii="Cambria Math" w:eastAsia="Cambria Math" w:hAnsi="Cambria Math"/>
                <w:i/>
                <w:iCs/>
                <w:color w:val="000000" w:themeColor="text1"/>
                <w:kern w:val="24"/>
              </w:rPr>
            </m:ctrlPr>
          </m:sSubPr>
          <m:e>
            <m:r>
              <w:rPr>
                <w:rFonts w:ascii="Cambria Math" w:eastAsia="Cambria Math" w:hAnsi="Cambria Math"/>
                <w:color w:val="000000" w:themeColor="text1"/>
                <w:kern w:val="24"/>
              </w:rPr>
              <m:t>R</m:t>
            </m:r>
          </m:e>
          <m:sub>
            <m:r>
              <w:rPr>
                <w:rFonts w:ascii="Cambria Math" w:eastAsia="Cambria Math" w:hAnsi="Cambria Math"/>
                <w:color w:val="000000" w:themeColor="text1"/>
                <w:kern w:val="24"/>
              </w:rPr>
              <m:t>γ</m:t>
            </m:r>
          </m:sub>
        </m:sSub>
        <m:r>
          <w:rPr>
            <w:rFonts w:ascii="Cambria Math" w:eastAsia="Cambria Math" w:hAnsi="Cambria Math"/>
            <w:color w:val="000000" w:themeColor="text1"/>
            <w:kern w:val="24"/>
          </w:rPr>
          <m:t>'</m:t>
        </m:r>
      </m:oMath>
      <w:r w:rsidRPr="00A0413E">
        <w:rPr>
          <w:rFonts w:eastAsia="宋体"/>
        </w:rPr>
        <w:t xml:space="preserve">) keeps constant in the applications, the liquid-pressure-induced deformation facilitate the cap to adapt its radius and therefore the stability of the surface to the </w:t>
      </w:r>
      <w:r w:rsidRPr="00A0413E">
        <w:rPr>
          <w:rFonts w:eastAsia="宋体" w:hint="eastAsia"/>
          <w:lang w:eastAsia="zh-CN"/>
        </w:rPr>
        <w:t>liquid</w:t>
      </w:r>
      <w:r w:rsidRPr="00A0413E">
        <w:rPr>
          <w:rFonts w:eastAsia="宋体"/>
        </w:rPr>
        <w:t xml:space="preserve"> pressure.</w:t>
      </w:r>
    </w:p>
    <w:p w14:paraId="380D8170" w14:textId="77777777" w:rsidR="00A0413E" w:rsidRDefault="00A0413E">
      <w:pPr>
        <w:spacing w:after="160" w:line="259" w:lineRule="auto"/>
        <w:rPr>
          <w:b/>
          <w:bCs/>
        </w:rPr>
      </w:pPr>
      <w:r>
        <w:rPr>
          <w:b/>
          <w:bCs/>
        </w:rPr>
        <w:br w:type="page"/>
      </w:r>
    </w:p>
    <w:p w14:paraId="3D1997C2" w14:textId="7F4C5E5A" w:rsidR="00A0413E" w:rsidRPr="00A0413E" w:rsidRDefault="00A0413E" w:rsidP="00A0413E">
      <w:pPr>
        <w:spacing w:line="480" w:lineRule="auto"/>
        <w:rPr>
          <w:b/>
          <w:bCs/>
        </w:rPr>
      </w:pPr>
      <w:r w:rsidRPr="00A0413E">
        <w:rPr>
          <w:b/>
          <w:bCs/>
        </w:rPr>
        <w:lastRenderedPageBreak/>
        <w:t>Supp</w:t>
      </w:r>
      <w:r w:rsidR="00D279F7">
        <w:rPr>
          <w:b/>
          <w:bCs/>
        </w:rPr>
        <w:t>orting</w:t>
      </w:r>
      <w:r w:rsidRPr="00A0413E">
        <w:rPr>
          <w:b/>
          <w:bCs/>
        </w:rPr>
        <w:t xml:space="preserve"> Videos</w:t>
      </w:r>
    </w:p>
    <w:p w14:paraId="19DFCCDD" w14:textId="77777777" w:rsidR="00A0413E" w:rsidRPr="00A0413E" w:rsidRDefault="00A0413E" w:rsidP="00A0413E">
      <w:pPr>
        <w:spacing w:line="480" w:lineRule="auto"/>
        <w:jc w:val="both"/>
        <w:rPr>
          <w:color w:val="000000"/>
        </w:rPr>
      </w:pPr>
      <w:r w:rsidRPr="00A0413E">
        <w:rPr>
          <w:b/>
          <w:color w:val="000000"/>
        </w:rPr>
        <w:t>Video S1</w:t>
      </w:r>
      <w:r w:rsidRPr="00A0413E">
        <w:rPr>
          <w:b/>
          <w:bCs/>
          <w:color w:val="000000"/>
        </w:rPr>
        <w:t>.</w:t>
      </w:r>
      <w:r w:rsidRPr="00A0413E">
        <w:rPr>
          <w:b/>
          <w:color w:val="000000"/>
        </w:rPr>
        <w:t xml:space="preserve"> </w:t>
      </w:r>
      <w:bookmarkStart w:id="12" w:name="_Hlk75939941"/>
      <w:r w:rsidRPr="00A0413E">
        <w:rPr>
          <w:b/>
          <w:color w:val="000000"/>
        </w:rPr>
        <w:t>Deformation of</w:t>
      </w:r>
      <w:bookmarkEnd w:id="12"/>
      <w:r w:rsidRPr="00A0413E">
        <w:rPr>
          <w:b/>
          <w:color w:val="000000"/>
        </w:rPr>
        <w:t xml:space="preserve"> the soft head of LPASS in changing applied pressure recorded by LSCM. </w:t>
      </w:r>
      <w:r w:rsidRPr="00A0413E">
        <w:rPr>
          <w:color w:val="000000"/>
        </w:rPr>
        <w:t>The wetting ridge growing with the infiltration pressure increasing process was recorded by laser scanning confocal microscopy (NIKON A1, 20 × dry objective) in fluorescence mode. The experiment condition is: 25 ℃ (temperature) and 40% humidity. For LPASS samples, scan time is 5.34 min per picture, size is 234.375×70.833 μm</w:t>
      </w:r>
      <w:r w:rsidRPr="00A0413E">
        <w:rPr>
          <w:color w:val="000000"/>
          <w:vertAlign w:val="superscript"/>
        </w:rPr>
        <w:t>2</w:t>
      </w:r>
      <w:r w:rsidRPr="00A0413E">
        <w:rPr>
          <w:color w:val="000000"/>
        </w:rPr>
        <w:t>.</w:t>
      </w:r>
    </w:p>
    <w:p w14:paraId="39C2F687" w14:textId="77777777" w:rsidR="00A0413E" w:rsidRPr="00A0413E" w:rsidRDefault="00A0413E" w:rsidP="00A0413E">
      <w:pPr>
        <w:spacing w:line="480" w:lineRule="auto"/>
        <w:rPr>
          <w:color w:val="000000"/>
        </w:rPr>
      </w:pPr>
    </w:p>
    <w:p w14:paraId="07787462" w14:textId="77777777" w:rsidR="00A0413E" w:rsidRPr="00A0413E" w:rsidRDefault="00A0413E" w:rsidP="00A0413E">
      <w:pPr>
        <w:spacing w:line="480" w:lineRule="auto"/>
        <w:jc w:val="both"/>
        <w:rPr>
          <w:rFonts w:eastAsia="等线"/>
          <w:color w:val="000000"/>
          <w:lang w:eastAsia="zh-CN"/>
        </w:rPr>
      </w:pPr>
      <w:r w:rsidRPr="00A0413E">
        <w:rPr>
          <w:b/>
          <w:color w:val="000000"/>
        </w:rPr>
        <w:t>Video S2</w:t>
      </w:r>
      <w:r w:rsidRPr="00A0413E">
        <w:rPr>
          <w:b/>
          <w:bCs/>
          <w:color w:val="000000"/>
        </w:rPr>
        <w:t>.</w:t>
      </w:r>
      <w:r w:rsidRPr="00A0413E">
        <w:rPr>
          <w:b/>
          <w:color w:val="000000"/>
        </w:rPr>
        <w:t xml:space="preserve"> </w:t>
      </w:r>
      <w:r w:rsidRPr="00A0413E">
        <w:rPr>
          <w:b/>
          <w:bCs/>
        </w:rPr>
        <w:t xml:space="preserve">Deformation of water-air interface of the LPASS recorded by LSCM. </w:t>
      </w:r>
      <w:r w:rsidRPr="00A0413E">
        <w:t xml:space="preserve">The water-air interface was deformed with the infiltration pressure increasing process which was recorded by laser scanning confocal microscopy (NIKON A1, 20 × dry objective) in reflection mode. The experiment condition is: 25 ℃ (temperature) and 40% humidity, </w:t>
      </w:r>
      <w:r w:rsidRPr="00A0413E">
        <w:rPr>
          <w:color w:val="000000"/>
        </w:rPr>
        <w:t>For LPASS samples, scan time is 2.21 min per picture,</w:t>
      </w:r>
      <w:r w:rsidRPr="00A0413E">
        <w:rPr>
          <w:rFonts w:eastAsia="等线"/>
          <w:color w:val="000000"/>
          <w:lang w:eastAsia="zh-CN"/>
        </w:rPr>
        <w:t xml:space="preserve"> the</w:t>
      </w:r>
      <w:r w:rsidRPr="00A0413E">
        <w:rPr>
          <w:color w:val="000000"/>
        </w:rPr>
        <w:t xml:space="preserve"> size of vertical view is 548.697×317.970 μm</w:t>
      </w:r>
      <w:r w:rsidRPr="00A0413E">
        <w:rPr>
          <w:color w:val="000000"/>
          <w:vertAlign w:val="superscript"/>
        </w:rPr>
        <w:t>2</w:t>
      </w:r>
      <w:r w:rsidRPr="00A0413E">
        <w:t xml:space="preserve">, </w:t>
      </w:r>
      <w:r w:rsidRPr="00A0413E">
        <w:rPr>
          <w:rFonts w:eastAsia="等线"/>
          <w:color w:val="000000"/>
          <w:lang w:eastAsia="zh-CN"/>
        </w:rPr>
        <w:t>the</w:t>
      </w:r>
      <w:r w:rsidRPr="00A0413E">
        <w:rPr>
          <w:color w:val="000000"/>
        </w:rPr>
        <w:t xml:space="preserve"> size of x-z cross section is 548.697×270.385 μm</w:t>
      </w:r>
      <w:r w:rsidRPr="00A0413E">
        <w:rPr>
          <w:color w:val="000000"/>
          <w:vertAlign w:val="superscript"/>
        </w:rPr>
        <w:t>2</w:t>
      </w:r>
      <w:r w:rsidRPr="00A0413E">
        <w:t>.</w:t>
      </w:r>
    </w:p>
    <w:p w14:paraId="33159730" w14:textId="77777777" w:rsidR="00A0413E" w:rsidRPr="00A0413E" w:rsidRDefault="00A0413E" w:rsidP="00A0413E">
      <w:pPr>
        <w:spacing w:line="480" w:lineRule="auto"/>
        <w:rPr>
          <w:color w:val="000000"/>
        </w:rPr>
      </w:pPr>
    </w:p>
    <w:p w14:paraId="5E55E022" w14:textId="77777777" w:rsidR="00A0413E" w:rsidRPr="00A0413E" w:rsidRDefault="00A0413E" w:rsidP="00A0413E">
      <w:pPr>
        <w:spacing w:line="480" w:lineRule="auto"/>
        <w:jc w:val="both"/>
        <w:rPr>
          <w:color w:val="000000"/>
        </w:rPr>
      </w:pPr>
      <w:r w:rsidRPr="00A0413E">
        <w:rPr>
          <w:b/>
          <w:color w:val="000000"/>
        </w:rPr>
        <w:t xml:space="preserve">Video S3. Lateral adhesion force measurement of water droplet on the </w:t>
      </w:r>
      <w:r w:rsidRPr="00A0413E">
        <w:rPr>
          <w:b/>
          <w:bCs/>
          <w:color w:val="000000"/>
        </w:rPr>
        <w:t>LPASS</w:t>
      </w:r>
      <w:r w:rsidRPr="00A0413E">
        <w:rPr>
          <w:b/>
          <w:color w:val="000000"/>
        </w:rPr>
        <w:t>.</w:t>
      </w:r>
      <w:r w:rsidRPr="00A0413E">
        <w:rPr>
          <w:color w:val="000000"/>
        </w:rPr>
        <w:t xml:space="preserve"> A 5 </w:t>
      </w:r>
      <w:proofErr w:type="spellStart"/>
      <w:r w:rsidRPr="00A0413E">
        <w:rPr>
          <w:color w:val="000000"/>
        </w:rPr>
        <w:t>μL</w:t>
      </w:r>
      <w:proofErr w:type="spellEnd"/>
      <w:r w:rsidRPr="00A0413E">
        <w:rPr>
          <w:color w:val="000000"/>
        </w:rPr>
        <w:t xml:space="preserve"> water droplet was deposited on the surface with the force sensor stuck in the droplet. The surface underneath the droplet was moved at constant velocity =0.51 mm·s</w:t>
      </w:r>
      <w:r w:rsidRPr="00A0413E">
        <w:rPr>
          <w:color w:val="000000"/>
          <w:vertAlign w:val="superscript"/>
        </w:rPr>
        <w:t>-1</w:t>
      </w:r>
      <w:r w:rsidRPr="00A0413E">
        <w:rPr>
          <w:color w:val="000000"/>
        </w:rPr>
        <w:t>, which was controlled by a Micro Drive Stepper Motor Stage (ZOLIX, MAR100-90, China). The whole process was recorded at 75 frames per second by a high-speed camera (</w:t>
      </w:r>
      <w:proofErr w:type="spellStart"/>
      <w:r w:rsidRPr="00A0413E">
        <w:rPr>
          <w:color w:val="000000"/>
        </w:rPr>
        <w:t>Photron</w:t>
      </w:r>
      <w:proofErr w:type="spellEnd"/>
      <w:r w:rsidRPr="00A0413E">
        <w:rPr>
          <w:color w:val="000000"/>
        </w:rPr>
        <w:t xml:space="preserve">, </w:t>
      </w:r>
      <w:proofErr w:type="spellStart"/>
      <w:r w:rsidRPr="00A0413E">
        <w:rPr>
          <w:color w:val="000000"/>
        </w:rPr>
        <w:t>Fastcam</w:t>
      </w:r>
      <w:proofErr w:type="spellEnd"/>
      <w:r w:rsidRPr="00A0413E">
        <w:rPr>
          <w:color w:val="000000"/>
        </w:rPr>
        <w:t xml:space="preserve"> SA5).</w:t>
      </w:r>
    </w:p>
    <w:p w14:paraId="1F844E12" w14:textId="77777777" w:rsidR="00A0413E" w:rsidRPr="00A0413E" w:rsidRDefault="00A0413E" w:rsidP="00A0413E">
      <w:pPr>
        <w:spacing w:line="480" w:lineRule="auto"/>
        <w:rPr>
          <w:color w:val="000000"/>
        </w:rPr>
      </w:pPr>
    </w:p>
    <w:p w14:paraId="31B3DA96" w14:textId="77777777" w:rsidR="00A0413E" w:rsidRPr="00A0413E" w:rsidRDefault="00A0413E" w:rsidP="00A0413E">
      <w:pPr>
        <w:spacing w:line="480" w:lineRule="auto"/>
        <w:jc w:val="both"/>
        <w:rPr>
          <w:color w:val="000000"/>
        </w:rPr>
      </w:pPr>
      <w:r w:rsidRPr="00A0413E">
        <w:rPr>
          <w:b/>
          <w:bCs/>
          <w:color w:val="000000"/>
        </w:rPr>
        <w:lastRenderedPageBreak/>
        <w:t xml:space="preserve">Video S4. Impact process of water drop on the control surface and the LPASS. </w:t>
      </w:r>
      <w:r w:rsidRPr="00A0413E">
        <w:rPr>
          <w:color w:val="000000"/>
        </w:rPr>
        <w:t xml:space="preserve">A Water droplet impacted on the control surface and the LPASS. </w:t>
      </w:r>
      <w:r w:rsidRPr="00A0413E">
        <w:rPr>
          <w:i/>
          <w:iCs/>
          <w:color w:val="000000"/>
        </w:rPr>
        <w:t>We</w:t>
      </w:r>
      <w:r w:rsidRPr="00A0413E">
        <w:rPr>
          <w:color w:val="000000"/>
        </w:rPr>
        <w:t>=48.8, droplet diameter is 2.6 mm. The whole process was recorded at 5000 frames per second by a high-speed camera (</w:t>
      </w:r>
      <w:proofErr w:type="spellStart"/>
      <w:r w:rsidRPr="00A0413E">
        <w:rPr>
          <w:color w:val="000000"/>
        </w:rPr>
        <w:t>Photron</w:t>
      </w:r>
      <w:proofErr w:type="spellEnd"/>
      <w:r w:rsidRPr="00A0413E">
        <w:rPr>
          <w:color w:val="000000"/>
        </w:rPr>
        <w:t xml:space="preserve">, </w:t>
      </w:r>
      <w:proofErr w:type="spellStart"/>
      <w:r w:rsidRPr="00A0413E">
        <w:rPr>
          <w:color w:val="000000"/>
        </w:rPr>
        <w:t>Fastcam</w:t>
      </w:r>
      <w:proofErr w:type="spellEnd"/>
      <w:r w:rsidRPr="00A0413E">
        <w:rPr>
          <w:color w:val="000000"/>
        </w:rPr>
        <w:t xml:space="preserve"> SA5).</w:t>
      </w:r>
    </w:p>
    <w:p w14:paraId="5BD5825C" w14:textId="77777777" w:rsidR="00A0413E" w:rsidRPr="00A0413E" w:rsidRDefault="00A0413E" w:rsidP="00A0413E">
      <w:pPr>
        <w:spacing w:line="480" w:lineRule="auto"/>
        <w:rPr>
          <w:color w:val="000000"/>
        </w:rPr>
      </w:pPr>
      <w:bookmarkStart w:id="13" w:name="_GoBack"/>
      <w:bookmarkEnd w:id="13"/>
    </w:p>
    <w:p w14:paraId="28F6E368" w14:textId="77777777" w:rsidR="00A0413E" w:rsidRPr="00A0413E" w:rsidRDefault="00A0413E" w:rsidP="00A0413E">
      <w:pPr>
        <w:spacing w:line="480" w:lineRule="auto"/>
        <w:jc w:val="both"/>
        <w:rPr>
          <w:color w:val="000000"/>
        </w:rPr>
      </w:pPr>
      <w:r w:rsidRPr="00A0413E">
        <w:rPr>
          <w:b/>
          <w:bCs/>
          <w:color w:val="000000"/>
        </w:rPr>
        <w:t xml:space="preserve">Video S5. </w:t>
      </w:r>
      <w:r w:rsidRPr="00A0413E">
        <w:rPr>
          <w:b/>
          <w:color w:val="000000"/>
        </w:rPr>
        <w:t>Droplet impact and rolling</w:t>
      </w:r>
      <w:r w:rsidRPr="00A0413E">
        <w:rPr>
          <w:b/>
          <w:bCs/>
          <w:color w:val="000000"/>
        </w:rPr>
        <w:t xml:space="preserve"> process on the LPASS. </w:t>
      </w:r>
      <w:r w:rsidRPr="00A0413E">
        <w:rPr>
          <w:color w:val="000000"/>
        </w:rPr>
        <w:t>Water droplets rolling on the LPASS. The Weber number is 47.1, and the droplet diameter is 2.6 mm. The whole process was recorded at 10000 frames per second by a high-speed camera (</w:t>
      </w:r>
      <w:proofErr w:type="spellStart"/>
      <w:r w:rsidRPr="00A0413E">
        <w:rPr>
          <w:color w:val="000000"/>
        </w:rPr>
        <w:t>Photron</w:t>
      </w:r>
      <w:proofErr w:type="spellEnd"/>
      <w:r w:rsidRPr="00A0413E">
        <w:rPr>
          <w:color w:val="000000"/>
        </w:rPr>
        <w:t xml:space="preserve">, </w:t>
      </w:r>
      <w:proofErr w:type="spellStart"/>
      <w:r w:rsidRPr="00A0413E">
        <w:rPr>
          <w:color w:val="000000"/>
        </w:rPr>
        <w:t>Fastcam</w:t>
      </w:r>
      <w:proofErr w:type="spellEnd"/>
      <w:r w:rsidRPr="00A0413E">
        <w:rPr>
          <w:color w:val="000000"/>
        </w:rPr>
        <w:t xml:space="preserve"> SA5).</w:t>
      </w:r>
    </w:p>
    <w:p w14:paraId="227EDA69" w14:textId="77777777" w:rsidR="00A0413E" w:rsidRPr="00A0413E" w:rsidRDefault="00A0413E" w:rsidP="00A0413E">
      <w:pPr>
        <w:spacing w:line="480" w:lineRule="auto"/>
        <w:rPr>
          <w:color w:val="000000"/>
        </w:rPr>
      </w:pPr>
    </w:p>
    <w:p w14:paraId="778DA883" w14:textId="77777777" w:rsidR="00A0413E" w:rsidRPr="00A0413E" w:rsidRDefault="00A0413E" w:rsidP="00A0413E">
      <w:pPr>
        <w:spacing w:line="480" w:lineRule="auto"/>
        <w:jc w:val="both"/>
        <w:rPr>
          <w:color w:val="000000"/>
        </w:rPr>
      </w:pPr>
      <w:r w:rsidRPr="00A0413E">
        <w:rPr>
          <w:b/>
          <w:bCs/>
          <w:color w:val="000000"/>
        </w:rPr>
        <w:t xml:space="preserve">Video S6. Contact line impalement process at critical velocity in the micro-flow channel. </w:t>
      </w:r>
      <w:r w:rsidRPr="00A0413E">
        <w:rPr>
          <w:color w:val="000000"/>
        </w:rPr>
        <w:t>The process was recorded by laser scanning confocal microscopy (NIKON A1, 20 × dry objective) in reflection mode, the yellow color in the video is the water-air interface or reflection artifacts (small circle dots) the dark circle array is the location of the composite microstructure of micropillar and PDMS hemisphere top. Size: 1012.941×310.588 μm².</w:t>
      </w:r>
    </w:p>
    <w:p w14:paraId="1086968A" w14:textId="77777777" w:rsidR="00A0413E" w:rsidRPr="00A0413E" w:rsidRDefault="00A0413E" w:rsidP="00A0413E">
      <w:pPr>
        <w:rPr>
          <w:color w:val="000000"/>
        </w:rPr>
      </w:pPr>
    </w:p>
    <w:p w14:paraId="1649E3CF" w14:textId="77777777" w:rsidR="00A0413E" w:rsidRPr="00A0413E" w:rsidRDefault="00A0413E" w:rsidP="00A0413E">
      <w:pPr>
        <w:rPr>
          <w:color w:val="000000"/>
        </w:rPr>
      </w:pPr>
    </w:p>
    <w:p w14:paraId="2BB52E1A" w14:textId="77777777" w:rsidR="00A0413E" w:rsidRPr="00A0413E" w:rsidRDefault="00A0413E" w:rsidP="00A0413E">
      <w:pPr>
        <w:rPr>
          <w:color w:val="000000"/>
        </w:rPr>
      </w:pPr>
    </w:p>
    <w:p w14:paraId="60B6743C" w14:textId="77777777" w:rsidR="00A0413E" w:rsidRPr="00A0413E" w:rsidRDefault="00A0413E" w:rsidP="00A0413E">
      <w:pPr>
        <w:rPr>
          <w:color w:val="000000"/>
        </w:rPr>
      </w:pPr>
    </w:p>
    <w:p w14:paraId="52960500" w14:textId="77777777" w:rsidR="00A0413E" w:rsidRPr="00A0413E" w:rsidRDefault="00A0413E" w:rsidP="00A0413E">
      <w:pPr>
        <w:rPr>
          <w:b/>
          <w:bCs/>
          <w:color w:val="000000"/>
        </w:rPr>
      </w:pPr>
      <w:r w:rsidRPr="00A0413E">
        <w:rPr>
          <w:b/>
          <w:bCs/>
          <w:color w:val="000000"/>
        </w:rPr>
        <w:br w:type="page"/>
      </w:r>
    </w:p>
    <w:p w14:paraId="604ABDB8" w14:textId="2B36001F" w:rsidR="00A0413E" w:rsidRPr="00A0413E" w:rsidRDefault="00A0413E" w:rsidP="00A0413E">
      <w:pPr>
        <w:spacing w:afterLines="100" w:after="240" w:line="480" w:lineRule="auto"/>
        <w:rPr>
          <w:b/>
          <w:bCs/>
          <w:color w:val="000000"/>
        </w:rPr>
      </w:pPr>
      <w:r w:rsidRPr="00A0413E">
        <w:rPr>
          <w:b/>
          <w:bCs/>
          <w:color w:val="000000"/>
        </w:rPr>
        <w:lastRenderedPageBreak/>
        <w:t>Supp</w:t>
      </w:r>
      <w:r w:rsidR="00D279F7">
        <w:rPr>
          <w:b/>
          <w:bCs/>
          <w:color w:val="000000"/>
        </w:rPr>
        <w:t>orting</w:t>
      </w:r>
      <w:r w:rsidRPr="00A0413E">
        <w:rPr>
          <w:b/>
          <w:bCs/>
          <w:color w:val="000000"/>
        </w:rPr>
        <w:t xml:space="preserve"> figures </w:t>
      </w:r>
    </w:p>
    <w:p w14:paraId="2E5D2B30" w14:textId="77777777" w:rsidR="00A0413E" w:rsidRPr="00A0413E" w:rsidRDefault="00A0413E" w:rsidP="00A0413E">
      <w:pPr>
        <w:jc w:val="center"/>
        <w:rPr>
          <w:b/>
          <w:bCs/>
          <w:color w:val="000000"/>
        </w:rPr>
      </w:pPr>
      <w:r w:rsidRPr="00A0413E">
        <w:rPr>
          <w:b/>
          <w:bCs/>
          <w:noProof/>
          <w:color w:val="000000"/>
        </w:rPr>
        <w:drawing>
          <wp:inline distT="0" distB="0" distL="0" distR="0" wp14:anchorId="03E0695D" wp14:editId="5336CC15">
            <wp:extent cx="5776355" cy="908180"/>
            <wp:effectExtent l="0" t="0" r="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rotWithShape="1">
                    <a:blip r:embed="rId6" cstate="print">
                      <a:extLst>
                        <a:ext uri="{28A0092B-C50C-407E-A947-70E740481C1C}">
                          <a14:useLocalDpi xmlns:a14="http://schemas.microsoft.com/office/drawing/2010/main" val="0"/>
                        </a:ext>
                      </a:extLst>
                    </a:blip>
                    <a:srcRect l="3675" t="2802" r="6494" b="72700"/>
                    <a:stretch/>
                  </pic:blipFill>
                  <pic:spPr bwMode="auto">
                    <a:xfrm>
                      <a:off x="0" y="0"/>
                      <a:ext cx="5820165" cy="915068"/>
                    </a:xfrm>
                    <a:prstGeom prst="rect">
                      <a:avLst/>
                    </a:prstGeom>
                    <a:ln>
                      <a:noFill/>
                    </a:ln>
                    <a:extLst>
                      <a:ext uri="{53640926-AAD7-44D8-BBD7-CCE9431645EC}">
                        <a14:shadowObscured xmlns:a14="http://schemas.microsoft.com/office/drawing/2010/main"/>
                      </a:ext>
                    </a:extLst>
                  </pic:spPr>
                </pic:pic>
              </a:graphicData>
            </a:graphic>
          </wp:inline>
        </w:drawing>
      </w:r>
    </w:p>
    <w:p w14:paraId="474EA721" w14:textId="77777777" w:rsidR="00A0413E" w:rsidRPr="00A0413E" w:rsidRDefault="00A0413E" w:rsidP="00E639C1">
      <w:pPr>
        <w:spacing w:line="480" w:lineRule="auto"/>
        <w:jc w:val="both"/>
        <w:rPr>
          <w:color w:val="000000"/>
        </w:rPr>
      </w:pPr>
      <w:r w:rsidRPr="00A0413E">
        <w:rPr>
          <w:b/>
          <w:color w:val="000000"/>
        </w:rPr>
        <w:t xml:space="preserve">Figure S1. Fabrication process and topological structure of the control surface and the LPASS. </w:t>
      </w:r>
      <w:r w:rsidRPr="00A0413E">
        <w:rPr>
          <w:color w:val="000000"/>
        </w:rPr>
        <w:t xml:space="preserve">Combination </w:t>
      </w:r>
      <w:r w:rsidRPr="00E639C1">
        <w:rPr>
          <w:rFonts w:eastAsia="宋体"/>
        </w:rPr>
        <w:t>of</w:t>
      </w:r>
      <w:r w:rsidRPr="00A0413E">
        <w:rPr>
          <w:color w:val="000000"/>
        </w:rPr>
        <w:t xml:space="preserve"> hard and soft lithography. Micropillar is first made of the SU-8 photoresist and then coated with PDMS hemispheres.</w:t>
      </w:r>
    </w:p>
    <w:p w14:paraId="2F6E7CE6" w14:textId="77777777" w:rsidR="00A0413E" w:rsidRPr="00A0413E" w:rsidRDefault="00A0413E" w:rsidP="00A0413E">
      <w:pPr>
        <w:spacing w:line="480" w:lineRule="auto"/>
        <w:rPr>
          <w:color w:val="000000"/>
        </w:rPr>
      </w:pPr>
    </w:p>
    <w:p w14:paraId="3CBA4A36" w14:textId="77777777" w:rsidR="00A0413E" w:rsidRPr="00A0413E" w:rsidRDefault="00A0413E" w:rsidP="00A0413E">
      <w:pPr>
        <w:spacing w:line="480" w:lineRule="auto"/>
        <w:rPr>
          <w:color w:val="000000"/>
        </w:rPr>
      </w:pPr>
    </w:p>
    <w:p w14:paraId="51BDDE78" w14:textId="77777777" w:rsidR="00A0413E" w:rsidRPr="00A0413E" w:rsidRDefault="00A0413E" w:rsidP="00A0413E">
      <w:pPr>
        <w:spacing w:line="480" w:lineRule="auto"/>
        <w:rPr>
          <w:color w:val="000000"/>
        </w:rPr>
      </w:pPr>
      <w:r w:rsidRPr="00A0413E">
        <w:rPr>
          <w:color w:val="000000"/>
        </w:rPr>
        <w:br w:type="page"/>
      </w:r>
    </w:p>
    <w:p w14:paraId="7C0C8E29" w14:textId="77777777" w:rsidR="00A0413E" w:rsidRPr="00A0413E" w:rsidRDefault="00A0413E" w:rsidP="00A0413E">
      <w:pPr>
        <w:spacing w:line="480" w:lineRule="auto"/>
        <w:jc w:val="center"/>
        <w:rPr>
          <w:noProof/>
          <w:color w:val="000000"/>
        </w:rPr>
      </w:pPr>
    </w:p>
    <w:p w14:paraId="08B6C2AB" w14:textId="77777777" w:rsidR="00A0413E" w:rsidRPr="00A0413E" w:rsidRDefault="00A0413E" w:rsidP="00A0413E">
      <w:pPr>
        <w:spacing w:line="480" w:lineRule="auto"/>
        <w:jc w:val="center"/>
        <w:rPr>
          <w:color w:val="000000"/>
        </w:rPr>
      </w:pPr>
      <w:r w:rsidRPr="00A0413E">
        <w:rPr>
          <w:noProof/>
          <w:color w:val="000000"/>
        </w:rPr>
        <w:drawing>
          <wp:inline distT="0" distB="0" distL="0" distR="0" wp14:anchorId="78401D6A" wp14:editId="4EB558E7">
            <wp:extent cx="2880000" cy="2088316"/>
            <wp:effectExtent l="0" t="0" r="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rotWithShape="1">
                    <a:blip r:embed="rId7" cstate="print">
                      <a:extLst>
                        <a:ext uri="{28A0092B-C50C-407E-A947-70E740481C1C}">
                          <a14:useLocalDpi xmlns:a14="http://schemas.microsoft.com/office/drawing/2010/main" val="0"/>
                        </a:ext>
                      </a:extLst>
                    </a:blip>
                    <a:srcRect t="4508" b="44212"/>
                    <a:stretch/>
                  </pic:blipFill>
                  <pic:spPr bwMode="auto">
                    <a:xfrm>
                      <a:off x="0" y="0"/>
                      <a:ext cx="2880000" cy="2088316"/>
                    </a:xfrm>
                    <a:prstGeom prst="rect">
                      <a:avLst/>
                    </a:prstGeom>
                    <a:ln>
                      <a:noFill/>
                    </a:ln>
                    <a:extLst>
                      <a:ext uri="{53640926-AAD7-44D8-BBD7-CCE9431645EC}">
                        <a14:shadowObscured xmlns:a14="http://schemas.microsoft.com/office/drawing/2010/main"/>
                      </a:ext>
                    </a:extLst>
                  </pic:spPr>
                </pic:pic>
              </a:graphicData>
            </a:graphic>
          </wp:inline>
        </w:drawing>
      </w:r>
    </w:p>
    <w:p w14:paraId="6656D2B1" w14:textId="77777777" w:rsidR="00A0413E" w:rsidRPr="00A0413E" w:rsidRDefault="00A0413E" w:rsidP="00E639C1">
      <w:pPr>
        <w:spacing w:line="480" w:lineRule="auto"/>
        <w:jc w:val="both"/>
        <w:rPr>
          <w:color w:val="000000"/>
        </w:rPr>
      </w:pPr>
      <w:r w:rsidRPr="00A0413E">
        <w:rPr>
          <w:b/>
          <w:bCs/>
          <w:color w:val="000000"/>
        </w:rPr>
        <w:t>Figure S2. Wettability of the different LPASS.</w:t>
      </w:r>
      <w:r w:rsidRPr="00A0413E">
        <w:rPr>
          <w:color w:val="000000"/>
        </w:rPr>
        <w:t xml:space="preserve"> The plot showing the advancing (</w:t>
      </w:r>
      <w:proofErr w:type="spellStart"/>
      <w:r w:rsidRPr="00A0413E">
        <w:rPr>
          <w:i/>
          <w:iCs/>
          <w:color w:val="000000"/>
        </w:rPr>
        <w:t>θ</w:t>
      </w:r>
      <w:r w:rsidRPr="00A0413E">
        <w:rPr>
          <w:color w:val="000000"/>
        </w:rPr>
        <w:t>adv</w:t>
      </w:r>
      <w:proofErr w:type="spellEnd"/>
      <w:r w:rsidRPr="00A0413E">
        <w:rPr>
          <w:color w:val="000000"/>
        </w:rPr>
        <w:t>, blue square symbol), receding (</w:t>
      </w:r>
      <w:proofErr w:type="spellStart"/>
      <w:r w:rsidRPr="00A0413E">
        <w:rPr>
          <w:i/>
          <w:iCs/>
          <w:color w:val="000000"/>
        </w:rPr>
        <w:t>θ</w:t>
      </w:r>
      <w:r w:rsidRPr="00A0413E">
        <w:rPr>
          <w:color w:val="000000"/>
        </w:rPr>
        <w:t>rec</w:t>
      </w:r>
      <w:proofErr w:type="spellEnd"/>
      <w:r w:rsidRPr="00A0413E">
        <w:rPr>
          <w:color w:val="000000"/>
        </w:rPr>
        <w:t>, red round symbol), and the Cassie state apparent (</w:t>
      </w:r>
      <w:r w:rsidRPr="00A0413E">
        <w:rPr>
          <w:i/>
          <w:iCs/>
          <w:color w:val="000000"/>
        </w:rPr>
        <w:t>θ</w:t>
      </w:r>
      <w:r w:rsidRPr="00A0413E">
        <w:rPr>
          <w:color w:val="000000"/>
        </w:rPr>
        <w:t xml:space="preserve">*, black dotted line) contact angle of </w:t>
      </w:r>
      <w:r w:rsidRPr="00E639C1">
        <w:rPr>
          <w:rFonts w:eastAsia="宋体"/>
        </w:rPr>
        <w:t>water</w:t>
      </w:r>
      <w:r w:rsidRPr="00A0413E">
        <w:rPr>
          <w:color w:val="000000"/>
        </w:rPr>
        <w:t xml:space="preserve"> droplet (5 </w:t>
      </w:r>
      <w:proofErr w:type="spellStart"/>
      <w:r w:rsidRPr="00A0413E">
        <w:rPr>
          <w:color w:val="000000"/>
        </w:rPr>
        <w:t>μL</w:t>
      </w:r>
      <w:proofErr w:type="spellEnd"/>
      <w:r w:rsidRPr="00A0413E">
        <w:rPr>
          <w:color w:val="000000"/>
        </w:rPr>
        <w:t>) on the LPASS with different distance. The scale bar is 1 mm.</w:t>
      </w:r>
    </w:p>
    <w:p w14:paraId="2BDDAF76" w14:textId="77777777" w:rsidR="00A0413E" w:rsidRPr="00A0413E" w:rsidRDefault="00A0413E" w:rsidP="00A0413E">
      <w:pPr>
        <w:rPr>
          <w:b/>
          <w:bCs/>
          <w:color w:val="000000"/>
        </w:rPr>
      </w:pPr>
      <w:r w:rsidRPr="00A0413E">
        <w:rPr>
          <w:b/>
          <w:bCs/>
          <w:color w:val="000000"/>
        </w:rPr>
        <w:br w:type="page"/>
      </w:r>
      <w:r w:rsidRPr="00A0413E">
        <w:rPr>
          <w:b/>
          <w:noProof/>
          <w:color w:val="000000"/>
        </w:rPr>
        <w:lastRenderedPageBreak/>
        <w:drawing>
          <wp:inline distT="0" distB="0" distL="0" distR="0" wp14:anchorId="1E207741" wp14:editId="5E8BAA37">
            <wp:extent cx="5216525" cy="2489200"/>
            <wp:effectExtent l="0" t="0" r="0" b="0"/>
            <wp:docPr id="15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8" cstate="print">
                      <a:extLst>
                        <a:ext uri="{28A0092B-C50C-407E-A947-70E740481C1C}">
                          <a14:useLocalDpi xmlns:a14="http://schemas.microsoft.com/office/drawing/2010/main" val="0"/>
                        </a:ext>
                      </a:extLst>
                    </a:blip>
                    <a:srcRect l="14143" t="17284" r="12971" b="23210"/>
                    <a:stretch>
                      <a:fillRect/>
                    </a:stretch>
                  </pic:blipFill>
                  <pic:spPr bwMode="auto">
                    <a:xfrm>
                      <a:off x="0" y="0"/>
                      <a:ext cx="5216525" cy="2489200"/>
                    </a:xfrm>
                    <a:prstGeom prst="rect">
                      <a:avLst/>
                    </a:prstGeom>
                    <a:noFill/>
                    <a:ln>
                      <a:noFill/>
                    </a:ln>
                  </pic:spPr>
                </pic:pic>
              </a:graphicData>
            </a:graphic>
          </wp:inline>
        </w:drawing>
      </w:r>
    </w:p>
    <w:p w14:paraId="72A10F91" w14:textId="77777777" w:rsidR="00A0413E" w:rsidRPr="00A0413E" w:rsidRDefault="00A0413E" w:rsidP="00E639C1">
      <w:pPr>
        <w:spacing w:line="480" w:lineRule="auto"/>
        <w:jc w:val="both"/>
        <w:rPr>
          <w:color w:val="000000"/>
        </w:rPr>
      </w:pPr>
      <w:r w:rsidRPr="00A0413E">
        <w:rPr>
          <w:b/>
          <w:bCs/>
          <w:color w:val="000000"/>
        </w:rPr>
        <w:t>Figure S3.</w:t>
      </w:r>
      <w:r w:rsidRPr="00A0413E">
        <w:rPr>
          <w:color w:val="000000"/>
        </w:rPr>
        <w:t xml:space="preserve"> </w:t>
      </w:r>
      <w:r w:rsidRPr="00A0413E">
        <w:rPr>
          <w:b/>
          <w:bCs/>
          <w:color w:val="000000"/>
        </w:rPr>
        <w:t>SEM images of the LPASS and the control surface with different solid fraction.</w:t>
      </w:r>
      <w:r w:rsidRPr="00A0413E">
        <w:rPr>
          <w:color w:val="000000"/>
        </w:rPr>
        <w:t xml:space="preserve"> (a) Structural size: spacing ratio (</w:t>
      </w:r>
      <w:proofErr w:type="spellStart"/>
      <w:proofErr w:type="gramStart"/>
      <w:r w:rsidRPr="00A0413E">
        <w:rPr>
          <w:color w:val="000000"/>
        </w:rPr>
        <w:t>space:diameter</w:t>
      </w:r>
      <w:proofErr w:type="spellEnd"/>
      <w:proofErr w:type="gramEnd"/>
      <w:r w:rsidRPr="00A0413E">
        <w:rPr>
          <w:color w:val="000000"/>
        </w:rPr>
        <w:t xml:space="preserve">)=2:1, </w:t>
      </w:r>
      <w:r w:rsidRPr="00A0413E">
        <w:rPr>
          <w:i/>
          <w:iCs/>
          <w:color w:val="000000"/>
        </w:rPr>
        <w:t>D</w:t>
      </w:r>
      <w:r w:rsidRPr="00A0413E">
        <w:rPr>
          <w:color w:val="000000"/>
        </w:rPr>
        <w:t xml:space="preserve">=50 </w:t>
      </w:r>
      <w:proofErr w:type="spellStart"/>
      <w:r w:rsidRPr="00A0413E">
        <w:rPr>
          <w:color w:val="000000"/>
        </w:rPr>
        <w:t>μm</w:t>
      </w:r>
      <w:proofErr w:type="spellEnd"/>
      <w:r w:rsidRPr="00A0413E">
        <w:rPr>
          <w:color w:val="000000"/>
        </w:rPr>
        <w:t>,</w:t>
      </w:r>
      <w:r w:rsidRPr="00A0413E">
        <w:rPr>
          <w:i/>
          <w:iCs/>
          <w:color w:val="000000"/>
        </w:rPr>
        <w:t xml:space="preserve"> d</w:t>
      </w:r>
      <w:r w:rsidRPr="00A0413E">
        <w:rPr>
          <w:color w:val="000000"/>
        </w:rPr>
        <w:t xml:space="preserve">=25 </w:t>
      </w:r>
      <w:proofErr w:type="spellStart"/>
      <w:r w:rsidRPr="00A0413E">
        <w:rPr>
          <w:color w:val="000000"/>
        </w:rPr>
        <w:t>μm</w:t>
      </w:r>
      <w:proofErr w:type="spellEnd"/>
      <w:r w:rsidRPr="00A0413E">
        <w:rPr>
          <w:color w:val="000000"/>
        </w:rPr>
        <w:t xml:space="preserve">, </w:t>
      </w:r>
      <w:r w:rsidRPr="00A0413E">
        <w:rPr>
          <w:i/>
          <w:iCs/>
          <w:color w:val="000000"/>
        </w:rPr>
        <w:t>R</w:t>
      </w:r>
      <w:r w:rsidRPr="00A0413E">
        <w:rPr>
          <w:color w:val="000000"/>
        </w:rPr>
        <w:t xml:space="preserve">=17.5 </w:t>
      </w:r>
      <w:proofErr w:type="spellStart"/>
      <w:r w:rsidRPr="00A0413E">
        <w:rPr>
          <w:color w:val="000000"/>
        </w:rPr>
        <w:t>μm</w:t>
      </w:r>
      <w:proofErr w:type="spellEnd"/>
      <w:r w:rsidRPr="00A0413E">
        <w:rPr>
          <w:color w:val="000000"/>
        </w:rPr>
        <w:t xml:space="preserve">, </w:t>
      </w:r>
      <w:r w:rsidRPr="00A0413E">
        <w:rPr>
          <w:i/>
          <w:iCs/>
          <w:color w:val="000000"/>
        </w:rPr>
        <w:t>f</w:t>
      </w:r>
      <w:r w:rsidRPr="00A0413E">
        <w:rPr>
          <w:color w:val="000000"/>
        </w:rPr>
        <w:t xml:space="preserve">=38.48%. (b) Structural size: spacing ratio=3:1, </w:t>
      </w:r>
      <w:r w:rsidRPr="00A0413E">
        <w:rPr>
          <w:i/>
          <w:iCs/>
          <w:color w:val="000000"/>
        </w:rPr>
        <w:t>D</w:t>
      </w:r>
      <w:r w:rsidRPr="00A0413E">
        <w:rPr>
          <w:color w:val="000000"/>
        </w:rPr>
        <w:t xml:space="preserve">=75 </w:t>
      </w:r>
      <w:proofErr w:type="spellStart"/>
      <w:r w:rsidRPr="00A0413E">
        <w:rPr>
          <w:color w:val="000000"/>
        </w:rPr>
        <w:t>μm</w:t>
      </w:r>
      <w:proofErr w:type="spellEnd"/>
      <w:r w:rsidRPr="00A0413E">
        <w:rPr>
          <w:color w:val="000000"/>
        </w:rPr>
        <w:t>,</w:t>
      </w:r>
      <w:r w:rsidRPr="00A0413E">
        <w:rPr>
          <w:i/>
          <w:iCs/>
          <w:color w:val="000000"/>
        </w:rPr>
        <w:t xml:space="preserve"> d</w:t>
      </w:r>
      <w:r w:rsidRPr="00A0413E">
        <w:rPr>
          <w:color w:val="000000"/>
        </w:rPr>
        <w:t xml:space="preserve">=25 </w:t>
      </w:r>
      <w:proofErr w:type="spellStart"/>
      <w:r w:rsidRPr="00A0413E">
        <w:rPr>
          <w:color w:val="000000"/>
        </w:rPr>
        <w:t>μm</w:t>
      </w:r>
      <w:proofErr w:type="spellEnd"/>
      <w:r w:rsidRPr="00A0413E">
        <w:rPr>
          <w:color w:val="000000"/>
        </w:rPr>
        <w:t xml:space="preserve"> </w:t>
      </w:r>
      <w:r w:rsidRPr="00A0413E">
        <w:rPr>
          <w:i/>
          <w:iCs/>
          <w:color w:val="000000"/>
        </w:rPr>
        <w:t>R</w:t>
      </w:r>
      <w:r w:rsidRPr="00A0413E">
        <w:rPr>
          <w:color w:val="000000"/>
        </w:rPr>
        <w:t xml:space="preserve">=17.5 </w:t>
      </w:r>
      <w:proofErr w:type="spellStart"/>
      <w:r w:rsidRPr="00A0413E">
        <w:rPr>
          <w:color w:val="000000"/>
        </w:rPr>
        <w:t>μm</w:t>
      </w:r>
      <w:proofErr w:type="spellEnd"/>
      <w:r w:rsidRPr="00A0413E">
        <w:rPr>
          <w:color w:val="000000"/>
        </w:rPr>
        <w:t xml:space="preserve">, </w:t>
      </w:r>
      <w:r w:rsidRPr="00A0413E">
        <w:rPr>
          <w:i/>
          <w:iCs/>
          <w:color w:val="000000"/>
        </w:rPr>
        <w:t>f</w:t>
      </w:r>
      <w:r w:rsidRPr="00A0413E">
        <w:rPr>
          <w:color w:val="000000"/>
        </w:rPr>
        <w:t xml:space="preserve">=17.10%. (c) Structural size: spacing </w:t>
      </w:r>
      <w:r w:rsidRPr="00E639C1">
        <w:rPr>
          <w:rFonts w:eastAsia="宋体"/>
        </w:rPr>
        <w:t>ratio</w:t>
      </w:r>
      <w:r w:rsidRPr="00A0413E">
        <w:rPr>
          <w:color w:val="000000"/>
        </w:rPr>
        <w:t xml:space="preserve">=4:1, </w:t>
      </w:r>
      <w:r w:rsidRPr="00A0413E">
        <w:rPr>
          <w:i/>
          <w:iCs/>
          <w:color w:val="000000"/>
        </w:rPr>
        <w:t>D</w:t>
      </w:r>
      <w:r w:rsidRPr="00A0413E">
        <w:rPr>
          <w:color w:val="000000"/>
        </w:rPr>
        <w:t xml:space="preserve">=100 </w:t>
      </w:r>
      <w:proofErr w:type="spellStart"/>
      <w:r w:rsidRPr="00A0413E">
        <w:rPr>
          <w:color w:val="000000"/>
        </w:rPr>
        <w:t>μm</w:t>
      </w:r>
      <w:proofErr w:type="spellEnd"/>
      <w:r w:rsidRPr="00A0413E">
        <w:rPr>
          <w:color w:val="000000"/>
        </w:rPr>
        <w:t>,</w:t>
      </w:r>
      <w:r w:rsidRPr="00A0413E">
        <w:rPr>
          <w:i/>
          <w:iCs/>
          <w:color w:val="000000"/>
        </w:rPr>
        <w:t xml:space="preserve"> d</w:t>
      </w:r>
      <w:r w:rsidRPr="00A0413E">
        <w:rPr>
          <w:color w:val="000000"/>
        </w:rPr>
        <w:t xml:space="preserve">=25 </w:t>
      </w:r>
      <w:proofErr w:type="spellStart"/>
      <w:r w:rsidRPr="00A0413E">
        <w:rPr>
          <w:color w:val="000000"/>
        </w:rPr>
        <w:t>μm</w:t>
      </w:r>
      <w:proofErr w:type="spellEnd"/>
      <w:r w:rsidRPr="00A0413E">
        <w:rPr>
          <w:color w:val="000000"/>
        </w:rPr>
        <w:t xml:space="preserve"> </w:t>
      </w:r>
      <w:r w:rsidRPr="00A0413E">
        <w:rPr>
          <w:i/>
          <w:iCs/>
          <w:color w:val="000000"/>
        </w:rPr>
        <w:t>R</w:t>
      </w:r>
      <w:r w:rsidRPr="00A0413E">
        <w:rPr>
          <w:color w:val="000000"/>
        </w:rPr>
        <w:t xml:space="preserve">=17.5 </w:t>
      </w:r>
      <w:proofErr w:type="spellStart"/>
      <w:r w:rsidRPr="00A0413E">
        <w:rPr>
          <w:color w:val="000000"/>
        </w:rPr>
        <w:t>μm</w:t>
      </w:r>
      <w:proofErr w:type="spellEnd"/>
      <w:r w:rsidRPr="00A0413E">
        <w:rPr>
          <w:color w:val="000000"/>
        </w:rPr>
        <w:t xml:space="preserve">, </w:t>
      </w:r>
      <w:r w:rsidRPr="00A0413E">
        <w:rPr>
          <w:i/>
          <w:iCs/>
          <w:color w:val="000000"/>
        </w:rPr>
        <w:t>f</w:t>
      </w:r>
      <w:r w:rsidRPr="00A0413E">
        <w:rPr>
          <w:color w:val="000000"/>
        </w:rPr>
        <w:t xml:space="preserve">=9.62%. (d) Structural size: spacing ratio=5:1, </w:t>
      </w:r>
      <w:r w:rsidRPr="00A0413E">
        <w:rPr>
          <w:i/>
          <w:iCs/>
          <w:color w:val="000000"/>
        </w:rPr>
        <w:t>D</w:t>
      </w:r>
      <w:r w:rsidRPr="00A0413E">
        <w:rPr>
          <w:color w:val="000000"/>
        </w:rPr>
        <w:t xml:space="preserve">=125 </w:t>
      </w:r>
      <w:proofErr w:type="spellStart"/>
      <w:r w:rsidRPr="00A0413E">
        <w:rPr>
          <w:color w:val="000000"/>
        </w:rPr>
        <w:t>μm</w:t>
      </w:r>
      <w:proofErr w:type="spellEnd"/>
      <w:r w:rsidRPr="00A0413E">
        <w:rPr>
          <w:color w:val="000000"/>
        </w:rPr>
        <w:t>,</w:t>
      </w:r>
      <w:r w:rsidRPr="00A0413E">
        <w:rPr>
          <w:i/>
          <w:iCs/>
          <w:color w:val="000000"/>
        </w:rPr>
        <w:t xml:space="preserve"> d</w:t>
      </w:r>
      <w:r w:rsidRPr="00A0413E">
        <w:rPr>
          <w:color w:val="000000"/>
        </w:rPr>
        <w:t xml:space="preserve">=25 </w:t>
      </w:r>
      <w:proofErr w:type="spellStart"/>
      <w:r w:rsidRPr="00A0413E">
        <w:rPr>
          <w:color w:val="000000"/>
        </w:rPr>
        <w:t>μm</w:t>
      </w:r>
      <w:proofErr w:type="spellEnd"/>
      <w:r w:rsidRPr="00A0413E">
        <w:rPr>
          <w:color w:val="000000"/>
        </w:rPr>
        <w:t xml:space="preserve"> </w:t>
      </w:r>
      <w:r w:rsidRPr="00A0413E">
        <w:rPr>
          <w:i/>
          <w:iCs/>
          <w:color w:val="000000"/>
        </w:rPr>
        <w:t>R</w:t>
      </w:r>
      <w:r w:rsidRPr="00A0413E">
        <w:rPr>
          <w:color w:val="000000"/>
        </w:rPr>
        <w:t xml:space="preserve">=17.5 </w:t>
      </w:r>
      <w:proofErr w:type="spellStart"/>
      <w:r w:rsidRPr="00A0413E">
        <w:rPr>
          <w:color w:val="000000"/>
        </w:rPr>
        <w:t>μm</w:t>
      </w:r>
      <w:proofErr w:type="spellEnd"/>
      <w:r w:rsidRPr="00A0413E">
        <w:rPr>
          <w:color w:val="000000"/>
        </w:rPr>
        <w:t xml:space="preserve">, </w:t>
      </w:r>
      <w:r w:rsidRPr="00A0413E">
        <w:rPr>
          <w:i/>
          <w:iCs/>
          <w:color w:val="000000"/>
        </w:rPr>
        <w:t>f</w:t>
      </w:r>
      <w:r w:rsidRPr="00A0413E">
        <w:rPr>
          <w:color w:val="000000"/>
        </w:rPr>
        <w:t xml:space="preserve">=6.16%. (e) Structural size: spacing ratio=20:7, </w:t>
      </w:r>
      <w:r w:rsidRPr="00A0413E">
        <w:rPr>
          <w:i/>
          <w:iCs/>
          <w:color w:val="000000"/>
        </w:rPr>
        <w:t>D</w:t>
      </w:r>
      <w:r w:rsidRPr="00A0413E">
        <w:rPr>
          <w:color w:val="000000"/>
        </w:rPr>
        <w:t xml:space="preserve">=100 </w:t>
      </w:r>
      <w:proofErr w:type="spellStart"/>
      <w:r w:rsidRPr="00A0413E">
        <w:rPr>
          <w:color w:val="000000"/>
        </w:rPr>
        <w:t>μm</w:t>
      </w:r>
      <w:proofErr w:type="spellEnd"/>
      <w:r w:rsidRPr="00A0413E">
        <w:rPr>
          <w:color w:val="000000"/>
        </w:rPr>
        <w:t xml:space="preserve">, </w:t>
      </w:r>
      <w:r w:rsidRPr="00A0413E">
        <w:rPr>
          <w:i/>
          <w:iCs/>
          <w:color w:val="000000"/>
        </w:rPr>
        <w:t>d</w:t>
      </w:r>
      <w:r w:rsidRPr="00A0413E">
        <w:rPr>
          <w:color w:val="000000"/>
        </w:rPr>
        <w:t xml:space="preserve">=35 </w:t>
      </w:r>
      <w:proofErr w:type="spellStart"/>
      <w:r w:rsidRPr="00A0413E">
        <w:rPr>
          <w:color w:val="000000"/>
        </w:rPr>
        <w:t>μm</w:t>
      </w:r>
      <w:proofErr w:type="spellEnd"/>
      <w:r w:rsidRPr="00A0413E">
        <w:rPr>
          <w:color w:val="000000"/>
        </w:rPr>
        <w:t xml:space="preserve">, </w:t>
      </w:r>
      <w:r w:rsidRPr="00A0413E">
        <w:rPr>
          <w:i/>
          <w:iCs/>
          <w:color w:val="000000"/>
        </w:rPr>
        <w:t>f</w:t>
      </w:r>
      <w:r w:rsidRPr="00A0413E">
        <w:rPr>
          <w:color w:val="000000"/>
        </w:rPr>
        <w:t xml:space="preserve">=9.62%. The scale bar is 100 </w:t>
      </w:r>
      <w:proofErr w:type="spellStart"/>
      <w:r w:rsidRPr="00A0413E">
        <w:rPr>
          <w:color w:val="000000"/>
        </w:rPr>
        <w:t>μm</w:t>
      </w:r>
      <w:proofErr w:type="spellEnd"/>
      <w:r w:rsidRPr="00A0413E">
        <w:rPr>
          <w:color w:val="000000"/>
        </w:rPr>
        <w:t>.</w:t>
      </w:r>
    </w:p>
    <w:p w14:paraId="27DF1561" w14:textId="77777777" w:rsidR="00A0413E" w:rsidRPr="00A0413E" w:rsidRDefault="00A0413E" w:rsidP="00A0413E">
      <w:pPr>
        <w:rPr>
          <w:b/>
          <w:bCs/>
          <w:color w:val="000000"/>
        </w:rPr>
      </w:pPr>
    </w:p>
    <w:p w14:paraId="3443ECB3" w14:textId="77777777" w:rsidR="00A0413E" w:rsidRPr="00A0413E" w:rsidRDefault="00A0413E" w:rsidP="00A0413E">
      <w:pPr>
        <w:rPr>
          <w:color w:val="000000"/>
        </w:rPr>
      </w:pPr>
      <w:r w:rsidRPr="00A0413E">
        <w:rPr>
          <w:color w:val="000000"/>
        </w:rPr>
        <w:br w:type="page"/>
      </w:r>
    </w:p>
    <w:p w14:paraId="2CDC6D4A" w14:textId="77777777" w:rsidR="00A0413E" w:rsidRPr="00A0413E" w:rsidRDefault="00A0413E" w:rsidP="00A0413E">
      <w:pPr>
        <w:jc w:val="center"/>
        <w:rPr>
          <w:b/>
          <w:bCs/>
          <w:color w:val="000000"/>
        </w:rPr>
      </w:pPr>
      <w:r w:rsidRPr="00A0413E">
        <w:rPr>
          <w:b/>
          <w:bCs/>
          <w:noProof/>
          <w:color w:val="000000"/>
        </w:rPr>
        <w:lastRenderedPageBreak/>
        <w:drawing>
          <wp:inline distT="0" distB="0" distL="0" distR="0" wp14:anchorId="2F0DE343" wp14:editId="42D44EAA">
            <wp:extent cx="5760720" cy="3897824"/>
            <wp:effectExtent l="0" t="0" r="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9" cstate="print">
                      <a:extLst>
                        <a:ext uri="{28A0092B-C50C-407E-A947-70E740481C1C}">
                          <a14:useLocalDpi xmlns:a14="http://schemas.microsoft.com/office/drawing/2010/main" val="0"/>
                        </a:ext>
                      </a:extLst>
                    </a:blip>
                    <a:srcRect t="2664" b="49485"/>
                    <a:stretch/>
                  </pic:blipFill>
                  <pic:spPr bwMode="auto">
                    <a:xfrm>
                      <a:off x="0" y="0"/>
                      <a:ext cx="5760720" cy="3897824"/>
                    </a:xfrm>
                    <a:prstGeom prst="rect">
                      <a:avLst/>
                    </a:prstGeom>
                    <a:ln>
                      <a:noFill/>
                    </a:ln>
                    <a:extLst>
                      <a:ext uri="{53640926-AAD7-44D8-BBD7-CCE9431645EC}">
                        <a14:shadowObscured xmlns:a14="http://schemas.microsoft.com/office/drawing/2010/main"/>
                      </a:ext>
                    </a:extLst>
                  </pic:spPr>
                </pic:pic>
              </a:graphicData>
            </a:graphic>
          </wp:inline>
        </w:drawing>
      </w:r>
    </w:p>
    <w:p w14:paraId="1F5976B1" w14:textId="77777777" w:rsidR="00A0413E" w:rsidRPr="00A0413E" w:rsidRDefault="00A0413E" w:rsidP="00E639C1">
      <w:pPr>
        <w:spacing w:line="480" w:lineRule="auto"/>
        <w:jc w:val="both"/>
        <w:rPr>
          <w:color w:val="000000"/>
        </w:rPr>
      </w:pPr>
      <w:r w:rsidRPr="00A0413E">
        <w:rPr>
          <w:b/>
          <w:bCs/>
          <w:color w:val="000000"/>
        </w:rPr>
        <w:t>Figure S4.</w:t>
      </w:r>
      <w:r w:rsidRPr="00A0413E">
        <w:rPr>
          <w:color w:val="000000"/>
        </w:rPr>
        <w:t xml:space="preserve"> </w:t>
      </w:r>
      <w:r w:rsidRPr="00A0413E">
        <w:rPr>
          <w:b/>
          <w:bCs/>
          <w:color w:val="000000"/>
        </w:rPr>
        <w:t>Schematic of the infiltration pressure measurement of LPASS in a</w:t>
      </w:r>
      <w:bookmarkStart w:id="14" w:name="_Hlk93326108"/>
      <w:r w:rsidRPr="00A0413E">
        <w:rPr>
          <w:b/>
          <w:bCs/>
          <w:color w:val="000000"/>
        </w:rPr>
        <w:t xml:space="preserve"> liquid micro chamber</w:t>
      </w:r>
      <w:bookmarkEnd w:id="14"/>
      <w:r w:rsidRPr="00A0413E">
        <w:rPr>
          <w:b/>
          <w:bCs/>
          <w:color w:val="000000"/>
        </w:rPr>
        <w:t>.</w:t>
      </w:r>
      <w:r w:rsidRPr="00A0413E">
        <w:rPr>
          <w:color w:val="000000"/>
        </w:rPr>
        <w:t xml:space="preserve"> The infiltration pressure </w:t>
      </w:r>
      <w:r w:rsidRPr="00E639C1">
        <w:rPr>
          <w:rFonts w:eastAsia="宋体"/>
        </w:rPr>
        <w:t>was</w:t>
      </w:r>
      <w:r w:rsidRPr="00A0413E">
        <w:rPr>
          <w:color w:val="000000"/>
        </w:rPr>
        <w:t xml:space="preserve"> measured in a microchannel with three-layer sandwich structure as shown in the illustration. The liquid pressure in the chamber was control by lifting the motorized stage.</w:t>
      </w:r>
    </w:p>
    <w:p w14:paraId="462B30BA" w14:textId="77777777" w:rsidR="00A0413E" w:rsidRPr="00A0413E" w:rsidRDefault="00A0413E" w:rsidP="00A0413E">
      <w:pPr>
        <w:spacing w:line="480" w:lineRule="auto"/>
        <w:rPr>
          <w:color w:val="000000"/>
        </w:rPr>
      </w:pPr>
      <w:r w:rsidRPr="00A0413E">
        <w:rPr>
          <w:color w:val="000000"/>
        </w:rPr>
        <w:br w:type="page"/>
      </w:r>
    </w:p>
    <w:p w14:paraId="01F933E7" w14:textId="77777777" w:rsidR="00A0413E" w:rsidRPr="00A0413E" w:rsidRDefault="00A0413E" w:rsidP="00A0413E">
      <w:pPr>
        <w:spacing w:line="480" w:lineRule="auto"/>
        <w:jc w:val="center"/>
        <w:rPr>
          <w:color w:val="000000"/>
        </w:rPr>
      </w:pPr>
      <w:r w:rsidRPr="00A0413E">
        <w:rPr>
          <w:noProof/>
          <w:color w:val="000000"/>
        </w:rPr>
        <w:lastRenderedPageBreak/>
        <w:drawing>
          <wp:inline distT="0" distB="0" distL="0" distR="0" wp14:anchorId="65DABAFA" wp14:editId="13440641">
            <wp:extent cx="4614545" cy="1887220"/>
            <wp:effectExtent l="0" t="0" r="0" b="0"/>
            <wp:docPr id="15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10" cstate="print">
                      <a:extLst>
                        <a:ext uri="{28A0092B-C50C-407E-A947-70E740481C1C}">
                          <a14:useLocalDpi xmlns:a14="http://schemas.microsoft.com/office/drawing/2010/main" val="0"/>
                        </a:ext>
                      </a:extLst>
                    </a:blip>
                    <a:srcRect l="186" t="4851" r="-186" b="66248"/>
                    <a:stretch>
                      <a:fillRect/>
                    </a:stretch>
                  </pic:blipFill>
                  <pic:spPr bwMode="auto">
                    <a:xfrm>
                      <a:off x="0" y="0"/>
                      <a:ext cx="4614545" cy="1887220"/>
                    </a:xfrm>
                    <a:prstGeom prst="rect">
                      <a:avLst/>
                    </a:prstGeom>
                    <a:noFill/>
                    <a:ln>
                      <a:noFill/>
                    </a:ln>
                  </pic:spPr>
                </pic:pic>
              </a:graphicData>
            </a:graphic>
          </wp:inline>
        </w:drawing>
      </w:r>
    </w:p>
    <w:p w14:paraId="5048E0B6" w14:textId="77777777" w:rsidR="00A0413E" w:rsidRPr="00A0413E" w:rsidRDefault="00A0413E" w:rsidP="00E639C1">
      <w:pPr>
        <w:spacing w:line="480" w:lineRule="auto"/>
        <w:jc w:val="both"/>
        <w:rPr>
          <w:color w:val="000000"/>
        </w:rPr>
      </w:pPr>
      <w:r w:rsidRPr="00A0413E">
        <w:rPr>
          <w:b/>
          <w:bCs/>
          <w:color w:val="000000"/>
        </w:rPr>
        <w:t>Figure S5. The definition of the wetting ridge.</w:t>
      </w:r>
      <w:r w:rsidRPr="00A0413E">
        <w:rPr>
          <w:color w:val="000000"/>
        </w:rPr>
        <w:t xml:space="preserve"> The </w:t>
      </w:r>
      <w:r w:rsidRPr="00A0413E">
        <w:rPr>
          <w:bCs/>
          <w:color w:val="000000"/>
        </w:rPr>
        <w:t>wetting ridge</w:t>
      </w:r>
      <w:r w:rsidRPr="00A0413E">
        <w:rPr>
          <w:color w:val="000000"/>
        </w:rPr>
        <w:t xml:space="preserve"> is at the three-phase contact line (TPCL), which is determined by the 3D contour confocal image. And the value of the height of </w:t>
      </w:r>
      <w:r w:rsidRPr="00A0413E">
        <w:rPr>
          <w:bCs/>
          <w:color w:val="000000"/>
        </w:rPr>
        <w:t>wetting ridge</w:t>
      </w:r>
      <w:r w:rsidRPr="00A0413E">
        <w:rPr>
          <w:color w:val="000000"/>
        </w:rPr>
        <w:t xml:space="preserve"> is determined by the fluorescence intensity distribution curve in the X-direction, we plot the measured values for the intensity in the X-direction (white arrow, inset). Subtracting the X-direction spacing between the undeformed PDMS hemisphere top </w:t>
      </w:r>
      <w:r w:rsidRPr="00A0413E">
        <w:rPr>
          <w:i/>
          <w:iCs/>
          <w:color w:val="000000"/>
        </w:rPr>
        <w:t>D</w:t>
      </w:r>
      <w:r w:rsidRPr="00A0413E">
        <w:rPr>
          <w:color w:val="000000"/>
          <w:vertAlign w:val="subscript"/>
        </w:rPr>
        <w:t>1</w:t>
      </w:r>
      <w:r w:rsidRPr="00A0413E">
        <w:rPr>
          <w:color w:val="000000"/>
        </w:rPr>
        <w:t xml:space="preserve"> (a) and the deformed PDMS hemisphere top </w:t>
      </w:r>
      <w:r w:rsidRPr="00A0413E">
        <w:rPr>
          <w:i/>
          <w:iCs/>
          <w:color w:val="000000"/>
        </w:rPr>
        <w:t>D</w:t>
      </w:r>
      <w:r w:rsidRPr="00A0413E">
        <w:rPr>
          <w:color w:val="000000"/>
          <w:vertAlign w:val="subscript"/>
        </w:rPr>
        <w:t>2</w:t>
      </w:r>
      <w:r w:rsidRPr="00A0413E">
        <w:rPr>
          <w:color w:val="000000"/>
        </w:rPr>
        <w:t xml:space="preserve"> (b) intensity peaks are the height of two</w:t>
      </w:r>
      <w:r w:rsidRPr="00A0413E">
        <w:rPr>
          <w:bCs/>
          <w:color w:val="000000"/>
        </w:rPr>
        <w:t xml:space="preserve"> wetting ridges </w:t>
      </w:r>
      <w:r w:rsidRPr="00A0413E">
        <w:rPr>
          <w:rFonts w:eastAsia="等线"/>
          <w:bCs/>
          <w:color w:val="000000"/>
          <w:lang w:eastAsia="zh-CN"/>
        </w:rPr>
        <w:t>(</w:t>
      </w:r>
      <w:r w:rsidRPr="00A0413E">
        <w:rPr>
          <w:rFonts w:eastAsia="等线"/>
          <w:i/>
          <w:iCs/>
          <w:lang w:eastAsia="zh-CN"/>
        </w:rPr>
        <w:t>D</w:t>
      </w:r>
      <w:r w:rsidRPr="00A0413E">
        <w:rPr>
          <w:rFonts w:eastAsia="等线"/>
          <w:vertAlign w:val="subscript"/>
          <w:lang w:eastAsia="zh-CN"/>
        </w:rPr>
        <w:t>2</w:t>
      </w:r>
      <w:r w:rsidRPr="00A0413E">
        <w:rPr>
          <w:rFonts w:eastAsia="等线"/>
          <w:lang w:eastAsia="zh-CN"/>
        </w:rPr>
        <w:t>-</w:t>
      </w:r>
      <w:r w:rsidRPr="00A0413E">
        <w:rPr>
          <w:rFonts w:eastAsia="等线"/>
          <w:i/>
          <w:iCs/>
          <w:lang w:eastAsia="zh-CN"/>
        </w:rPr>
        <w:t>D</w:t>
      </w:r>
      <w:r w:rsidRPr="00A0413E">
        <w:rPr>
          <w:rFonts w:eastAsia="等线"/>
          <w:vertAlign w:val="subscript"/>
          <w:lang w:eastAsia="zh-CN"/>
        </w:rPr>
        <w:t>1</w:t>
      </w:r>
      <w:r w:rsidRPr="00A0413E">
        <w:rPr>
          <w:rFonts w:eastAsia="等线"/>
          <w:bCs/>
          <w:color w:val="000000"/>
          <w:lang w:eastAsia="zh-CN"/>
        </w:rPr>
        <w:t>)</w:t>
      </w:r>
      <w:r w:rsidRPr="00A0413E">
        <w:rPr>
          <w:color w:val="000000"/>
        </w:rPr>
        <w:t>.</w:t>
      </w:r>
    </w:p>
    <w:p w14:paraId="16E17E03" w14:textId="77777777" w:rsidR="00A0413E" w:rsidRPr="00A0413E" w:rsidRDefault="00A0413E" w:rsidP="00A0413E">
      <w:pPr>
        <w:rPr>
          <w:color w:val="000000"/>
        </w:rPr>
      </w:pPr>
      <w:r w:rsidRPr="00A0413E">
        <w:rPr>
          <w:color w:val="000000"/>
        </w:rPr>
        <w:br w:type="page"/>
      </w:r>
    </w:p>
    <w:p w14:paraId="63AC060A" w14:textId="3BA11FAF" w:rsidR="00A0413E" w:rsidRPr="00A0413E" w:rsidRDefault="0072288F" w:rsidP="00A0413E">
      <w:pPr>
        <w:jc w:val="center"/>
      </w:pPr>
      <w:r>
        <w:rPr>
          <w:noProof/>
        </w:rPr>
        <w:lastRenderedPageBreak/>
        <w:drawing>
          <wp:inline distT="0" distB="0" distL="0" distR="0" wp14:anchorId="2F4946FB" wp14:editId="3774A946">
            <wp:extent cx="2202180" cy="1525648"/>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11" cstate="print">
                      <a:extLst>
                        <a:ext uri="{28A0092B-C50C-407E-A947-70E740481C1C}">
                          <a14:useLocalDpi xmlns:a14="http://schemas.microsoft.com/office/drawing/2010/main" val="0"/>
                        </a:ext>
                      </a:extLst>
                    </a:blip>
                    <a:srcRect l="27361" t="7246" r="28333" b="67337"/>
                    <a:stretch/>
                  </pic:blipFill>
                  <pic:spPr bwMode="auto">
                    <a:xfrm>
                      <a:off x="0" y="0"/>
                      <a:ext cx="2203579" cy="1526617"/>
                    </a:xfrm>
                    <a:prstGeom prst="rect">
                      <a:avLst/>
                    </a:prstGeom>
                    <a:ln>
                      <a:noFill/>
                    </a:ln>
                    <a:extLst>
                      <a:ext uri="{53640926-AAD7-44D8-BBD7-CCE9431645EC}">
                        <a14:shadowObscured xmlns:a14="http://schemas.microsoft.com/office/drawing/2010/main"/>
                      </a:ext>
                    </a:extLst>
                  </pic:spPr>
                </pic:pic>
              </a:graphicData>
            </a:graphic>
          </wp:inline>
        </w:drawing>
      </w:r>
    </w:p>
    <w:p w14:paraId="59709C60" w14:textId="2C4FFBE2" w:rsidR="00A0413E" w:rsidRPr="00A0413E" w:rsidRDefault="00A0413E" w:rsidP="00A0413E">
      <w:pPr>
        <w:spacing w:line="480" w:lineRule="auto"/>
        <w:rPr>
          <w:rFonts w:eastAsiaTheme="minorEastAsia"/>
          <w:lang w:eastAsia="zh-CN"/>
        </w:rPr>
      </w:pPr>
      <w:r w:rsidRPr="00A0413E">
        <w:rPr>
          <w:rFonts w:eastAsiaTheme="minorEastAsia" w:hint="eastAsia"/>
          <w:b/>
          <w:bCs/>
          <w:lang w:eastAsia="zh-CN"/>
        </w:rPr>
        <w:t>F</w:t>
      </w:r>
      <w:r w:rsidRPr="00A0413E">
        <w:rPr>
          <w:rFonts w:eastAsiaTheme="minorEastAsia"/>
          <w:b/>
          <w:bCs/>
          <w:lang w:eastAsia="zh-CN"/>
        </w:rPr>
        <w:t xml:space="preserve">igure S6. The </w:t>
      </w:r>
      <w:r w:rsidRPr="00A0413E">
        <w:rPr>
          <w:rFonts w:eastAsiaTheme="minorEastAsia" w:hint="eastAsia"/>
          <w:b/>
          <w:bCs/>
          <w:lang w:eastAsia="zh-CN"/>
        </w:rPr>
        <w:t>for</w:t>
      </w:r>
      <w:r w:rsidRPr="00A0413E">
        <w:rPr>
          <w:rFonts w:eastAsiaTheme="minorEastAsia"/>
          <w:b/>
          <w:bCs/>
          <w:lang w:eastAsia="zh-CN"/>
        </w:rPr>
        <w:t xml:space="preserve">ce analysis of </w:t>
      </w:r>
      <w:r w:rsidR="00DC64F5">
        <w:rPr>
          <w:rFonts w:eastAsiaTheme="minorEastAsia"/>
          <w:b/>
          <w:bCs/>
          <w:lang w:eastAsia="zh-CN"/>
        </w:rPr>
        <w:t>LP</w:t>
      </w:r>
      <w:r w:rsidRPr="00A0413E">
        <w:rPr>
          <w:rFonts w:eastAsiaTheme="minorEastAsia"/>
          <w:b/>
          <w:bCs/>
          <w:lang w:eastAsia="zh-CN"/>
        </w:rPr>
        <w:t xml:space="preserve">ASS at TPCL. </w:t>
      </w:r>
      <w:r w:rsidR="00D1796F">
        <w:rPr>
          <w:rFonts w:eastAsiaTheme="minorEastAsia" w:hint="eastAsia"/>
          <w:lang w:eastAsia="zh-CN"/>
        </w:rPr>
        <w:t>T</w:t>
      </w:r>
      <w:r w:rsidRPr="00A0413E">
        <w:rPr>
          <w:rFonts w:eastAsiaTheme="minorEastAsia"/>
          <w:lang w:eastAsia="zh-CN"/>
        </w:rPr>
        <w:t>he deformation due to the</w:t>
      </w:r>
      <w:r w:rsidRPr="00A0413E">
        <w:rPr>
          <w:rFonts w:eastAsiaTheme="minorEastAsia" w:hint="eastAsia"/>
          <w:lang w:eastAsia="zh-CN"/>
        </w:rPr>
        <w:t xml:space="preserve"> </w:t>
      </w:r>
      <w:r w:rsidRPr="00A0413E">
        <w:rPr>
          <w:rFonts w:eastAsiaTheme="minorEastAsia"/>
          <w:lang w:eastAsia="zh-CN"/>
        </w:rPr>
        <w:t>balance between liquid surface tension</w:t>
      </w:r>
      <w:r w:rsidR="00D1796F">
        <w:rPr>
          <w:rFonts w:eastAsiaTheme="minorEastAsia"/>
          <w:lang w:eastAsia="zh-CN"/>
        </w:rPr>
        <w:t xml:space="preserve"> γ</w:t>
      </w:r>
      <w:r w:rsidR="00D1796F">
        <w:rPr>
          <w:rFonts w:eastAsiaTheme="minorEastAsia"/>
          <w:color w:val="000000"/>
          <w:lang w:eastAsia="zh-CN"/>
        </w:rPr>
        <w:t xml:space="preserve"> and a composite stress (</w:t>
      </w:r>
      <w:proofErr w:type="spellStart"/>
      <w:r w:rsidR="00D1796F" w:rsidRPr="00A0413E">
        <w:rPr>
          <w:rFonts w:eastAsiaTheme="minorEastAsia"/>
          <w:lang w:eastAsia="zh-CN"/>
        </w:rPr>
        <w:t>σ</w:t>
      </w:r>
      <w:r w:rsidR="00D1796F" w:rsidRPr="00A0413E">
        <w:rPr>
          <w:rFonts w:eastAsiaTheme="minorEastAsia"/>
          <w:vertAlign w:val="subscript"/>
          <w:lang w:eastAsia="zh-CN"/>
        </w:rPr>
        <w:t>s</w:t>
      </w:r>
      <w:proofErr w:type="spellEnd"/>
      <w:r w:rsidR="00D1796F">
        <w:rPr>
          <w:rFonts w:eastAsiaTheme="minorEastAsia"/>
          <w:color w:val="000000"/>
          <w:lang w:eastAsia="zh-CN"/>
        </w:rPr>
        <w:t xml:space="preserve">) from interfacial tension and </w:t>
      </w:r>
      <w:r w:rsidRPr="00A0413E">
        <w:rPr>
          <w:rFonts w:eastAsiaTheme="minorEastAsia"/>
          <w:lang w:eastAsia="zh-CN"/>
        </w:rPr>
        <w:t>yield stress</w:t>
      </w:r>
      <w:r w:rsidRPr="00A0413E">
        <w:rPr>
          <w:rFonts w:eastAsiaTheme="minorEastAsia" w:hint="eastAsia"/>
          <w:lang w:eastAsia="zh-CN"/>
        </w:rPr>
        <w:t>.</w:t>
      </w:r>
    </w:p>
    <w:p w14:paraId="502BFA8C" w14:textId="77777777" w:rsidR="00A0413E" w:rsidRPr="00A0413E" w:rsidRDefault="00A0413E" w:rsidP="00A0413E">
      <w:pPr>
        <w:rPr>
          <w:bCs/>
          <w:color w:val="000000"/>
        </w:rPr>
      </w:pPr>
      <w:r w:rsidRPr="00A0413E">
        <w:rPr>
          <w:bCs/>
          <w:color w:val="000000"/>
        </w:rPr>
        <w:br w:type="page"/>
      </w:r>
    </w:p>
    <w:p w14:paraId="4237A75F" w14:textId="232061C9" w:rsidR="00A0413E" w:rsidRPr="00A0413E" w:rsidRDefault="00D1796F" w:rsidP="00A0413E">
      <w:pPr>
        <w:spacing w:line="480" w:lineRule="auto"/>
        <w:jc w:val="center"/>
      </w:pPr>
      <w:r>
        <w:rPr>
          <w:noProof/>
        </w:rPr>
        <w:lastRenderedPageBreak/>
        <w:drawing>
          <wp:inline distT="0" distB="0" distL="0" distR="0" wp14:anchorId="22C73776" wp14:editId="351EEA45">
            <wp:extent cx="3473127" cy="45992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0964"/>
                    <a:stretch/>
                  </pic:blipFill>
                  <pic:spPr bwMode="auto">
                    <a:xfrm>
                      <a:off x="0" y="0"/>
                      <a:ext cx="3484972" cy="4614981"/>
                    </a:xfrm>
                    <a:prstGeom prst="rect">
                      <a:avLst/>
                    </a:prstGeom>
                    <a:noFill/>
                    <a:ln>
                      <a:noFill/>
                    </a:ln>
                    <a:extLst>
                      <a:ext uri="{53640926-AAD7-44D8-BBD7-CCE9431645EC}">
                        <a14:shadowObscured xmlns:a14="http://schemas.microsoft.com/office/drawing/2010/main"/>
                      </a:ext>
                    </a:extLst>
                  </pic:spPr>
                </pic:pic>
              </a:graphicData>
            </a:graphic>
          </wp:inline>
        </w:drawing>
      </w:r>
    </w:p>
    <w:p w14:paraId="4762BDE6" w14:textId="44457008" w:rsidR="00A0413E" w:rsidRPr="00A0413E" w:rsidRDefault="00A0413E" w:rsidP="00D1796F">
      <w:pPr>
        <w:spacing w:line="480" w:lineRule="auto"/>
        <w:jc w:val="both"/>
        <w:rPr>
          <w:bCs/>
          <w:color w:val="000000"/>
        </w:rPr>
      </w:pPr>
      <w:r w:rsidRPr="00A0413E">
        <w:rPr>
          <w:b/>
          <w:bCs/>
          <w:color w:val="000000"/>
        </w:rPr>
        <w:t xml:space="preserve">Figure S7. The </w:t>
      </w:r>
      <w:r w:rsidRPr="00A0413E">
        <w:rPr>
          <w:rFonts w:eastAsiaTheme="minorEastAsia"/>
          <w:b/>
          <w:bCs/>
          <w:color w:val="000000"/>
          <w:lang w:eastAsia="zh-CN"/>
        </w:rPr>
        <w:t>influence</w:t>
      </w:r>
      <w:r w:rsidRPr="00A0413E">
        <w:rPr>
          <w:b/>
          <w:bCs/>
          <w:color w:val="000000"/>
        </w:rPr>
        <w:t xml:space="preserve"> </w:t>
      </w:r>
      <w:r w:rsidRPr="00A0413E">
        <w:rPr>
          <w:rFonts w:eastAsiaTheme="minorEastAsia"/>
          <w:b/>
          <w:bCs/>
          <w:color w:val="000000"/>
          <w:lang w:eastAsia="zh-CN"/>
        </w:rPr>
        <w:t>of</w:t>
      </w:r>
      <w:r w:rsidR="00D1796F">
        <w:rPr>
          <w:rFonts w:eastAsiaTheme="minorEastAsia"/>
          <w:b/>
          <w:bCs/>
          <w:color w:val="000000"/>
          <w:lang w:eastAsia="zh-CN"/>
        </w:rPr>
        <w:t xml:space="preserve"> dimension,</w:t>
      </w:r>
      <w:r w:rsidRPr="00A0413E">
        <w:rPr>
          <w:b/>
          <w:bCs/>
          <w:color w:val="000000"/>
        </w:rPr>
        <w:t xml:space="preserve"> </w:t>
      </w:r>
      <m:oMath>
        <m:r>
          <m:rPr>
            <m:sty m:val="bi"/>
          </m:rPr>
          <w:rPr>
            <w:rFonts w:ascii="Cambria Math" w:hAnsi="Cambria Math"/>
            <w:color w:val="000000"/>
          </w:rPr>
          <m:t>γ</m:t>
        </m:r>
      </m:oMath>
      <w:r w:rsidRPr="00A0413E">
        <w:rPr>
          <w:b/>
          <w:bCs/>
          <w:color w:val="000000"/>
        </w:rPr>
        <w:t xml:space="preserve"> and </w:t>
      </w:r>
      <m:oMath>
        <m:sSup>
          <m:sSupPr>
            <m:ctrlPr>
              <w:rPr>
                <w:rFonts w:ascii="Cambria Math" w:hAnsi="Cambria Math"/>
                <w:b/>
                <w:bCs/>
              </w:rPr>
            </m:ctrlPr>
          </m:sSupPr>
          <m:e>
            <m:r>
              <m:rPr>
                <m:sty m:val="bi"/>
              </m:rPr>
              <w:rPr>
                <w:rFonts w:ascii="Cambria Math" w:hAnsi="Cambria Math"/>
              </w:rPr>
              <m:t>G</m:t>
            </m:r>
          </m:e>
          <m:sup>
            <m:r>
              <w:rPr>
                <w:rFonts w:ascii="Cambria Math" w:hAnsi="Cambria Math"/>
              </w:rPr>
              <m:t>'</m:t>
            </m:r>
          </m:sup>
        </m:sSup>
      </m:oMath>
      <w:r w:rsidRPr="00A0413E">
        <w:rPr>
          <w:b/>
          <w:bCs/>
          <w:color w:val="000000"/>
        </w:rPr>
        <w:t xml:space="preserve"> </w:t>
      </w:r>
      <w:r w:rsidR="00D1796F">
        <w:rPr>
          <w:b/>
          <w:bCs/>
          <w:color w:val="000000"/>
        </w:rPr>
        <w:t>on the</w:t>
      </w:r>
      <w:r w:rsidRPr="00A0413E">
        <w:rPr>
          <w:b/>
          <w:bCs/>
          <w:color w:val="000000"/>
        </w:rPr>
        <w:t xml:space="preserve"> wetting ridges. </w:t>
      </w:r>
      <w:r w:rsidRPr="00A0413E">
        <w:rPr>
          <w:color w:val="000000"/>
        </w:rPr>
        <w:t xml:space="preserve">(a) </w:t>
      </w:r>
      <w:r w:rsidRPr="00A0413E">
        <w:rPr>
          <w:bCs/>
          <w:color w:val="000000"/>
        </w:rPr>
        <w:t xml:space="preserve">Wetting ridges produced by water droplets (5 </w:t>
      </w:r>
      <w:proofErr w:type="spellStart"/>
      <w:r w:rsidRPr="00A0413E">
        <w:rPr>
          <w:rFonts w:eastAsiaTheme="minorEastAsia"/>
          <w:bCs/>
          <w:color w:val="000000"/>
          <w:lang w:eastAsia="zh-CN"/>
        </w:rPr>
        <w:t>μL</w:t>
      </w:r>
      <w:proofErr w:type="spellEnd"/>
      <w:r w:rsidRPr="00A0413E">
        <w:rPr>
          <w:bCs/>
          <w:color w:val="000000"/>
        </w:rPr>
        <w:t xml:space="preserve">) </w:t>
      </w:r>
      <w:r w:rsidR="00D1796F">
        <w:rPr>
          <w:bCs/>
          <w:color w:val="000000"/>
        </w:rPr>
        <w:t xml:space="preserve">on </w:t>
      </w:r>
      <w:r w:rsidR="00DC64F5">
        <w:rPr>
          <w:bCs/>
          <w:color w:val="000000"/>
        </w:rPr>
        <w:t>LP</w:t>
      </w:r>
      <w:r w:rsidRPr="00A0413E">
        <w:rPr>
          <w:bCs/>
          <w:color w:val="000000"/>
        </w:rPr>
        <w:t>ASS</w:t>
      </w:r>
      <w:r w:rsidR="00D1796F">
        <w:rPr>
          <w:bCs/>
          <w:color w:val="000000"/>
        </w:rPr>
        <w:t xml:space="preserve"> with </w:t>
      </w:r>
      <w:r w:rsidR="00D1796F" w:rsidRPr="00A0413E">
        <w:rPr>
          <w:rFonts w:eastAsiaTheme="minorEastAsia"/>
          <w:bCs/>
          <w:color w:val="000000"/>
          <w:lang w:eastAsia="zh-CN"/>
        </w:rPr>
        <w:t>three</w:t>
      </w:r>
      <w:r w:rsidR="00D1796F" w:rsidRPr="00A0413E">
        <w:rPr>
          <w:bCs/>
          <w:color w:val="000000"/>
        </w:rPr>
        <w:t xml:space="preserve"> different </w:t>
      </w:r>
      <w:r w:rsidR="00D1796F">
        <w:rPr>
          <w:bCs/>
          <w:color w:val="000000"/>
        </w:rPr>
        <w:t>dimension</w:t>
      </w:r>
      <w:r w:rsidR="005B7271">
        <w:rPr>
          <w:bCs/>
          <w:color w:val="000000"/>
        </w:rPr>
        <w:t>s</w:t>
      </w:r>
      <w:r w:rsidRPr="00A0413E">
        <w:rPr>
          <w:bCs/>
          <w:color w:val="000000"/>
        </w:rPr>
        <w:t>.</w:t>
      </w:r>
      <w:r w:rsidR="00D1796F">
        <w:rPr>
          <w:bCs/>
          <w:color w:val="000000"/>
        </w:rPr>
        <w:t xml:space="preserve"> (b) The stretch of wetting ridge as a function of the radius of the soft cap.</w:t>
      </w:r>
      <w:r w:rsidRPr="00A0413E">
        <w:rPr>
          <w:bCs/>
          <w:color w:val="000000"/>
        </w:rPr>
        <w:t xml:space="preserve"> </w:t>
      </w:r>
      <w:r w:rsidRPr="00A0413E">
        <w:rPr>
          <w:color w:val="000000"/>
        </w:rPr>
        <w:t xml:space="preserve">(c) </w:t>
      </w:r>
      <w:r w:rsidRPr="00A0413E">
        <w:rPr>
          <w:bCs/>
          <w:color w:val="000000"/>
        </w:rPr>
        <w:t xml:space="preserve">Wetting ridges produced by droplets </w:t>
      </w:r>
      <w:r w:rsidR="005B7271">
        <w:rPr>
          <w:bCs/>
          <w:color w:val="000000"/>
        </w:rPr>
        <w:t xml:space="preserve">with </w:t>
      </w:r>
      <w:r w:rsidRPr="00A0413E">
        <w:rPr>
          <w:bCs/>
          <w:color w:val="000000"/>
        </w:rPr>
        <w:t xml:space="preserve">four different surface tensions at the TPCL. The </w:t>
      </w:r>
      <m:oMath>
        <m:sSub>
          <m:sSubPr>
            <m:ctrlPr>
              <w:rPr>
                <w:rFonts w:ascii="Cambria Math" w:hAnsi="Cambria Math"/>
                <w:i/>
                <w:color w:val="000000"/>
              </w:rPr>
            </m:ctrlPr>
          </m:sSubPr>
          <m:e>
            <m:r>
              <w:rPr>
                <w:rFonts w:ascii="Cambria Math" w:hAnsi="Cambria Math"/>
                <w:color w:val="000000"/>
              </w:rPr>
              <m:t>γ</m:t>
            </m:r>
          </m:e>
          <m:sub>
            <m:r>
              <m:rPr>
                <m:sty m:val="p"/>
              </m:rPr>
              <w:rPr>
                <w:rFonts w:ascii="Cambria Math" w:hAnsi="Cambria Math"/>
                <w:color w:val="000000"/>
              </w:rPr>
              <m:t>30% ethanol</m:t>
            </m:r>
          </m:sub>
        </m:sSub>
      </m:oMath>
      <w:r w:rsidRPr="00A0413E">
        <w:rPr>
          <w:rFonts w:eastAsia="等线" w:hint="eastAsia"/>
          <w:color w:val="000000"/>
          <w:lang w:eastAsia="zh-CN"/>
        </w:rPr>
        <w:t xml:space="preserve"> =</w:t>
      </w:r>
      <w:r w:rsidRPr="00A0413E">
        <w:t xml:space="preserve"> </w:t>
      </w:r>
      <w:r w:rsidRPr="00A0413E">
        <w:rPr>
          <w:rFonts w:eastAsia="等线"/>
          <w:color w:val="000000"/>
          <w:lang w:eastAsia="zh-CN"/>
        </w:rPr>
        <w:t xml:space="preserve">32 </w:t>
      </w:r>
      <w:proofErr w:type="spellStart"/>
      <w:r w:rsidRPr="00A0413E">
        <w:rPr>
          <w:rFonts w:eastAsia="等线"/>
          <w:color w:val="000000"/>
          <w:lang w:eastAsia="zh-CN"/>
        </w:rPr>
        <w:t>mN</w:t>
      </w:r>
      <w:proofErr w:type="spellEnd"/>
      <w:r w:rsidRPr="00A0413E">
        <w:rPr>
          <w:rFonts w:eastAsia="等线" w:hint="eastAsia"/>
          <w:color w:val="000000"/>
          <w:lang w:eastAsia="zh-CN"/>
        </w:rPr>
        <w:t>·</w:t>
      </w:r>
      <w:r w:rsidRPr="00A0413E">
        <w:rPr>
          <w:rFonts w:eastAsia="等线"/>
          <w:color w:val="000000"/>
          <w:lang w:eastAsia="zh-CN"/>
        </w:rPr>
        <w:t>m</w:t>
      </w:r>
      <w:r w:rsidRPr="00A0413E">
        <w:rPr>
          <w:rFonts w:eastAsia="等线"/>
          <w:color w:val="000000"/>
          <w:vertAlign w:val="superscript"/>
          <w:lang w:eastAsia="zh-CN"/>
        </w:rPr>
        <w:t>-1</w:t>
      </w:r>
      <w:r w:rsidRPr="00A0413E">
        <w:rPr>
          <w:rFonts w:eastAsia="等线"/>
          <w:bCs/>
          <w:color w:val="000000"/>
          <w:lang w:eastAsia="zh-CN"/>
        </w:rPr>
        <w:t>,</w:t>
      </w:r>
      <w:r w:rsidRPr="00A0413E">
        <w:rPr>
          <w:rFonts w:ascii="等线" w:eastAsia="等线" w:hAnsi="等线"/>
          <w:bCs/>
          <w:color w:val="000000"/>
          <w:lang w:eastAsia="zh-CN"/>
        </w:rPr>
        <w:t xml:space="preserve"> </w:t>
      </w:r>
      <m:oMath>
        <m:sSub>
          <m:sSubPr>
            <m:ctrlPr>
              <w:rPr>
                <w:rFonts w:ascii="Cambria Math" w:hAnsi="Cambria Math"/>
                <w:i/>
                <w:color w:val="000000"/>
              </w:rPr>
            </m:ctrlPr>
          </m:sSubPr>
          <m:e>
            <m:r>
              <w:rPr>
                <w:rFonts w:ascii="Cambria Math" w:hAnsi="Cambria Math"/>
                <w:color w:val="000000"/>
              </w:rPr>
              <m:t>γ</m:t>
            </m:r>
          </m:e>
          <m:sub>
            <m:r>
              <m:rPr>
                <m:sty m:val="p"/>
              </m:rPr>
              <w:rPr>
                <w:rFonts w:ascii="Cambria Math" w:hAnsi="Cambria Math"/>
                <w:color w:val="000000"/>
              </w:rPr>
              <m:t>20% ethanol</m:t>
            </m:r>
          </m:sub>
        </m:sSub>
      </m:oMath>
      <w:r w:rsidRPr="00A0413E">
        <w:rPr>
          <w:rFonts w:ascii="等线" w:eastAsia="等线" w:hAnsi="等线" w:hint="eastAsia"/>
          <w:color w:val="000000"/>
          <w:lang w:eastAsia="zh-CN"/>
        </w:rPr>
        <w:t xml:space="preserve"> </w:t>
      </w:r>
      <w:r w:rsidRPr="00A0413E">
        <w:rPr>
          <w:rFonts w:eastAsia="等线" w:hint="eastAsia"/>
          <w:color w:val="000000"/>
          <w:lang w:eastAsia="zh-CN"/>
        </w:rPr>
        <w:t>=</w:t>
      </w:r>
      <w:r w:rsidRPr="00A0413E">
        <w:t xml:space="preserve"> </w:t>
      </w:r>
      <w:r w:rsidRPr="00A0413E">
        <w:rPr>
          <w:rFonts w:eastAsia="等线"/>
          <w:color w:val="000000"/>
          <w:lang w:eastAsia="zh-CN"/>
        </w:rPr>
        <w:t xml:space="preserve">39 </w:t>
      </w:r>
      <w:proofErr w:type="spellStart"/>
      <w:r w:rsidRPr="00A0413E">
        <w:rPr>
          <w:rFonts w:eastAsia="等线"/>
          <w:color w:val="000000"/>
          <w:lang w:eastAsia="zh-CN"/>
        </w:rPr>
        <w:t>mN</w:t>
      </w:r>
      <w:proofErr w:type="spellEnd"/>
      <w:r w:rsidRPr="00A0413E">
        <w:rPr>
          <w:rFonts w:eastAsia="等线" w:hint="eastAsia"/>
          <w:color w:val="000000"/>
          <w:lang w:eastAsia="zh-CN"/>
        </w:rPr>
        <w:t>·</w:t>
      </w:r>
      <w:r w:rsidRPr="00A0413E">
        <w:rPr>
          <w:rFonts w:eastAsia="等线"/>
          <w:color w:val="000000"/>
          <w:lang w:eastAsia="zh-CN"/>
        </w:rPr>
        <w:t>m</w:t>
      </w:r>
      <w:r w:rsidRPr="00A0413E">
        <w:rPr>
          <w:rFonts w:eastAsia="等线" w:hint="eastAsia"/>
          <w:color w:val="000000"/>
          <w:vertAlign w:val="superscript"/>
          <w:lang w:eastAsia="zh-CN"/>
        </w:rPr>
        <w:t>-</w:t>
      </w:r>
      <w:r w:rsidRPr="00A0413E">
        <w:rPr>
          <w:rFonts w:eastAsia="等线"/>
          <w:color w:val="000000"/>
          <w:vertAlign w:val="superscript"/>
          <w:lang w:eastAsia="zh-CN"/>
        </w:rPr>
        <w:t>1</w:t>
      </w:r>
      <w:r w:rsidRPr="00A0413E">
        <w:rPr>
          <w:bCs/>
          <w:color w:val="000000"/>
        </w:rPr>
        <w:t xml:space="preserve">, </w:t>
      </w:r>
      <m:oMath>
        <m:sSub>
          <m:sSubPr>
            <m:ctrlPr>
              <w:rPr>
                <w:rFonts w:ascii="Cambria Math" w:hAnsi="Cambria Math"/>
                <w:i/>
                <w:color w:val="000000"/>
              </w:rPr>
            </m:ctrlPr>
          </m:sSubPr>
          <m:e>
            <m:r>
              <w:rPr>
                <w:rFonts w:ascii="Cambria Math" w:hAnsi="Cambria Math"/>
                <w:color w:val="000000"/>
              </w:rPr>
              <m:t>γ</m:t>
            </m:r>
          </m:e>
          <m:sub>
            <m:r>
              <m:rPr>
                <m:sty m:val="p"/>
              </m:rPr>
              <w:rPr>
                <w:rFonts w:ascii="Cambria Math" w:hAnsi="Cambria Math"/>
                <w:color w:val="000000"/>
              </w:rPr>
              <m:t>10% ethanol</m:t>
            </m:r>
          </m:sub>
        </m:sSub>
      </m:oMath>
      <w:r w:rsidRPr="00A0413E">
        <w:rPr>
          <w:rFonts w:ascii="等线" w:eastAsia="等线" w:hAnsi="等线" w:hint="eastAsia"/>
          <w:color w:val="000000"/>
          <w:lang w:eastAsia="zh-CN"/>
        </w:rPr>
        <w:t xml:space="preserve"> </w:t>
      </w:r>
      <w:r w:rsidRPr="00A0413E">
        <w:rPr>
          <w:rFonts w:eastAsia="等线" w:hint="eastAsia"/>
          <w:color w:val="000000"/>
          <w:lang w:eastAsia="zh-CN"/>
        </w:rPr>
        <w:t>=</w:t>
      </w:r>
      <w:r w:rsidRPr="00A0413E">
        <w:t xml:space="preserve"> </w:t>
      </w:r>
      <w:r w:rsidRPr="00A0413E">
        <w:rPr>
          <w:rFonts w:eastAsia="等线"/>
          <w:color w:val="000000"/>
          <w:lang w:eastAsia="zh-CN"/>
        </w:rPr>
        <w:t xml:space="preserve">50 </w:t>
      </w:r>
      <w:proofErr w:type="spellStart"/>
      <w:r w:rsidRPr="00A0413E">
        <w:rPr>
          <w:rFonts w:eastAsia="等线"/>
          <w:color w:val="000000"/>
          <w:lang w:eastAsia="zh-CN"/>
        </w:rPr>
        <w:t>mN</w:t>
      </w:r>
      <w:proofErr w:type="spellEnd"/>
      <w:r w:rsidRPr="00A0413E">
        <w:rPr>
          <w:rFonts w:eastAsia="等线" w:hint="eastAsia"/>
          <w:color w:val="000000"/>
          <w:lang w:eastAsia="zh-CN"/>
        </w:rPr>
        <w:t>·</w:t>
      </w:r>
      <w:r w:rsidRPr="00A0413E">
        <w:rPr>
          <w:rFonts w:eastAsia="等线"/>
          <w:color w:val="000000"/>
          <w:lang w:eastAsia="zh-CN"/>
        </w:rPr>
        <w:t>m</w:t>
      </w:r>
      <w:r w:rsidRPr="00A0413E">
        <w:rPr>
          <w:rFonts w:eastAsia="等线" w:hint="eastAsia"/>
          <w:color w:val="000000"/>
          <w:vertAlign w:val="superscript"/>
          <w:lang w:eastAsia="zh-CN"/>
        </w:rPr>
        <w:t>-</w:t>
      </w:r>
      <w:r w:rsidRPr="00A0413E">
        <w:rPr>
          <w:rFonts w:eastAsia="等线"/>
          <w:color w:val="000000"/>
          <w:vertAlign w:val="superscript"/>
          <w:lang w:eastAsia="zh-CN"/>
        </w:rPr>
        <w:t>1</w:t>
      </w:r>
      <w:r w:rsidRPr="00A0413E">
        <w:rPr>
          <w:bCs/>
          <w:color w:val="000000"/>
        </w:rPr>
        <w:t xml:space="preserve">, </w:t>
      </w:r>
      <m:oMath>
        <m:sSub>
          <m:sSubPr>
            <m:ctrlPr>
              <w:rPr>
                <w:rFonts w:ascii="Cambria Math" w:hAnsi="Cambria Math"/>
                <w:i/>
                <w:color w:val="000000"/>
              </w:rPr>
            </m:ctrlPr>
          </m:sSubPr>
          <m:e>
            <m:r>
              <w:rPr>
                <w:rFonts w:ascii="Cambria Math" w:hAnsi="Cambria Math"/>
                <w:color w:val="000000"/>
              </w:rPr>
              <m:t>γ</m:t>
            </m:r>
          </m:e>
          <m:sub>
            <m:r>
              <m:rPr>
                <m:sty m:val="p"/>
              </m:rPr>
              <w:rPr>
                <w:rFonts w:ascii="Cambria Math" w:hAnsi="Cambria Math"/>
                <w:color w:val="000000"/>
              </w:rPr>
              <m:t>water</m:t>
            </m:r>
          </m:sub>
        </m:sSub>
      </m:oMath>
      <w:r w:rsidRPr="00A0413E">
        <w:rPr>
          <w:rFonts w:ascii="等线" w:eastAsia="等线" w:hAnsi="等线" w:hint="eastAsia"/>
          <w:color w:val="000000"/>
          <w:lang w:eastAsia="zh-CN"/>
        </w:rPr>
        <w:t xml:space="preserve"> </w:t>
      </w:r>
      <w:r w:rsidRPr="00A0413E">
        <w:rPr>
          <w:rFonts w:eastAsia="等线" w:hint="eastAsia"/>
          <w:color w:val="000000"/>
          <w:lang w:eastAsia="zh-CN"/>
        </w:rPr>
        <w:t>=</w:t>
      </w:r>
      <w:r w:rsidRPr="00A0413E">
        <w:t xml:space="preserve"> </w:t>
      </w:r>
      <w:r w:rsidRPr="00A0413E">
        <w:rPr>
          <w:rFonts w:eastAsia="等线"/>
          <w:color w:val="000000"/>
          <w:lang w:eastAsia="zh-CN"/>
        </w:rPr>
        <w:t xml:space="preserve">73 </w:t>
      </w:r>
      <w:proofErr w:type="spellStart"/>
      <w:r w:rsidRPr="00A0413E">
        <w:rPr>
          <w:rFonts w:eastAsia="等线"/>
          <w:color w:val="000000"/>
          <w:lang w:eastAsia="zh-CN"/>
        </w:rPr>
        <w:t>mN</w:t>
      </w:r>
      <w:proofErr w:type="spellEnd"/>
      <w:r w:rsidRPr="00A0413E">
        <w:rPr>
          <w:rFonts w:eastAsia="等线" w:hint="eastAsia"/>
          <w:color w:val="000000"/>
          <w:lang w:eastAsia="zh-CN"/>
        </w:rPr>
        <w:t>·</w:t>
      </w:r>
      <w:r w:rsidRPr="00A0413E">
        <w:rPr>
          <w:rFonts w:eastAsia="等线"/>
          <w:color w:val="000000"/>
          <w:lang w:eastAsia="zh-CN"/>
        </w:rPr>
        <w:t>m</w:t>
      </w:r>
      <w:r w:rsidRPr="00A0413E">
        <w:rPr>
          <w:rFonts w:eastAsia="等线" w:hint="eastAsia"/>
          <w:color w:val="000000"/>
          <w:vertAlign w:val="superscript"/>
          <w:lang w:eastAsia="zh-CN"/>
        </w:rPr>
        <w:t>-</w:t>
      </w:r>
      <w:r w:rsidRPr="00A0413E">
        <w:rPr>
          <w:rFonts w:eastAsia="等线"/>
          <w:color w:val="000000"/>
          <w:vertAlign w:val="superscript"/>
          <w:lang w:eastAsia="zh-CN"/>
        </w:rPr>
        <w:t>1</w:t>
      </w:r>
      <w:r w:rsidRPr="00A0413E">
        <w:rPr>
          <w:bCs/>
          <w:color w:val="000000"/>
        </w:rPr>
        <w:t xml:space="preserve">. </w:t>
      </w:r>
      <w:r w:rsidR="005B7271">
        <w:rPr>
          <w:bCs/>
          <w:color w:val="000000"/>
        </w:rPr>
        <w:t>(d) The stretch of wetting ridge as a function of the surface tension of liquid.</w:t>
      </w:r>
      <w:r w:rsidR="005B7271" w:rsidRPr="00A0413E">
        <w:rPr>
          <w:bCs/>
          <w:color w:val="000000"/>
        </w:rPr>
        <w:t xml:space="preserve"> </w:t>
      </w:r>
      <w:r w:rsidRPr="00A0413E">
        <w:rPr>
          <w:bCs/>
          <w:color w:val="000000"/>
        </w:rPr>
        <w:t xml:space="preserve">(e) Wetting ridges produced </w:t>
      </w:r>
      <w:r w:rsidR="005B7271">
        <w:rPr>
          <w:bCs/>
          <w:color w:val="000000"/>
        </w:rPr>
        <w:t xml:space="preserve">on LPASS with </w:t>
      </w:r>
      <w:r w:rsidRPr="00A0413E">
        <w:rPr>
          <w:bCs/>
          <w:color w:val="000000"/>
        </w:rPr>
        <w:t xml:space="preserve">three different </w:t>
      </w:r>
      <m:oMath>
        <m:sSup>
          <m:sSupPr>
            <m:ctrlPr>
              <w:rPr>
                <w:rFonts w:ascii="Cambria Math" w:hAnsi="Cambria Math"/>
              </w:rPr>
            </m:ctrlPr>
          </m:sSupPr>
          <m:e>
            <m:r>
              <w:rPr>
                <w:rFonts w:ascii="Cambria Math" w:hAnsi="Cambria Math"/>
              </w:rPr>
              <m:t>G</m:t>
            </m:r>
          </m:e>
          <m:sup>
            <m:r>
              <w:rPr>
                <w:rFonts w:ascii="Cambria Math" w:hAnsi="Cambria Math"/>
              </w:rPr>
              <m:t>'</m:t>
            </m:r>
          </m:sup>
        </m:sSup>
      </m:oMath>
      <w:r w:rsidRPr="00A0413E">
        <w:rPr>
          <w:rFonts w:eastAsiaTheme="minorEastAsia" w:hint="eastAsia"/>
          <w:lang w:eastAsia="zh-CN"/>
        </w:rPr>
        <w:t>.</w:t>
      </w:r>
      <w:r w:rsidRPr="00A0413E">
        <w:rPr>
          <w:bCs/>
          <w:color w:val="000000"/>
        </w:rPr>
        <w:t xml:space="preserve"> </w:t>
      </w:r>
      <w:r w:rsidR="005B7271">
        <w:rPr>
          <w:bCs/>
          <w:color w:val="000000"/>
        </w:rPr>
        <w:t xml:space="preserve">(f) The stretch of wetting ridge as a function of the reverse of </w:t>
      </w:r>
      <m:oMath>
        <m:sSup>
          <m:sSupPr>
            <m:ctrlPr>
              <w:rPr>
                <w:rFonts w:ascii="Cambria Math" w:hAnsi="Cambria Math"/>
              </w:rPr>
            </m:ctrlPr>
          </m:sSupPr>
          <m:e>
            <m:r>
              <w:rPr>
                <w:rFonts w:ascii="Cambria Math" w:hAnsi="Cambria Math"/>
              </w:rPr>
              <m:t>G</m:t>
            </m:r>
          </m:e>
          <m:sup>
            <m:r>
              <w:rPr>
                <w:rFonts w:ascii="Cambria Math" w:hAnsi="Cambria Math"/>
              </w:rPr>
              <m:t>'</m:t>
            </m:r>
          </m:sup>
        </m:sSup>
      </m:oMath>
      <w:r w:rsidR="005B7271">
        <w:rPr>
          <w:bCs/>
          <w:color w:val="000000"/>
        </w:rPr>
        <w:t>. In (b), (d) and (f), t</w:t>
      </w:r>
      <w:r w:rsidRPr="00A0413E">
        <w:rPr>
          <w:bCs/>
          <w:color w:val="000000"/>
        </w:rPr>
        <w:t>he blue symbols are the experimental profiles</w:t>
      </w:r>
      <w:r w:rsidR="005B7271">
        <w:rPr>
          <w:bCs/>
          <w:color w:val="000000"/>
        </w:rPr>
        <w:t xml:space="preserve"> and t</w:t>
      </w:r>
      <w:r w:rsidRPr="00A0413E">
        <w:rPr>
          <w:bCs/>
          <w:color w:val="000000"/>
        </w:rPr>
        <w:t>he dotted line represents the fitting line</w:t>
      </w:r>
      <w:r w:rsidRPr="00A0413E">
        <w:rPr>
          <w:rFonts w:asciiTheme="minorEastAsia" w:eastAsiaTheme="minorEastAsia" w:hAnsiTheme="minorEastAsia" w:hint="eastAsia"/>
          <w:bCs/>
          <w:color w:val="000000"/>
          <w:lang w:eastAsia="zh-CN"/>
        </w:rPr>
        <w:t>.</w:t>
      </w:r>
      <w:r w:rsidRPr="00A0413E">
        <w:rPr>
          <w:rFonts w:asciiTheme="minorEastAsia" w:eastAsiaTheme="minorEastAsia" w:hAnsiTheme="minorEastAsia"/>
          <w:bCs/>
          <w:color w:val="000000"/>
          <w:lang w:eastAsia="zh-CN"/>
        </w:rPr>
        <w:t xml:space="preserve"> </w:t>
      </w:r>
      <w:r w:rsidRPr="00A0413E">
        <w:rPr>
          <w:bCs/>
          <w:color w:val="000000"/>
        </w:rPr>
        <w:br w:type="page"/>
      </w:r>
    </w:p>
    <w:p w14:paraId="321BEAAA" w14:textId="77777777" w:rsidR="00A0413E" w:rsidRPr="00A0413E" w:rsidRDefault="00A0413E" w:rsidP="00A0413E">
      <w:pPr>
        <w:jc w:val="center"/>
        <w:rPr>
          <w:bCs/>
          <w:color w:val="000000"/>
        </w:rPr>
      </w:pPr>
      <w:r w:rsidRPr="00A0413E">
        <w:rPr>
          <w:bCs/>
          <w:noProof/>
          <w:color w:val="000000"/>
        </w:rPr>
        <w:lastRenderedPageBreak/>
        <w:drawing>
          <wp:inline distT="0" distB="0" distL="0" distR="0" wp14:anchorId="5B450C05" wp14:editId="02EB0432">
            <wp:extent cx="2868190" cy="2329886"/>
            <wp:effectExtent l="0" t="0" r="889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rotWithShape="1">
                    <a:blip r:embed="rId13" cstate="print">
                      <a:extLst>
                        <a:ext uri="{28A0092B-C50C-407E-A947-70E740481C1C}">
                          <a14:useLocalDpi xmlns:a14="http://schemas.microsoft.com/office/drawing/2010/main" val="0"/>
                        </a:ext>
                      </a:extLst>
                    </a:blip>
                    <a:srcRect l="30046" t="4755" r="24261" b="66089"/>
                    <a:stretch/>
                  </pic:blipFill>
                  <pic:spPr bwMode="auto">
                    <a:xfrm>
                      <a:off x="0" y="0"/>
                      <a:ext cx="2871296" cy="2332409"/>
                    </a:xfrm>
                    <a:prstGeom prst="rect">
                      <a:avLst/>
                    </a:prstGeom>
                    <a:ln>
                      <a:noFill/>
                    </a:ln>
                    <a:extLst>
                      <a:ext uri="{53640926-AAD7-44D8-BBD7-CCE9431645EC}">
                        <a14:shadowObscured xmlns:a14="http://schemas.microsoft.com/office/drawing/2010/main"/>
                      </a:ext>
                    </a:extLst>
                  </pic:spPr>
                </pic:pic>
              </a:graphicData>
            </a:graphic>
          </wp:inline>
        </w:drawing>
      </w:r>
    </w:p>
    <w:p w14:paraId="74063886" w14:textId="77777777" w:rsidR="00A0413E" w:rsidRPr="00A0413E" w:rsidRDefault="00A0413E" w:rsidP="00E639C1">
      <w:pPr>
        <w:spacing w:line="480" w:lineRule="auto"/>
        <w:jc w:val="both"/>
        <w:rPr>
          <w:color w:val="000000"/>
        </w:rPr>
      </w:pPr>
      <w:r w:rsidRPr="00A0413E">
        <w:rPr>
          <w:b/>
          <w:bCs/>
          <w:color w:val="000000"/>
        </w:rPr>
        <w:t xml:space="preserve">Figure S8. Compression cycle test on three PDMS samples with different modulus. </w:t>
      </w:r>
      <w:r w:rsidRPr="00A0413E">
        <w:rPr>
          <w:color w:val="000000"/>
        </w:rPr>
        <w:t>Measured three cuboid PDMS samples (the length is 10 mm, the width is 6 mm, the thickness is 3 mm) from 10 repeatable compression cycles under 10 kPa pressure.</w:t>
      </w:r>
    </w:p>
    <w:p w14:paraId="2DB3526F" w14:textId="77777777" w:rsidR="00A0413E" w:rsidRPr="00A0413E" w:rsidRDefault="00A0413E" w:rsidP="00A0413E">
      <w:pPr>
        <w:rPr>
          <w:b/>
          <w:bCs/>
          <w:color w:val="000000"/>
        </w:rPr>
      </w:pPr>
      <w:r w:rsidRPr="00A0413E">
        <w:rPr>
          <w:b/>
          <w:bCs/>
          <w:color w:val="000000"/>
        </w:rPr>
        <w:br w:type="page"/>
      </w:r>
    </w:p>
    <w:p w14:paraId="536E3993" w14:textId="77777777" w:rsidR="00A0413E" w:rsidRPr="00A0413E" w:rsidRDefault="00A0413E" w:rsidP="00A0413E">
      <w:pPr>
        <w:jc w:val="center"/>
        <w:rPr>
          <w:color w:val="000000"/>
        </w:rPr>
      </w:pPr>
      <w:r w:rsidRPr="00A0413E">
        <w:rPr>
          <w:noProof/>
          <w:color w:val="000000"/>
        </w:rPr>
        <w:lastRenderedPageBreak/>
        <w:drawing>
          <wp:inline distT="0" distB="0" distL="0" distR="0" wp14:anchorId="0D0CA69E" wp14:editId="3960B492">
            <wp:extent cx="3052445" cy="2425153"/>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14" cstate="print">
                      <a:extLst>
                        <a:ext uri="{28A0092B-C50C-407E-A947-70E740481C1C}">
                          <a14:useLocalDpi xmlns:a14="http://schemas.microsoft.com/office/drawing/2010/main" val="0"/>
                        </a:ext>
                      </a:extLst>
                    </a:blip>
                    <a:srcRect t="45871" r="43347" b="27392"/>
                    <a:stretch/>
                  </pic:blipFill>
                  <pic:spPr bwMode="auto">
                    <a:xfrm>
                      <a:off x="0" y="0"/>
                      <a:ext cx="3053166" cy="2425726"/>
                    </a:xfrm>
                    <a:prstGeom prst="rect">
                      <a:avLst/>
                    </a:prstGeom>
                    <a:ln>
                      <a:noFill/>
                    </a:ln>
                    <a:extLst>
                      <a:ext uri="{53640926-AAD7-44D8-BBD7-CCE9431645EC}">
                        <a14:shadowObscured xmlns:a14="http://schemas.microsoft.com/office/drawing/2010/main"/>
                      </a:ext>
                    </a:extLst>
                  </pic:spPr>
                </pic:pic>
              </a:graphicData>
            </a:graphic>
          </wp:inline>
        </w:drawing>
      </w:r>
    </w:p>
    <w:p w14:paraId="46A3A0A8" w14:textId="77777777" w:rsidR="00A0413E" w:rsidRPr="00A0413E" w:rsidRDefault="00A0413E" w:rsidP="00E639C1">
      <w:pPr>
        <w:spacing w:line="480" w:lineRule="auto"/>
        <w:jc w:val="both"/>
        <w:rPr>
          <w:bCs/>
          <w:color w:val="000000"/>
        </w:rPr>
      </w:pPr>
      <w:r w:rsidRPr="00A0413E">
        <w:rPr>
          <w:b/>
          <w:bCs/>
          <w:color w:val="000000"/>
        </w:rPr>
        <w:t xml:space="preserve">Figure S9. The relaxation process and relaxation time of PDMS samples. </w:t>
      </w:r>
      <w:r w:rsidRPr="00A0413E">
        <w:rPr>
          <w:bCs/>
          <w:color w:val="000000"/>
        </w:rPr>
        <w:t xml:space="preserve">After 20% strain is generated on PDMS samples by stretch in DMA, the stress is released immediately and the recoverable strain is recorded with time. The inset is the time required to relax to 90% of the original length of PDMS samples with different </w:t>
      </w:r>
      <w:r w:rsidRPr="00A0413E">
        <w:rPr>
          <w:rFonts w:eastAsia="宋体"/>
          <w:color w:val="000000"/>
        </w:rPr>
        <w:t>cross-linker ratios</w:t>
      </w:r>
      <w:r w:rsidRPr="00A0413E">
        <w:rPr>
          <w:bCs/>
          <w:color w:val="000000"/>
        </w:rPr>
        <w:t xml:space="preserve">. </w:t>
      </w:r>
    </w:p>
    <w:p w14:paraId="0E572839" w14:textId="77777777" w:rsidR="00A0413E" w:rsidRPr="00A0413E" w:rsidRDefault="00A0413E" w:rsidP="00A0413E">
      <w:pPr>
        <w:rPr>
          <w:bCs/>
          <w:color w:val="000000"/>
        </w:rPr>
      </w:pPr>
      <w:r w:rsidRPr="00A0413E">
        <w:rPr>
          <w:bCs/>
          <w:color w:val="000000"/>
        </w:rPr>
        <w:br w:type="page"/>
      </w:r>
    </w:p>
    <w:p w14:paraId="40AEC85B" w14:textId="77777777" w:rsidR="00A0413E" w:rsidRPr="00A0413E" w:rsidRDefault="00A0413E" w:rsidP="00A0413E">
      <w:pPr>
        <w:spacing w:line="480" w:lineRule="auto"/>
        <w:rPr>
          <w:bCs/>
          <w:color w:val="000000"/>
        </w:rPr>
      </w:pPr>
      <w:r w:rsidRPr="00A0413E">
        <w:rPr>
          <w:bCs/>
          <w:noProof/>
          <w:color w:val="000000"/>
        </w:rPr>
        <w:lastRenderedPageBreak/>
        <w:drawing>
          <wp:inline distT="0" distB="0" distL="0" distR="0" wp14:anchorId="4DFC2636" wp14:editId="5D52C6B9">
            <wp:extent cx="5760720" cy="22479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rotWithShape="1">
                    <a:blip r:embed="rId15" cstate="print">
                      <a:extLst>
                        <a:ext uri="{28A0092B-C50C-407E-A947-70E740481C1C}">
                          <a14:useLocalDpi xmlns:a14="http://schemas.microsoft.com/office/drawing/2010/main" val="0"/>
                        </a:ext>
                      </a:extLst>
                    </a:blip>
                    <a:srcRect t="39492" b="32570"/>
                    <a:stretch/>
                  </pic:blipFill>
                  <pic:spPr bwMode="auto">
                    <a:xfrm>
                      <a:off x="0" y="0"/>
                      <a:ext cx="5760720" cy="2247900"/>
                    </a:xfrm>
                    <a:prstGeom prst="rect">
                      <a:avLst/>
                    </a:prstGeom>
                    <a:ln>
                      <a:noFill/>
                    </a:ln>
                    <a:extLst>
                      <a:ext uri="{53640926-AAD7-44D8-BBD7-CCE9431645EC}">
                        <a14:shadowObscured xmlns:a14="http://schemas.microsoft.com/office/drawing/2010/main"/>
                      </a:ext>
                    </a:extLst>
                  </pic:spPr>
                </pic:pic>
              </a:graphicData>
            </a:graphic>
          </wp:inline>
        </w:drawing>
      </w:r>
    </w:p>
    <w:p w14:paraId="0C492700" w14:textId="7C4C9B78" w:rsidR="00A0413E" w:rsidRPr="00A0413E" w:rsidRDefault="00A0413E" w:rsidP="00E639C1">
      <w:pPr>
        <w:spacing w:line="480" w:lineRule="auto"/>
        <w:jc w:val="both"/>
      </w:pPr>
      <w:bookmarkStart w:id="15" w:name="_Hlk93319219"/>
      <w:r w:rsidRPr="00A0413E">
        <w:rPr>
          <w:b/>
          <w:bCs/>
          <w:color w:val="000000"/>
        </w:rPr>
        <w:t xml:space="preserve">Figure S10. Correlation between breakthrough pressure and the applied pressure of 10:1 and 25:1 </w:t>
      </w:r>
      <w:r w:rsidRPr="00A0413E">
        <w:rPr>
          <w:rFonts w:eastAsia="宋体"/>
          <w:b/>
          <w:bCs/>
          <w:color w:val="000000"/>
        </w:rPr>
        <w:t xml:space="preserve">cross-linker ratio </w:t>
      </w:r>
      <w:r w:rsidR="00DC64F5">
        <w:rPr>
          <w:rFonts w:eastAsia="宋体"/>
          <w:b/>
          <w:bCs/>
          <w:color w:val="000000"/>
        </w:rPr>
        <w:t>LP</w:t>
      </w:r>
      <w:r w:rsidRPr="00A0413E">
        <w:rPr>
          <w:rFonts w:eastAsia="宋体"/>
          <w:b/>
          <w:bCs/>
          <w:color w:val="000000"/>
        </w:rPr>
        <w:t>ASS</w:t>
      </w:r>
      <w:r w:rsidRPr="00A0413E">
        <w:rPr>
          <w:b/>
          <w:bCs/>
          <w:color w:val="000000"/>
        </w:rPr>
        <w:t xml:space="preserve">. </w:t>
      </w:r>
      <w:r w:rsidRPr="00A0413E">
        <w:rPr>
          <w:color w:val="000000"/>
        </w:rPr>
        <w:t>Th</w:t>
      </w:r>
      <w:r w:rsidRPr="00A0413E">
        <w:t xml:space="preserve">e </w:t>
      </w:r>
      <w:r w:rsidRPr="00A0413E">
        <w:rPr>
          <w:rFonts w:eastAsiaTheme="minorEastAsia"/>
          <w:lang w:eastAsia="zh-CN"/>
        </w:rPr>
        <w:t>theory dashed</w:t>
      </w:r>
      <w:r w:rsidRPr="00A0413E">
        <w:t xml:space="preserve"> line is calculated </w:t>
      </w:r>
      <w:r w:rsidRPr="00A0413E">
        <w:rPr>
          <w:rFonts w:hint="eastAsia"/>
        </w:rPr>
        <w:t>by</w:t>
      </w:r>
      <w:r w:rsidRPr="00A0413E">
        <w:t xml:space="preserve"> </w:t>
      </w:r>
      <w:proofErr w:type="spellStart"/>
      <w:r w:rsidRPr="00A0413E">
        <w:t>Eqs</w:t>
      </w:r>
      <w:proofErr w:type="spellEnd"/>
      <w:r w:rsidRPr="00A0413E">
        <w:t xml:space="preserve">. S2-S5. The color area represents the contribution of the surface tension (orange) and pressure (green) to the enhancement of infiltration pressure. </w:t>
      </w:r>
    </w:p>
    <w:bookmarkEnd w:id="15"/>
    <w:p w14:paraId="6D69D99A" w14:textId="77777777" w:rsidR="00A0413E" w:rsidRPr="00A0413E" w:rsidRDefault="00A0413E" w:rsidP="00A0413E">
      <w:r w:rsidRPr="00A0413E">
        <w:br w:type="page"/>
      </w:r>
    </w:p>
    <w:p w14:paraId="10CDE867" w14:textId="77777777" w:rsidR="00A0413E" w:rsidRPr="00A0413E" w:rsidRDefault="00A0413E" w:rsidP="00A0413E">
      <w:pPr>
        <w:rPr>
          <w:color w:val="000000"/>
        </w:rPr>
      </w:pPr>
      <w:r w:rsidRPr="00A0413E">
        <w:rPr>
          <w:noProof/>
          <w:color w:val="000000"/>
        </w:rPr>
        <w:lastRenderedPageBreak/>
        <w:drawing>
          <wp:inline distT="0" distB="0" distL="0" distR="0" wp14:anchorId="4B9E90A1" wp14:editId="1D1F6022">
            <wp:extent cx="5761355" cy="2515870"/>
            <wp:effectExtent l="0" t="0" r="0" b="0"/>
            <wp:docPr id="14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6">
                      <a:extLst>
                        <a:ext uri="{28A0092B-C50C-407E-A947-70E740481C1C}">
                          <a14:useLocalDpi xmlns:a14="http://schemas.microsoft.com/office/drawing/2010/main" val="0"/>
                        </a:ext>
                      </a:extLst>
                    </a:blip>
                    <a:srcRect t="2495" b="66676"/>
                    <a:stretch>
                      <a:fillRect/>
                    </a:stretch>
                  </pic:blipFill>
                  <pic:spPr bwMode="auto">
                    <a:xfrm>
                      <a:off x="0" y="0"/>
                      <a:ext cx="5761355" cy="2515870"/>
                    </a:xfrm>
                    <a:prstGeom prst="rect">
                      <a:avLst/>
                    </a:prstGeom>
                    <a:noFill/>
                    <a:ln>
                      <a:noFill/>
                    </a:ln>
                  </pic:spPr>
                </pic:pic>
              </a:graphicData>
            </a:graphic>
          </wp:inline>
        </w:drawing>
      </w:r>
    </w:p>
    <w:p w14:paraId="465969D8" w14:textId="77777777" w:rsidR="00A0413E" w:rsidRPr="00A0413E" w:rsidRDefault="00A0413E" w:rsidP="00E639C1">
      <w:pPr>
        <w:spacing w:line="480" w:lineRule="auto"/>
        <w:jc w:val="both"/>
        <w:rPr>
          <w:color w:val="000000"/>
        </w:rPr>
      </w:pPr>
      <w:r w:rsidRPr="00A0413E">
        <w:rPr>
          <w:b/>
          <w:bCs/>
          <w:color w:val="000000"/>
        </w:rPr>
        <w:t xml:space="preserve">Figure S11. Lateral adhesion force measurement. </w:t>
      </w:r>
      <w:r w:rsidRPr="00A0413E">
        <w:rPr>
          <w:color w:val="000000"/>
        </w:rPr>
        <w:t xml:space="preserve">(a) Standard curve of load force </w:t>
      </w:r>
      <w:r w:rsidRPr="00A0413E">
        <w:rPr>
          <w:i/>
          <w:iCs/>
          <w:color w:val="000000"/>
        </w:rPr>
        <w:t>verse</w:t>
      </w:r>
      <w:r w:rsidRPr="00A0413E">
        <w:rPr>
          <w:color w:val="000000"/>
        </w:rPr>
        <w:t xml:space="preserve"> elastic deflection, and from the fitting equation, </w:t>
      </w:r>
      <w:r w:rsidRPr="00A0413E">
        <w:rPr>
          <w:i/>
          <w:iCs/>
          <w:color w:val="000000"/>
        </w:rPr>
        <w:t>k</w:t>
      </w:r>
      <w:r w:rsidRPr="00A0413E">
        <w:rPr>
          <w:color w:val="000000"/>
        </w:rPr>
        <w:t xml:space="preserve"> is 186.9 mN·m</w:t>
      </w:r>
      <w:r w:rsidRPr="00A0413E">
        <w:rPr>
          <w:color w:val="000000"/>
          <w:vertAlign w:val="superscript"/>
        </w:rPr>
        <w:t>-1</w:t>
      </w:r>
      <w:r w:rsidRPr="00A0413E">
        <w:rPr>
          <w:color w:val="000000"/>
        </w:rPr>
        <w:t xml:space="preserve">. The inset was used to determined </w:t>
      </w:r>
      <w:r w:rsidRPr="00A0413E">
        <w:rPr>
          <w:i/>
          <w:iCs/>
          <w:color w:val="000000"/>
        </w:rPr>
        <w:t>k</w:t>
      </w:r>
      <w:r w:rsidRPr="00A0413E">
        <w:rPr>
          <w:color w:val="000000"/>
        </w:rPr>
        <w:t xml:space="preserve"> </w:t>
      </w:r>
      <w:r w:rsidRPr="00E639C1">
        <w:t>experimentally</w:t>
      </w:r>
      <w:r w:rsidRPr="00A0413E">
        <w:rPr>
          <w:color w:val="000000"/>
        </w:rPr>
        <w:t xml:space="preserve"> by placing droplets of different sizes and measuring the deflection due to the droplet weight, namely load force. (b) Velocity dependence of lateral adhesion forces of a water droplet (3 µL) on the LPASS in the kinetic regime.</w:t>
      </w:r>
    </w:p>
    <w:p w14:paraId="6F3E66AC" w14:textId="77777777" w:rsidR="00A0413E" w:rsidRPr="00A0413E" w:rsidRDefault="00A0413E" w:rsidP="00A0413E">
      <w:pPr>
        <w:rPr>
          <w:rFonts w:eastAsiaTheme="minorEastAsia"/>
          <w:noProof/>
          <w:color w:val="000000"/>
          <w:lang w:eastAsia="zh-CN"/>
        </w:rPr>
      </w:pPr>
      <w:r w:rsidRPr="00A0413E">
        <w:rPr>
          <w:rFonts w:eastAsiaTheme="minorEastAsia"/>
          <w:noProof/>
          <w:color w:val="000000"/>
          <w:lang w:eastAsia="zh-CN"/>
        </w:rPr>
        <w:br w:type="page"/>
      </w:r>
    </w:p>
    <w:p w14:paraId="47F5C135" w14:textId="77777777" w:rsidR="00A0413E" w:rsidRPr="00A0413E" w:rsidRDefault="00A0413E" w:rsidP="00A0413E">
      <w:pPr>
        <w:spacing w:line="480" w:lineRule="auto"/>
        <w:jc w:val="center"/>
        <w:rPr>
          <w:noProof/>
          <w:color w:val="000000"/>
        </w:rPr>
      </w:pPr>
      <w:r w:rsidRPr="00A0413E">
        <w:rPr>
          <w:noProof/>
          <w:color w:val="000000" w:themeColor="text1"/>
        </w:rPr>
        <w:lastRenderedPageBreak/>
        <w:drawing>
          <wp:inline distT="0" distB="0" distL="0" distR="0" wp14:anchorId="57B7C48D" wp14:editId="3FFC4B03">
            <wp:extent cx="3795913" cy="3113874"/>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rotWithShape="1">
                    <a:blip r:embed="rId17" cstate="print">
                      <a:extLst>
                        <a:ext uri="{28A0092B-C50C-407E-A947-70E740481C1C}">
                          <a14:useLocalDpi xmlns:a14="http://schemas.microsoft.com/office/drawing/2010/main" val="0"/>
                        </a:ext>
                      </a:extLst>
                    </a:blip>
                    <a:srcRect t="3585" b="38392"/>
                    <a:stretch/>
                  </pic:blipFill>
                  <pic:spPr bwMode="auto">
                    <a:xfrm>
                      <a:off x="0" y="0"/>
                      <a:ext cx="3801390" cy="3118367"/>
                    </a:xfrm>
                    <a:prstGeom prst="rect">
                      <a:avLst/>
                    </a:prstGeom>
                    <a:ln>
                      <a:noFill/>
                    </a:ln>
                    <a:extLst>
                      <a:ext uri="{53640926-AAD7-44D8-BBD7-CCE9431645EC}">
                        <a14:shadowObscured xmlns:a14="http://schemas.microsoft.com/office/drawing/2010/main"/>
                      </a:ext>
                    </a:extLst>
                  </pic:spPr>
                </pic:pic>
              </a:graphicData>
            </a:graphic>
          </wp:inline>
        </w:drawing>
      </w:r>
    </w:p>
    <w:p w14:paraId="3A01D74F" w14:textId="607AC06F" w:rsidR="00A0413E" w:rsidRPr="00A0413E" w:rsidRDefault="00A0413E" w:rsidP="00E639C1">
      <w:pPr>
        <w:spacing w:line="480" w:lineRule="auto"/>
        <w:jc w:val="both"/>
        <w:rPr>
          <w:color w:val="000000"/>
        </w:rPr>
      </w:pPr>
      <w:r w:rsidRPr="00A0413E">
        <w:rPr>
          <w:b/>
          <w:bCs/>
          <w:color w:val="000000"/>
        </w:rPr>
        <w:t>Figure S12. Impact process of water droplet on horizontally placed LPASS.</w:t>
      </w:r>
      <w:r w:rsidRPr="00A0413E">
        <w:rPr>
          <w:color w:val="000000"/>
        </w:rPr>
        <w:t xml:space="preserve"> (a) Selected snapshots show the complete rebound of droplets impacting on the LPASS (</w:t>
      </w:r>
      <w:r w:rsidRPr="00A0413E">
        <w:rPr>
          <w:i/>
          <w:iCs/>
          <w:color w:val="000000"/>
        </w:rPr>
        <w:t>We</w:t>
      </w:r>
      <w:r w:rsidRPr="00A0413E">
        <w:rPr>
          <w:color w:val="000000"/>
        </w:rPr>
        <w:t xml:space="preserve">=48.8, droplet diameter: 2.6 mm). Red dotted circle is the microdroplet which was pulled down by the LPASS which cross-linker ratio is 25:1 during the rebound process. (b) Impact phase diagram as a </w:t>
      </w:r>
      <w:r w:rsidRPr="00E639C1">
        <w:t>function</w:t>
      </w:r>
      <w:r w:rsidRPr="00A0413E">
        <w:rPr>
          <w:color w:val="000000"/>
        </w:rPr>
        <w:t xml:space="preserve"> of curing ratio. (c) Contact time of a bouncing droplet follows the scaling law:</w:t>
      </w:r>
      <m:oMath>
        <m:r>
          <w:rPr>
            <w:rFonts w:ascii="Cambria Math" w:hAnsi="Cambria Math"/>
            <w:color w:val="000000"/>
          </w:rPr>
          <m:t>τ</m:t>
        </m:r>
        <m:r>
          <m:rPr>
            <m:sty m:val="p"/>
          </m:rPr>
          <w:rPr>
            <w:rFonts w:ascii="Cambria Math" w:hAnsi="Cambria Math"/>
            <w:color w:val="000000"/>
          </w:rPr>
          <m:t>~(</m:t>
        </m:r>
        <m:r>
          <w:rPr>
            <w:rFonts w:ascii="Cambria Math" w:hAnsi="Cambria Math"/>
            <w:color w:val="000000"/>
          </w:rPr>
          <m:t>ρ</m:t>
        </m:r>
        <m:sSup>
          <m:sSupPr>
            <m:ctrlPr>
              <w:rPr>
                <w:rFonts w:ascii="Cambria Math" w:hAnsi="Cambria Math"/>
                <w:color w:val="000000"/>
              </w:rPr>
            </m:ctrlPr>
          </m:sSupPr>
          <m:e>
            <m:sSub>
              <m:sSubPr>
                <m:ctrlPr>
                  <w:rPr>
                    <w:rFonts w:ascii="Cambria Math" w:hAnsi="Cambria Math"/>
                    <w:i/>
                    <w:color w:val="000000"/>
                  </w:rPr>
                </m:ctrlPr>
              </m:sSubPr>
              <m:e>
                <m:r>
                  <w:rPr>
                    <w:rFonts w:ascii="Cambria Math" w:hAnsi="Cambria Math"/>
                    <w:color w:val="000000"/>
                  </w:rPr>
                  <m:t>D</m:t>
                </m:r>
              </m:e>
              <m:sub>
                <m:r>
                  <m:rPr>
                    <m:sty m:val="p"/>
                  </m:rPr>
                  <w:rPr>
                    <w:rFonts w:ascii="Cambria Math" w:hAnsi="Cambria Math"/>
                    <w:color w:val="000000"/>
                  </w:rPr>
                  <m:t>droplet</m:t>
                </m:r>
              </m:sub>
            </m:sSub>
          </m:e>
          <m:sup>
            <m:r>
              <w:rPr>
                <w:rFonts w:ascii="Cambria Math" w:hAnsi="Cambria Math"/>
                <w:color w:val="000000"/>
              </w:rPr>
              <m:t>3</m:t>
            </m:r>
          </m:sup>
        </m:sSup>
        <m:sSup>
          <m:sSupPr>
            <m:ctrlPr>
              <w:rPr>
                <w:rFonts w:ascii="Cambria Math" w:hAnsi="Cambria Math"/>
                <w:i/>
                <w:color w:val="000000"/>
              </w:rPr>
            </m:ctrlPr>
          </m:sSupPr>
          <m:e>
            <m:r>
              <w:rPr>
                <w:rFonts w:ascii="Cambria Math" w:hAnsi="Cambria Math"/>
                <w:color w:val="000000"/>
              </w:rPr>
              <m:t>γ</m:t>
            </m:r>
          </m:e>
          <m:sup>
            <m:r>
              <w:rPr>
                <w:rFonts w:ascii="Cambria Math" w:hAnsi="Cambria Math"/>
                <w:color w:val="000000"/>
              </w:rPr>
              <m:t>-1</m:t>
            </m:r>
          </m:sup>
        </m:sSup>
        <m:sSup>
          <m:sSupPr>
            <m:ctrlPr>
              <w:rPr>
                <w:rFonts w:ascii="Cambria Math" w:hAnsi="Cambria Math"/>
                <w:i/>
                <w:color w:val="000000"/>
              </w:rPr>
            </m:ctrlPr>
          </m:sSupPr>
          <m:e>
            <m:r>
              <w:rPr>
                <w:rFonts w:ascii="Cambria Math" w:hAnsi="Cambria Math"/>
                <w:color w:val="000000"/>
              </w:rPr>
              <m:t>)</m:t>
            </m:r>
          </m:e>
          <m:sup>
            <m:r>
              <w:rPr>
                <w:rFonts w:ascii="Cambria Math" w:hAnsi="Cambria Math"/>
                <w:color w:val="000000"/>
              </w:rPr>
              <m:t>1/2</m:t>
            </m:r>
          </m:sup>
        </m:sSup>
      </m:oMath>
      <w:r w:rsidRPr="00A0413E">
        <w:rPr>
          <w:color w:val="000000"/>
        </w:rPr>
        <w:t>,</w:t>
      </w:r>
      <w:r w:rsidRPr="00A0413E">
        <w:rPr>
          <w:color w:val="000000"/>
          <w:vertAlign w:val="superscript"/>
        </w:rPr>
        <w:t>3</w:t>
      </w:r>
      <w:r w:rsidRPr="00A0413E">
        <w:rPr>
          <w:color w:val="000000"/>
        </w:rPr>
        <w:t xml:space="preserve"> which is consistent with theoretical analysis on superhydrophobic surfaces, so the impact on the LPASS also behaved superhydrophobic-like bouncing. </w:t>
      </w:r>
    </w:p>
    <w:p w14:paraId="73ADCF5B" w14:textId="77777777" w:rsidR="00A0413E" w:rsidRPr="00A0413E" w:rsidRDefault="00A0413E" w:rsidP="00A0413E"/>
    <w:p w14:paraId="6DF8D835" w14:textId="77777777" w:rsidR="00A0413E" w:rsidRPr="00A0413E" w:rsidRDefault="00A0413E" w:rsidP="00A0413E"/>
    <w:p w14:paraId="7E8B56B8" w14:textId="2D14FE32" w:rsidR="00A0413E" w:rsidRPr="00A0413E" w:rsidRDefault="009D7E96" w:rsidP="00A0413E">
      <w:pPr>
        <w:jc w:val="center"/>
      </w:pPr>
      <w:r>
        <w:rPr>
          <w:noProof/>
        </w:rPr>
        <w:lastRenderedPageBreak/>
        <w:drawing>
          <wp:inline distT="0" distB="0" distL="0" distR="0" wp14:anchorId="5B41B889" wp14:editId="51C1FBE6">
            <wp:extent cx="5761355" cy="32556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3255645"/>
                    </a:xfrm>
                    <a:prstGeom prst="rect">
                      <a:avLst/>
                    </a:prstGeom>
                    <a:noFill/>
                  </pic:spPr>
                </pic:pic>
              </a:graphicData>
            </a:graphic>
          </wp:inline>
        </w:drawing>
      </w:r>
    </w:p>
    <w:p w14:paraId="428ADF95" w14:textId="473F5DF6" w:rsidR="00A0413E" w:rsidRPr="00A0413E" w:rsidRDefault="00A0413E" w:rsidP="00E639C1">
      <w:pPr>
        <w:spacing w:line="480" w:lineRule="auto"/>
        <w:jc w:val="both"/>
        <w:rPr>
          <w:color w:val="000000"/>
        </w:rPr>
      </w:pPr>
      <w:r w:rsidRPr="00A0413E">
        <w:rPr>
          <w:b/>
          <w:bCs/>
          <w:color w:val="000000"/>
        </w:rPr>
        <w:t xml:space="preserve">Figure S13. Schematic of the </w:t>
      </w:r>
      <w:r w:rsidRPr="00A0413E">
        <w:rPr>
          <w:rFonts w:eastAsia="等线"/>
          <w:b/>
          <w:bCs/>
          <w:color w:val="000000"/>
          <w:lang w:eastAsia="zh-CN"/>
        </w:rPr>
        <w:t>s</w:t>
      </w:r>
      <w:r w:rsidRPr="00A0413E">
        <w:rPr>
          <w:b/>
          <w:bCs/>
          <w:color w:val="000000"/>
        </w:rPr>
        <w:t>witch mechanism.</w:t>
      </w:r>
      <w:r w:rsidRPr="00A0413E">
        <w:rPr>
          <w:color w:val="000000"/>
        </w:rPr>
        <w:t xml:space="preserve"> </w:t>
      </w:r>
      <w:r w:rsidR="009D7E96" w:rsidRPr="009D7E96">
        <w:rPr>
          <w:color w:val="000000"/>
        </w:rPr>
        <w:t>When the LPASS is at the proper spacing, the effect of the switch could be produced at the soft field to protect the air cushion underneath.</w:t>
      </w:r>
    </w:p>
    <w:p w14:paraId="64B03204" w14:textId="77777777" w:rsidR="00A0413E" w:rsidRPr="00A0413E" w:rsidRDefault="00A0413E" w:rsidP="00A0413E">
      <w:pPr>
        <w:rPr>
          <w:color w:val="000000"/>
        </w:rPr>
      </w:pPr>
      <w:r w:rsidRPr="00A0413E">
        <w:rPr>
          <w:color w:val="000000"/>
        </w:rPr>
        <w:br w:type="page"/>
      </w:r>
    </w:p>
    <w:p w14:paraId="567BA9F4" w14:textId="77777777" w:rsidR="00A0413E" w:rsidRPr="00A0413E" w:rsidRDefault="00A0413E" w:rsidP="00A0413E"/>
    <w:p w14:paraId="6133E20F" w14:textId="77777777" w:rsidR="00A0413E" w:rsidRPr="00A0413E" w:rsidRDefault="00A0413E" w:rsidP="00A0413E">
      <w:pPr>
        <w:spacing w:line="480" w:lineRule="auto"/>
        <w:jc w:val="center"/>
        <w:rPr>
          <w:b/>
          <w:bCs/>
        </w:rPr>
      </w:pPr>
      <w:r w:rsidRPr="00A0413E">
        <w:rPr>
          <w:b/>
          <w:bCs/>
          <w:noProof/>
        </w:rPr>
        <w:drawing>
          <wp:inline distT="0" distB="0" distL="0" distR="0" wp14:anchorId="733F828B" wp14:editId="667FF765">
            <wp:extent cx="3052386" cy="1713132"/>
            <wp:effectExtent l="0" t="0" r="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19">
                      <a:extLst>
                        <a:ext uri="{28A0092B-C50C-407E-A947-70E740481C1C}">
                          <a14:useLocalDpi xmlns:a14="http://schemas.microsoft.com/office/drawing/2010/main" val="0"/>
                        </a:ext>
                      </a:extLst>
                    </a:blip>
                    <a:srcRect l="23105" t="24033" r="31793" b="30966"/>
                    <a:stretch/>
                  </pic:blipFill>
                  <pic:spPr bwMode="auto">
                    <a:xfrm>
                      <a:off x="0" y="0"/>
                      <a:ext cx="3087266" cy="1732708"/>
                    </a:xfrm>
                    <a:prstGeom prst="rect">
                      <a:avLst/>
                    </a:prstGeom>
                    <a:ln>
                      <a:noFill/>
                    </a:ln>
                    <a:extLst>
                      <a:ext uri="{53640926-AAD7-44D8-BBD7-CCE9431645EC}">
                        <a14:shadowObscured xmlns:a14="http://schemas.microsoft.com/office/drawing/2010/main"/>
                      </a:ext>
                    </a:extLst>
                  </pic:spPr>
                </pic:pic>
              </a:graphicData>
            </a:graphic>
          </wp:inline>
        </w:drawing>
      </w:r>
    </w:p>
    <w:p w14:paraId="1E745349" w14:textId="77777777" w:rsidR="00A0413E" w:rsidRPr="00A0413E" w:rsidRDefault="00A0413E" w:rsidP="00A0413E">
      <w:pPr>
        <w:spacing w:line="480" w:lineRule="auto"/>
        <w:rPr>
          <w:rFonts w:eastAsiaTheme="minorEastAsia"/>
          <w:b/>
          <w:bCs/>
          <w:lang w:eastAsia="zh-CN"/>
        </w:rPr>
      </w:pPr>
      <w:r w:rsidRPr="00A0413E">
        <w:rPr>
          <w:rFonts w:eastAsiaTheme="minorEastAsia" w:hint="eastAsia"/>
          <w:b/>
          <w:bCs/>
          <w:lang w:eastAsia="zh-CN"/>
        </w:rPr>
        <w:t>F</w:t>
      </w:r>
      <w:r w:rsidRPr="00A0413E">
        <w:rPr>
          <w:rFonts w:eastAsiaTheme="minorEastAsia"/>
          <w:b/>
          <w:bCs/>
          <w:lang w:eastAsia="zh-CN"/>
        </w:rPr>
        <w:t>igure S14. Geometry of the mushroom-like micropillars and the parameters for the calculation of breakthrough pressure.</w:t>
      </w:r>
    </w:p>
    <w:p w14:paraId="6FABD854" w14:textId="77777777" w:rsidR="00A0413E" w:rsidRPr="00A0413E" w:rsidRDefault="00A0413E" w:rsidP="00A0413E">
      <w:pPr>
        <w:rPr>
          <w:rFonts w:eastAsiaTheme="minorEastAsia"/>
          <w:b/>
          <w:bCs/>
          <w:lang w:eastAsia="zh-CN"/>
        </w:rPr>
      </w:pPr>
      <w:r w:rsidRPr="00A0413E">
        <w:rPr>
          <w:rFonts w:eastAsiaTheme="minorEastAsia"/>
          <w:b/>
          <w:bCs/>
          <w:lang w:eastAsia="zh-CN"/>
        </w:rPr>
        <w:br w:type="page"/>
      </w:r>
    </w:p>
    <w:p w14:paraId="2E97134A" w14:textId="1B5C94E0" w:rsidR="00A0413E" w:rsidRPr="00A0413E" w:rsidRDefault="00A0413E" w:rsidP="00A0413E">
      <w:pPr>
        <w:spacing w:line="480" w:lineRule="auto"/>
        <w:rPr>
          <w:b/>
          <w:bCs/>
        </w:rPr>
      </w:pPr>
      <w:bookmarkStart w:id="16" w:name="_Hlk92225930"/>
      <w:r w:rsidRPr="00A0413E">
        <w:rPr>
          <w:b/>
          <w:bCs/>
        </w:rPr>
        <w:lastRenderedPageBreak/>
        <w:t>Supp</w:t>
      </w:r>
      <w:r w:rsidR="00D279F7">
        <w:rPr>
          <w:b/>
          <w:bCs/>
        </w:rPr>
        <w:t>orting</w:t>
      </w:r>
      <w:r w:rsidRPr="00A0413E">
        <w:rPr>
          <w:b/>
          <w:bCs/>
        </w:rPr>
        <w:t xml:space="preserve"> table </w:t>
      </w:r>
    </w:p>
    <w:p w14:paraId="74CBD2A0" w14:textId="77777777" w:rsidR="00A0413E" w:rsidRPr="00A0413E" w:rsidRDefault="00A0413E" w:rsidP="00A0413E">
      <w:pPr>
        <w:spacing w:line="480" w:lineRule="auto"/>
      </w:pPr>
      <w:r w:rsidRPr="00A0413E">
        <w:t>Table S1. Wettability of the flat films</w:t>
      </w:r>
    </w:p>
    <w:tbl>
      <w:tblPr>
        <w:tblW w:w="0" w:type="auto"/>
        <w:tblBorders>
          <w:top w:val="single" w:sz="4" w:space="0" w:color="7F7F7F"/>
          <w:bottom w:val="single" w:sz="4" w:space="0" w:color="7F7F7F"/>
        </w:tblBorders>
        <w:tblLook w:val="04A0" w:firstRow="1" w:lastRow="0" w:firstColumn="1" w:lastColumn="0" w:noHBand="0" w:noVBand="1"/>
      </w:tblPr>
      <w:tblGrid>
        <w:gridCol w:w="3060"/>
        <w:gridCol w:w="1330"/>
        <w:gridCol w:w="1275"/>
        <w:gridCol w:w="1276"/>
        <w:gridCol w:w="1373"/>
      </w:tblGrid>
      <w:tr w:rsidR="00A0413E" w:rsidRPr="00A0413E" w14:paraId="0DDFED6C" w14:textId="77777777" w:rsidTr="001D1385">
        <w:tc>
          <w:tcPr>
            <w:tcW w:w="3060" w:type="dxa"/>
            <w:tcBorders>
              <w:bottom w:val="single" w:sz="4" w:space="0" w:color="7F7F7F"/>
            </w:tcBorders>
            <w:shd w:val="clear" w:color="auto" w:fill="auto"/>
          </w:tcPr>
          <w:p w14:paraId="4A5C2EAC" w14:textId="2FAB39D5" w:rsidR="00A0413E" w:rsidRPr="002E4B97" w:rsidRDefault="00A0413E" w:rsidP="001D1385">
            <w:pPr>
              <w:spacing w:line="480" w:lineRule="auto"/>
              <w:jc w:val="center"/>
              <w:rPr>
                <w:b/>
                <w:bCs/>
                <w:color w:val="000000"/>
              </w:rPr>
            </w:pPr>
            <w:r w:rsidRPr="002E4B97">
              <w:rPr>
                <w:b/>
                <w:bCs/>
                <w:color w:val="000000"/>
              </w:rPr>
              <w:t>Sample</w:t>
            </w:r>
            <w:r w:rsidR="002E4B97">
              <w:rPr>
                <w:b/>
                <w:bCs/>
                <w:color w:val="000000"/>
              </w:rPr>
              <w:t>s</w:t>
            </w:r>
          </w:p>
        </w:tc>
        <w:tc>
          <w:tcPr>
            <w:tcW w:w="1330" w:type="dxa"/>
            <w:tcBorders>
              <w:bottom w:val="single" w:sz="4" w:space="0" w:color="7F7F7F"/>
            </w:tcBorders>
            <w:shd w:val="clear" w:color="auto" w:fill="auto"/>
          </w:tcPr>
          <w:p w14:paraId="4D7761B6" w14:textId="77777777" w:rsidR="00A0413E" w:rsidRPr="00A0413E" w:rsidRDefault="00A0413E" w:rsidP="001D1385">
            <w:pPr>
              <w:spacing w:line="480" w:lineRule="auto"/>
              <w:rPr>
                <w:color w:val="000000"/>
              </w:rPr>
            </w:pPr>
            <m:oMathPara>
              <m:oMath>
                <m:r>
                  <m:rPr>
                    <m:sty m:val="bi"/>
                  </m:rPr>
                  <w:rPr>
                    <w:rFonts w:ascii="Cambria Math" w:hAnsi="Cambria Math"/>
                    <w:color w:val="000000"/>
                  </w:rPr>
                  <m:t>θ</m:t>
                </m:r>
                <m:r>
                  <w:rPr>
                    <w:rFonts w:ascii="Cambria Math" w:hAnsi="Cambria Math"/>
                    <w:color w:val="000000"/>
                  </w:rPr>
                  <m:t xml:space="preserve"> </m:t>
                </m:r>
                <m:r>
                  <m:rPr>
                    <m:sty m:val="p"/>
                  </m:rPr>
                  <w:rPr>
                    <w:rFonts w:ascii="Cambria Math" w:hAnsi="Cambria Math"/>
                    <w:color w:val="000000"/>
                  </w:rPr>
                  <m:t>(°)</m:t>
                </m:r>
              </m:oMath>
            </m:oMathPara>
          </w:p>
        </w:tc>
        <w:tc>
          <w:tcPr>
            <w:tcW w:w="1275" w:type="dxa"/>
            <w:tcBorders>
              <w:bottom w:val="single" w:sz="4" w:space="0" w:color="7F7F7F"/>
            </w:tcBorders>
            <w:shd w:val="clear" w:color="auto" w:fill="auto"/>
          </w:tcPr>
          <w:p w14:paraId="77EC6C2A" w14:textId="77777777" w:rsidR="00A0413E" w:rsidRPr="00A0413E" w:rsidRDefault="007453F5" w:rsidP="001D1385">
            <w:pPr>
              <w:spacing w:line="480" w:lineRule="auto"/>
              <w:rPr>
                <w:color w:val="000000"/>
              </w:rPr>
            </w:pPr>
            <m:oMathPara>
              <m:oMath>
                <m:sSub>
                  <m:sSubPr>
                    <m:ctrlPr>
                      <w:rPr>
                        <w:rFonts w:ascii="Cambria Math" w:hAnsi="Cambria Math"/>
                        <w:b/>
                        <w:bCs/>
                        <w:color w:val="000000"/>
                      </w:rPr>
                    </m:ctrlPr>
                  </m:sSubPr>
                  <m:e>
                    <m:r>
                      <m:rPr>
                        <m:sty m:val="bi"/>
                      </m:rPr>
                      <w:rPr>
                        <w:rFonts w:ascii="Cambria Math" w:hAnsi="Cambria Math"/>
                        <w:color w:val="000000"/>
                      </w:rPr>
                      <m:t>θ</m:t>
                    </m:r>
                  </m:e>
                  <m:sub>
                    <m:r>
                      <m:rPr>
                        <m:sty m:val="b"/>
                      </m:rPr>
                      <w:rPr>
                        <w:rFonts w:ascii="Cambria Math" w:hAnsi="Cambria Math"/>
                        <w:color w:val="000000"/>
                      </w:rPr>
                      <m:t>adv</m:t>
                    </m:r>
                  </m:sub>
                </m:sSub>
                <m:r>
                  <w:rPr>
                    <w:rFonts w:ascii="Cambria Math" w:hAnsi="Cambria Math"/>
                    <w:color w:val="000000"/>
                  </w:rPr>
                  <m:t xml:space="preserve"> (°)</m:t>
                </m:r>
              </m:oMath>
            </m:oMathPara>
          </w:p>
        </w:tc>
        <w:tc>
          <w:tcPr>
            <w:tcW w:w="1276" w:type="dxa"/>
            <w:tcBorders>
              <w:bottom w:val="single" w:sz="4" w:space="0" w:color="7F7F7F"/>
            </w:tcBorders>
            <w:shd w:val="clear" w:color="auto" w:fill="auto"/>
          </w:tcPr>
          <w:p w14:paraId="43FE7A6C" w14:textId="77777777" w:rsidR="00A0413E" w:rsidRPr="00A0413E" w:rsidRDefault="007453F5" w:rsidP="001D1385">
            <w:pPr>
              <w:spacing w:line="480" w:lineRule="auto"/>
              <w:rPr>
                <w:color w:val="000000"/>
              </w:rPr>
            </w:pPr>
            <m:oMathPara>
              <m:oMath>
                <m:sSub>
                  <m:sSubPr>
                    <m:ctrlPr>
                      <w:rPr>
                        <w:rFonts w:ascii="Cambria Math" w:hAnsi="Cambria Math"/>
                        <w:b/>
                        <w:bCs/>
                        <w:color w:val="000000"/>
                      </w:rPr>
                    </m:ctrlPr>
                  </m:sSubPr>
                  <m:e>
                    <m:r>
                      <m:rPr>
                        <m:sty m:val="bi"/>
                      </m:rPr>
                      <w:rPr>
                        <w:rFonts w:ascii="Cambria Math" w:hAnsi="Cambria Math"/>
                        <w:color w:val="000000"/>
                      </w:rPr>
                      <m:t>θ</m:t>
                    </m:r>
                  </m:e>
                  <m:sub>
                    <m:r>
                      <m:rPr>
                        <m:sty m:val="b"/>
                      </m:rPr>
                      <w:rPr>
                        <w:rFonts w:ascii="Cambria Math" w:hAnsi="Cambria Math"/>
                        <w:color w:val="000000"/>
                      </w:rPr>
                      <m:t>rec</m:t>
                    </m:r>
                  </m:sub>
                </m:sSub>
                <m:r>
                  <w:rPr>
                    <w:rFonts w:ascii="Cambria Math" w:hAnsi="Cambria Math"/>
                    <w:color w:val="000000"/>
                  </w:rPr>
                  <m:t xml:space="preserve"> (°)</m:t>
                </m:r>
              </m:oMath>
            </m:oMathPara>
          </w:p>
        </w:tc>
        <w:tc>
          <w:tcPr>
            <w:tcW w:w="1373" w:type="dxa"/>
            <w:tcBorders>
              <w:bottom w:val="single" w:sz="4" w:space="0" w:color="7F7F7F"/>
            </w:tcBorders>
            <w:shd w:val="clear" w:color="auto" w:fill="auto"/>
          </w:tcPr>
          <w:p w14:paraId="14AB621F" w14:textId="77777777" w:rsidR="00A0413E" w:rsidRPr="00A0413E" w:rsidRDefault="007453F5" w:rsidP="001D1385">
            <w:pPr>
              <w:spacing w:line="480" w:lineRule="auto"/>
              <w:rPr>
                <w:color w:val="000000"/>
              </w:rPr>
            </w:pPr>
            <m:oMathPara>
              <m:oMath>
                <m:sSub>
                  <m:sSubPr>
                    <m:ctrlPr>
                      <w:rPr>
                        <w:rFonts w:ascii="Cambria Math" w:hAnsi="Cambria Math"/>
                        <w:b/>
                        <w:bCs/>
                        <w:color w:val="000000"/>
                      </w:rPr>
                    </m:ctrlPr>
                  </m:sSubPr>
                  <m:e>
                    <m:r>
                      <m:rPr>
                        <m:sty m:val="bi"/>
                      </m:rPr>
                      <w:rPr>
                        <w:rFonts w:ascii="Cambria Math" w:hAnsi="Cambria Math"/>
                        <w:color w:val="000000"/>
                      </w:rPr>
                      <m:t>θ</m:t>
                    </m:r>
                  </m:e>
                  <m:sub>
                    <m:r>
                      <m:rPr>
                        <m:sty m:val="b"/>
                      </m:rPr>
                      <w:rPr>
                        <w:rFonts w:ascii="Cambria Math" w:hAnsi="Cambria Math"/>
                        <w:color w:val="000000"/>
                      </w:rPr>
                      <m:t>roll</m:t>
                    </m:r>
                    <m:r>
                      <m:rPr>
                        <m:sty m:val="p"/>
                      </m:rPr>
                      <w:rPr>
                        <w:rFonts w:ascii="Cambria Math" w:hAnsi="Cambria Math"/>
                        <w:color w:val="000000"/>
                      </w:rPr>
                      <m:t>-</m:t>
                    </m:r>
                    <m:r>
                      <m:rPr>
                        <m:sty m:val="b"/>
                      </m:rPr>
                      <w:rPr>
                        <w:rFonts w:ascii="Cambria Math" w:hAnsi="Cambria Math"/>
                        <w:color w:val="000000"/>
                      </w:rPr>
                      <m:t>off</m:t>
                    </m:r>
                  </m:sub>
                </m:sSub>
                <m:r>
                  <w:rPr>
                    <w:rFonts w:ascii="Cambria Math" w:hAnsi="Cambria Math"/>
                    <w:color w:val="000000"/>
                  </w:rPr>
                  <m:t xml:space="preserve"> (°)</m:t>
                </m:r>
              </m:oMath>
            </m:oMathPara>
          </w:p>
        </w:tc>
      </w:tr>
      <w:tr w:rsidR="00A0413E" w:rsidRPr="00A0413E" w14:paraId="115B01BD" w14:textId="77777777" w:rsidTr="001D1385">
        <w:tc>
          <w:tcPr>
            <w:tcW w:w="3060" w:type="dxa"/>
            <w:tcBorders>
              <w:top w:val="single" w:sz="4" w:space="0" w:color="7F7F7F"/>
              <w:bottom w:val="single" w:sz="4" w:space="0" w:color="7F7F7F"/>
            </w:tcBorders>
            <w:shd w:val="clear" w:color="auto" w:fill="auto"/>
          </w:tcPr>
          <w:p w14:paraId="62A3F783" w14:textId="77777777" w:rsidR="00A0413E" w:rsidRPr="00A0413E" w:rsidRDefault="00A0413E" w:rsidP="001D1385">
            <w:pPr>
              <w:spacing w:line="480" w:lineRule="auto"/>
              <w:jc w:val="center"/>
              <w:rPr>
                <w:b/>
                <w:bCs/>
              </w:rPr>
            </w:pPr>
            <w:r w:rsidRPr="00A0413E">
              <w:rPr>
                <w:b/>
                <w:bCs/>
              </w:rPr>
              <w:t>Flat fluorinated SU-8 film</w:t>
            </w:r>
          </w:p>
        </w:tc>
        <w:tc>
          <w:tcPr>
            <w:tcW w:w="1330" w:type="dxa"/>
            <w:tcBorders>
              <w:top w:val="single" w:sz="4" w:space="0" w:color="7F7F7F"/>
              <w:bottom w:val="single" w:sz="4" w:space="0" w:color="7F7F7F"/>
            </w:tcBorders>
            <w:shd w:val="clear" w:color="auto" w:fill="auto"/>
          </w:tcPr>
          <w:p w14:paraId="475B4E08" w14:textId="77777777" w:rsidR="00A0413E" w:rsidRPr="00A0413E" w:rsidRDefault="00A0413E" w:rsidP="001D1385">
            <w:pPr>
              <w:spacing w:line="480" w:lineRule="auto"/>
              <w:jc w:val="center"/>
            </w:pPr>
            <w:r w:rsidRPr="00A0413E">
              <w:t>120±2</w:t>
            </w:r>
          </w:p>
        </w:tc>
        <w:tc>
          <w:tcPr>
            <w:tcW w:w="1275" w:type="dxa"/>
            <w:tcBorders>
              <w:top w:val="single" w:sz="4" w:space="0" w:color="7F7F7F"/>
              <w:bottom w:val="single" w:sz="4" w:space="0" w:color="7F7F7F"/>
            </w:tcBorders>
            <w:shd w:val="clear" w:color="auto" w:fill="auto"/>
          </w:tcPr>
          <w:p w14:paraId="14CD62E6" w14:textId="77777777" w:rsidR="00A0413E" w:rsidRPr="00A0413E" w:rsidRDefault="00A0413E" w:rsidP="001D1385">
            <w:pPr>
              <w:spacing w:line="480" w:lineRule="auto"/>
              <w:jc w:val="center"/>
            </w:pPr>
            <w:r w:rsidRPr="00A0413E">
              <w:t>120±3</w:t>
            </w:r>
          </w:p>
        </w:tc>
        <w:tc>
          <w:tcPr>
            <w:tcW w:w="1276" w:type="dxa"/>
            <w:tcBorders>
              <w:top w:val="single" w:sz="4" w:space="0" w:color="7F7F7F"/>
              <w:bottom w:val="single" w:sz="4" w:space="0" w:color="7F7F7F"/>
            </w:tcBorders>
            <w:shd w:val="clear" w:color="auto" w:fill="auto"/>
          </w:tcPr>
          <w:p w14:paraId="2657CACD" w14:textId="77777777" w:rsidR="00A0413E" w:rsidRPr="00A0413E" w:rsidRDefault="00A0413E" w:rsidP="001D1385">
            <w:pPr>
              <w:spacing w:line="480" w:lineRule="auto"/>
              <w:jc w:val="center"/>
            </w:pPr>
            <w:r w:rsidRPr="00A0413E">
              <w:t>82±2</w:t>
            </w:r>
          </w:p>
        </w:tc>
        <w:tc>
          <w:tcPr>
            <w:tcW w:w="1373" w:type="dxa"/>
            <w:tcBorders>
              <w:top w:val="single" w:sz="4" w:space="0" w:color="7F7F7F"/>
              <w:bottom w:val="single" w:sz="4" w:space="0" w:color="7F7F7F"/>
            </w:tcBorders>
            <w:shd w:val="clear" w:color="auto" w:fill="auto"/>
          </w:tcPr>
          <w:p w14:paraId="110BEBA0" w14:textId="77777777" w:rsidR="00A0413E" w:rsidRPr="00A0413E" w:rsidRDefault="00A0413E" w:rsidP="001D1385">
            <w:pPr>
              <w:spacing w:line="480" w:lineRule="auto"/>
              <w:jc w:val="center"/>
            </w:pPr>
            <w:r w:rsidRPr="00A0413E">
              <w:t>NR</w:t>
            </w:r>
          </w:p>
        </w:tc>
      </w:tr>
      <w:tr w:rsidR="00A0413E" w:rsidRPr="00A0413E" w14:paraId="65358CF6" w14:textId="77777777" w:rsidTr="001D1385">
        <w:tc>
          <w:tcPr>
            <w:tcW w:w="3060" w:type="dxa"/>
            <w:shd w:val="clear" w:color="auto" w:fill="auto"/>
          </w:tcPr>
          <w:p w14:paraId="6B5E745E" w14:textId="77777777" w:rsidR="00A0413E" w:rsidRPr="00A0413E" w:rsidRDefault="00A0413E" w:rsidP="001D1385">
            <w:pPr>
              <w:spacing w:line="480" w:lineRule="auto"/>
              <w:jc w:val="center"/>
              <w:rPr>
                <w:b/>
                <w:bCs/>
              </w:rPr>
            </w:pPr>
            <w:r w:rsidRPr="00A0413E">
              <w:rPr>
                <w:b/>
                <w:bCs/>
              </w:rPr>
              <w:t>Flat fluorescent PDMS film</w:t>
            </w:r>
          </w:p>
        </w:tc>
        <w:tc>
          <w:tcPr>
            <w:tcW w:w="1330" w:type="dxa"/>
            <w:shd w:val="clear" w:color="auto" w:fill="auto"/>
          </w:tcPr>
          <w:p w14:paraId="21A329A5" w14:textId="77777777" w:rsidR="00A0413E" w:rsidRPr="00A0413E" w:rsidRDefault="00A0413E" w:rsidP="001D1385">
            <w:pPr>
              <w:spacing w:line="480" w:lineRule="auto"/>
              <w:jc w:val="center"/>
            </w:pPr>
            <w:r w:rsidRPr="00A0413E">
              <w:t>101±1</w:t>
            </w:r>
          </w:p>
        </w:tc>
        <w:tc>
          <w:tcPr>
            <w:tcW w:w="1275" w:type="dxa"/>
            <w:shd w:val="clear" w:color="auto" w:fill="auto"/>
          </w:tcPr>
          <w:p w14:paraId="0B815D36" w14:textId="77777777" w:rsidR="00A0413E" w:rsidRPr="00A0413E" w:rsidRDefault="00A0413E" w:rsidP="001D1385">
            <w:pPr>
              <w:spacing w:line="480" w:lineRule="auto"/>
              <w:jc w:val="center"/>
            </w:pPr>
            <w:r w:rsidRPr="00A0413E">
              <w:t>118±3</w:t>
            </w:r>
          </w:p>
        </w:tc>
        <w:tc>
          <w:tcPr>
            <w:tcW w:w="1276" w:type="dxa"/>
            <w:shd w:val="clear" w:color="auto" w:fill="auto"/>
          </w:tcPr>
          <w:p w14:paraId="7CE191EB" w14:textId="77777777" w:rsidR="00A0413E" w:rsidRPr="00A0413E" w:rsidRDefault="00A0413E" w:rsidP="001D1385">
            <w:pPr>
              <w:spacing w:line="480" w:lineRule="auto"/>
              <w:jc w:val="center"/>
            </w:pPr>
            <w:r w:rsidRPr="00A0413E">
              <w:t>82±3</w:t>
            </w:r>
          </w:p>
        </w:tc>
        <w:tc>
          <w:tcPr>
            <w:tcW w:w="1373" w:type="dxa"/>
            <w:shd w:val="clear" w:color="auto" w:fill="auto"/>
          </w:tcPr>
          <w:p w14:paraId="74A7D223" w14:textId="77777777" w:rsidR="00A0413E" w:rsidRPr="00A0413E" w:rsidRDefault="00A0413E" w:rsidP="001D1385">
            <w:pPr>
              <w:spacing w:line="480" w:lineRule="auto"/>
              <w:jc w:val="center"/>
            </w:pPr>
            <w:r w:rsidRPr="00A0413E">
              <w:t>NR</w:t>
            </w:r>
          </w:p>
        </w:tc>
      </w:tr>
      <w:tr w:rsidR="00A0413E" w:rsidRPr="00A0413E" w14:paraId="322A2271" w14:textId="77777777" w:rsidTr="001D1385">
        <w:tc>
          <w:tcPr>
            <w:tcW w:w="3060" w:type="dxa"/>
            <w:tcBorders>
              <w:top w:val="single" w:sz="4" w:space="0" w:color="7F7F7F"/>
              <w:bottom w:val="single" w:sz="4" w:space="0" w:color="7F7F7F"/>
            </w:tcBorders>
            <w:shd w:val="clear" w:color="auto" w:fill="auto"/>
          </w:tcPr>
          <w:p w14:paraId="526DAA22" w14:textId="77777777" w:rsidR="00A0413E" w:rsidRPr="00A0413E" w:rsidRDefault="00A0413E" w:rsidP="001D1385">
            <w:pPr>
              <w:spacing w:line="480" w:lineRule="auto"/>
              <w:jc w:val="center"/>
              <w:rPr>
                <w:b/>
                <w:bCs/>
                <w:color w:val="000000"/>
              </w:rPr>
            </w:pPr>
            <w:r w:rsidRPr="00A0413E">
              <w:rPr>
                <w:b/>
                <w:bCs/>
                <w:color w:val="000000"/>
              </w:rPr>
              <w:t>LPASS</w:t>
            </w:r>
          </w:p>
        </w:tc>
        <w:tc>
          <w:tcPr>
            <w:tcW w:w="1330" w:type="dxa"/>
            <w:tcBorders>
              <w:top w:val="single" w:sz="4" w:space="0" w:color="7F7F7F"/>
              <w:bottom w:val="single" w:sz="4" w:space="0" w:color="7F7F7F"/>
            </w:tcBorders>
            <w:shd w:val="clear" w:color="auto" w:fill="auto"/>
          </w:tcPr>
          <w:p w14:paraId="5424C25A" w14:textId="77777777" w:rsidR="00A0413E" w:rsidRPr="00A0413E" w:rsidRDefault="00A0413E" w:rsidP="001D1385">
            <w:pPr>
              <w:spacing w:line="480" w:lineRule="auto"/>
              <w:jc w:val="center"/>
              <w:rPr>
                <w:color w:val="FF0000"/>
              </w:rPr>
            </w:pPr>
            <w:r w:rsidRPr="00A0413E">
              <w:rPr>
                <w:color w:val="000000"/>
              </w:rPr>
              <w:t>151±1</w:t>
            </w:r>
          </w:p>
        </w:tc>
        <w:tc>
          <w:tcPr>
            <w:tcW w:w="1275" w:type="dxa"/>
            <w:tcBorders>
              <w:top w:val="single" w:sz="4" w:space="0" w:color="7F7F7F"/>
              <w:bottom w:val="single" w:sz="4" w:space="0" w:color="7F7F7F"/>
            </w:tcBorders>
            <w:shd w:val="clear" w:color="auto" w:fill="auto"/>
          </w:tcPr>
          <w:p w14:paraId="2140D508" w14:textId="77777777" w:rsidR="00A0413E" w:rsidRPr="00A0413E" w:rsidRDefault="00A0413E" w:rsidP="001D1385">
            <w:pPr>
              <w:spacing w:line="480" w:lineRule="auto"/>
              <w:jc w:val="center"/>
              <w:rPr>
                <w:color w:val="000000"/>
              </w:rPr>
            </w:pPr>
            <w:r w:rsidRPr="00A0413E">
              <w:rPr>
                <w:color w:val="000000"/>
              </w:rPr>
              <w:t>151±4</w:t>
            </w:r>
          </w:p>
        </w:tc>
        <w:tc>
          <w:tcPr>
            <w:tcW w:w="1276" w:type="dxa"/>
            <w:tcBorders>
              <w:top w:val="single" w:sz="4" w:space="0" w:color="7F7F7F"/>
              <w:bottom w:val="single" w:sz="4" w:space="0" w:color="7F7F7F"/>
            </w:tcBorders>
            <w:shd w:val="clear" w:color="auto" w:fill="auto"/>
          </w:tcPr>
          <w:p w14:paraId="4F3961AE" w14:textId="77777777" w:rsidR="00A0413E" w:rsidRPr="00A0413E" w:rsidRDefault="00A0413E" w:rsidP="001D1385">
            <w:pPr>
              <w:spacing w:line="480" w:lineRule="auto"/>
              <w:jc w:val="center"/>
              <w:rPr>
                <w:color w:val="000000"/>
              </w:rPr>
            </w:pPr>
            <w:r w:rsidRPr="00A0413E">
              <w:rPr>
                <w:color w:val="000000"/>
              </w:rPr>
              <w:t>128±3</w:t>
            </w:r>
          </w:p>
        </w:tc>
        <w:tc>
          <w:tcPr>
            <w:tcW w:w="1373" w:type="dxa"/>
            <w:tcBorders>
              <w:top w:val="single" w:sz="4" w:space="0" w:color="7F7F7F"/>
              <w:bottom w:val="single" w:sz="4" w:space="0" w:color="7F7F7F"/>
            </w:tcBorders>
            <w:shd w:val="clear" w:color="auto" w:fill="auto"/>
          </w:tcPr>
          <w:p w14:paraId="67653EE1" w14:textId="77777777" w:rsidR="00A0413E" w:rsidRPr="00A0413E" w:rsidRDefault="00A0413E" w:rsidP="001D1385">
            <w:pPr>
              <w:spacing w:line="480" w:lineRule="auto"/>
              <w:jc w:val="center"/>
              <w:rPr>
                <w:color w:val="FF0000"/>
              </w:rPr>
            </w:pPr>
            <w:r w:rsidRPr="00A0413E">
              <w:t>9±3</w:t>
            </w:r>
          </w:p>
        </w:tc>
      </w:tr>
    </w:tbl>
    <w:p w14:paraId="157827B0" w14:textId="77777777" w:rsidR="00A0413E" w:rsidRPr="00A0413E" w:rsidRDefault="00A0413E" w:rsidP="00A0413E">
      <w:pPr>
        <w:spacing w:line="480" w:lineRule="auto"/>
        <w:rPr>
          <w:color w:val="000000"/>
        </w:rPr>
      </w:pPr>
      <w:r w:rsidRPr="00A0413E">
        <w:rPr>
          <w:color w:val="000000"/>
        </w:rPr>
        <w:t xml:space="preserve">Note: Apparent contact angle was measured using 5 </w:t>
      </w:r>
      <w:bookmarkStart w:id="17" w:name="_Hlk14182894"/>
      <m:oMath>
        <m:r>
          <m:rPr>
            <m:sty m:val="p"/>
          </m:rPr>
          <w:rPr>
            <w:rFonts w:ascii="Cambria Math" w:hAnsi="Cambria Math"/>
            <w:color w:val="000000"/>
          </w:rPr>
          <m:t>μL</m:t>
        </m:r>
      </m:oMath>
      <w:r w:rsidRPr="00A0413E">
        <w:rPr>
          <w:color w:val="000000"/>
        </w:rPr>
        <w:t xml:space="preserve"> water droplet</w:t>
      </w:r>
      <w:bookmarkEnd w:id="17"/>
      <w:r w:rsidRPr="00A0413E">
        <w:rPr>
          <w:color w:val="000000"/>
        </w:rPr>
        <w:t xml:space="preserve">. Advancing angle, receding angle and roll-off angle was measure using 10 </w:t>
      </w:r>
      <m:oMath>
        <m:r>
          <m:rPr>
            <m:sty m:val="p"/>
          </m:rPr>
          <w:rPr>
            <w:rFonts w:ascii="Cambria Math" w:hAnsi="Cambria Math"/>
            <w:color w:val="000000"/>
          </w:rPr>
          <m:t>μL</m:t>
        </m:r>
      </m:oMath>
      <w:r w:rsidRPr="00A0413E">
        <w:rPr>
          <w:color w:val="000000"/>
        </w:rPr>
        <w:t xml:space="preserve"> water droplet. “NR” means the water droplet did not roll off the surface even when the surface was tilted to exceed 90°. Errors are standard deviations obtained from at least 3 independent measurements. </w:t>
      </w:r>
    </w:p>
    <w:bookmarkEnd w:id="16"/>
    <w:p w14:paraId="3D974E39" w14:textId="77777777" w:rsidR="00A0413E" w:rsidRPr="00A0413E" w:rsidRDefault="00A0413E" w:rsidP="00A0413E">
      <w:pPr>
        <w:spacing w:line="480" w:lineRule="auto"/>
        <w:rPr>
          <w:b/>
          <w:bCs/>
        </w:rPr>
      </w:pPr>
    </w:p>
    <w:p w14:paraId="70A0BEE4" w14:textId="77777777" w:rsidR="00A0413E" w:rsidRPr="00A0413E" w:rsidRDefault="00A0413E" w:rsidP="00A0413E">
      <w:pPr>
        <w:spacing w:line="480" w:lineRule="auto"/>
        <w:rPr>
          <w:b/>
          <w:bCs/>
        </w:rPr>
      </w:pPr>
    </w:p>
    <w:p w14:paraId="61C81707" w14:textId="77777777" w:rsidR="00A0413E" w:rsidRPr="00A0413E" w:rsidRDefault="00A0413E" w:rsidP="00A0413E">
      <w:pPr>
        <w:spacing w:line="480" w:lineRule="auto"/>
        <w:rPr>
          <w:b/>
          <w:bCs/>
        </w:rPr>
      </w:pPr>
    </w:p>
    <w:p w14:paraId="54285E74" w14:textId="77777777" w:rsidR="00A0413E" w:rsidRPr="00A0413E" w:rsidRDefault="00A0413E" w:rsidP="00A0413E">
      <w:pPr>
        <w:spacing w:line="480" w:lineRule="auto"/>
        <w:rPr>
          <w:b/>
          <w:bCs/>
        </w:rPr>
      </w:pPr>
    </w:p>
    <w:p w14:paraId="2BBC6C19" w14:textId="77777777" w:rsidR="00A0413E" w:rsidRPr="00A0413E" w:rsidRDefault="00A0413E" w:rsidP="00A0413E">
      <w:pPr>
        <w:spacing w:line="480" w:lineRule="auto"/>
        <w:rPr>
          <w:b/>
          <w:bCs/>
        </w:rPr>
      </w:pPr>
    </w:p>
    <w:p w14:paraId="768BBA65" w14:textId="77777777" w:rsidR="00A0413E" w:rsidRPr="00A0413E" w:rsidRDefault="00A0413E" w:rsidP="00A0413E">
      <w:pPr>
        <w:spacing w:line="480" w:lineRule="auto"/>
        <w:rPr>
          <w:b/>
          <w:bCs/>
        </w:rPr>
      </w:pPr>
    </w:p>
    <w:p w14:paraId="697AA12F" w14:textId="77777777" w:rsidR="00A0413E" w:rsidRPr="00A0413E" w:rsidRDefault="00A0413E" w:rsidP="00A0413E">
      <w:pPr>
        <w:spacing w:line="480" w:lineRule="auto"/>
        <w:rPr>
          <w:b/>
          <w:bCs/>
        </w:rPr>
      </w:pPr>
    </w:p>
    <w:p w14:paraId="208688E1" w14:textId="77777777" w:rsidR="00A0413E" w:rsidRPr="00A0413E" w:rsidRDefault="00A0413E" w:rsidP="00A0413E">
      <w:pPr>
        <w:spacing w:line="480" w:lineRule="auto"/>
        <w:rPr>
          <w:b/>
          <w:bCs/>
        </w:rPr>
      </w:pPr>
    </w:p>
    <w:p w14:paraId="643DDC6E" w14:textId="77777777" w:rsidR="00A0413E" w:rsidRPr="00A0413E" w:rsidRDefault="00A0413E" w:rsidP="00A0413E">
      <w:pPr>
        <w:spacing w:line="480" w:lineRule="auto"/>
        <w:rPr>
          <w:b/>
          <w:bCs/>
        </w:rPr>
      </w:pPr>
    </w:p>
    <w:p w14:paraId="343E46BF" w14:textId="77777777" w:rsidR="00A0413E" w:rsidRPr="00A0413E" w:rsidRDefault="00A0413E" w:rsidP="00A0413E">
      <w:pPr>
        <w:spacing w:line="480" w:lineRule="auto"/>
        <w:rPr>
          <w:b/>
          <w:bCs/>
        </w:rPr>
      </w:pPr>
    </w:p>
    <w:p w14:paraId="542CDE9C" w14:textId="77777777" w:rsidR="00A0413E" w:rsidRPr="00A0413E" w:rsidRDefault="00A0413E" w:rsidP="00A0413E">
      <w:pPr>
        <w:spacing w:line="480" w:lineRule="auto"/>
        <w:rPr>
          <w:b/>
          <w:bCs/>
        </w:rPr>
      </w:pPr>
    </w:p>
    <w:p w14:paraId="5864DC9D" w14:textId="77777777" w:rsidR="00A0413E" w:rsidRPr="00A0413E" w:rsidRDefault="00A0413E" w:rsidP="00A0413E">
      <w:pPr>
        <w:spacing w:line="480" w:lineRule="auto"/>
        <w:rPr>
          <w:b/>
          <w:bCs/>
        </w:rPr>
      </w:pPr>
    </w:p>
    <w:p w14:paraId="307059FD" w14:textId="77777777" w:rsidR="00A0413E" w:rsidRPr="00A0413E" w:rsidRDefault="00A0413E" w:rsidP="00A0413E">
      <w:pPr>
        <w:spacing w:line="480" w:lineRule="auto"/>
        <w:rPr>
          <w:b/>
          <w:bCs/>
        </w:rPr>
      </w:pPr>
    </w:p>
    <w:p w14:paraId="6139086A" w14:textId="77777777" w:rsidR="00A0413E" w:rsidRPr="00A0413E" w:rsidRDefault="00A0413E" w:rsidP="00A0413E">
      <w:r w:rsidRPr="00A0413E">
        <w:lastRenderedPageBreak/>
        <w:t>Table S2. Mechanical properties of five PDMS surfaces measured at 1 Hz.</w:t>
      </w:r>
    </w:p>
    <w:tbl>
      <w:tblPr>
        <w:tblW w:w="0" w:type="auto"/>
        <w:tblBorders>
          <w:top w:val="single" w:sz="4" w:space="0" w:color="7F7F7F"/>
          <w:bottom w:val="single" w:sz="4" w:space="0" w:color="7F7F7F"/>
        </w:tblBorders>
        <w:tblLook w:val="04A0" w:firstRow="1" w:lastRow="0" w:firstColumn="1" w:lastColumn="0" w:noHBand="0" w:noVBand="1"/>
      </w:tblPr>
      <w:tblGrid>
        <w:gridCol w:w="2074"/>
        <w:gridCol w:w="2074"/>
        <w:gridCol w:w="2074"/>
        <w:gridCol w:w="2074"/>
      </w:tblGrid>
      <w:tr w:rsidR="00A0413E" w:rsidRPr="00A0413E" w14:paraId="38CFE53A" w14:textId="77777777" w:rsidTr="001D1385">
        <w:tc>
          <w:tcPr>
            <w:tcW w:w="2074" w:type="dxa"/>
            <w:tcBorders>
              <w:bottom w:val="single" w:sz="4" w:space="0" w:color="7F7F7F"/>
            </w:tcBorders>
            <w:shd w:val="clear" w:color="auto" w:fill="auto"/>
          </w:tcPr>
          <w:p w14:paraId="6404AB9D" w14:textId="77777777" w:rsidR="00A0413E" w:rsidRPr="00A0413E" w:rsidRDefault="00A0413E" w:rsidP="001D1385">
            <w:pPr>
              <w:spacing w:line="480" w:lineRule="auto"/>
              <w:jc w:val="center"/>
              <w:rPr>
                <w:b/>
                <w:bCs/>
              </w:rPr>
            </w:pPr>
            <w:r w:rsidRPr="00A0413E">
              <w:rPr>
                <w:b/>
                <w:bCs/>
              </w:rPr>
              <w:t>Samples</w:t>
            </w:r>
          </w:p>
        </w:tc>
        <w:tc>
          <w:tcPr>
            <w:tcW w:w="2074" w:type="dxa"/>
            <w:tcBorders>
              <w:bottom w:val="single" w:sz="4" w:space="0" w:color="7F7F7F"/>
            </w:tcBorders>
            <w:shd w:val="clear" w:color="auto" w:fill="auto"/>
          </w:tcPr>
          <w:p w14:paraId="22388F76" w14:textId="77777777" w:rsidR="00A0413E" w:rsidRPr="00A0413E" w:rsidRDefault="007453F5" w:rsidP="001D1385">
            <w:pPr>
              <w:spacing w:line="480" w:lineRule="auto"/>
              <w:jc w:val="center"/>
              <w:rPr>
                <w:b/>
                <w:bCs/>
              </w:rPr>
            </w:pPr>
            <m:oMathPara>
              <m:oMath>
                <m:sSup>
                  <m:sSupPr>
                    <m:ctrlPr>
                      <w:rPr>
                        <w:rFonts w:ascii="Cambria Math" w:hAnsi="Cambria Math"/>
                        <w:b/>
                        <w:bCs/>
                      </w:rPr>
                    </m:ctrlPr>
                  </m:sSupPr>
                  <m:e>
                    <m:r>
                      <m:rPr>
                        <m:sty m:val="bi"/>
                      </m:rPr>
                      <w:rPr>
                        <w:rFonts w:ascii="Cambria Math" w:hAnsi="Cambria Math"/>
                      </w:rPr>
                      <m:t>G</m:t>
                    </m:r>
                  </m:e>
                  <m:sup>
                    <m:r>
                      <w:rPr>
                        <w:rFonts w:ascii="Cambria Math" w:hAnsi="Cambria Math"/>
                      </w:rPr>
                      <m:t>'</m:t>
                    </m:r>
                  </m:sup>
                </m:sSup>
                <m:r>
                  <w:rPr>
                    <w:rFonts w:ascii="Cambria Math" w:hAnsi="Cambria Math"/>
                  </w:rPr>
                  <m:t xml:space="preserve"> </m:t>
                </m:r>
                <m:r>
                  <m:rPr>
                    <m:sty m:val="p"/>
                  </m:rPr>
                  <w:rPr>
                    <w:rFonts w:ascii="Cambria Math" w:hAnsi="Cambria Math"/>
                  </w:rPr>
                  <m:t>(</m:t>
                </m:r>
                <m:r>
                  <m:rPr>
                    <m:sty m:val="b"/>
                  </m:rPr>
                  <w:rPr>
                    <w:rFonts w:ascii="Cambria Math" w:hAnsi="Cambria Math"/>
                  </w:rPr>
                  <m:t>kPa</m:t>
                </m:r>
                <m:r>
                  <m:rPr>
                    <m:sty m:val="p"/>
                  </m:rPr>
                  <w:rPr>
                    <w:rFonts w:ascii="Cambria Math" w:hAnsi="Cambria Math"/>
                  </w:rPr>
                  <m:t>)</m:t>
                </m:r>
              </m:oMath>
            </m:oMathPara>
          </w:p>
        </w:tc>
        <w:tc>
          <w:tcPr>
            <w:tcW w:w="2074" w:type="dxa"/>
            <w:tcBorders>
              <w:bottom w:val="single" w:sz="4" w:space="0" w:color="7F7F7F"/>
            </w:tcBorders>
            <w:shd w:val="clear" w:color="auto" w:fill="auto"/>
          </w:tcPr>
          <w:p w14:paraId="6EE46B25" w14:textId="77777777" w:rsidR="00A0413E" w:rsidRPr="00A0413E" w:rsidRDefault="007453F5" w:rsidP="001D1385">
            <w:pPr>
              <w:spacing w:line="480" w:lineRule="auto"/>
              <w:jc w:val="center"/>
              <w:rPr>
                <w:b/>
                <w:bCs/>
              </w:rPr>
            </w:pPr>
            <m:oMathPara>
              <m:oMath>
                <m:sSup>
                  <m:sSupPr>
                    <m:ctrlPr>
                      <w:rPr>
                        <w:rFonts w:ascii="Cambria Math" w:hAnsi="Cambria Math"/>
                        <w:b/>
                        <w:bCs/>
                      </w:rPr>
                    </m:ctrlPr>
                  </m:sSupPr>
                  <m:e>
                    <m:r>
                      <m:rPr>
                        <m:sty m:val="bi"/>
                      </m:rPr>
                      <w:rPr>
                        <w:rFonts w:ascii="Cambria Math" w:hAnsi="Cambria Math"/>
                      </w:rPr>
                      <m:t>G</m:t>
                    </m:r>
                  </m:e>
                  <m:sup>
                    <m:r>
                      <w:rPr>
                        <w:rFonts w:ascii="Cambria Math" w:hAnsi="Cambria Math"/>
                      </w:rPr>
                      <m:t>''</m:t>
                    </m:r>
                  </m:sup>
                </m:sSup>
                <m:r>
                  <m:rPr>
                    <m:sty m:val="p"/>
                  </m:rPr>
                  <w:rPr>
                    <w:rFonts w:ascii="Cambria Math" w:hAnsi="Cambria Math"/>
                  </w:rPr>
                  <m:t xml:space="preserve"> (</m:t>
                </m:r>
                <m:r>
                  <m:rPr>
                    <m:sty m:val="b"/>
                  </m:rPr>
                  <w:rPr>
                    <w:rFonts w:ascii="Cambria Math" w:hAnsi="Cambria Math"/>
                  </w:rPr>
                  <m:t>kPa</m:t>
                </m:r>
                <m:r>
                  <m:rPr>
                    <m:sty m:val="p"/>
                  </m:rPr>
                  <w:rPr>
                    <w:rFonts w:ascii="Cambria Math" w:hAnsi="Cambria Math"/>
                  </w:rPr>
                  <m:t>)</m:t>
                </m:r>
              </m:oMath>
            </m:oMathPara>
          </w:p>
        </w:tc>
        <w:tc>
          <w:tcPr>
            <w:tcW w:w="2074" w:type="dxa"/>
            <w:tcBorders>
              <w:bottom w:val="single" w:sz="4" w:space="0" w:color="7F7F7F"/>
            </w:tcBorders>
            <w:shd w:val="clear" w:color="auto" w:fill="auto"/>
          </w:tcPr>
          <w:p w14:paraId="4BEF5D02" w14:textId="77777777" w:rsidR="00A0413E" w:rsidRPr="00A0413E" w:rsidRDefault="00A0413E" w:rsidP="001D1385">
            <w:pPr>
              <w:spacing w:line="480" w:lineRule="auto"/>
              <w:jc w:val="center"/>
              <w:rPr>
                <w:b/>
                <w:bCs/>
              </w:rPr>
            </w:pPr>
            <m:oMath>
              <m:r>
                <m:rPr>
                  <m:sty m:val="bi"/>
                </m:rPr>
                <w:rPr>
                  <w:rFonts w:ascii="Cambria Math" w:eastAsia="等线" w:hAnsi="Cambria Math"/>
                </w:rPr>
                <m:t>δ</m:t>
              </m:r>
            </m:oMath>
            <w:r w:rsidRPr="00A0413E">
              <w:rPr>
                <w:b/>
                <w:bCs/>
              </w:rPr>
              <w:t xml:space="preserve"> (</w:t>
            </w:r>
            <m:oMath>
              <m:r>
                <m:rPr>
                  <m:sty m:val="b"/>
                </m:rPr>
                <w:rPr>
                  <w:rFonts w:ascii="Cambria Math" w:hAnsi="Cambria Math"/>
                </w:rPr>
                <m:t>deg</m:t>
              </m:r>
              <m:r>
                <m:rPr>
                  <m:sty m:val="p"/>
                </m:rPr>
                <w:rPr>
                  <w:rFonts w:ascii="Cambria Math" w:hAnsi="Cambria Math"/>
                </w:rPr>
                <m:t>)</m:t>
              </m:r>
            </m:oMath>
          </w:p>
        </w:tc>
      </w:tr>
      <w:tr w:rsidR="00A0413E" w:rsidRPr="00A0413E" w14:paraId="48392927" w14:textId="77777777" w:rsidTr="001D1385">
        <w:tc>
          <w:tcPr>
            <w:tcW w:w="2074" w:type="dxa"/>
            <w:tcBorders>
              <w:top w:val="single" w:sz="4" w:space="0" w:color="7F7F7F"/>
              <w:bottom w:val="single" w:sz="4" w:space="0" w:color="7F7F7F"/>
            </w:tcBorders>
            <w:shd w:val="clear" w:color="auto" w:fill="auto"/>
          </w:tcPr>
          <w:p w14:paraId="1A99B132" w14:textId="77777777" w:rsidR="00A0413E" w:rsidRPr="00A0413E" w:rsidRDefault="00A0413E" w:rsidP="001D1385">
            <w:pPr>
              <w:spacing w:line="480" w:lineRule="auto"/>
              <w:jc w:val="center"/>
              <w:rPr>
                <w:b/>
                <w:bCs/>
              </w:rPr>
            </w:pPr>
            <w:r w:rsidRPr="00A0413E">
              <w:rPr>
                <w:b/>
                <w:bCs/>
              </w:rPr>
              <w:t>PDMS5:1</w:t>
            </w:r>
          </w:p>
        </w:tc>
        <w:tc>
          <w:tcPr>
            <w:tcW w:w="2074" w:type="dxa"/>
            <w:tcBorders>
              <w:top w:val="single" w:sz="4" w:space="0" w:color="7F7F7F"/>
              <w:bottom w:val="single" w:sz="4" w:space="0" w:color="7F7F7F"/>
            </w:tcBorders>
            <w:shd w:val="clear" w:color="auto" w:fill="auto"/>
          </w:tcPr>
          <w:p w14:paraId="152F9DD0" w14:textId="77777777" w:rsidR="00A0413E" w:rsidRPr="00A0413E" w:rsidRDefault="00A0413E" w:rsidP="001D1385">
            <w:pPr>
              <w:spacing w:line="480" w:lineRule="auto"/>
              <w:jc w:val="center"/>
            </w:pPr>
            <w:r w:rsidRPr="00A0413E">
              <w:t>2077.87</w:t>
            </w:r>
          </w:p>
        </w:tc>
        <w:tc>
          <w:tcPr>
            <w:tcW w:w="2074" w:type="dxa"/>
            <w:tcBorders>
              <w:top w:val="single" w:sz="4" w:space="0" w:color="7F7F7F"/>
              <w:bottom w:val="single" w:sz="4" w:space="0" w:color="7F7F7F"/>
            </w:tcBorders>
            <w:shd w:val="clear" w:color="auto" w:fill="auto"/>
          </w:tcPr>
          <w:p w14:paraId="5EC5F573" w14:textId="77777777" w:rsidR="00A0413E" w:rsidRPr="00A0413E" w:rsidRDefault="00A0413E" w:rsidP="001D1385">
            <w:pPr>
              <w:spacing w:line="480" w:lineRule="auto"/>
              <w:jc w:val="center"/>
            </w:pPr>
            <w:r w:rsidRPr="00A0413E">
              <w:t>208.21</w:t>
            </w:r>
          </w:p>
        </w:tc>
        <w:tc>
          <w:tcPr>
            <w:tcW w:w="2074" w:type="dxa"/>
            <w:tcBorders>
              <w:top w:val="single" w:sz="4" w:space="0" w:color="7F7F7F"/>
              <w:bottom w:val="single" w:sz="4" w:space="0" w:color="7F7F7F"/>
            </w:tcBorders>
            <w:shd w:val="clear" w:color="auto" w:fill="auto"/>
          </w:tcPr>
          <w:p w14:paraId="6B662227" w14:textId="77777777" w:rsidR="00A0413E" w:rsidRPr="00A0413E" w:rsidRDefault="00A0413E" w:rsidP="001D1385">
            <w:pPr>
              <w:spacing w:line="480" w:lineRule="auto"/>
              <w:jc w:val="center"/>
            </w:pPr>
            <w:r w:rsidRPr="00A0413E">
              <w:t>5.72</w:t>
            </w:r>
          </w:p>
        </w:tc>
      </w:tr>
      <w:tr w:rsidR="00A0413E" w:rsidRPr="00A0413E" w14:paraId="4DBD3576" w14:textId="77777777" w:rsidTr="001D1385">
        <w:tc>
          <w:tcPr>
            <w:tcW w:w="2074" w:type="dxa"/>
            <w:shd w:val="clear" w:color="auto" w:fill="auto"/>
          </w:tcPr>
          <w:p w14:paraId="53ECA817" w14:textId="77777777" w:rsidR="00A0413E" w:rsidRPr="00A0413E" w:rsidRDefault="00A0413E" w:rsidP="001D1385">
            <w:pPr>
              <w:spacing w:line="480" w:lineRule="auto"/>
              <w:jc w:val="center"/>
              <w:rPr>
                <w:b/>
                <w:bCs/>
              </w:rPr>
            </w:pPr>
            <w:r w:rsidRPr="00A0413E">
              <w:rPr>
                <w:b/>
                <w:bCs/>
              </w:rPr>
              <w:t>PDMS10:1</w:t>
            </w:r>
          </w:p>
        </w:tc>
        <w:tc>
          <w:tcPr>
            <w:tcW w:w="2074" w:type="dxa"/>
            <w:shd w:val="clear" w:color="auto" w:fill="auto"/>
          </w:tcPr>
          <w:p w14:paraId="38F95BEA" w14:textId="77777777" w:rsidR="00A0413E" w:rsidRPr="00A0413E" w:rsidRDefault="00A0413E" w:rsidP="001D1385">
            <w:pPr>
              <w:spacing w:line="480" w:lineRule="auto"/>
              <w:jc w:val="center"/>
            </w:pPr>
            <w:r w:rsidRPr="00A0413E">
              <w:t>741.41</w:t>
            </w:r>
          </w:p>
        </w:tc>
        <w:tc>
          <w:tcPr>
            <w:tcW w:w="2074" w:type="dxa"/>
            <w:shd w:val="clear" w:color="auto" w:fill="auto"/>
          </w:tcPr>
          <w:p w14:paraId="5147E684" w14:textId="77777777" w:rsidR="00A0413E" w:rsidRPr="00A0413E" w:rsidRDefault="00A0413E" w:rsidP="001D1385">
            <w:pPr>
              <w:spacing w:line="480" w:lineRule="auto"/>
              <w:jc w:val="center"/>
            </w:pPr>
            <w:r w:rsidRPr="00A0413E">
              <w:t>80.85</w:t>
            </w:r>
          </w:p>
        </w:tc>
        <w:tc>
          <w:tcPr>
            <w:tcW w:w="2074" w:type="dxa"/>
            <w:shd w:val="clear" w:color="auto" w:fill="auto"/>
          </w:tcPr>
          <w:p w14:paraId="4E632CDF" w14:textId="77777777" w:rsidR="00A0413E" w:rsidRPr="00A0413E" w:rsidRDefault="00A0413E" w:rsidP="001D1385">
            <w:pPr>
              <w:spacing w:line="480" w:lineRule="auto"/>
              <w:jc w:val="center"/>
            </w:pPr>
            <w:r w:rsidRPr="00A0413E">
              <w:t>6.22</w:t>
            </w:r>
          </w:p>
        </w:tc>
      </w:tr>
      <w:tr w:rsidR="00A0413E" w:rsidRPr="00A0413E" w14:paraId="30EBC6F0" w14:textId="77777777" w:rsidTr="001D1385">
        <w:tc>
          <w:tcPr>
            <w:tcW w:w="2074" w:type="dxa"/>
            <w:tcBorders>
              <w:top w:val="single" w:sz="4" w:space="0" w:color="7F7F7F"/>
              <w:bottom w:val="single" w:sz="4" w:space="0" w:color="7F7F7F"/>
            </w:tcBorders>
            <w:shd w:val="clear" w:color="auto" w:fill="auto"/>
          </w:tcPr>
          <w:p w14:paraId="6EB8D086" w14:textId="77777777" w:rsidR="00A0413E" w:rsidRPr="00A0413E" w:rsidRDefault="00A0413E" w:rsidP="001D1385">
            <w:pPr>
              <w:spacing w:line="480" w:lineRule="auto"/>
              <w:jc w:val="center"/>
              <w:rPr>
                <w:b/>
                <w:bCs/>
              </w:rPr>
            </w:pPr>
            <w:r w:rsidRPr="00A0413E">
              <w:rPr>
                <w:b/>
                <w:bCs/>
              </w:rPr>
              <w:t>PDMS25:1</w:t>
            </w:r>
          </w:p>
        </w:tc>
        <w:tc>
          <w:tcPr>
            <w:tcW w:w="2074" w:type="dxa"/>
            <w:tcBorders>
              <w:top w:val="single" w:sz="4" w:space="0" w:color="7F7F7F"/>
              <w:bottom w:val="single" w:sz="4" w:space="0" w:color="7F7F7F"/>
            </w:tcBorders>
            <w:shd w:val="clear" w:color="auto" w:fill="auto"/>
          </w:tcPr>
          <w:p w14:paraId="43248AA8" w14:textId="77777777" w:rsidR="00A0413E" w:rsidRPr="00A0413E" w:rsidRDefault="00A0413E" w:rsidP="001D1385">
            <w:pPr>
              <w:spacing w:line="480" w:lineRule="auto"/>
              <w:jc w:val="center"/>
            </w:pPr>
            <w:r w:rsidRPr="00A0413E">
              <w:t>76.88</w:t>
            </w:r>
          </w:p>
        </w:tc>
        <w:tc>
          <w:tcPr>
            <w:tcW w:w="2074" w:type="dxa"/>
            <w:tcBorders>
              <w:top w:val="single" w:sz="4" w:space="0" w:color="7F7F7F"/>
              <w:bottom w:val="single" w:sz="4" w:space="0" w:color="7F7F7F"/>
            </w:tcBorders>
            <w:shd w:val="clear" w:color="auto" w:fill="auto"/>
          </w:tcPr>
          <w:p w14:paraId="6BE8311C" w14:textId="77777777" w:rsidR="00A0413E" w:rsidRPr="00A0413E" w:rsidRDefault="00A0413E" w:rsidP="001D1385">
            <w:pPr>
              <w:spacing w:line="480" w:lineRule="auto"/>
              <w:jc w:val="center"/>
            </w:pPr>
            <w:r w:rsidRPr="00A0413E">
              <w:t>9.28</w:t>
            </w:r>
          </w:p>
        </w:tc>
        <w:tc>
          <w:tcPr>
            <w:tcW w:w="2074" w:type="dxa"/>
            <w:tcBorders>
              <w:top w:val="single" w:sz="4" w:space="0" w:color="7F7F7F"/>
              <w:bottom w:val="single" w:sz="4" w:space="0" w:color="7F7F7F"/>
            </w:tcBorders>
            <w:shd w:val="clear" w:color="auto" w:fill="auto"/>
          </w:tcPr>
          <w:p w14:paraId="45B0F675" w14:textId="77777777" w:rsidR="00A0413E" w:rsidRPr="00A0413E" w:rsidRDefault="00A0413E" w:rsidP="001D1385">
            <w:pPr>
              <w:spacing w:line="480" w:lineRule="auto"/>
              <w:jc w:val="center"/>
            </w:pPr>
            <w:r w:rsidRPr="00A0413E">
              <w:t>6.88</w:t>
            </w:r>
          </w:p>
        </w:tc>
      </w:tr>
      <w:tr w:rsidR="00A0413E" w:rsidRPr="00A0413E" w14:paraId="3FD4A63E" w14:textId="77777777" w:rsidTr="001D1385">
        <w:tc>
          <w:tcPr>
            <w:tcW w:w="2074" w:type="dxa"/>
            <w:shd w:val="clear" w:color="auto" w:fill="auto"/>
          </w:tcPr>
          <w:p w14:paraId="603BB642" w14:textId="77777777" w:rsidR="00A0413E" w:rsidRPr="00A0413E" w:rsidRDefault="00A0413E" w:rsidP="001D1385">
            <w:pPr>
              <w:spacing w:line="480" w:lineRule="auto"/>
              <w:jc w:val="center"/>
              <w:rPr>
                <w:b/>
                <w:bCs/>
              </w:rPr>
            </w:pPr>
            <w:r w:rsidRPr="00A0413E">
              <w:rPr>
                <w:b/>
                <w:bCs/>
              </w:rPr>
              <w:t>PDMS50:1</w:t>
            </w:r>
          </w:p>
        </w:tc>
        <w:tc>
          <w:tcPr>
            <w:tcW w:w="2074" w:type="dxa"/>
            <w:shd w:val="clear" w:color="auto" w:fill="auto"/>
          </w:tcPr>
          <w:p w14:paraId="6DCBF058" w14:textId="77777777" w:rsidR="00A0413E" w:rsidRPr="00A0413E" w:rsidRDefault="00A0413E" w:rsidP="001D1385">
            <w:pPr>
              <w:spacing w:line="480" w:lineRule="auto"/>
              <w:jc w:val="center"/>
            </w:pPr>
            <w:r w:rsidRPr="00A0413E">
              <w:t>17.06</w:t>
            </w:r>
          </w:p>
        </w:tc>
        <w:tc>
          <w:tcPr>
            <w:tcW w:w="2074" w:type="dxa"/>
            <w:shd w:val="clear" w:color="auto" w:fill="auto"/>
          </w:tcPr>
          <w:p w14:paraId="43D04F2A" w14:textId="77777777" w:rsidR="00A0413E" w:rsidRPr="00A0413E" w:rsidRDefault="00A0413E" w:rsidP="001D1385">
            <w:pPr>
              <w:spacing w:line="480" w:lineRule="auto"/>
              <w:jc w:val="center"/>
            </w:pPr>
            <w:r w:rsidRPr="00A0413E">
              <w:t>3.70</w:t>
            </w:r>
          </w:p>
        </w:tc>
        <w:tc>
          <w:tcPr>
            <w:tcW w:w="2074" w:type="dxa"/>
            <w:shd w:val="clear" w:color="auto" w:fill="auto"/>
          </w:tcPr>
          <w:p w14:paraId="2979C704" w14:textId="77777777" w:rsidR="00A0413E" w:rsidRPr="00A0413E" w:rsidRDefault="00A0413E" w:rsidP="001D1385">
            <w:pPr>
              <w:spacing w:line="480" w:lineRule="auto"/>
              <w:jc w:val="center"/>
            </w:pPr>
            <w:r w:rsidRPr="00A0413E">
              <w:t>11.86</w:t>
            </w:r>
          </w:p>
        </w:tc>
      </w:tr>
      <w:tr w:rsidR="00A0413E" w:rsidRPr="00A0413E" w14:paraId="4ACF4F79" w14:textId="77777777" w:rsidTr="001D1385">
        <w:tc>
          <w:tcPr>
            <w:tcW w:w="2074" w:type="dxa"/>
            <w:tcBorders>
              <w:top w:val="single" w:sz="4" w:space="0" w:color="7F7F7F"/>
              <w:bottom w:val="single" w:sz="4" w:space="0" w:color="7F7F7F"/>
            </w:tcBorders>
            <w:shd w:val="clear" w:color="auto" w:fill="auto"/>
          </w:tcPr>
          <w:p w14:paraId="5BFA5E6E" w14:textId="77777777" w:rsidR="00A0413E" w:rsidRPr="00A0413E" w:rsidRDefault="00A0413E" w:rsidP="001D1385">
            <w:pPr>
              <w:spacing w:line="480" w:lineRule="auto"/>
              <w:jc w:val="center"/>
              <w:rPr>
                <w:b/>
                <w:bCs/>
              </w:rPr>
            </w:pPr>
            <w:r w:rsidRPr="00A0413E">
              <w:rPr>
                <w:b/>
                <w:bCs/>
              </w:rPr>
              <w:t>PDMS75:1</w:t>
            </w:r>
          </w:p>
        </w:tc>
        <w:tc>
          <w:tcPr>
            <w:tcW w:w="2074" w:type="dxa"/>
            <w:tcBorders>
              <w:top w:val="single" w:sz="4" w:space="0" w:color="7F7F7F"/>
              <w:bottom w:val="single" w:sz="4" w:space="0" w:color="7F7F7F"/>
            </w:tcBorders>
            <w:shd w:val="clear" w:color="auto" w:fill="auto"/>
          </w:tcPr>
          <w:p w14:paraId="2F058DDC" w14:textId="77777777" w:rsidR="00A0413E" w:rsidRPr="00A0413E" w:rsidRDefault="00A0413E" w:rsidP="001D1385">
            <w:pPr>
              <w:spacing w:line="480" w:lineRule="auto"/>
              <w:jc w:val="center"/>
            </w:pPr>
            <w:r w:rsidRPr="00A0413E">
              <w:t>0.73</w:t>
            </w:r>
          </w:p>
        </w:tc>
        <w:tc>
          <w:tcPr>
            <w:tcW w:w="2074" w:type="dxa"/>
            <w:tcBorders>
              <w:top w:val="single" w:sz="4" w:space="0" w:color="7F7F7F"/>
              <w:bottom w:val="single" w:sz="4" w:space="0" w:color="7F7F7F"/>
            </w:tcBorders>
            <w:shd w:val="clear" w:color="auto" w:fill="auto"/>
          </w:tcPr>
          <w:p w14:paraId="031FF9FB" w14:textId="77777777" w:rsidR="00A0413E" w:rsidRPr="00A0413E" w:rsidRDefault="00A0413E" w:rsidP="001D1385">
            <w:pPr>
              <w:spacing w:line="480" w:lineRule="auto"/>
              <w:jc w:val="center"/>
            </w:pPr>
            <w:r w:rsidRPr="00A0413E">
              <w:t>0.54</w:t>
            </w:r>
          </w:p>
        </w:tc>
        <w:tc>
          <w:tcPr>
            <w:tcW w:w="2074" w:type="dxa"/>
            <w:tcBorders>
              <w:top w:val="single" w:sz="4" w:space="0" w:color="7F7F7F"/>
              <w:bottom w:val="single" w:sz="4" w:space="0" w:color="7F7F7F"/>
            </w:tcBorders>
            <w:shd w:val="clear" w:color="auto" w:fill="auto"/>
          </w:tcPr>
          <w:p w14:paraId="7CC5C97A" w14:textId="77777777" w:rsidR="00A0413E" w:rsidRPr="00A0413E" w:rsidRDefault="00A0413E" w:rsidP="001D1385">
            <w:pPr>
              <w:spacing w:line="480" w:lineRule="auto"/>
              <w:jc w:val="center"/>
            </w:pPr>
            <w:r w:rsidRPr="00A0413E">
              <w:t>39.6</w:t>
            </w:r>
          </w:p>
        </w:tc>
      </w:tr>
    </w:tbl>
    <w:p w14:paraId="0E28B2FF" w14:textId="77777777" w:rsidR="00A0413E" w:rsidRPr="00A0413E" w:rsidRDefault="00A0413E" w:rsidP="00A0413E">
      <w:pPr>
        <w:spacing w:line="480" w:lineRule="auto"/>
      </w:pPr>
      <w:r w:rsidRPr="00A0413E">
        <w:rPr>
          <w:color w:val="000000"/>
        </w:rPr>
        <w:t>Note: T</w:t>
      </w:r>
      <w:r w:rsidRPr="00A0413E">
        <w:t>he phase angle</w:t>
      </w:r>
      <m:oMath>
        <m:r>
          <m:rPr>
            <m:sty m:val="p"/>
          </m:rPr>
          <w:rPr>
            <w:rFonts w:ascii="Cambria Math" w:hAnsi="Cambria Math"/>
          </w:rPr>
          <m:t xml:space="preserve"> </m:t>
        </m:r>
        <m:r>
          <w:rPr>
            <w:rFonts w:ascii="Cambria Math" w:eastAsia="等线" w:hAnsi="Cambria Math"/>
          </w:rPr>
          <m:t>δ</m:t>
        </m:r>
        <m:r>
          <m:rPr>
            <m:sty m:val="p"/>
          </m:rPr>
          <w:rPr>
            <w:rFonts w:ascii="Cambria Math" w:eastAsia="等线" w:hAnsi="Cambria Math"/>
          </w:rPr>
          <m:t>=atan⁡(</m:t>
        </m:r>
        <m:sSup>
          <m:sSupPr>
            <m:ctrlPr>
              <w:rPr>
                <w:rFonts w:ascii="Cambria Math" w:eastAsia="等线" w:hAnsi="Cambria Math"/>
              </w:rPr>
            </m:ctrlPr>
          </m:sSupPr>
          <m:e>
            <m:r>
              <w:rPr>
                <w:rFonts w:ascii="Cambria Math" w:eastAsia="等线" w:hAnsi="Cambria Math"/>
              </w:rPr>
              <m:t>G</m:t>
            </m:r>
          </m:e>
          <m:sup>
            <m:r>
              <w:rPr>
                <w:rFonts w:ascii="Cambria Math" w:eastAsia="等线" w:hAnsi="Cambria Math"/>
              </w:rPr>
              <m:t>''</m:t>
            </m:r>
          </m:sup>
        </m:sSup>
        <m:r>
          <m:rPr>
            <m:sty m:val="p"/>
          </m:rPr>
          <w:rPr>
            <w:rFonts w:ascii="Cambria Math" w:eastAsia="等线" w:hAnsi="Cambria Math"/>
          </w:rPr>
          <m:t>/</m:t>
        </m:r>
        <m:sSup>
          <m:sSupPr>
            <m:ctrlPr>
              <w:rPr>
                <w:rFonts w:ascii="Cambria Math" w:eastAsia="等线" w:hAnsi="Cambria Math"/>
              </w:rPr>
            </m:ctrlPr>
          </m:sSupPr>
          <m:e>
            <m:r>
              <w:rPr>
                <w:rFonts w:ascii="Cambria Math" w:eastAsia="等线" w:hAnsi="Cambria Math"/>
              </w:rPr>
              <m:t>G</m:t>
            </m:r>
          </m:e>
          <m:sup>
            <m:r>
              <w:rPr>
                <w:rFonts w:ascii="Cambria Math" w:eastAsia="等线" w:hAnsi="Cambria Math"/>
              </w:rPr>
              <m:t>'</m:t>
            </m:r>
          </m:sup>
        </m:sSup>
        <m:r>
          <m:rPr>
            <m:sty m:val="p"/>
          </m:rPr>
          <w:rPr>
            <w:rFonts w:ascii="Cambria Math" w:eastAsia="等线" w:hAnsi="Cambria Math"/>
          </w:rPr>
          <m:t>)</m:t>
        </m:r>
      </m:oMath>
    </w:p>
    <w:p w14:paraId="4A67928A" w14:textId="77777777" w:rsidR="00A0413E" w:rsidRPr="00A0413E" w:rsidRDefault="00A0413E" w:rsidP="00A0413E">
      <w:r w:rsidRPr="00A0413E">
        <w:br w:type="page"/>
      </w:r>
    </w:p>
    <w:p w14:paraId="026D90ED" w14:textId="6E04768B" w:rsidR="00A0413E" w:rsidRPr="00A0413E" w:rsidRDefault="00A0413E" w:rsidP="00A0413E">
      <w:pPr>
        <w:spacing w:line="480" w:lineRule="auto"/>
      </w:pPr>
      <w:r w:rsidRPr="00A0413E">
        <w:lastRenderedPageBreak/>
        <w:t>Table S3. T</w:t>
      </w:r>
      <w:r w:rsidRPr="00A0413E">
        <w:rPr>
          <w:rFonts w:eastAsiaTheme="minorEastAsia"/>
          <w:lang w:eastAsia="zh-CN"/>
        </w:rPr>
        <w:t>he contribution</w:t>
      </w:r>
      <w:r w:rsidRPr="00A0413E">
        <w:t xml:space="preserve"> percentage of </w:t>
      </w:r>
      <m:oMath>
        <m:r>
          <w:rPr>
            <w:rFonts w:ascii="Cambria Math" w:hAnsi="Cambria Math"/>
          </w:rPr>
          <m:t>γ</m:t>
        </m:r>
      </m:oMath>
      <w:r w:rsidRPr="00A0413E">
        <w:t xml:space="preserve"> and </w:t>
      </w:r>
      <m:oMath>
        <m:r>
          <w:rPr>
            <w:rFonts w:ascii="Cambria Math" w:eastAsia="Cambria Math" w:hAnsi="Cambria Math"/>
            <w:color w:val="000000" w:themeColor="text1"/>
            <w:kern w:val="24"/>
          </w:rPr>
          <m:t>P</m:t>
        </m:r>
      </m:oMath>
      <w:r w:rsidRPr="00A0413E">
        <w:t xml:space="preserve"> on the stability of </w:t>
      </w:r>
      <w:r w:rsidR="00DC64F5">
        <w:t>LP</w:t>
      </w:r>
      <w:r w:rsidRPr="00A0413E">
        <w:t>ASS.</w:t>
      </w:r>
    </w:p>
    <w:tbl>
      <w:tblPr>
        <w:tblW w:w="0" w:type="auto"/>
        <w:tblBorders>
          <w:top w:val="single" w:sz="4" w:space="0" w:color="7F7F7F"/>
          <w:bottom w:val="single" w:sz="4" w:space="0" w:color="7F7F7F"/>
        </w:tblBorders>
        <w:tblLook w:val="04A0" w:firstRow="1" w:lastRow="0" w:firstColumn="1" w:lastColumn="0" w:noHBand="0" w:noVBand="1"/>
      </w:tblPr>
      <w:tblGrid>
        <w:gridCol w:w="3534"/>
        <w:gridCol w:w="1637"/>
        <w:gridCol w:w="1767"/>
        <w:gridCol w:w="1607"/>
      </w:tblGrid>
      <w:tr w:rsidR="00A0413E" w:rsidRPr="00A0413E" w14:paraId="4D164844" w14:textId="77777777" w:rsidTr="001D1385">
        <w:trPr>
          <w:trHeight w:val="574"/>
        </w:trPr>
        <w:tc>
          <w:tcPr>
            <w:tcW w:w="3534" w:type="dxa"/>
            <w:tcBorders>
              <w:bottom w:val="single" w:sz="4" w:space="0" w:color="7F7F7F"/>
            </w:tcBorders>
            <w:shd w:val="clear" w:color="auto" w:fill="auto"/>
          </w:tcPr>
          <w:p w14:paraId="405D90F1" w14:textId="5C99ABA0" w:rsidR="00A0413E" w:rsidRPr="006772BF" w:rsidRDefault="00A0413E" w:rsidP="001D1385">
            <w:pPr>
              <w:spacing w:line="480" w:lineRule="auto"/>
              <w:jc w:val="center"/>
              <w:rPr>
                <w:b/>
                <w:bCs/>
                <w:color w:val="000000"/>
              </w:rPr>
            </w:pPr>
            <w:r w:rsidRPr="006772BF">
              <w:rPr>
                <w:b/>
                <w:bCs/>
                <w:color w:val="000000"/>
              </w:rPr>
              <w:t>Sample</w:t>
            </w:r>
            <w:r w:rsidR="006772BF" w:rsidRPr="006772BF">
              <w:rPr>
                <w:rFonts w:eastAsiaTheme="minorEastAsia"/>
                <w:b/>
                <w:bCs/>
                <w:color w:val="000000"/>
                <w:lang w:eastAsia="zh-CN"/>
              </w:rPr>
              <w:t>s</w:t>
            </w:r>
          </w:p>
        </w:tc>
        <w:tc>
          <w:tcPr>
            <w:tcW w:w="1637" w:type="dxa"/>
            <w:tcBorders>
              <w:bottom w:val="single" w:sz="4" w:space="0" w:color="7F7F7F"/>
            </w:tcBorders>
          </w:tcPr>
          <w:p w14:paraId="608E33E9" w14:textId="718DFE8E" w:rsidR="00A0413E" w:rsidRPr="00A0413E" w:rsidRDefault="00A0413E" w:rsidP="001D1385">
            <w:pPr>
              <w:spacing w:line="480" w:lineRule="auto"/>
              <w:jc w:val="center"/>
              <w:rPr>
                <w:b/>
                <w:bCs/>
                <w:color w:val="000000"/>
              </w:rPr>
            </w:pPr>
            <w:r w:rsidRPr="00A0413E">
              <w:rPr>
                <w:b/>
                <w:bCs/>
              </w:rPr>
              <w:t>Curing ratio</w:t>
            </w:r>
            <w:r w:rsidR="006772BF">
              <w:rPr>
                <w:b/>
                <w:bCs/>
              </w:rPr>
              <w:t>s</w:t>
            </w:r>
          </w:p>
        </w:tc>
        <w:tc>
          <w:tcPr>
            <w:tcW w:w="1767" w:type="dxa"/>
            <w:tcBorders>
              <w:bottom w:val="single" w:sz="4" w:space="0" w:color="7F7F7F"/>
            </w:tcBorders>
            <w:shd w:val="clear" w:color="auto" w:fill="auto"/>
          </w:tcPr>
          <w:p w14:paraId="4A6A51A1" w14:textId="77777777" w:rsidR="00A0413E" w:rsidRPr="00A0413E" w:rsidRDefault="00A0413E" w:rsidP="001D1385">
            <w:pPr>
              <w:spacing w:line="480" w:lineRule="auto"/>
              <w:jc w:val="center"/>
              <w:rPr>
                <w:b/>
                <w:bCs/>
                <w:color w:val="000000"/>
              </w:rPr>
            </w:pPr>
            <m:oMathPara>
              <m:oMath>
                <m:r>
                  <m:rPr>
                    <m:sty m:val="bi"/>
                  </m:rPr>
                  <w:rPr>
                    <w:rFonts w:ascii="Cambria Math" w:hAnsi="Cambria Math"/>
                  </w:rPr>
                  <m:t>γ</m:t>
                </m:r>
                <m:r>
                  <m:rPr>
                    <m:sty m:val="bi"/>
                  </m:rPr>
                  <w:rPr>
                    <w:rFonts w:ascii="Cambria Math" w:hAnsi="Cambria Math"/>
                    <w:color w:val="000000"/>
                  </w:rPr>
                  <m:t xml:space="preserve"> (%)</m:t>
                </m:r>
              </m:oMath>
            </m:oMathPara>
          </w:p>
        </w:tc>
        <w:tc>
          <w:tcPr>
            <w:tcW w:w="1607" w:type="dxa"/>
            <w:tcBorders>
              <w:bottom w:val="single" w:sz="4" w:space="0" w:color="7F7F7F"/>
            </w:tcBorders>
            <w:shd w:val="clear" w:color="auto" w:fill="auto"/>
          </w:tcPr>
          <w:p w14:paraId="6BCA5B1D" w14:textId="77777777" w:rsidR="00A0413E" w:rsidRPr="00A0413E" w:rsidRDefault="00A0413E" w:rsidP="001D1385">
            <w:pPr>
              <w:spacing w:line="480" w:lineRule="auto"/>
              <w:jc w:val="center"/>
              <w:rPr>
                <w:b/>
                <w:bCs/>
                <w:color w:val="000000"/>
              </w:rPr>
            </w:pPr>
            <m:oMathPara>
              <m:oMath>
                <m:r>
                  <m:rPr>
                    <m:sty m:val="bi"/>
                  </m:rPr>
                  <w:rPr>
                    <w:rFonts w:ascii="Cambria Math" w:hAnsi="Cambria Math"/>
                  </w:rPr>
                  <m:t>P (%)</m:t>
                </m:r>
              </m:oMath>
            </m:oMathPara>
          </w:p>
        </w:tc>
      </w:tr>
      <w:tr w:rsidR="00A0413E" w:rsidRPr="00A0413E" w14:paraId="52C3C404" w14:textId="77777777" w:rsidTr="001D1385">
        <w:trPr>
          <w:trHeight w:val="607"/>
        </w:trPr>
        <w:tc>
          <w:tcPr>
            <w:tcW w:w="3534" w:type="dxa"/>
            <w:tcBorders>
              <w:top w:val="single" w:sz="4" w:space="0" w:color="7F7F7F"/>
              <w:bottom w:val="single" w:sz="4" w:space="0" w:color="7F7F7F"/>
            </w:tcBorders>
            <w:shd w:val="clear" w:color="auto" w:fill="auto"/>
          </w:tcPr>
          <w:p w14:paraId="6ADF45B9" w14:textId="4C37F926" w:rsidR="00A0413E" w:rsidRPr="00A0413E" w:rsidRDefault="00A0413E" w:rsidP="001D1385">
            <w:pPr>
              <w:spacing w:line="480" w:lineRule="auto"/>
              <w:jc w:val="center"/>
              <w:rPr>
                <w:rFonts w:eastAsiaTheme="minorEastAsia"/>
                <w:b/>
                <w:bCs/>
                <w:lang w:eastAsia="zh-CN"/>
              </w:rPr>
            </w:pPr>
            <w:r w:rsidRPr="00A0413E">
              <w:rPr>
                <w:b/>
                <w:bCs/>
                <w:i/>
                <w:iCs/>
              </w:rPr>
              <w:t>D</w:t>
            </w:r>
            <w:r w:rsidRPr="00A0413E">
              <w:rPr>
                <w:b/>
                <w:bCs/>
              </w:rPr>
              <w:t xml:space="preserve">100 </w:t>
            </w:r>
            <w:r w:rsidRPr="00A0413E">
              <w:rPr>
                <w:rFonts w:ascii="Symbol" w:eastAsia="宋体" w:hAnsi="Symbol"/>
                <w:b/>
                <w:bCs/>
                <w:color w:val="000000"/>
              </w:rPr>
              <w:t></w:t>
            </w:r>
            <w:r w:rsidRPr="00A0413E">
              <w:rPr>
                <w:rFonts w:eastAsia="宋体"/>
                <w:b/>
                <w:bCs/>
                <w:color w:val="000000"/>
              </w:rPr>
              <w:t>m</w:t>
            </w:r>
            <w:r w:rsidRPr="00A0413E">
              <w:rPr>
                <w:b/>
                <w:bCs/>
              </w:rPr>
              <w:t>-</w:t>
            </w:r>
            <w:r w:rsidRPr="00A0413E">
              <w:rPr>
                <w:b/>
                <w:bCs/>
                <w:i/>
                <w:iCs/>
              </w:rPr>
              <w:t>R</w:t>
            </w:r>
            <w:r w:rsidRPr="00A0413E">
              <w:rPr>
                <w:rFonts w:eastAsiaTheme="minorEastAsia"/>
                <w:b/>
                <w:bCs/>
                <w:lang w:eastAsia="zh-CN"/>
              </w:rPr>
              <w:t xml:space="preserve">17.5 </w:t>
            </w:r>
            <w:r w:rsidRPr="00A0413E">
              <w:rPr>
                <w:rFonts w:ascii="Symbol" w:eastAsia="宋体" w:hAnsi="Symbol"/>
                <w:b/>
                <w:bCs/>
                <w:color w:val="000000"/>
              </w:rPr>
              <w:t></w:t>
            </w:r>
            <w:r w:rsidRPr="00A0413E">
              <w:rPr>
                <w:rFonts w:eastAsia="宋体"/>
                <w:b/>
                <w:bCs/>
                <w:color w:val="000000"/>
              </w:rPr>
              <w:t>m</w:t>
            </w:r>
          </w:p>
        </w:tc>
        <w:tc>
          <w:tcPr>
            <w:tcW w:w="1637" w:type="dxa"/>
            <w:tcBorders>
              <w:top w:val="single" w:sz="4" w:space="0" w:color="7F7F7F"/>
              <w:bottom w:val="single" w:sz="4" w:space="0" w:color="7F7F7F"/>
            </w:tcBorders>
          </w:tcPr>
          <w:p w14:paraId="1282AF10" w14:textId="77777777" w:rsidR="00A0413E" w:rsidRPr="00A0413E" w:rsidRDefault="00A0413E" w:rsidP="001D1385">
            <w:pPr>
              <w:spacing w:line="480" w:lineRule="auto"/>
              <w:jc w:val="center"/>
              <w:rPr>
                <w:rFonts w:eastAsiaTheme="minorEastAsia"/>
                <w:lang w:eastAsia="zh-CN"/>
              </w:rPr>
            </w:pPr>
            <w:r w:rsidRPr="00A0413E">
              <w:rPr>
                <w:rFonts w:eastAsiaTheme="minorEastAsia" w:hint="eastAsia"/>
                <w:lang w:eastAsia="zh-CN"/>
              </w:rPr>
              <w:t>1</w:t>
            </w:r>
            <w:r w:rsidRPr="00A0413E">
              <w:rPr>
                <w:rFonts w:eastAsiaTheme="minorEastAsia"/>
                <w:lang w:eastAsia="zh-CN"/>
              </w:rPr>
              <w:t>0:1</w:t>
            </w:r>
          </w:p>
          <w:p w14:paraId="3A82BF2C" w14:textId="77777777" w:rsidR="00A0413E" w:rsidRPr="00A0413E" w:rsidRDefault="00A0413E" w:rsidP="001D1385">
            <w:pPr>
              <w:spacing w:line="480" w:lineRule="auto"/>
              <w:jc w:val="center"/>
              <w:rPr>
                <w:rFonts w:eastAsiaTheme="minorEastAsia"/>
                <w:lang w:eastAsia="zh-CN"/>
              </w:rPr>
            </w:pPr>
            <w:r w:rsidRPr="00A0413E">
              <w:rPr>
                <w:rFonts w:eastAsiaTheme="minorEastAsia" w:hint="eastAsia"/>
                <w:lang w:eastAsia="zh-CN"/>
              </w:rPr>
              <w:t>2</w:t>
            </w:r>
            <w:r w:rsidRPr="00A0413E">
              <w:rPr>
                <w:rFonts w:eastAsiaTheme="minorEastAsia"/>
                <w:lang w:eastAsia="zh-CN"/>
              </w:rPr>
              <w:t>5:1</w:t>
            </w:r>
          </w:p>
          <w:p w14:paraId="44ECC3F7" w14:textId="77777777" w:rsidR="00A0413E" w:rsidRPr="00A0413E" w:rsidRDefault="00A0413E" w:rsidP="001D1385">
            <w:pPr>
              <w:spacing w:line="480" w:lineRule="auto"/>
              <w:jc w:val="center"/>
              <w:rPr>
                <w:rFonts w:eastAsiaTheme="minorEastAsia"/>
                <w:lang w:eastAsia="zh-CN"/>
              </w:rPr>
            </w:pPr>
            <w:r w:rsidRPr="00A0413E">
              <w:rPr>
                <w:rFonts w:eastAsiaTheme="minorEastAsia" w:hint="eastAsia"/>
                <w:lang w:eastAsia="zh-CN"/>
              </w:rPr>
              <w:t>5</w:t>
            </w:r>
            <w:r w:rsidRPr="00A0413E">
              <w:rPr>
                <w:rFonts w:eastAsiaTheme="minorEastAsia"/>
                <w:lang w:eastAsia="zh-CN"/>
              </w:rPr>
              <w:t>0:1</w:t>
            </w:r>
          </w:p>
        </w:tc>
        <w:tc>
          <w:tcPr>
            <w:tcW w:w="1767" w:type="dxa"/>
            <w:tcBorders>
              <w:top w:val="single" w:sz="4" w:space="0" w:color="7F7F7F"/>
              <w:bottom w:val="single" w:sz="4" w:space="0" w:color="7F7F7F"/>
            </w:tcBorders>
            <w:shd w:val="clear" w:color="auto" w:fill="auto"/>
          </w:tcPr>
          <w:p w14:paraId="4A26B16C" w14:textId="77777777" w:rsidR="00A0413E" w:rsidRPr="00A0413E" w:rsidRDefault="00A0413E" w:rsidP="001D1385">
            <w:pPr>
              <w:spacing w:line="480" w:lineRule="auto"/>
              <w:jc w:val="center"/>
            </w:pPr>
            <w:r w:rsidRPr="00A0413E">
              <w:t>0.4</w:t>
            </w:r>
          </w:p>
          <w:p w14:paraId="49715C24" w14:textId="77777777" w:rsidR="00A0413E" w:rsidRPr="00A0413E" w:rsidRDefault="00A0413E" w:rsidP="001D1385">
            <w:pPr>
              <w:spacing w:line="480" w:lineRule="auto"/>
              <w:jc w:val="center"/>
              <w:rPr>
                <w:rFonts w:eastAsiaTheme="minorEastAsia"/>
                <w:lang w:eastAsia="zh-CN"/>
              </w:rPr>
            </w:pPr>
            <w:r w:rsidRPr="00A0413E">
              <w:rPr>
                <w:rFonts w:eastAsiaTheme="minorEastAsia" w:hint="eastAsia"/>
                <w:lang w:eastAsia="zh-CN"/>
              </w:rPr>
              <w:t>5</w:t>
            </w:r>
          </w:p>
          <w:p w14:paraId="1CE8BE1A" w14:textId="77777777" w:rsidR="00A0413E" w:rsidRPr="00A0413E" w:rsidRDefault="00A0413E" w:rsidP="001D1385">
            <w:pPr>
              <w:spacing w:line="480" w:lineRule="auto"/>
              <w:jc w:val="center"/>
              <w:rPr>
                <w:rFonts w:eastAsiaTheme="minorEastAsia"/>
                <w:lang w:eastAsia="zh-CN"/>
              </w:rPr>
            </w:pPr>
            <w:r w:rsidRPr="00A0413E">
              <w:rPr>
                <w:rFonts w:eastAsiaTheme="minorEastAsia" w:hint="eastAsia"/>
                <w:lang w:eastAsia="zh-CN"/>
              </w:rPr>
              <w:t>2</w:t>
            </w:r>
            <w:r w:rsidRPr="00A0413E">
              <w:rPr>
                <w:rFonts w:eastAsiaTheme="minorEastAsia"/>
                <w:lang w:eastAsia="zh-CN"/>
              </w:rPr>
              <w:t>5</w:t>
            </w:r>
          </w:p>
        </w:tc>
        <w:tc>
          <w:tcPr>
            <w:tcW w:w="1607" w:type="dxa"/>
            <w:tcBorders>
              <w:top w:val="single" w:sz="4" w:space="0" w:color="7F7F7F"/>
              <w:bottom w:val="single" w:sz="4" w:space="0" w:color="7F7F7F"/>
            </w:tcBorders>
            <w:shd w:val="clear" w:color="auto" w:fill="auto"/>
          </w:tcPr>
          <w:p w14:paraId="27D1A9F0" w14:textId="77777777" w:rsidR="00A0413E" w:rsidRPr="00A0413E" w:rsidRDefault="00A0413E" w:rsidP="001D1385">
            <w:pPr>
              <w:spacing w:line="480" w:lineRule="auto"/>
              <w:jc w:val="center"/>
            </w:pPr>
            <w:r w:rsidRPr="00A0413E">
              <w:t>0.1</w:t>
            </w:r>
          </w:p>
          <w:p w14:paraId="31712266" w14:textId="77777777" w:rsidR="00A0413E" w:rsidRPr="00A0413E" w:rsidRDefault="00A0413E" w:rsidP="001D1385">
            <w:pPr>
              <w:spacing w:line="480" w:lineRule="auto"/>
              <w:jc w:val="center"/>
              <w:rPr>
                <w:rFonts w:eastAsiaTheme="minorEastAsia"/>
                <w:lang w:eastAsia="zh-CN"/>
              </w:rPr>
            </w:pPr>
            <w:r w:rsidRPr="00A0413E">
              <w:rPr>
                <w:rFonts w:eastAsiaTheme="minorEastAsia" w:hint="eastAsia"/>
                <w:lang w:eastAsia="zh-CN"/>
              </w:rPr>
              <w:t>2</w:t>
            </w:r>
            <w:r w:rsidRPr="00A0413E">
              <w:rPr>
                <w:rFonts w:eastAsiaTheme="minorEastAsia"/>
                <w:lang w:eastAsia="zh-CN"/>
              </w:rPr>
              <w:t>.5</w:t>
            </w:r>
          </w:p>
          <w:p w14:paraId="5C415E19" w14:textId="77777777" w:rsidR="00A0413E" w:rsidRPr="00A0413E" w:rsidRDefault="00A0413E" w:rsidP="001D1385">
            <w:pPr>
              <w:spacing w:line="480" w:lineRule="auto"/>
              <w:jc w:val="center"/>
              <w:rPr>
                <w:rFonts w:eastAsiaTheme="minorEastAsia"/>
                <w:lang w:eastAsia="zh-CN"/>
              </w:rPr>
            </w:pPr>
            <w:r w:rsidRPr="00A0413E">
              <w:rPr>
                <w:rFonts w:eastAsiaTheme="minorEastAsia" w:hint="eastAsia"/>
                <w:lang w:eastAsia="zh-CN"/>
              </w:rPr>
              <w:t>1</w:t>
            </w:r>
            <w:r w:rsidRPr="00A0413E">
              <w:rPr>
                <w:rFonts w:eastAsiaTheme="minorEastAsia"/>
                <w:lang w:eastAsia="zh-CN"/>
              </w:rPr>
              <w:t>2</w:t>
            </w:r>
          </w:p>
        </w:tc>
      </w:tr>
      <w:tr w:rsidR="00A0413E" w:rsidRPr="00A0413E" w14:paraId="33F4C909" w14:textId="77777777" w:rsidTr="001D1385">
        <w:trPr>
          <w:trHeight w:val="607"/>
        </w:trPr>
        <w:tc>
          <w:tcPr>
            <w:tcW w:w="3534" w:type="dxa"/>
            <w:shd w:val="clear" w:color="auto" w:fill="auto"/>
          </w:tcPr>
          <w:p w14:paraId="3B43AC9D" w14:textId="262B6A82" w:rsidR="00A0413E" w:rsidRPr="00A0413E" w:rsidRDefault="00A0413E" w:rsidP="001D1385">
            <w:pPr>
              <w:spacing w:line="480" w:lineRule="auto"/>
              <w:jc w:val="center"/>
              <w:rPr>
                <w:b/>
                <w:bCs/>
              </w:rPr>
            </w:pPr>
            <w:r w:rsidRPr="00A0413E">
              <w:rPr>
                <w:b/>
                <w:bCs/>
                <w:i/>
                <w:iCs/>
              </w:rPr>
              <w:t>D</w:t>
            </w:r>
            <w:r w:rsidRPr="00A0413E">
              <w:rPr>
                <w:b/>
                <w:bCs/>
              </w:rPr>
              <w:t xml:space="preserve">40 </w:t>
            </w:r>
            <w:r w:rsidRPr="00A0413E">
              <w:rPr>
                <w:rFonts w:ascii="Symbol" w:eastAsia="宋体" w:hAnsi="Symbol"/>
                <w:b/>
                <w:bCs/>
                <w:color w:val="000000"/>
              </w:rPr>
              <w:t></w:t>
            </w:r>
            <w:r w:rsidRPr="00A0413E">
              <w:rPr>
                <w:rFonts w:eastAsia="宋体"/>
                <w:b/>
                <w:bCs/>
                <w:color w:val="000000"/>
              </w:rPr>
              <w:t>m</w:t>
            </w:r>
            <w:r w:rsidRPr="00A0413E">
              <w:rPr>
                <w:b/>
                <w:bCs/>
              </w:rPr>
              <w:t>-</w:t>
            </w:r>
            <w:r w:rsidRPr="00A0413E">
              <w:rPr>
                <w:b/>
                <w:bCs/>
                <w:i/>
                <w:iCs/>
              </w:rPr>
              <w:t>R</w:t>
            </w:r>
            <w:r w:rsidRPr="00A0413E">
              <w:rPr>
                <w:rFonts w:eastAsiaTheme="minorEastAsia"/>
                <w:b/>
                <w:bCs/>
                <w:lang w:eastAsia="zh-CN"/>
              </w:rPr>
              <w:t xml:space="preserve">5.8 </w:t>
            </w:r>
            <w:r w:rsidRPr="00A0413E">
              <w:rPr>
                <w:rFonts w:ascii="Symbol" w:eastAsia="宋体" w:hAnsi="Symbol"/>
                <w:b/>
                <w:bCs/>
                <w:color w:val="000000"/>
              </w:rPr>
              <w:t></w:t>
            </w:r>
            <w:r w:rsidRPr="00A0413E">
              <w:rPr>
                <w:rFonts w:eastAsia="宋体"/>
                <w:b/>
                <w:bCs/>
                <w:color w:val="000000"/>
              </w:rPr>
              <w:t>m</w:t>
            </w:r>
          </w:p>
        </w:tc>
        <w:tc>
          <w:tcPr>
            <w:tcW w:w="1637" w:type="dxa"/>
          </w:tcPr>
          <w:p w14:paraId="2E41D0BD" w14:textId="77777777" w:rsidR="00A0413E" w:rsidRPr="00A0413E" w:rsidRDefault="00A0413E" w:rsidP="001D1385">
            <w:pPr>
              <w:spacing w:line="480" w:lineRule="auto"/>
              <w:jc w:val="center"/>
              <w:rPr>
                <w:rFonts w:eastAsiaTheme="minorEastAsia"/>
                <w:lang w:eastAsia="zh-CN"/>
              </w:rPr>
            </w:pPr>
            <w:r w:rsidRPr="00A0413E">
              <w:rPr>
                <w:rFonts w:eastAsiaTheme="minorEastAsia" w:hint="eastAsia"/>
                <w:lang w:eastAsia="zh-CN"/>
              </w:rPr>
              <w:t>1</w:t>
            </w:r>
            <w:r w:rsidRPr="00A0413E">
              <w:rPr>
                <w:rFonts w:eastAsiaTheme="minorEastAsia"/>
                <w:lang w:eastAsia="zh-CN"/>
              </w:rPr>
              <w:t>0:1</w:t>
            </w:r>
          </w:p>
          <w:p w14:paraId="2DF1A400" w14:textId="77777777" w:rsidR="00A0413E" w:rsidRPr="00A0413E" w:rsidRDefault="00A0413E" w:rsidP="001D1385">
            <w:pPr>
              <w:spacing w:line="480" w:lineRule="auto"/>
              <w:jc w:val="center"/>
              <w:rPr>
                <w:rFonts w:eastAsiaTheme="minorEastAsia"/>
                <w:lang w:eastAsia="zh-CN"/>
              </w:rPr>
            </w:pPr>
            <w:r w:rsidRPr="00A0413E">
              <w:rPr>
                <w:rFonts w:eastAsiaTheme="minorEastAsia" w:hint="eastAsia"/>
                <w:lang w:eastAsia="zh-CN"/>
              </w:rPr>
              <w:t>2</w:t>
            </w:r>
            <w:r w:rsidRPr="00A0413E">
              <w:rPr>
                <w:rFonts w:eastAsiaTheme="minorEastAsia"/>
                <w:lang w:eastAsia="zh-CN"/>
              </w:rPr>
              <w:t>5:1</w:t>
            </w:r>
          </w:p>
          <w:p w14:paraId="2A2D5677" w14:textId="77777777" w:rsidR="00A0413E" w:rsidRPr="00A0413E" w:rsidRDefault="00A0413E" w:rsidP="001D1385">
            <w:pPr>
              <w:spacing w:line="480" w:lineRule="auto"/>
              <w:jc w:val="center"/>
            </w:pPr>
            <w:r w:rsidRPr="00A0413E">
              <w:rPr>
                <w:rFonts w:eastAsiaTheme="minorEastAsia" w:hint="eastAsia"/>
                <w:lang w:eastAsia="zh-CN"/>
              </w:rPr>
              <w:t>5</w:t>
            </w:r>
            <w:r w:rsidRPr="00A0413E">
              <w:rPr>
                <w:rFonts w:eastAsiaTheme="minorEastAsia"/>
                <w:lang w:eastAsia="zh-CN"/>
              </w:rPr>
              <w:t>0:1</w:t>
            </w:r>
          </w:p>
        </w:tc>
        <w:tc>
          <w:tcPr>
            <w:tcW w:w="1767" w:type="dxa"/>
            <w:shd w:val="clear" w:color="auto" w:fill="auto"/>
          </w:tcPr>
          <w:p w14:paraId="285ACB21" w14:textId="77777777" w:rsidR="00A0413E" w:rsidRPr="00A0413E" w:rsidRDefault="00A0413E" w:rsidP="001D1385">
            <w:pPr>
              <w:spacing w:line="480" w:lineRule="auto"/>
              <w:jc w:val="center"/>
            </w:pPr>
            <w:r w:rsidRPr="00A0413E">
              <w:t>0.6</w:t>
            </w:r>
          </w:p>
          <w:p w14:paraId="3E2F77CC" w14:textId="77777777" w:rsidR="00A0413E" w:rsidRPr="00A0413E" w:rsidRDefault="00A0413E" w:rsidP="001D1385">
            <w:pPr>
              <w:spacing w:line="480" w:lineRule="auto"/>
              <w:jc w:val="center"/>
              <w:rPr>
                <w:rFonts w:eastAsiaTheme="minorEastAsia"/>
                <w:lang w:eastAsia="zh-CN"/>
              </w:rPr>
            </w:pPr>
            <w:r w:rsidRPr="00A0413E">
              <w:rPr>
                <w:rFonts w:eastAsiaTheme="minorEastAsia" w:hint="eastAsia"/>
                <w:lang w:eastAsia="zh-CN"/>
              </w:rPr>
              <w:t>6</w:t>
            </w:r>
          </w:p>
          <w:p w14:paraId="3E139989" w14:textId="77777777" w:rsidR="00A0413E" w:rsidRPr="00A0413E" w:rsidRDefault="00A0413E" w:rsidP="001D1385">
            <w:pPr>
              <w:spacing w:line="480" w:lineRule="auto"/>
              <w:jc w:val="center"/>
              <w:rPr>
                <w:rFonts w:eastAsiaTheme="minorEastAsia"/>
                <w:lang w:eastAsia="zh-CN"/>
              </w:rPr>
            </w:pPr>
            <w:r w:rsidRPr="00A0413E">
              <w:rPr>
                <w:rFonts w:eastAsiaTheme="minorEastAsia" w:hint="eastAsia"/>
                <w:lang w:eastAsia="zh-CN"/>
              </w:rPr>
              <w:t>2</w:t>
            </w:r>
            <w:r w:rsidRPr="00A0413E">
              <w:rPr>
                <w:rFonts w:eastAsiaTheme="minorEastAsia"/>
                <w:lang w:eastAsia="zh-CN"/>
              </w:rPr>
              <w:t>9</w:t>
            </w:r>
          </w:p>
        </w:tc>
        <w:tc>
          <w:tcPr>
            <w:tcW w:w="1607" w:type="dxa"/>
            <w:shd w:val="clear" w:color="auto" w:fill="auto"/>
          </w:tcPr>
          <w:p w14:paraId="10F6011A" w14:textId="77777777" w:rsidR="00A0413E" w:rsidRPr="00A0413E" w:rsidRDefault="00A0413E" w:rsidP="001D1385">
            <w:pPr>
              <w:spacing w:line="480" w:lineRule="auto"/>
              <w:jc w:val="center"/>
            </w:pPr>
            <w:r w:rsidRPr="00A0413E">
              <w:t>0.4</w:t>
            </w:r>
          </w:p>
          <w:p w14:paraId="4894FE3D" w14:textId="77777777" w:rsidR="00A0413E" w:rsidRPr="00A0413E" w:rsidRDefault="00A0413E" w:rsidP="001D1385">
            <w:pPr>
              <w:spacing w:line="480" w:lineRule="auto"/>
              <w:jc w:val="center"/>
              <w:rPr>
                <w:rFonts w:eastAsiaTheme="minorEastAsia"/>
                <w:lang w:eastAsia="zh-CN"/>
              </w:rPr>
            </w:pPr>
            <w:r w:rsidRPr="00A0413E">
              <w:rPr>
                <w:rFonts w:eastAsiaTheme="minorEastAsia" w:hint="eastAsia"/>
                <w:lang w:eastAsia="zh-CN"/>
              </w:rPr>
              <w:t>5</w:t>
            </w:r>
          </w:p>
          <w:p w14:paraId="16EA420E" w14:textId="77777777" w:rsidR="00A0413E" w:rsidRPr="00A0413E" w:rsidRDefault="00A0413E" w:rsidP="001D1385">
            <w:pPr>
              <w:spacing w:line="480" w:lineRule="auto"/>
              <w:jc w:val="center"/>
              <w:rPr>
                <w:rFonts w:eastAsiaTheme="minorEastAsia"/>
                <w:lang w:eastAsia="zh-CN"/>
              </w:rPr>
            </w:pPr>
            <w:r w:rsidRPr="00A0413E">
              <w:rPr>
                <w:rFonts w:eastAsiaTheme="minorEastAsia" w:hint="eastAsia"/>
                <w:lang w:eastAsia="zh-CN"/>
              </w:rPr>
              <w:t>2</w:t>
            </w:r>
            <w:r w:rsidRPr="00A0413E">
              <w:rPr>
                <w:rFonts w:eastAsiaTheme="minorEastAsia"/>
                <w:lang w:eastAsia="zh-CN"/>
              </w:rPr>
              <w:t>0</w:t>
            </w:r>
          </w:p>
        </w:tc>
      </w:tr>
      <w:tr w:rsidR="00A0413E" w:rsidRPr="00A0413E" w14:paraId="1145348B" w14:textId="77777777" w:rsidTr="001D1385">
        <w:trPr>
          <w:trHeight w:val="595"/>
        </w:trPr>
        <w:tc>
          <w:tcPr>
            <w:tcW w:w="3534" w:type="dxa"/>
            <w:tcBorders>
              <w:top w:val="single" w:sz="4" w:space="0" w:color="7F7F7F"/>
              <w:bottom w:val="single" w:sz="4" w:space="0" w:color="7F7F7F"/>
            </w:tcBorders>
            <w:shd w:val="clear" w:color="auto" w:fill="auto"/>
          </w:tcPr>
          <w:p w14:paraId="50D12FB7" w14:textId="1A5E13D4" w:rsidR="00A0413E" w:rsidRPr="00A0413E" w:rsidRDefault="00A0413E" w:rsidP="001D1385">
            <w:pPr>
              <w:spacing w:line="480" w:lineRule="auto"/>
              <w:jc w:val="center"/>
              <w:rPr>
                <w:b/>
                <w:bCs/>
                <w:color w:val="000000"/>
              </w:rPr>
            </w:pPr>
            <w:r w:rsidRPr="00A0413E">
              <w:rPr>
                <w:b/>
                <w:bCs/>
                <w:i/>
                <w:iCs/>
              </w:rPr>
              <w:t>D</w:t>
            </w:r>
            <w:r w:rsidRPr="00A0413E">
              <w:rPr>
                <w:b/>
                <w:bCs/>
              </w:rPr>
              <w:t xml:space="preserve">20 </w:t>
            </w:r>
            <w:r w:rsidRPr="00A0413E">
              <w:rPr>
                <w:rFonts w:ascii="Symbol" w:eastAsia="宋体" w:hAnsi="Symbol"/>
                <w:b/>
                <w:bCs/>
                <w:color w:val="000000"/>
              </w:rPr>
              <w:t></w:t>
            </w:r>
            <w:r w:rsidRPr="00A0413E">
              <w:rPr>
                <w:rFonts w:eastAsia="宋体"/>
                <w:b/>
                <w:bCs/>
                <w:color w:val="000000"/>
              </w:rPr>
              <w:t>m</w:t>
            </w:r>
            <w:r w:rsidRPr="00A0413E">
              <w:rPr>
                <w:b/>
                <w:bCs/>
              </w:rPr>
              <w:t>-</w:t>
            </w:r>
            <w:r w:rsidRPr="00A0413E">
              <w:rPr>
                <w:b/>
                <w:bCs/>
                <w:i/>
                <w:iCs/>
              </w:rPr>
              <w:t>R</w:t>
            </w:r>
            <w:r w:rsidRPr="00A0413E">
              <w:rPr>
                <w:rFonts w:eastAsiaTheme="minorEastAsia"/>
                <w:b/>
                <w:bCs/>
                <w:lang w:eastAsia="zh-CN"/>
              </w:rPr>
              <w:t xml:space="preserve">3 </w:t>
            </w:r>
            <w:r w:rsidRPr="00A0413E">
              <w:rPr>
                <w:rFonts w:ascii="Symbol" w:eastAsia="宋体" w:hAnsi="Symbol"/>
                <w:b/>
                <w:bCs/>
                <w:color w:val="000000"/>
              </w:rPr>
              <w:t></w:t>
            </w:r>
            <w:r w:rsidRPr="00A0413E">
              <w:rPr>
                <w:rFonts w:eastAsia="宋体"/>
                <w:b/>
                <w:bCs/>
                <w:color w:val="000000"/>
              </w:rPr>
              <w:t>m</w:t>
            </w:r>
          </w:p>
        </w:tc>
        <w:tc>
          <w:tcPr>
            <w:tcW w:w="1637" w:type="dxa"/>
            <w:tcBorders>
              <w:top w:val="single" w:sz="4" w:space="0" w:color="7F7F7F"/>
              <w:bottom w:val="single" w:sz="4" w:space="0" w:color="7F7F7F"/>
            </w:tcBorders>
          </w:tcPr>
          <w:p w14:paraId="04206A55" w14:textId="77777777" w:rsidR="00A0413E" w:rsidRPr="00A0413E" w:rsidRDefault="00A0413E" w:rsidP="001D1385">
            <w:pPr>
              <w:spacing w:line="480" w:lineRule="auto"/>
              <w:jc w:val="center"/>
              <w:rPr>
                <w:rFonts w:eastAsiaTheme="minorEastAsia"/>
                <w:lang w:eastAsia="zh-CN"/>
              </w:rPr>
            </w:pPr>
            <w:r w:rsidRPr="00A0413E">
              <w:rPr>
                <w:rFonts w:eastAsiaTheme="minorEastAsia" w:hint="eastAsia"/>
                <w:lang w:eastAsia="zh-CN"/>
              </w:rPr>
              <w:t>1</w:t>
            </w:r>
            <w:r w:rsidRPr="00A0413E">
              <w:rPr>
                <w:rFonts w:eastAsiaTheme="minorEastAsia"/>
                <w:lang w:eastAsia="zh-CN"/>
              </w:rPr>
              <w:t>0:1</w:t>
            </w:r>
          </w:p>
          <w:p w14:paraId="6A9BF31A" w14:textId="77777777" w:rsidR="00A0413E" w:rsidRPr="00A0413E" w:rsidRDefault="00A0413E" w:rsidP="001D1385">
            <w:pPr>
              <w:spacing w:line="480" w:lineRule="auto"/>
              <w:jc w:val="center"/>
              <w:rPr>
                <w:rFonts w:eastAsiaTheme="minorEastAsia"/>
                <w:lang w:eastAsia="zh-CN"/>
              </w:rPr>
            </w:pPr>
            <w:r w:rsidRPr="00A0413E">
              <w:rPr>
                <w:rFonts w:eastAsiaTheme="minorEastAsia" w:hint="eastAsia"/>
                <w:lang w:eastAsia="zh-CN"/>
              </w:rPr>
              <w:t>2</w:t>
            </w:r>
            <w:r w:rsidRPr="00A0413E">
              <w:rPr>
                <w:rFonts w:eastAsiaTheme="minorEastAsia"/>
                <w:lang w:eastAsia="zh-CN"/>
              </w:rPr>
              <w:t>5:1</w:t>
            </w:r>
          </w:p>
          <w:p w14:paraId="7BCA1D6F" w14:textId="77777777" w:rsidR="00A0413E" w:rsidRPr="00A0413E" w:rsidRDefault="00A0413E" w:rsidP="001D1385">
            <w:pPr>
              <w:spacing w:line="480" w:lineRule="auto"/>
              <w:jc w:val="center"/>
              <w:rPr>
                <w:color w:val="000000"/>
              </w:rPr>
            </w:pPr>
            <w:r w:rsidRPr="00A0413E">
              <w:rPr>
                <w:rFonts w:eastAsiaTheme="minorEastAsia" w:hint="eastAsia"/>
                <w:lang w:eastAsia="zh-CN"/>
              </w:rPr>
              <w:t>5</w:t>
            </w:r>
            <w:r w:rsidRPr="00A0413E">
              <w:rPr>
                <w:rFonts w:eastAsiaTheme="minorEastAsia"/>
                <w:lang w:eastAsia="zh-CN"/>
              </w:rPr>
              <w:t>0:1</w:t>
            </w:r>
          </w:p>
        </w:tc>
        <w:tc>
          <w:tcPr>
            <w:tcW w:w="1767" w:type="dxa"/>
            <w:tcBorders>
              <w:top w:val="single" w:sz="4" w:space="0" w:color="7F7F7F"/>
              <w:bottom w:val="single" w:sz="4" w:space="0" w:color="7F7F7F"/>
            </w:tcBorders>
            <w:shd w:val="clear" w:color="auto" w:fill="auto"/>
          </w:tcPr>
          <w:p w14:paraId="13D8283C" w14:textId="77777777" w:rsidR="00A0413E" w:rsidRPr="00A0413E" w:rsidRDefault="00A0413E" w:rsidP="001D1385">
            <w:pPr>
              <w:spacing w:line="480" w:lineRule="auto"/>
              <w:jc w:val="center"/>
              <w:rPr>
                <w:color w:val="000000"/>
              </w:rPr>
            </w:pPr>
            <w:r w:rsidRPr="00A0413E">
              <w:rPr>
                <w:color w:val="000000"/>
              </w:rPr>
              <w:t>0.6</w:t>
            </w:r>
          </w:p>
          <w:p w14:paraId="668C317A" w14:textId="77777777" w:rsidR="00A0413E" w:rsidRPr="00A0413E" w:rsidRDefault="00A0413E" w:rsidP="001D1385">
            <w:pPr>
              <w:spacing w:line="480" w:lineRule="auto"/>
              <w:jc w:val="center"/>
              <w:rPr>
                <w:rFonts w:eastAsiaTheme="minorEastAsia"/>
                <w:color w:val="000000"/>
                <w:lang w:eastAsia="zh-CN"/>
              </w:rPr>
            </w:pPr>
            <w:r w:rsidRPr="00A0413E">
              <w:rPr>
                <w:rFonts w:eastAsiaTheme="minorEastAsia" w:hint="eastAsia"/>
                <w:color w:val="000000"/>
                <w:lang w:eastAsia="zh-CN"/>
              </w:rPr>
              <w:t>5</w:t>
            </w:r>
            <w:r w:rsidRPr="00A0413E">
              <w:rPr>
                <w:rFonts w:eastAsiaTheme="minorEastAsia"/>
                <w:color w:val="000000"/>
                <w:lang w:eastAsia="zh-CN"/>
              </w:rPr>
              <w:t>.7</w:t>
            </w:r>
          </w:p>
          <w:p w14:paraId="2B53118E" w14:textId="77777777" w:rsidR="00A0413E" w:rsidRPr="00A0413E" w:rsidRDefault="00A0413E" w:rsidP="001D1385">
            <w:pPr>
              <w:spacing w:line="480" w:lineRule="auto"/>
              <w:jc w:val="center"/>
              <w:rPr>
                <w:rFonts w:eastAsiaTheme="minorEastAsia"/>
                <w:color w:val="FF0000"/>
                <w:lang w:eastAsia="zh-CN"/>
              </w:rPr>
            </w:pPr>
            <w:r w:rsidRPr="00A0413E">
              <w:rPr>
                <w:rFonts w:eastAsiaTheme="minorEastAsia" w:hint="eastAsia"/>
                <w:color w:val="000000"/>
                <w:lang w:eastAsia="zh-CN"/>
              </w:rPr>
              <w:t>2</w:t>
            </w:r>
            <w:r w:rsidRPr="00A0413E">
              <w:rPr>
                <w:rFonts w:eastAsiaTheme="minorEastAsia"/>
                <w:color w:val="000000"/>
                <w:lang w:eastAsia="zh-CN"/>
              </w:rPr>
              <w:t>7</w:t>
            </w:r>
          </w:p>
        </w:tc>
        <w:tc>
          <w:tcPr>
            <w:tcW w:w="1607" w:type="dxa"/>
            <w:tcBorders>
              <w:top w:val="single" w:sz="4" w:space="0" w:color="7F7F7F"/>
              <w:bottom w:val="single" w:sz="4" w:space="0" w:color="7F7F7F"/>
            </w:tcBorders>
            <w:shd w:val="clear" w:color="auto" w:fill="auto"/>
          </w:tcPr>
          <w:p w14:paraId="2CD52E35" w14:textId="77777777" w:rsidR="00A0413E" w:rsidRPr="00A0413E" w:rsidRDefault="00A0413E" w:rsidP="001D1385">
            <w:pPr>
              <w:spacing w:line="480" w:lineRule="auto"/>
              <w:jc w:val="center"/>
              <w:rPr>
                <w:color w:val="000000"/>
              </w:rPr>
            </w:pPr>
            <w:r w:rsidRPr="00A0413E">
              <w:rPr>
                <w:color w:val="000000"/>
              </w:rPr>
              <w:t>1</w:t>
            </w:r>
          </w:p>
          <w:p w14:paraId="095A74E2" w14:textId="77777777" w:rsidR="00A0413E" w:rsidRPr="00A0413E" w:rsidRDefault="00A0413E" w:rsidP="001D1385">
            <w:pPr>
              <w:spacing w:line="480" w:lineRule="auto"/>
              <w:jc w:val="center"/>
              <w:rPr>
                <w:rFonts w:eastAsiaTheme="minorEastAsia"/>
                <w:color w:val="000000"/>
                <w:lang w:eastAsia="zh-CN"/>
              </w:rPr>
            </w:pPr>
            <w:r w:rsidRPr="00A0413E">
              <w:rPr>
                <w:rFonts w:eastAsiaTheme="minorEastAsia" w:hint="eastAsia"/>
                <w:color w:val="000000"/>
                <w:lang w:eastAsia="zh-CN"/>
              </w:rPr>
              <w:t>8</w:t>
            </w:r>
          </w:p>
          <w:p w14:paraId="6E42BC78" w14:textId="77777777" w:rsidR="00A0413E" w:rsidRPr="00A0413E" w:rsidRDefault="00A0413E" w:rsidP="001D1385">
            <w:pPr>
              <w:spacing w:line="480" w:lineRule="auto"/>
              <w:jc w:val="center"/>
              <w:rPr>
                <w:rFonts w:eastAsiaTheme="minorEastAsia"/>
                <w:color w:val="000000"/>
                <w:lang w:eastAsia="zh-CN"/>
              </w:rPr>
            </w:pPr>
            <w:r w:rsidRPr="00A0413E">
              <w:rPr>
                <w:rFonts w:eastAsiaTheme="minorEastAsia" w:hint="eastAsia"/>
                <w:color w:val="000000"/>
                <w:lang w:eastAsia="zh-CN"/>
              </w:rPr>
              <w:t>5</w:t>
            </w:r>
            <w:r w:rsidRPr="00A0413E">
              <w:rPr>
                <w:rFonts w:eastAsiaTheme="minorEastAsia"/>
                <w:color w:val="000000"/>
                <w:lang w:eastAsia="zh-CN"/>
              </w:rPr>
              <w:t>0</w:t>
            </w:r>
          </w:p>
        </w:tc>
      </w:tr>
    </w:tbl>
    <w:p w14:paraId="26FD702B" w14:textId="77777777" w:rsidR="00A0413E" w:rsidRPr="00A0413E" w:rsidRDefault="00A0413E" w:rsidP="00A0413E">
      <w:pPr>
        <w:rPr>
          <w:color w:val="FF0000"/>
        </w:rPr>
      </w:pPr>
      <w:r w:rsidRPr="00A0413E">
        <w:rPr>
          <w:color w:val="FF0000"/>
        </w:rPr>
        <w:br w:type="page"/>
      </w:r>
    </w:p>
    <w:p w14:paraId="63C4F9E2" w14:textId="77777777" w:rsidR="00A0413E" w:rsidRPr="00A0413E" w:rsidRDefault="00A0413E" w:rsidP="00A0413E">
      <w:pPr>
        <w:spacing w:line="480" w:lineRule="auto"/>
        <w:rPr>
          <w:b/>
          <w:bCs/>
        </w:rPr>
      </w:pPr>
      <w:r w:rsidRPr="00A0413E">
        <w:rPr>
          <w:b/>
          <w:bCs/>
        </w:rPr>
        <w:lastRenderedPageBreak/>
        <w:t xml:space="preserve">Reference </w:t>
      </w:r>
    </w:p>
    <w:p w14:paraId="16B35242" w14:textId="77777777" w:rsidR="00A0413E" w:rsidRPr="00A0413E" w:rsidRDefault="00A0413E" w:rsidP="00A0413E">
      <w:pPr>
        <w:pStyle w:val="EndNoteBibliography"/>
        <w:spacing w:line="480" w:lineRule="auto"/>
        <w:ind w:left="480" w:hangingChars="200" w:hanging="480"/>
      </w:pPr>
      <w:r w:rsidRPr="00A0413E">
        <w:t>1.</w:t>
      </w:r>
      <w:r w:rsidRPr="00A0413E">
        <w:tab/>
        <w:t xml:space="preserve">Tuteja A., Choi W., Mabry J., McKinley G., Cohen robust omniphobic surfaces. </w:t>
      </w:r>
      <w:r w:rsidRPr="00A0413E">
        <w:rPr>
          <w:i/>
        </w:rPr>
        <w:t>Proceedings of the National Academy of Sciences</w:t>
      </w:r>
      <w:r w:rsidRPr="00A0413E">
        <w:t xml:space="preserve"> </w:t>
      </w:r>
      <w:r w:rsidRPr="00A0413E">
        <w:rPr>
          <w:b/>
        </w:rPr>
        <w:t>105</w:t>
      </w:r>
      <w:r w:rsidRPr="00A0413E">
        <w:t>(47):18200-18205 (2008).</w:t>
      </w:r>
    </w:p>
    <w:p w14:paraId="78676AD1" w14:textId="77777777" w:rsidR="00A0413E" w:rsidRPr="00A0413E" w:rsidRDefault="00A0413E" w:rsidP="00A0413E">
      <w:pPr>
        <w:pStyle w:val="EndNoteBibliography"/>
        <w:spacing w:line="480" w:lineRule="auto"/>
        <w:ind w:left="480" w:hangingChars="200" w:hanging="480"/>
      </w:pPr>
      <w:r w:rsidRPr="00A0413E">
        <w:t>2.</w:t>
      </w:r>
      <w:r w:rsidRPr="00A0413E">
        <w:tab/>
        <w:t xml:space="preserve">Bico J., Reyssat É. &amp; Roman B. Elastocapillarity: When surface tension deforms elastic solids. </w:t>
      </w:r>
      <w:r w:rsidRPr="00A0413E">
        <w:rPr>
          <w:i/>
        </w:rPr>
        <w:t>Annual Review of Fluid Mechanics</w:t>
      </w:r>
      <w:r w:rsidRPr="00A0413E">
        <w:t xml:space="preserve"> </w:t>
      </w:r>
      <w:r w:rsidRPr="00A0413E">
        <w:rPr>
          <w:b/>
        </w:rPr>
        <w:t>50,</w:t>
      </w:r>
      <w:r w:rsidRPr="00A0413E">
        <w:t xml:space="preserve"> 629-659 (2018).</w:t>
      </w:r>
    </w:p>
    <w:p w14:paraId="3279C0A6" w14:textId="77777777" w:rsidR="00A0413E" w:rsidRPr="00A0413E" w:rsidRDefault="00A0413E" w:rsidP="00A0413E">
      <w:pPr>
        <w:pStyle w:val="EndNoteBibliography"/>
        <w:spacing w:line="480" w:lineRule="auto"/>
        <w:ind w:left="480" w:hangingChars="200" w:hanging="480"/>
      </w:pPr>
      <w:r w:rsidRPr="00A0413E">
        <w:t>3.</w:t>
      </w:r>
      <w:r w:rsidRPr="00A0413E">
        <w:tab/>
        <w:t>Hao C</w:t>
      </w:r>
      <w:r w:rsidRPr="00A0413E">
        <w:rPr>
          <w:rFonts w:asciiTheme="minorEastAsia" w:eastAsiaTheme="minorEastAsia" w:hAnsiTheme="minorEastAsia" w:hint="eastAsia"/>
          <w:lang w:eastAsia="zh-CN"/>
        </w:rPr>
        <w:t>.</w:t>
      </w:r>
      <w:r w:rsidRPr="00A0413E">
        <w:t xml:space="preserve">, et al. Superhydrophobic-like tunable droplet bouncing on slippery liquid interfaces. </w:t>
      </w:r>
      <w:r w:rsidRPr="00A0413E">
        <w:rPr>
          <w:i/>
        </w:rPr>
        <w:t>Nature Communications</w:t>
      </w:r>
      <w:r w:rsidRPr="00A0413E">
        <w:t xml:space="preserve"> </w:t>
      </w:r>
      <w:r w:rsidRPr="00A0413E">
        <w:rPr>
          <w:b/>
        </w:rPr>
        <w:t>6</w:t>
      </w:r>
      <w:r w:rsidRPr="00A0413E">
        <w:t>(1):1-7 (2015).</w:t>
      </w:r>
    </w:p>
    <w:p w14:paraId="3DF24D1D" w14:textId="77777777" w:rsidR="00220FD5" w:rsidRPr="00A0413E" w:rsidRDefault="00220FD5"/>
    <w:sectPr w:rsidR="00220FD5" w:rsidRPr="00A0413E">
      <w:footerReference w:type="default" r:id="rId2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7AB0C" w14:textId="77777777" w:rsidR="007453F5" w:rsidRDefault="007453F5" w:rsidP="00A0413E">
      <w:r>
        <w:separator/>
      </w:r>
    </w:p>
  </w:endnote>
  <w:endnote w:type="continuationSeparator" w:id="0">
    <w:p w14:paraId="07D07817" w14:textId="77777777" w:rsidR="007453F5" w:rsidRDefault="007453F5" w:rsidP="00A04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inionPro-Regular">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F499B" w14:textId="74E1CE7C" w:rsidR="00A0413E" w:rsidRDefault="00A0413E">
    <w:pPr>
      <w:pStyle w:val="Footer"/>
      <w:jc w:val="center"/>
    </w:pPr>
    <w:r>
      <w:t>S</w:t>
    </w:r>
    <w:sdt>
      <w:sdtPr>
        <w:id w:val="-6363308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9C90D00" w14:textId="77777777" w:rsidR="00A0413E" w:rsidRDefault="00A04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615EE" w14:textId="77777777" w:rsidR="007453F5" w:rsidRDefault="007453F5" w:rsidP="00A0413E">
      <w:r>
        <w:separator/>
      </w:r>
    </w:p>
  </w:footnote>
  <w:footnote w:type="continuationSeparator" w:id="0">
    <w:p w14:paraId="377998CD" w14:textId="77777777" w:rsidR="007453F5" w:rsidRDefault="007453F5" w:rsidP="00A041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555"/>
    <w:rsid w:val="000769D3"/>
    <w:rsid w:val="001E69FF"/>
    <w:rsid w:val="00220FD5"/>
    <w:rsid w:val="002E4B97"/>
    <w:rsid w:val="00486DBD"/>
    <w:rsid w:val="004F4F5A"/>
    <w:rsid w:val="005B7271"/>
    <w:rsid w:val="006772BF"/>
    <w:rsid w:val="0072288F"/>
    <w:rsid w:val="007453F5"/>
    <w:rsid w:val="007D37F9"/>
    <w:rsid w:val="00807BF7"/>
    <w:rsid w:val="00847555"/>
    <w:rsid w:val="009772A3"/>
    <w:rsid w:val="009D7E96"/>
    <w:rsid w:val="00A0413E"/>
    <w:rsid w:val="00B56784"/>
    <w:rsid w:val="00D1796F"/>
    <w:rsid w:val="00D279F7"/>
    <w:rsid w:val="00DC64F5"/>
    <w:rsid w:val="00E639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F8016"/>
  <w15:chartTrackingRefBased/>
  <w15:docId w15:val="{06E730EB-E64C-42E5-AAF1-561B6087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413E"/>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A0413E"/>
    <w:rPr>
      <w:rFonts w:ascii="MinionPro-Regular" w:hAnsi="MinionPro-Regular" w:hint="default"/>
      <w:b w:val="0"/>
      <w:bCs w:val="0"/>
      <w:i w:val="0"/>
      <w:iCs w:val="0"/>
      <w:color w:val="242021"/>
      <w:sz w:val="20"/>
      <w:szCs w:val="20"/>
    </w:rPr>
  </w:style>
  <w:style w:type="paragraph" w:customStyle="1" w:styleId="EndNoteBibliography">
    <w:name w:val="EndNote Bibliography"/>
    <w:basedOn w:val="Normal"/>
    <w:link w:val="EndNoteBibliography0"/>
    <w:rsid w:val="00A0413E"/>
    <w:rPr>
      <w:noProof/>
    </w:rPr>
  </w:style>
  <w:style w:type="character" w:customStyle="1" w:styleId="EndNoteBibliography0">
    <w:name w:val="EndNote Bibliography 字符"/>
    <w:link w:val="EndNoteBibliography"/>
    <w:rsid w:val="00A0413E"/>
    <w:rPr>
      <w:rFonts w:ascii="Times New Roman" w:eastAsia="MS Mincho" w:hAnsi="Times New Roman" w:cs="Times New Roman"/>
      <w:noProof/>
      <w:sz w:val="24"/>
      <w:szCs w:val="24"/>
      <w:lang w:eastAsia="ja-JP"/>
    </w:rPr>
  </w:style>
  <w:style w:type="paragraph" w:customStyle="1" w:styleId="Tableofcontents">
    <w:name w:val="Table of contents"/>
    <w:basedOn w:val="Normal"/>
    <w:autoRedefine/>
    <w:rsid w:val="00A0413E"/>
  </w:style>
  <w:style w:type="paragraph" w:customStyle="1" w:styleId="Title2">
    <w:name w:val="Title2"/>
    <w:basedOn w:val="Normal"/>
    <w:rsid w:val="00A0413E"/>
    <w:rPr>
      <w:b/>
    </w:rPr>
  </w:style>
  <w:style w:type="paragraph" w:styleId="Header">
    <w:name w:val="header"/>
    <w:basedOn w:val="Normal"/>
    <w:link w:val="HeaderChar"/>
    <w:uiPriority w:val="99"/>
    <w:unhideWhenUsed/>
    <w:rsid w:val="00A0413E"/>
    <w:pPr>
      <w:tabs>
        <w:tab w:val="center" w:pos="4320"/>
        <w:tab w:val="right" w:pos="8640"/>
      </w:tabs>
    </w:pPr>
  </w:style>
  <w:style w:type="character" w:customStyle="1" w:styleId="HeaderChar">
    <w:name w:val="Header Char"/>
    <w:basedOn w:val="DefaultParagraphFont"/>
    <w:link w:val="Header"/>
    <w:uiPriority w:val="99"/>
    <w:rsid w:val="00A0413E"/>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A0413E"/>
    <w:pPr>
      <w:tabs>
        <w:tab w:val="center" w:pos="4320"/>
        <w:tab w:val="right" w:pos="8640"/>
      </w:tabs>
    </w:pPr>
  </w:style>
  <w:style w:type="character" w:customStyle="1" w:styleId="FooterChar">
    <w:name w:val="Footer Char"/>
    <w:basedOn w:val="DefaultParagraphFont"/>
    <w:link w:val="Footer"/>
    <w:uiPriority w:val="99"/>
    <w:rsid w:val="00A0413E"/>
    <w:rPr>
      <w:rFonts w:ascii="Times New Roman" w:eastAsia="MS Mincho" w:hAnsi="Times New Roman" w:cs="Times New Roman"/>
      <w:sz w:val="24"/>
      <w:szCs w:val="24"/>
      <w:lang w:eastAsia="ja-JP"/>
    </w:rPr>
  </w:style>
  <w:style w:type="paragraph" w:customStyle="1" w:styleId="Abstract">
    <w:name w:val="Abstract"/>
    <w:basedOn w:val="Normal"/>
    <w:autoRedefine/>
    <w:rsid w:val="00D279F7"/>
    <w:pPr>
      <w:spacing w:line="360" w:lineRule="auto"/>
    </w:pPr>
    <w:rPr>
      <w:b/>
      <w:bCs/>
    </w:rPr>
  </w:style>
  <w:style w:type="character" w:styleId="Hyperlink">
    <w:name w:val="Hyperlink"/>
    <w:uiPriority w:val="99"/>
    <w:unhideWhenUsed/>
    <w:rsid w:val="00D279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 Type="http://schemas.openxmlformats.org/officeDocument/2006/relationships/settings" Target="settings.xml"/><Relationship Id="rId16" Type="http://schemas.openxmlformats.org/officeDocument/2006/relationships/image" Target="media/image11.tiff"/><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19" Type="http://schemas.openxmlformats.org/officeDocument/2006/relationships/image" Target="media/image14.ti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23</Pages>
  <Words>1996</Words>
  <Characters>11380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CCSI</dc:creator>
  <cp:keywords/>
  <dc:description/>
  <cp:lastModifiedBy>CCSI</cp:lastModifiedBy>
  <cp:revision>13</cp:revision>
  <dcterms:created xsi:type="dcterms:W3CDTF">2022-01-19T04:27:00Z</dcterms:created>
  <dcterms:modified xsi:type="dcterms:W3CDTF">2022-01-19T08:54:00Z</dcterms:modified>
</cp:coreProperties>
</file>