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9D8AB" w14:textId="60D66BFD" w:rsidR="0093463D" w:rsidRPr="0093463D" w:rsidRDefault="0093463D" w:rsidP="0093463D">
      <w:pPr>
        <w:spacing w:after="160" w:line="276" w:lineRule="auto"/>
        <w:rPr>
          <w:b/>
          <w:bCs/>
          <w:lang w:eastAsia="zh-CN"/>
        </w:rPr>
      </w:pPr>
      <w:bookmarkStart w:id="0" w:name="_Hlk56354256"/>
      <w:r w:rsidRPr="0093463D">
        <w:rPr>
          <w:b/>
          <w:bCs/>
          <w:lang w:eastAsia="zh-CN"/>
        </w:rPr>
        <w:t>Appendix</w:t>
      </w:r>
      <w:r w:rsidR="004C0E69">
        <w:rPr>
          <w:rFonts w:hint="eastAsia"/>
          <w:b/>
          <w:bCs/>
          <w:lang w:eastAsia="zh-CN"/>
        </w:rPr>
        <w:t>es</w:t>
      </w:r>
    </w:p>
    <w:p w14:paraId="6BA2C1CE" w14:textId="49971F55" w:rsidR="0093463D" w:rsidRPr="0093463D" w:rsidRDefault="0093463D" w:rsidP="0093463D">
      <w:pPr>
        <w:spacing w:after="160" w:line="276" w:lineRule="auto"/>
        <w:rPr>
          <w:lang w:val="en-US" w:eastAsia="zh-CN"/>
        </w:rPr>
      </w:pPr>
      <w:r w:rsidRPr="0093463D">
        <w:rPr>
          <w:lang w:eastAsia="zh-CN"/>
        </w:rPr>
        <w:t>Appendix 1: Search strategy</w:t>
      </w:r>
    </w:p>
    <w:p w14:paraId="22A793B3" w14:textId="7951F1B1" w:rsidR="0093463D" w:rsidRPr="0093463D" w:rsidRDefault="0093463D" w:rsidP="0093463D">
      <w:pPr>
        <w:spacing w:after="160" w:line="276" w:lineRule="auto"/>
        <w:rPr>
          <w:lang w:eastAsia="zh-CN"/>
        </w:rPr>
      </w:pPr>
      <w:r w:rsidRPr="0093463D">
        <w:rPr>
          <w:caps/>
          <w:lang w:eastAsia="zh-CN"/>
        </w:rPr>
        <w:t>A</w:t>
      </w:r>
      <w:r w:rsidRPr="0093463D">
        <w:rPr>
          <w:lang w:eastAsia="zh-CN"/>
        </w:rPr>
        <w:t>ppendix 2: HSE framework (</w:t>
      </w:r>
      <w:proofErr w:type="spellStart"/>
      <w:r w:rsidRPr="0093463D">
        <w:rPr>
          <w:lang w:eastAsia="zh-CN"/>
        </w:rPr>
        <w:t>Lavis</w:t>
      </w:r>
      <w:proofErr w:type="spellEnd"/>
      <w:r w:rsidRPr="0093463D">
        <w:rPr>
          <w:lang w:eastAsia="zh-CN"/>
        </w:rPr>
        <w:t xml:space="preserve"> 2017)</w:t>
      </w:r>
    </w:p>
    <w:p w14:paraId="721FCC86" w14:textId="28C9CC59" w:rsidR="0093463D" w:rsidRPr="0093463D" w:rsidRDefault="0093463D" w:rsidP="0093463D">
      <w:pPr>
        <w:spacing w:after="160" w:line="276" w:lineRule="auto"/>
        <w:rPr>
          <w:lang w:eastAsia="zh-CN"/>
        </w:rPr>
      </w:pPr>
      <w:r w:rsidRPr="0093463D">
        <w:rPr>
          <w:lang w:eastAsia="zh-CN"/>
        </w:rPr>
        <w:t>Appendix 3: Data extraction form</w:t>
      </w:r>
    </w:p>
    <w:p w14:paraId="2320B4EE" w14:textId="403E1574" w:rsidR="0093463D" w:rsidRPr="0093463D" w:rsidRDefault="0093463D" w:rsidP="0093463D">
      <w:pPr>
        <w:spacing w:after="160" w:line="276" w:lineRule="auto"/>
        <w:rPr>
          <w:lang w:eastAsia="zh-CN"/>
        </w:rPr>
      </w:pPr>
      <w:r w:rsidRPr="0093463D">
        <w:rPr>
          <w:lang w:eastAsia="zh-CN"/>
        </w:rPr>
        <w:t>Appendix 4: TDF (version 2) with definitions and component constructs (Atkins et al., 2017; Cane et al., 2012)</w:t>
      </w:r>
    </w:p>
    <w:p w14:paraId="62A0B045" w14:textId="77777777" w:rsidR="0093463D" w:rsidRDefault="0093463D" w:rsidP="0093463D">
      <w:pPr>
        <w:spacing w:after="160" w:line="276" w:lineRule="auto"/>
        <w:rPr>
          <w:lang w:eastAsia="zh-CN"/>
        </w:rPr>
        <w:sectPr w:rsidR="0093463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463D">
        <w:rPr>
          <w:lang w:eastAsia="zh-CN"/>
        </w:rPr>
        <w:t>Appendix 5: The “3I+E” framework (</w:t>
      </w:r>
      <w:proofErr w:type="spellStart"/>
      <w:r w:rsidRPr="0093463D">
        <w:rPr>
          <w:lang w:eastAsia="zh-CN"/>
        </w:rPr>
        <w:t>Lavis</w:t>
      </w:r>
      <w:proofErr w:type="spellEnd"/>
      <w:r w:rsidRPr="0093463D">
        <w:rPr>
          <w:lang w:eastAsia="zh-CN"/>
        </w:rPr>
        <w:t xml:space="preserve"> et al., 2012; </w:t>
      </w:r>
      <w:proofErr w:type="spellStart"/>
      <w:r w:rsidRPr="0093463D">
        <w:rPr>
          <w:lang w:eastAsia="zh-CN"/>
        </w:rPr>
        <w:t>Lavis</w:t>
      </w:r>
      <w:proofErr w:type="spellEnd"/>
      <w:r w:rsidRPr="0093463D">
        <w:rPr>
          <w:lang w:eastAsia="zh-CN"/>
        </w:rPr>
        <w:t xml:space="preserve"> 2017; Gauvin, 2014)</w:t>
      </w:r>
    </w:p>
    <w:p w14:paraId="71AF352E" w14:textId="3D2B16D9" w:rsidR="0093463D" w:rsidRPr="0093463D" w:rsidRDefault="0093463D" w:rsidP="0093463D">
      <w:pPr>
        <w:spacing w:after="160" w:line="276" w:lineRule="auto"/>
        <w:rPr>
          <w:lang w:eastAsia="zh-CN"/>
        </w:rPr>
      </w:pPr>
      <w:r w:rsidRPr="0093463D">
        <w:rPr>
          <w:lang w:eastAsia="zh-CN"/>
        </w:rPr>
        <w:lastRenderedPageBreak/>
        <w:t>Appendix 1: Search strategy</w:t>
      </w:r>
      <w:bookmarkEnd w:id="0"/>
      <w:r w:rsidRPr="0093463D">
        <w:rPr>
          <w:lang w:eastAsia="zh-CN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2610"/>
        <w:gridCol w:w="6205"/>
      </w:tblGrid>
      <w:tr w:rsidR="0093463D" w:rsidRPr="0093463D" w14:paraId="732DEBC2" w14:textId="77777777" w:rsidTr="00DF1116">
        <w:trPr>
          <w:trHeight w:val="206"/>
        </w:trPr>
        <w:tc>
          <w:tcPr>
            <w:tcW w:w="535" w:type="dxa"/>
          </w:tcPr>
          <w:p w14:paraId="69982337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No.</w:t>
            </w:r>
          </w:p>
        </w:tc>
        <w:tc>
          <w:tcPr>
            <w:tcW w:w="2610" w:type="dxa"/>
          </w:tcPr>
          <w:p w14:paraId="0C8BD86A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Databases/Sources</w:t>
            </w:r>
          </w:p>
        </w:tc>
        <w:tc>
          <w:tcPr>
            <w:tcW w:w="6205" w:type="dxa"/>
          </w:tcPr>
          <w:p w14:paraId="6BFA0F68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Search Query</w:t>
            </w:r>
          </w:p>
        </w:tc>
      </w:tr>
      <w:tr w:rsidR="0093463D" w:rsidRPr="0093463D" w14:paraId="7ED4836E" w14:textId="77777777" w:rsidTr="00DF1116">
        <w:trPr>
          <w:trHeight w:val="390"/>
        </w:trPr>
        <w:tc>
          <w:tcPr>
            <w:tcW w:w="535" w:type="dxa"/>
          </w:tcPr>
          <w:p w14:paraId="43BA6FBB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625D3552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PubMed</w:t>
            </w:r>
          </w:p>
        </w:tc>
        <w:tc>
          <w:tcPr>
            <w:tcW w:w="6205" w:type="dxa"/>
          </w:tcPr>
          <w:p w14:paraId="2CD3633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"Delivery of Health Care"[Mesh] </w:t>
            </w:r>
          </w:p>
          <w:p w14:paraId="4491A89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"health system"[Title/Abstract] </w:t>
            </w:r>
          </w:p>
          <w:p w14:paraId="22FE905D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"health systems"[Title/Abstract] </w:t>
            </w:r>
          </w:p>
          <w:p w14:paraId="1AF506E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"healthcare systems"[Title/Abstract] </w:t>
            </w:r>
          </w:p>
          <w:p w14:paraId="4516412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"healthcare system"[Title/Abstract] </w:t>
            </w:r>
          </w:p>
          <w:p w14:paraId="01CD62D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"health care system"[Title/Abstract] </w:t>
            </w:r>
          </w:p>
          <w:p w14:paraId="3F55690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 care systems"[Title/Abstract]</w:t>
            </w:r>
          </w:p>
          <w:p w14:paraId="4AAB481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#1-#7 OR</w:t>
            </w:r>
          </w:p>
          <w:p w14:paraId="27F8EE8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"Guidelines as Topic"[Mesh] </w:t>
            </w:r>
          </w:p>
          <w:p w14:paraId="13E35A8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"Guideline" [Publication Type] </w:t>
            </w:r>
          </w:p>
          <w:p w14:paraId="1415C53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*[Title/Abstract]</w:t>
            </w:r>
          </w:p>
          <w:p w14:paraId="223AA6D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recommend*[Title/Abstract]</w:t>
            </w:r>
          </w:p>
          <w:p w14:paraId="3F1F6F3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statement*[Title/Abstract] </w:t>
            </w:r>
          </w:p>
          <w:p w14:paraId="33FAFE34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#9-#13 OR</w:t>
            </w:r>
          </w:p>
          <w:p w14:paraId="3EF6ED94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#8 AND #14</w:t>
            </w:r>
          </w:p>
          <w:p w14:paraId="220514B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rFonts w:eastAsia="Times New Roman"/>
                <w:sz w:val="20"/>
                <w:szCs w:val="20"/>
              </w:rPr>
              <w:t>"Health Planning Guidelines"[Mesh]</w:t>
            </w:r>
          </w:p>
          <w:p w14:paraId="37F7A08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rFonts w:eastAsia="Times New Roman"/>
                <w:sz w:val="20"/>
                <w:szCs w:val="20"/>
              </w:rPr>
              <w:t>#15-#16 OR</w:t>
            </w:r>
          </w:p>
          <w:p w14:paraId="31D6D0F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"Guideline Adherence"[Mesh] </w:t>
            </w:r>
          </w:p>
          <w:p w14:paraId="191B2664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implement*[Title/Abstract] </w:t>
            </w:r>
          </w:p>
          <w:p w14:paraId="419C869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adherence [Title/Abstract]</w:t>
            </w:r>
          </w:p>
          <w:p w14:paraId="2CE36A6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uptake [Title/Abstract] </w:t>
            </w:r>
          </w:p>
          <w:p w14:paraId="2B74CED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utili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*[Title/Abstract] </w:t>
            </w:r>
          </w:p>
          <w:p w14:paraId="3B2F485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contextuali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*[Title/Abstract]</w:t>
            </w:r>
          </w:p>
          <w:p w14:paraId="1FF7540D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#18-#23 OR</w:t>
            </w:r>
          </w:p>
          <w:p w14:paraId="6E6048C4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#17 AND #24</w:t>
            </w:r>
          </w:p>
        </w:tc>
      </w:tr>
      <w:tr w:rsidR="0093463D" w:rsidRPr="0093463D" w14:paraId="1B2D8E28" w14:textId="77777777" w:rsidTr="00DF1116">
        <w:trPr>
          <w:trHeight w:val="390"/>
        </w:trPr>
        <w:tc>
          <w:tcPr>
            <w:tcW w:w="535" w:type="dxa"/>
          </w:tcPr>
          <w:p w14:paraId="39C31975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2</w:t>
            </w:r>
          </w:p>
        </w:tc>
        <w:tc>
          <w:tcPr>
            <w:tcW w:w="2610" w:type="dxa"/>
          </w:tcPr>
          <w:p w14:paraId="0CB47925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93463D">
              <w:rPr>
                <w:sz w:val="20"/>
                <w:szCs w:val="20"/>
              </w:rPr>
              <w:t>HealthSTAR</w:t>
            </w:r>
            <w:proofErr w:type="spellEnd"/>
            <w:r w:rsidRPr="0093463D">
              <w:rPr>
                <w:sz w:val="20"/>
                <w:szCs w:val="20"/>
              </w:rPr>
              <w:t xml:space="preserve"> (Ovid)</w:t>
            </w:r>
          </w:p>
          <w:p w14:paraId="0298398A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205" w:type="dxa"/>
          </w:tcPr>
          <w:p w14:paraId="24E4265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exp "Delivery of Health Care"</w:t>
            </w:r>
          </w:p>
          <w:p w14:paraId="5F9FD530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 system".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11C26D67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 systems".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6AEBCF8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"healthcare system".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73852FF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"healthcare systems".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578E8407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 care system".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116BE447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 care systems".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7321223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#1-#7 OR</w:t>
            </w:r>
          </w:p>
          <w:p w14:paraId="5929F76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exp guideline/ </w:t>
            </w:r>
          </w:p>
          <w:p w14:paraId="3A046A5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5670F34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"recommend*".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4632034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"statement*".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07B4606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#9-#12 OR</w:t>
            </w:r>
          </w:p>
          <w:p w14:paraId="2DE356A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#8 AND #13</w:t>
            </w:r>
          </w:p>
          <w:p w14:paraId="05808C4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exp Health Planning Guidelines/</w:t>
            </w:r>
          </w:p>
          <w:p w14:paraId="2F925570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rFonts w:eastAsia="Times New Roman"/>
                <w:sz w:val="20"/>
                <w:szCs w:val="20"/>
              </w:rPr>
              <w:t>#14-#15 OR</w:t>
            </w:r>
          </w:p>
          <w:p w14:paraId="1BE474C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exp Guideline Adherence/ </w:t>
            </w:r>
          </w:p>
          <w:p w14:paraId="26605D3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"implement*".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59E4006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adherence.ab,kw,ti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1AF08D4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uptake.ab,kw,ti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1969453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utili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7691606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contextuali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422CB200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#17-#22 OR</w:t>
            </w:r>
          </w:p>
          <w:p w14:paraId="47B58EA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4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#16 AND #23</w:t>
            </w:r>
          </w:p>
        </w:tc>
      </w:tr>
      <w:tr w:rsidR="0093463D" w:rsidRPr="0093463D" w14:paraId="01186E0D" w14:textId="77777777" w:rsidTr="00DF1116">
        <w:trPr>
          <w:trHeight w:val="390"/>
        </w:trPr>
        <w:tc>
          <w:tcPr>
            <w:tcW w:w="535" w:type="dxa"/>
          </w:tcPr>
          <w:p w14:paraId="3DB35BF0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610" w:type="dxa"/>
          </w:tcPr>
          <w:p w14:paraId="24DAE400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Embase (Ovid)</w:t>
            </w:r>
          </w:p>
        </w:tc>
        <w:tc>
          <w:tcPr>
            <w:tcW w:w="6205" w:type="dxa"/>
          </w:tcPr>
          <w:p w14:paraId="7C69975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exp health care system/ </w:t>
            </w:r>
          </w:p>
          <w:p w14:paraId="79E0899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 system".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360AAEA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 systems".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52DA5BC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"healthcare system".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1E000D2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"healthcare systems".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03066B6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 care system".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285382D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"health care systems".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26CF814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#1-#7 OR</w:t>
            </w:r>
          </w:p>
          <w:p w14:paraId="01A00F8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exp practice guideline/ </w:t>
            </w:r>
          </w:p>
          <w:p w14:paraId="747FD254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66B4D42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"recommend*".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423AE5D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"statement*".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6890E3A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#9-#12 OR</w:t>
            </w:r>
          </w:p>
          <w:p w14:paraId="197ADA2F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exp protocol compliance/ </w:t>
            </w:r>
          </w:p>
          <w:p w14:paraId="1911065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"implement*".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3D2D9D4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"adherence".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.</w:t>
            </w:r>
          </w:p>
          <w:p w14:paraId="19F6E2C4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"uptake".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2F66415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utili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00E63D3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contextuali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*".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ab,kw,ti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. </w:t>
            </w:r>
          </w:p>
          <w:p w14:paraId="1BC6415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#14-#19 OR</w:t>
            </w:r>
          </w:p>
          <w:p w14:paraId="1FC482F7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#8 AND #13 AND #20 </w:t>
            </w:r>
          </w:p>
          <w:p w14:paraId="50E1081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limit 21 to 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pubmed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/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medline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" </w:t>
            </w:r>
          </w:p>
          <w:p w14:paraId="6400786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7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#21 NOT #22</w:t>
            </w:r>
          </w:p>
        </w:tc>
      </w:tr>
      <w:tr w:rsidR="0093463D" w:rsidRPr="0093463D" w14:paraId="14E404B3" w14:textId="77777777" w:rsidTr="00DF1116">
        <w:trPr>
          <w:trHeight w:val="390"/>
        </w:trPr>
        <w:tc>
          <w:tcPr>
            <w:tcW w:w="535" w:type="dxa"/>
          </w:tcPr>
          <w:p w14:paraId="21429FA6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4</w:t>
            </w:r>
          </w:p>
        </w:tc>
        <w:tc>
          <w:tcPr>
            <w:tcW w:w="2610" w:type="dxa"/>
          </w:tcPr>
          <w:p w14:paraId="13F35C41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Cochrane Library</w:t>
            </w:r>
          </w:p>
        </w:tc>
        <w:tc>
          <w:tcPr>
            <w:tcW w:w="6205" w:type="dxa"/>
          </w:tcPr>
          <w:p w14:paraId="7A26EA6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MeSH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descriptor: [Delivery of Health Care] explode all trees </w:t>
            </w:r>
          </w:p>
          <w:p w14:paraId="41FAC61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("health system"):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4C8D8A90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("health systems"):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6D0990F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("healthcare system"):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</w:p>
          <w:p w14:paraId="230B986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("healthcare systems"):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0EE3135F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("health care system"):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386AD677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("health care systems"):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75B25A7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#1-#7 OR</w:t>
            </w:r>
          </w:p>
          <w:p w14:paraId="56463D4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MeSH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descriptor: [Guidelines as Topic] explode all trees</w:t>
            </w:r>
          </w:p>
          <w:p w14:paraId="5FA9E54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MeSH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descriptor: [Guideline] explode all trees </w:t>
            </w:r>
          </w:p>
          <w:p w14:paraId="13CD7A6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MeSH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descriptor: [Health Planning Guidelines] explode all trees</w:t>
            </w:r>
          </w:p>
          <w:p w14:paraId="4CDDC8A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7367F64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("recommend*"):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765FD76F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("statement*"):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</w:p>
          <w:p w14:paraId="55D8AED7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#9-#14 OR</w:t>
            </w:r>
          </w:p>
          <w:p w14:paraId="74B84F2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MeSH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descriptor: [Guideline Adherence] explode all trees</w:t>
            </w:r>
          </w:p>
          <w:p w14:paraId="5DC0D42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MeSH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descriptor: [Implementation Science] explode all trees</w:t>
            </w:r>
          </w:p>
          <w:p w14:paraId="4998698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("implement*"):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7715868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(adherence):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</w:p>
          <w:p w14:paraId="0FD7007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(uptake):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4639FF8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utili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</w:t>
            </w:r>
          </w:p>
          <w:p w14:paraId="3A0D4C5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contextuali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*"):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ti,ab,kw</w:t>
            </w:r>
            <w:proofErr w:type="spellEnd"/>
          </w:p>
          <w:p w14:paraId="2B358A9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#16-#22 OR</w:t>
            </w:r>
          </w:p>
          <w:p w14:paraId="401230B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#8 AND #15 AND #23 </w:t>
            </w:r>
          </w:p>
        </w:tc>
      </w:tr>
      <w:tr w:rsidR="0093463D" w:rsidRPr="0093463D" w14:paraId="70198BAD" w14:textId="77777777" w:rsidTr="00DF1116">
        <w:trPr>
          <w:trHeight w:val="998"/>
        </w:trPr>
        <w:tc>
          <w:tcPr>
            <w:tcW w:w="535" w:type="dxa"/>
          </w:tcPr>
          <w:p w14:paraId="0A94F231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5</w:t>
            </w:r>
          </w:p>
        </w:tc>
        <w:tc>
          <w:tcPr>
            <w:tcW w:w="2610" w:type="dxa"/>
          </w:tcPr>
          <w:p w14:paraId="0F1BE6E5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 xml:space="preserve">Web of Science </w:t>
            </w:r>
            <w:r w:rsidRPr="0093463D">
              <w:rPr>
                <w:sz w:val="20"/>
                <w:szCs w:val="20"/>
                <w:lang w:eastAsia="zh-CN"/>
              </w:rPr>
              <w:t>(Core Collection)</w:t>
            </w:r>
          </w:p>
        </w:tc>
        <w:tc>
          <w:tcPr>
            <w:tcW w:w="6205" w:type="dxa"/>
          </w:tcPr>
          <w:p w14:paraId="3C758F4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TOPIC: ("health system")</w:t>
            </w:r>
          </w:p>
          <w:p w14:paraId="0507219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 ("health systems") </w:t>
            </w:r>
          </w:p>
          <w:p w14:paraId="7DA1570D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 ("healthcare system") </w:t>
            </w:r>
          </w:p>
          <w:p w14:paraId="319597D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 ("healthcare systems") </w:t>
            </w:r>
          </w:p>
          <w:p w14:paraId="52EDFDC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 ("health care system") </w:t>
            </w:r>
          </w:p>
          <w:p w14:paraId="0F2D6E6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 ("health care systems") </w:t>
            </w:r>
          </w:p>
          <w:p w14:paraId="5CF0EDE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#1-#6 OR</w:t>
            </w:r>
          </w:p>
          <w:p w14:paraId="21E2E51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TOPIC: ("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*")</w:t>
            </w:r>
          </w:p>
          <w:p w14:paraId="187BBC70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 ("recommend*") </w:t>
            </w:r>
          </w:p>
          <w:p w14:paraId="5DF8CBAF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 ("statement*") </w:t>
            </w:r>
          </w:p>
          <w:p w14:paraId="2CAADED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#8-#10 OR </w:t>
            </w:r>
          </w:p>
          <w:p w14:paraId="323428B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 ("implement*") </w:t>
            </w:r>
          </w:p>
          <w:p w14:paraId="160AADF4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 (adherence) </w:t>
            </w:r>
          </w:p>
          <w:p w14:paraId="32C0295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TOPIC: (uptake) </w:t>
            </w:r>
          </w:p>
          <w:p w14:paraId="10FE647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TOPIC: ("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utili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*") </w:t>
            </w:r>
          </w:p>
          <w:p w14:paraId="0A61FB9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TOPIC: ("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contextuali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*") </w:t>
            </w:r>
          </w:p>
          <w:p w14:paraId="6BFE4E3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#12-#16 OR </w:t>
            </w:r>
          </w:p>
          <w:p w14:paraId="160C4757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6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#7 AND #11 AND #17</w:t>
            </w:r>
          </w:p>
        </w:tc>
      </w:tr>
      <w:tr w:rsidR="0093463D" w:rsidRPr="0093463D" w14:paraId="4F8976CD" w14:textId="77777777" w:rsidTr="00DF1116">
        <w:trPr>
          <w:trHeight w:val="390"/>
        </w:trPr>
        <w:tc>
          <w:tcPr>
            <w:tcW w:w="535" w:type="dxa"/>
          </w:tcPr>
          <w:p w14:paraId="1F105918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6</w:t>
            </w:r>
          </w:p>
        </w:tc>
        <w:tc>
          <w:tcPr>
            <w:tcW w:w="2610" w:type="dxa"/>
          </w:tcPr>
          <w:p w14:paraId="5136C143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Cumulative Index to Nursing and Allied Health Literature (CINAHL)</w:t>
            </w:r>
          </w:p>
          <w:p w14:paraId="3CA1157C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(Platform: EBSCOhost)</w:t>
            </w:r>
          </w:p>
        </w:tc>
        <w:tc>
          <w:tcPr>
            <w:tcW w:w="6205" w:type="dxa"/>
          </w:tcPr>
          <w:p w14:paraId="0AC21057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(MH "Health Care Delivery, Integrated")  </w:t>
            </w:r>
          </w:p>
          <w:p w14:paraId="51F9885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"health system" OR AB "health system" </w:t>
            </w:r>
          </w:p>
          <w:p w14:paraId="6CF1187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"health systems" OR AB "health systems" </w:t>
            </w:r>
          </w:p>
          <w:p w14:paraId="7843C43F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"healthcare system" OR AB "healthcare system"  </w:t>
            </w:r>
          </w:p>
          <w:p w14:paraId="5ACCA86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"healthcare systems" OR AB "healthcare systems" </w:t>
            </w:r>
          </w:p>
          <w:p w14:paraId="7864AF6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"health care system" OR AB "health care system"  </w:t>
            </w:r>
          </w:p>
          <w:p w14:paraId="49AA39F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"health care systems" OR AB "health care systems"  </w:t>
            </w:r>
          </w:p>
          <w:p w14:paraId="227FA004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#1-#7 OR</w:t>
            </w:r>
          </w:p>
          <w:p w14:paraId="152A6BA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(MH "Practice Guidelines")  </w:t>
            </w:r>
          </w:p>
          <w:p w14:paraId="1770DA5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 OR AB 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  </w:t>
            </w:r>
          </w:p>
          <w:p w14:paraId="5F74C19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TI recommend* OR AB recommend*</w:t>
            </w:r>
          </w:p>
          <w:p w14:paraId="1D33F8C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statement* OR AB statement*  </w:t>
            </w:r>
          </w:p>
          <w:p w14:paraId="6DDCB1B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#9-#12 OR </w:t>
            </w:r>
          </w:p>
          <w:p w14:paraId="469B23E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(MH "Guideline Adherence")  </w:t>
            </w:r>
          </w:p>
          <w:p w14:paraId="48BE48F0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(MH "Implementation Science")</w:t>
            </w:r>
          </w:p>
          <w:p w14:paraId="4700F31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implement* OR AB implement* </w:t>
            </w:r>
          </w:p>
          <w:p w14:paraId="0A7B3D6F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adherence OR AB adherence  </w:t>
            </w:r>
          </w:p>
          <w:p w14:paraId="34F0910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uptake OR AB uptake  </w:t>
            </w:r>
          </w:p>
          <w:p w14:paraId="0BF7D0B9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utili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 OR AB 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utili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  </w:t>
            </w:r>
          </w:p>
          <w:p w14:paraId="3D0EF84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TI 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contextuali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 OR AB 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contextuali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  </w:t>
            </w:r>
          </w:p>
          <w:p w14:paraId="0256FEE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#14-#20 OR </w:t>
            </w:r>
          </w:p>
          <w:p w14:paraId="5E7CBDB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#8 AND #13 AND #21</w:t>
            </w:r>
          </w:p>
          <w:p w14:paraId="7287670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8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#22 AND Limiters - Exclude MEDLINE records</w:t>
            </w:r>
          </w:p>
        </w:tc>
      </w:tr>
      <w:tr w:rsidR="0093463D" w:rsidRPr="0093463D" w14:paraId="5C84E999" w14:textId="77777777" w:rsidTr="00DF1116">
        <w:trPr>
          <w:trHeight w:val="390"/>
        </w:trPr>
        <w:tc>
          <w:tcPr>
            <w:tcW w:w="535" w:type="dxa"/>
          </w:tcPr>
          <w:p w14:paraId="679F73E8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610" w:type="dxa"/>
          </w:tcPr>
          <w:p w14:paraId="6B2E7886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Chinese Biomedical Literature (CBM)</w:t>
            </w:r>
          </w:p>
        </w:tc>
        <w:tc>
          <w:tcPr>
            <w:tcW w:w="6205" w:type="dxa"/>
          </w:tcPr>
          <w:p w14:paraId="70D2A66F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卫生保健提供</w:t>
            </w:r>
            <w:r w:rsidRPr="0093463D">
              <w:rPr>
                <w:sz w:val="20"/>
                <w:szCs w:val="20"/>
                <w:lang w:eastAsia="zh-CN"/>
              </w:rPr>
              <w:t>" 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不加权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扩展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5C47F6F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卫生保健提供</w:t>
            </w:r>
            <w:r w:rsidRPr="0093463D">
              <w:rPr>
                <w:sz w:val="20"/>
                <w:szCs w:val="20"/>
                <w:lang w:eastAsia="zh-CN"/>
              </w:rPr>
              <w:t>" 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>]</w:t>
            </w:r>
          </w:p>
          <w:p w14:paraId="4FDA71AB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卫生系统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0A478457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卫生体系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74ACC190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医疗系统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228AA7D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医疗体系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3C56177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医药系统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4DCEC55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医药体系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10763CC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#1-#8 OR</w:t>
            </w:r>
          </w:p>
          <w:p w14:paraId="2307714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指南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不加权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扩展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6F91340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指南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3085500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指引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055BD69E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指导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2F45161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共识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086DF82F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推荐意见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7DD6C58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#10-#15 OR </w:t>
            </w:r>
          </w:p>
          <w:p w14:paraId="33652E4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坚持准则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不加权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扩展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4BAC357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坚持准则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>]</w:t>
            </w:r>
          </w:p>
          <w:p w14:paraId="288C563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实施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2AD3A3F1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障碍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14451DFC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促进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3A9C0053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策略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0DC53756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阻碍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61E8A725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依从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35612C88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挑战</w:t>
            </w:r>
            <w:r w:rsidRPr="0093463D">
              <w:rPr>
                <w:sz w:val="20"/>
                <w:szCs w:val="20"/>
                <w:lang w:eastAsia="zh-CN"/>
              </w:rPr>
              <w:t>"[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常用字段</w:t>
            </w:r>
            <w:r w:rsidRPr="0093463D">
              <w:rPr>
                <w:sz w:val="20"/>
                <w:szCs w:val="20"/>
                <w:lang w:eastAsia="zh-CN"/>
              </w:rPr>
              <w:t>: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智能</w:t>
            </w:r>
            <w:r w:rsidRPr="0093463D">
              <w:rPr>
                <w:sz w:val="20"/>
                <w:szCs w:val="20"/>
                <w:lang w:eastAsia="zh-CN"/>
              </w:rPr>
              <w:t xml:space="preserve">] </w:t>
            </w:r>
          </w:p>
          <w:p w14:paraId="6BF61B12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#17-#25 OR </w:t>
            </w:r>
          </w:p>
          <w:p w14:paraId="5B796E2F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1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#9 AND #16 AND #26</w:t>
            </w:r>
          </w:p>
        </w:tc>
      </w:tr>
      <w:tr w:rsidR="0093463D" w:rsidRPr="0093463D" w14:paraId="26BC1B31" w14:textId="77777777" w:rsidTr="00DF1116">
        <w:trPr>
          <w:trHeight w:val="390"/>
        </w:trPr>
        <w:tc>
          <w:tcPr>
            <w:tcW w:w="535" w:type="dxa"/>
          </w:tcPr>
          <w:p w14:paraId="72027B54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8</w:t>
            </w:r>
          </w:p>
        </w:tc>
        <w:tc>
          <w:tcPr>
            <w:tcW w:w="2610" w:type="dxa"/>
          </w:tcPr>
          <w:p w14:paraId="6442432B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CNKI (China National Knowledge Infrastructure)</w:t>
            </w:r>
          </w:p>
        </w:tc>
        <w:tc>
          <w:tcPr>
            <w:tcW w:w="6205" w:type="dxa"/>
            <w:vAlign w:val="bottom"/>
          </w:tcPr>
          <w:p w14:paraId="5D17B9FC" w14:textId="77777777" w:rsidR="0093463D" w:rsidRPr="0093463D" w:rsidRDefault="0093463D" w:rsidP="00DF1116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卫生系统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卫生体系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医疗系统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医疗体系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医药系统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医药体系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卫生保健提供</w:t>
            </w:r>
            <w:r w:rsidRPr="0093463D">
              <w:rPr>
                <w:sz w:val="20"/>
                <w:szCs w:val="20"/>
                <w:lang w:eastAsia="zh-CN"/>
              </w:rPr>
              <w:t>")) * (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指南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指引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指导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共识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推荐意见</w:t>
            </w:r>
            <w:r w:rsidRPr="0093463D">
              <w:rPr>
                <w:sz w:val="20"/>
                <w:szCs w:val="20"/>
                <w:lang w:eastAsia="zh-CN"/>
              </w:rPr>
              <w:t>")) * (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实施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障碍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促进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策略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阻碍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依从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挑战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坚持准则</w:t>
            </w:r>
            <w:r w:rsidRPr="0093463D">
              <w:rPr>
                <w:sz w:val="20"/>
                <w:szCs w:val="20"/>
                <w:lang w:eastAsia="zh-CN"/>
              </w:rPr>
              <w:t>"))</w:t>
            </w:r>
          </w:p>
          <w:p w14:paraId="7246F1EE" w14:textId="77777777" w:rsidR="0093463D" w:rsidRPr="0093463D" w:rsidRDefault="0093463D" w:rsidP="00DF1116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[+, OR; *, AND]</w:t>
            </w:r>
          </w:p>
        </w:tc>
      </w:tr>
      <w:tr w:rsidR="0093463D" w:rsidRPr="0093463D" w14:paraId="00DDDC50" w14:textId="77777777" w:rsidTr="00DF1116">
        <w:trPr>
          <w:trHeight w:val="390"/>
        </w:trPr>
        <w:tc>
          <w:tcPr>
            <w:tcW w:w="535" w:type="dxa"/>
          </w:tcPr>
          <w:p w14:paraId="196BF7A7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9</w:t>
            </w:r>
          </w:p>
        </w:tc>
        <w:tc>
          <w:tcPr>
            <w:tcW w:w="2610" w:type="dxa"/>
          </w:tcPr>
          <w:p w14:paraId="5E0874C4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</w:rPr>
              <w:t>WANFANG Data</w:t>
            </w:r>
          </w:p>
        </w:tc>
        <w:tc>
          <w:tcPr>
            <w:tcW w:w="6205" w:type="dxa"/>
            <w:vAlign w:val="bottom"/>
          </w:tcPr>
          <w:p w14:paraId="05747EC4" w14:textId="77777777" w:rsidR="0093463D" w:rsidRPr="0093463D" w:rsidRDefault="0093463D" w:rsidP="00DF1116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卫生系统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卫生体系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医疗系统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医疗体系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医药系统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医药体系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卫生保健提供</w:t>
            </w:r>
            <w:r w:rsidRPr="0093463D">
              <w:rPr>
                <w:sz w:val="20"/>
                <w:szCs w:val="20"/>
                <w:lang w:eastAsia="zh-CN"/>
              </w:rPr>
              <w:t>")) * (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指南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指引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指导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共识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推荐意见</w:t>
            </w:r>
            <w:r w:rsidRPr="0093463D">
              <w:rPr>
                <w:sz w:val="20"/>
                <w:szCs w:val="20"/>
                <w:lang w:eastAsia="zh-CN"/>
              </w:rPr>
              <w:t>")) * (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实施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障碍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促进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策略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阻碍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依从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挑战</w:t>
            </w:r>
            <w:r w:rsidRPr="0093463D">
              <w:rPr>
                <w:sz w:val="20"/>
                <w:szCs w:val="20"/>
                <w:lang w:eastAsia="zh-CN"/>
              </w:rPr>
              <w:t xml:space="preserve">") + 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主题</w:t>
            </w:r>
            <w:r w:rsidRPr="0093463D">
              <w:rPr>
                <w:sz w:val="20"/>
                <w:szCs w:val="20"/>
                <w:lang w:eastAsia="zh-CN"/>
              </w:rPr>
              <w:t>:("</w:t>
            </w:r>
            <w:r w:rsidRPr="0093463D">
              <w:rPr>
                <w:rFonts w:hint="eastAsia"/>
                <w:sz w:val="20"/>
                <w:szCs w:val="20"/>
                <w:lang w:eastAsia="zh-CN"/>
              </w:rPr>
              <w:t>坚持准则</w:t>
            </w:r>
            <w:r w:rsidRPr="0093463D">
              <w:rPr>
                <w:sz w:val="20"/>
                <w:szCs w:val="20"/>
                <w:lang w:eastAsia="zh-CN"/>
              </w:rPr>
              <w:t>"))</w:t>
            </w:r>
          </w:p>
          <w:p w14:paraId="612FC678" w14:textId="77777777" w:rsidR="0093463D" w:rsidRPr="0093463D" w:rsidRDefault="0093463D" w:rsidP="00DF1116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[+, OR; *, AND]</w:t>
            </w:r>
          </w:p>
        </w:tc>
      </w:tr>
      <w:tr w:rsidR="0093463D" w:rsidRPr="0093463D" w14:paraId="04757064" w14:textId="77777777" w:rsidTr="00DF1116">
        <w:trPr>
          <w:trHeight w:val="390"/>
        </w:trPr>
        <w:tc>
          <w:tcPr>
            <w:tcW w:w="535" w:type="dxa"/>
          </w:tcPr>
          <w:p w14:paraId="5A59A00F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610" w:type="dxa"/>
          </w:tcPr>
          <w:p w14:paraId="3B5E45BA" w14:textId="77777777" w:rsidR="0093463D" w:rsidRPr="0093463D" w:rsidRDefault="0093463D" w:rsidP="00DF1116">
            <w:pPr>
              <w:spacing w:after="160" w:line="276" w:lineRule="auto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</w:rPr>
              <w:t>Health Systems Evidence</w:t>
            </w:r>
          </w:p>
        </w:tc>
        <w:tc>
          <w:tcPr>
            <w:tcW w:w="6205" w:type="dxa"/>
          </w:tcPr>
          <w:p w14:paraId="2AA5D38D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2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Open search: ("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 OR "recommend*" OR "statement*") AND ("implement*" OR adherence OR uptake OR 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utili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 OR 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contextuali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*") </w:t>
            </w:r>
          </w:p>
          <w:p w14:paraId="36B1A00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2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 OR "recommend*" OR "statement*") AND Filter: Implementation strategies</w:t>
            </w:r>
          </w:p>
          <w:p w14:paraId="575574FA" w14:textId="77777777" w:rsidR="0093463D" w:rsidRPr="0093463D" w:rsidRDefault="0093463D" w:rsidP="00DF1116">
            <w:pPr>
              <w:pStyle w:val="ListParagraph"/>
              <w:widowControl w:val="0"/>
              <w:numPr>
                <w:ilvl w:val="0"/>
                <w:numId w:val="29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#1 OR #2</w:t>
            </w:r>
          </w:p>
        </w:tc>
      </w:tr>
      <w:tr w:rsidR="0093463D" w:rsidRPr="0093463D" w14:paraId="4DF897A3" w14:textId="77777777" w:rsidTr="00DF1116">
        <w:trPr>
          <w:trHeight w:val="390"/>
        </w:trPr>
        <w:tc>
          <w:tcPr>
            <w:tcW w:w="535" w:type="dxa"/>
          </w:tcPr>
          <w:p w14:paraId="28657071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2610" w:type="dxa"/>
          </w:tcPr>
          <w:p w14:paraId="569756CC" w14:textId="77777777" w:rsidR="0093463D" w:rsidRPr="0093463D" w:rsidRDefault="0093463D" w:rsidP="00DF1116">
            <w:pPr>
              <w:spacing w:after="160" w:line="276" w:lineRule="auto"/>
              <w:jc w:val="both"/>
              <w:rPr>
                <w:sz w:val="20"/>
                <w:szCs w:val="20"/>
                <w:lang w:val="en-US"/>
              </w:rPr>
            </w:pPr>
            <w:r w:rsidRPr="0093463D">
              <w:rPr>
                <w:sz w:val="20"/>
                <w:szCs w:val="20"/>
                <w:lang w:val="en-US"/>
              </w:rPr>
              <w:t>Google Scholar (Only browse the first 200 records)</w:t>
            </w:r>
          </w:p>
        </w:tc>
        <w:tc>
          <w:tcPr>
            <w:tcW w:w="6205" w:type="dxa"/>
          </w:tcPr>
          <w:p w14:paraId="06E9AF59" w14:textId="77777777" w:rsidR="0093463D" w:rsidRPr="0093463D" w:rsidRDefault="0093463D" w:rsidP="00DF1116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 ("health system*" OR "health care system*" OR "healthcare system*") AND ("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guid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 OR "recommend*" OR "statement*") AND ("implement*" OR adherence OR uptake OR 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utili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>*" OR "</w:t>
            </w:r>
            <w:proofErr w:type="spellStart"/>
            <w:r w:rsidRPr="0093463D">
              <w:rPr>
                <w:sz w:val="20"/>
                <w:szCs w:val="20"/>
                <w:lang w:eastAsia="zh-CN"/>
              </w:rPr>
              <w:t>contextuali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*") NOT ("clinic*" </w:t>
            </w:r>
            <w:r w:rsidRPr="0093463D">
              <w:rPr>
                <w:sz w:val="20"/>
                <w:szCs w:val="20"/>
                <w:lang w:eastAsia="zh-CN"/>
              </w:rPr>
              <w:lastRenderedPageBreak/>
              <w:t>OR "treat*")</w:t>
            </w:r>
          </w:p>
        </w:tc>
      </w:tr>
    </w:tbl>
    <w:p w14:paraId="54DE2BCB" w14:textId="77777777" w:rsidR="0093463D" w:rsidRPr="0093463D" w:rsidRDefault="0093463D" w:rsidP="0093463D">
      <w:pPr>
        <w:spacing w:after="160" w:line="276" w:lineRule="auto"/>
        <w:jc w:val="both"/>
        <w:rPr>
          <w:lang w:eastAsia="zh-CN"/>
        </w:rPr>
      </w:pPr>
    </w:p>
    <w:p w14:paraId="6A42F3F1" w14:textId="77777777" w:rsidR="0093463D" w:rsidRPr="0093463D" w:rsidRDefault="0093463D" w:rsidP="0093463D">
      <w:pPr>
        <w:spacing w:after="160" w:line="276" w:lineRule="auto"/>
        <w:rPr>
          <w:lang w:eastAsia="zh-CN"/>
        </w:rPr>
      </w:pPr>
      <w:r w:rsidRPr="0093463D">
        <w:rPr>
          <w:lang w:eastAsia="zh-CN"/>
        </w:rPr>
        <w:br w:type="page"/>
      </w:r>
    </w:p>
    <w:p w14:paraId="259565A7" w14:textId="77777777" w:rsidR="0093463D" w:rsidRPr="0093463D" w:rsidRDefault="0093463D" w:rsidP="0093463D">
      <w:pPr>
        <w:spacing w:line="276" w:lineRule="auto"/>
        <w:jc w:val="both"/>
        <w:rPr>
          <w:lang w:eastAsia="zh-CN"/>
        </w:rPr>
      </w:pPr>
      <w:bookmarkStart w:id="1" w:name="_Hlk56354348"/>
      <w:r w:rsidRPr="0093463D">
        <w:rPr>
          <w:lang w:eastAsia="zh-CN"/>
        </w:rPr>
        <w:lastRenderedPageBreak/>
        <w:t xml:space="preserve">Appendix 2: </w:t>
      </w:r>
      <w:r w:rsidRPr="0093463D">
        <w:t xml:space="preserve">HSE </w:t>
      </w:r>
      <w:r w:rsidRPr="0093463D">
        <w:rPr>
          <w:lang w:val="en-US"/>
        </w:rPr>
        <w:t>framework</w:t>
      </w:r>
      <w:r w:rsidRPr="0093463D">
        <w:t xml:space="preserve"> </w:t>
      </w:r>
      <w:r w:rsidRPr="0093463D">
        <w:rPr>
          <w:lang w:eastAsia="zh-CN"/>
        </w:rPr>
        <w:t>(</w:t>
      </w:r>
      <w:proofErr w:type="spellStart"/>
      <w:r w:rsidRPr="0093463D">
        <w:rPr>
          <w:rFonts w:eastAsia="Times New Roman"/>
          <w:shd w:val="clear" w:color="auto" w:fill="FFFFFF"/>
        </w:rPr>
        <w:t>Lavis</w:t>
      </w:r>
      <w:proofErr w:type="spellEnd"/>
      <w:r w:rsidRPr="0093463D">
        <w:rPr>
          <w:rFonts w:eastAsia="Times New Roman"/>
          <w:shd w:val="clear" w:color="auto" w:fill="FFFFFF"/>
        </w:rPr>
        <w:t xml:space="preserve"> 2017</w:t>
      </w:r>
      <w:r w:rsidRPr="0093463D">
        <w:rPr>
          <w:lang w:eastAsia="zh-CN"/>
        </w:rPr>
        <w:t>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7"/>
        <w:gridCol w:w="2038"/>
        <w:gridCol w:w="2367"/>
        <w:gridCol w:w="1404"/>
      </w:tblGrid>
      <w:tr w:rsidR="0093463D" w:rsidRPr="0093463D" w14:paraId="2DE78473" w14:textId="77777777" w:rsidTr="00DF1116">
        <w:tc>
          <w:tcPr>
            <w:tcW w:w="2337" w:type="dxa"/>
          </w:tcPr>
          <w:p w14:paraId="6F69903B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Governance arrangements</w:t>
            </w:r>
          </w:p>
        </w:tc>
        <w:tc>
          <w:tcPr>
            <w:tcW w:w="2337" w:type="dxa"/>
          </w:tcPr>
          <w:p w14:paraId="3FCF1C19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Financial arrangements</w:t>
            </w:r>
          </w:p>
        </w:tc>
        <w:tc>
          <w:tcPr>
            <w:tcW w:w="2338" w:type="dxa"/>
          </w:tcPr>
          <w:p w14:paraId="0775BDE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Delivery arrangements</w:t>
            </w:r>
          </w:p>
        </w:tc>
        <w:tc>
          <w:tcPr>
            <w:tcW w:w="2338" w:type="dxa"/>
          </w:tcPr>
          <w:p w14:paraId="4B022F90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Implementation strategies</w:t>
            </w:r>
          </w:p>
        </w:tc>
      </w:tr>
      <w:tr w:rsidR="0093463D" w:rsidRPr="0093463D" w14:paraId="59FA8A00" w14:textId="77777777" w:rsidTr="00DF1116">
        <w:tc>
          <w:tcPr>
            <w:tcW w:w="2337" w:type="dxa"/>
          </w:tcPr>
          <w:p w14:paraId="25D1012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Policy authority</w:t>
            </w:r>
          </w:p>
          <w:p w14:paraId="5E25F2A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Centralization/decentralization of policy authority</w:t>
            </w:r>
          </w:p>
          <w:p w14:paraId="70DC024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Accountability of the state sector’s role in financing &amp; delivery</w:t>
            </w:r>
          </w:p>
          <w:p w14:paraId="435074C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Stewardship of the non-state sector’s role in financing &amp; delivery</w:t>
            </w:r>
          </w:p>
          <w:p w14:paraId="009CAA1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Decision-making authority about who is covered and what can or must be provided to them</w:t>
            </w:r>
          </w:p>
          <w:p w14:paraId="15353BB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Corruption protections</w:t>
            </w:r>
          </w:p>
          <w:p w14:paraId="3640F11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Organizational authority</w:t>
            </w:r>
          </w:p>
          <w:p w14:paraId="746EC0C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Ownership</w:t>
            </w:r>
          </w:p>
          <w:p w14:paraId="57E5C51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Management approaches</w:t>
            </w:r>
          </w:p>
          <w:p w14:paraId="24C7E67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Accreditation</w:t>
            </w:r>
          </w:p>
          <w:p w14:paraId="23E04F0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Networks/multi-institutional arrangements</w:t>
            </w:r>
          </w:p>
          <w:p w14:paraId="6F44681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Commercial authority</w:t>
            </w:r>
          </w:p>
          <w:p w14:paraId="2E59AB5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Licensure &amp; registration requirements</w:t>
            </w:r>
          </w:p>
          <w:p w14:paraId="411028C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Patents &amp; profits</w:t>
            </w:r>
          </w:p>
          <w:p w14:paraId="23F8A51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Pricing &amp; purchasing</w:t>
            </w:r>
          </w:p>
          <w:p w14:paraId="14E264E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Marketing</w:t>
            </w:r>
          </w:p>
          <w:p w14:paraId="4C45F44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Sales &amp; dispensing</w:t>
            </w:r>
          </w:p>
          <w:p w14:paraId="32B9BD2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Commercial liability</w:t>
            </w:r>
          </w:p>
          <w:p w14:paraId="1A9B890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Professional authority</w:t>
            </w:r>
          </w:p>
          <w:p w14:paraId="5BE5441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Training &amp; licensure requirements</w:t>
            </w:r>
          </w:p>
          <w:p w14:paraId="0571D8B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Scope of practice</w:t>
            </w:r>
          </w:p>
          <w:p w14:paraId="7B9373F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Setting of practice</w:t>
            </w:r>
          </w:p>
          <w:p w14:paraId="62D5A1C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Continuing competence</w:t>
            </w:r>
          </w:p>
          <w:p w14:paraId="38AB31D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o Quality &amp; safety</w:t>
            </w:r>
          </w:p>
          <w:p w14:paraId="1AA4F9C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Professional liability</w:t>
            </w:r>
          </w:p>
          <w:p w14:paraId="460FF36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Strike/job action</w:t>
            </w:r>
          </w:p>
          <w:p w14:paraId="6CF8BC2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Consumer &amp; stakeholder involvement</w:t>
            </w:r>
          </w:p>
          <w:p w14:paraId="1D5653C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Consumer participation in policy &amp; organizational decisions</w:t>
            </w:r>
          </w:p>
          <w:p w14:paraId="13D88A4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Consumer participation in system monitoring</w:t>
            </w:r>
          </w:p>
          <w:p w14:paraId="753E8EBA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Consumer participation in service delivery</w:t>
            </w:r>
          </w:p>
          <w:p w14:paraId="7BF65ED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Consumer complaints management</w:t>
            </w:r>
          </w:p>
          <w:p w14:paraId="35A1664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Stakeholder participation in policy &amp; organizational decisions (or monitoring</w:t>
            </w:r>
          </w:p>
        </w:tc>
        <w:tc>
          <w:tcPr>
            <w:tcW w:w="2337" w:type="dxa"/>
          </w:tcPr>
          <w:p w14:paraId="0BDC80B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• Financing Systems</w:t>
            </w:r>
          </w:p>
          <w:p w14:paraId="2543A42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Taxation</w:t>
            </w:r>
          </w:p>
          <w:p w14:paraId="2EFE6A8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Social health insurance</w:t>
            </w:r>
          </w:p>
          <w:p w14:paraId="7149938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Community-based health insurance</w:t>
            </w:r>
          </w:p>
          <w:p w14:paraId="2EACD39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Community loan funds</w:t>
            </w:r>
          </w:p>
          <w:p w14:paraId="373E415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Private insurance</w:t>
            </w:r>
          </w:p>
          <w:p w14:paraId="6A5C84C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Health savings accounts (Individually financed)</w:t>
            </w:r>
          </w:p>
          <w:p w14:paraId="7A5DF97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User fees</w:t>
            </w:r>
          </w:p>
          <w:p w14:paraId="023929A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Donor contributions</w:t>
            </w:r>
          </w:p>
          <w:p w14:paraId="65FF74E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Fundraising</w:t>
            </w:r>
          </w:p>
          <w:p w14:paraId="1433E90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Funding organizations</w:t>
            </w:r>
          </w:p>
          <w:p w14:paraId="26809E9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Fee-for-service  (Funding)</w:t>
            </w:r>
          </w:p>
          <w:p w14:paraId="2F51054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Capitation (Funding)</w:t>
            </w:r>
          </w:p>
          <w:p w14:paraId="52439F3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Global budget</w:t>
            </w:r>
          </w:p>
          <w:p w14:paraId="07403D4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Case-mix funding</w:t>
            </w:r>
          </w:p>
          <w:p w14:paraId="467B920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oIndicative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budgets (Funding)</w:t>
            </w:r>
          </w:p>
          <w:p w14:paraId="0D9DEA1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 w:rsidRPr="0093463D">
              <w:rPr>
                <w:sz w:val="20"/>
                <w:szCs w:val="20"/>
                <w:lang w:eastAsia="zh-CN"/>
              </w:rPr>
              <w:t>oTargeted</w:t>
            </w:r>
            <w:proofErr w:type="spellEnd"/>
            <w:r w:rsidRPr="0093463D">
              <w:rPr>
                <w:sz w:val="20"/>
                <w:szCs w:val="20"/>
                <w:lang w:eastAsia="zh-CN"/>
              </w:rPr>
              <w:t xml:space="preserve"> payments/penalties (Funding)</w:t>
            </w:r>
          </w:p>
          <w:p w14:paraId="7E2A3C2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Remunerating providers</w:t>
            </w:r>
          </w:p>
          <w:p w14:paraId="3551E50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Fee-for-service (Remuneration)</w:t>
            </w:r>
          </w:p>
          <w:p w14:paraId="21CB2C8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Capitation (Remuneration)</w:t>
            </w:r>
          </w:p>
          <w:p w14:paraId="0A79319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Salary</w:t>
            </w:r>
          </w:p>
          <w:p w14:paraId="666FED7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o Episode-based payment</w:t>
            </w:r>
          </w:p>
          <w:p w14:paraId="6EF6650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Fundholding</w:t>
            </w:r>
          </w:p>
          <w:p w14:paraId="7D8F3D45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Indicative budgets (Remuneration)</w:t>
            </w:r>
          </w:p>
          <w:p w14:paraId="7B2E7E05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Targeted payments/penalties (Remuneration)</w:t>
            </w:r>
          </w:p>
          <w:p w14:paraId="41A56CB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Purchasing products &amp; services</w:t>
            </w:r>
          </w:p>
          <w:p w14:paraId="0247AB4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Scope &amp; nature of insurance plans</w:t>
            </w:r>
          </w:p>
          <w:p w14:paraId="128288A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Lists of covered/reimbursed organizations, providers, services &amp; products</w:t>
            </w:r>
          </w:p>
          <w:p w14:paraId="34C0470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Restrictions in coverage/reimbursement rates for organizations,</w:t>
            </w:r>
          </w:p>
          <w:p w14:paraId="4F72C84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providers, services &amp; products</w:t>
            </w:r>
          </w:p>
          <w:p w14:paraId="0179ACE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Caps on coverage/reimbursement for organizations, providers, services &amp; products</w:t>
            </w:r>
          </w:p>
          <w:p w14:paraId="33EBB9D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Prior approval requirements for organizations, providers, services &amp; products</w:t>
            </w:r>
          </w:p>
          <w:p w14:paraId="7546553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Lists of substitutable services &amp; products</w:t>
            </w:r>
          </w:p>
          <w:p w14:paraId="263FDC9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Incentivizing consumers</w:t>
            </w:r>
          </w:p>
          <w:p w14:paraId="7AFF22C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o Premium (level &amp; features)</w:t>
            </w:r>
          </w:p>
          <w:p w14:paraId="28E587B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Cost sharing</w:t>
            </w:r>
          </w:p>
          <w:p w14:paraId="0894D23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Health savings accounts (Third party contributions)</w:t>
            </w:r>
          </w:p>
          <w:p w14:paraId="5050AA05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Targeted payments/penalties (Incentivizing consumers)</w:t>
            </w:r>
          </w:p>
        </w:tc>
        <w:tc>
          <w:tcPr>
            <w:tcW w:w="2338" w:type="dxa"/>
          </w:tcPr>
          <w:p w14:paraId="4197643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• How care is designed to meet consumers’ needs</w:t>
            </w:r>
          </w:p>
          <w:p w14:paraId="67EBBEF5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Availability of care</w:t>
            </w:r>
          </w:p>
          <w:p w14:paraId="5A09B35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Timely access to care</w:t>
            </w:r>
          </w:p>
          <w:p w14:paraId="4130FCF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Culturally appropriate care</w:t>
            </w:r>
          </w:p>
          <w:p w14:paraId="0F66A2E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Case management</w:t>
            </w:r>
          </w:p>
          <w:p w14:paraId="6F84FAD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Package of care/care pathways/disease management</w:t>
            </w:r>
          </w:p>
          <w:p w14:paraId="5B990D4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Group care</w:t>
            </w:r>
          </w:p>
          <w:p w14:paraId="199E8B8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By whom care is provided</w:t>
            </w:r>
          </w:p>
          <w:p w14:paraId="725A5DE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System - Need, demand &amp; supply</w:t>
            </w:r>
          </w:p>
          <w:p w14:paraId="0FD14DC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System - Recruitment, retention &amp; transitions</w:t>
            </w:r>
          </w:p>
          <w:p w14:paraId="6BA24DB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System - Performance management</w:t>
            </w:r>
          </w:p>
          <w:p w14:paraId="4C8C780A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Workplace conditions – Provider satisfaction</w:t>
            </w:r>
          </w:p>
          <w:p w14:paraId="43E5FC9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Workplace conditions – Health &amp; safety</w:t>
            </w:r>
          </w:p>
          <w:p w14:paraId="6916ED7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Skill mix – Role performance</w:t>
            </w:r>
          </w:p>
          <w:p w14:paraId="2FA1B1B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Skill mix – Role expansion or extension</w:t>
            </w:r>
          </w:p>
          <w:p w14:paraId="692AD8F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Skill mix – Task shifting/substitution</w:t>
            </w:r>
          </w:p>
          <w:p w14:paraId="2BD2A41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Skill mix - Multidisciplinary teams</w:t>
            </w:r>
          </w:p>
          <w:p w14:paraId="4AEE0C2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Skill mix – Volunteers or caregivers</w:t>
            </w:r>
          </w:p>
          <w:p w14:paraId="295603E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o Skill mix – Communication &amp; case discussion between</w:t>
            </w:r>
          </w:p>
          <w:p w14:paraId="63E14BF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distant health professionals</w:t>
            </w:r>
          </w:p>
          <w:p w14:paraId="552B939A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Staff - Training</w:t>
            </w:r>
          </w:p>
          <w:p w14:paraId="03CA4B1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Staff - Support</w:t>
            </w:r>
          </w:p>
          <w:p w14:paraId="02B0A56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Staff -workload/workflow/intensity</w:t>
            </w:r>
          </w:p>
          <w:p w14:paraId="4DC527C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Staff - Continuity of care</w:t>
            </w:r>
          </w:p>
          <w:p w14:paraId="1F94816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Staff/self – Shared decision-making</w:t>
            </w:r>
          </w:p>
          <w:p w14:paraId="1F33F63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Self-management</w:t>
            </w:r>
          </w:p>
          <w:p w14:paraId="2778D07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Where care is provided</w:t>
            </w:r>
          </w:p>
          <w:p w14:paraId="60E1C86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Site of service delivery</w:t>
            </w:r>
          </w:p>
          <w:p w14:paraId="50D1341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Physical structure, facilities &amp; equipment</w:t>
            </w:r>
          </w:p>
          <w:p w14:paraId="04C7293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Organizational scale</w:t>
            </w:r>
          </w:p>
          <w:p w14:paraId="678445C5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Integration of services</w:t>
            </w:r>
          </w:p>
          <w:p w14:paraId="587571E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Continuity of care</w:t>
            </w:r>
          </w:p>
          <w:p w14:paraId="2C9F94D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Outreach</w:t>
            </w:r>
          </w:p>
          <w:p w14:paraId="011EDC5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With what supports is care provided</w:t>
            </w:r>
          </w:p>
          <w:p w14:paraId="17F7F1B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Health record systems</w:t>
            </w:r>
          </w:p>
          <w:p w14:paraId="1DFFBEF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Electronic health record</w:t>
            </w:r>
          </w:p>
          <w:p w14:paraId="774EAAEA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Other ICT that support individuals who provide care</w:t>
            </w:r>
          </w:p>
          <w:p w14:paraId="1FFFC1A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ICT that support individuals who receive care</w:t>
            </w:r>
          </w:p>
          <w:p w14:paraId="31B47EB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Quality monitoring and improvement systems</w:t>
            </w:r>
          </w:p>
          <w:p w14:paraId="746E90B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Safety monitoring and improvement systems</w:t>
            </w:r>
          </w:p>
        </w:tc>
        <w:tc>
          <w:tcPr>
            <w:tcW w:w="2338" w:type="dxa"/>
          </w:tcPr>
          <w:p w14:paraId="50B2B2F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• Consumer-targeted strategies</w:t>
            </w:r>
          </w:p>
          <w:p w14:paraId="7287A82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Information or education provision</w:t>
            </w:r>
          </w:p>
          <w:p w14:paraId="5949FF5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Behaviour change support</w:t>
            </w:r>
          </w:p>
          <w:p w14:paraId="06D6528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Skills and competencies development</w:t>
            </w:r>
          </w:p>
          <w:p w14:paraId="6729B4C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(Personal) support</w:t>
            </w:r>
          </w:p>
          <w:p w14:paraId="460A048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Communication and decision-making facilitation</w:t>
            </w:r>
          </w:p>
          <w:p w14:paraId="095D542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System participation</w:t>
            </w:r>
          </w:p>
          <w:p w14:paraId="5C7298E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 Provider-targeted strategies</w:t>
            </w:r>
          </w:p>
          <w:p w14:paraId="336111B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Educational material</w:t>
            </w:r>
          </w:p>
          <w:p w14:paraId="2DF06E1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Educational meeting</w:t>
            </w:r>
          </w:p>
          <w:p w14:paraId="7BBD654A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Educational outreach visit</w:t>
            </w:r>
          </w:p>
          <w:p w14:paraId="2BE3B36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Local opinion leader</w:t>
            </w:r>
          </w:p>
          <w:p w14:paraId="5966696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o Local consensus process</w:t>
            </w:r>
          </w:p>
          <w:p w14:paraId="48E79A3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Peer review</w:t>
            </w:r>
          </w:p>
          <w:p w14:paraId="781345F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Audit and feedback</w:t>
            </w:r>
          </w:p>
          <w:p w14:paraId="166FA10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Reminders and prompts</w:t>
            </w:r>
          </w:p>
          <w:p w14:paraId="53810E9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Tailored intervention</w:t>
            </w:r>
          </w:p>
          <w:p w14:paraId="19188AA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Patient-mediated intervention</w:t>
            </w:r>
          </w:p>
          <w:p w14:paraId="5D8CB29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 Multi-faceted intervention</w:t>
            </w:r>
          </w:p>
          <w:p w14:paraId="79AC16FB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•Organization-targeted strategies</w:t>
            </w:r>
          </w:p>
        </w:tc>
      </w:tr>
    </w:tbl>
    <w:p w14:paraId="7B8D14B6" w14:textId="77777777" w:rsidR="0093463D" w:rsidRPr="0093463D" w:rsidRDefault="0093463D" w:rsidP="0093463D">
      <w:pPr>
        <w:spacing w:line="276" w:lineRule="auto"/>
        <w:jc w:val="both"/>
        <w:rPr>
          <w:lang w:eastAsia="zh-CN"/>
        </w:rPr>
      </w:pPr>
    </w:p>
    <w:p w14:paraId="6E608DD7" w14:textId="77777777" w:rsidR="0093463D" w:rsidRPr="0093463D" w:rsidRDefault="0093463D" w:rsidP="0093463D">
      <w:pPr>
        <w:spacing w:after="160" w:line="259" w:lineRule="auto"/>
        <w:rPr>
          <w:lang w:eastAsia="zh-CN"/>
        </w:rPr>
      </w:pPr>
      <w:r w:rsidRPr="0093463D">
        <w:rPr>
          <w:lang w:eastAsia="zh-CN"/>
        </w:rPr>
        <w:br w:type="page"/>
      </w:r>
    </w:p>
    <w:p w14:paraId="092E5789" w14:textId="77777777" w:rsidR="0093463D" w:rsidRPr="0093463D" w:rsidRDefault="0093463D" w:rsidP="0093463D">
      <w:pPr>
        <w:spacing w:line="276" w:lineRule="auto"/>
        <w:jc w:val="both"/>
        <w:rPr>
          <w:lang w:eastAsia="zh-CN"/>
        </w:rPr>
      </w:pPr>
      <w:r w:rsidRPr="0093463D">
        <w:rPr>
          <w:lang w:eastAsia="zh-CN"/>
        </w:rPr>
        <w:lastRenderedPageBreak/>
        <w:t>Appendix 3: Data extraction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1"/>
        <w:gridCol w:w="1175"/>
        <w:gridCol w:w="1405"/>
        <w:gridCol w:w="1243"/>
        <w:gridCol w:w="1201"/>
        <w:gridCol w:w="1241"/>
      </w:tblGrid>
      <w:tr w:rsidR="0093463D" w:rsidRPr="0093463D" w14:paraId="6472CE48" w14:textId="77777777" w:rsidTr="00DF1116">
        <w:tc>
          <w:tcPr>
            <w:tcW w:w="2299" w:type="dxa"/>
          </w:tcPr>
          <w:p w14:paraId="51E0E1EF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Data extractor</w:t>
            </w:r>
          </w:p>
        </w:tc>
        <w:tc>
          <w:tcPr>
            <w:tcW w:w="7051" w:type="dxa"/>
            <w:gridSpan w:val="5"/>
          </w:tcPr>
          <w:p w14:paraId="3B486C6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93463D" w:rsidRPr="0093463D" w14:paraId="03FB56BD" w14:textId="77777777" w:rsidTr="00DF1116">
        <w:tc>
          <w:tcPr>
            <w:tcW w:w="2299" w:type="dxa"/>
          </w:tcPr>
          <w:p w14:paraId="23608277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Title</w:t>
            </w:r>
          </w:p>
        </w:tc>
        <w:tc>
          <w:tcPr>
            <w:tcW w:w="7051" w:type="dxa"/>
            <w:gridSpan w:val="5"/>
          </w:tcPr>
          <w:p w14:paraId="4879CEB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93463D" w:rsidRPr="0093463D" w14:paraId="16B9B282" w14:textId="77777777" w:rsidTr="00DF1116">
        <w:tc>
          <w:tcPr>
            <w:tcW w:w="2299" w:type="dxa"/>
          </w:tcPr>
          <w:p w14:paraId="5C3B3C7E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Publication year</w:t>
            </w:r>
          </w:p>
        </w:tc>
        <w:tc>
          <w:tcPr>
            <w:tcW w:w="7051" w:type="dxa"/>
            <w:gridSpan w:val="5"/>
          </w:tcPr>
          <w:p w14:paraId="678C9193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93463D" w:rsidRPr="0093463D" w14:paraId="204F1507" w14:textId="77777777" w:rsidTr="00DF1116">
        <w:tc>
          <w:tcPr>
            <w:tcW w:w="2299" w:type="dxa"/>
          </w:tcPr>
          <w:p w14:paraId="6D01F399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Last name of first author (if applicable, or development organization)</w:t>
            </w:r>
          </w:p>
        </w:tc>
        <w:tc>
          <w:tcPr>
            <w:tcW w:w="7051" w:type="dxa"/>
            <w:gridSpan w:val="5"/>
          </w:tcPr>
          <w:p w14:paraId="7EEB34A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93463D" w:rsidRPr="0093463D" w14:paraId="1CF919D8" w14:textId="77777777" w:rsidTr="00DF1116">
        <w:tc>
          <w:tcPr>
            <w:tcW w:w="2299" w:type="dxa"/>
          </w:tcPr>
          <w:p w14:paraId="14E66FDC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Publication form (journal article, or grey literature such as)</w:t>
            </w:r>
          </w:p>
        </w:tc>
        <w:tc>
          <w:tcPr>
            <w:tcW w:w="7051" w:type="dxa"/>
            <w:gridSpan w:val="5"/>
          </w:tcPr>
          <w:p w14:paraId="675DF4E1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>Journal article</w:t>
            </w:r>
          </w:p>
          <w:p w14:paraId="1A885127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List specific journals:</w:t>
            </w:r>
          </w:p>
          <w:p w14:paraId="7A9E10D8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>Grey literature (</w:t>
            </w:r>
            <w:r w:rsidRPr="0093463D">
              <w:rPr>
                <w:sz w:val="20"/>
                <w:szCs w:val="20"/>
                <w:lang w:eastAsia="zh-CN"/>
              </w:rPr>
              <w:t>government or organization report</w:t>
            </w:r>
            <w:r w:rsidRPr="0093463D">
              <w:rPr>
                <w:sz w:val="20"/>
                <w:szCs w:val="20"/>
              </w:rPr>
              <w:t>)</w:t>
            </w:r>
          </w:p>
        </w:tc>
      </w:tr>
      <w:tr w:rsidR="0093463D" w:rsidRPr="0093463D" w14:paraId="6D814BEA" w14:textId="77777777" w:rsidTr="00DF1116">
        <w:tc>
          <w:tcPr>
            <w:tcW w:w="2299" w:type="dxa"/>
          </w:tcPr>
          <w:p w14:paraId="1B613230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Study design (if applicable)</w:t>
            </w:r>
          </w:p>
        </w:tc>
        <w:tc>
          <w:tcPr>
            <w:tcW w:w="7051" w:type="dxa"/>
            <w:gridSpan w:val="5"/>
          </w:tcPr>
          <w:p w14:paraId="7ACF102F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Primary research</w:t>
            </w:r>
          </w:p>
          <w:p w14:paraId="74ACD67A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Systematic review (explicit search and selection criteria)</w:t>
            </w:r>
          </w:p>
          <w:p w14:paraId="25AD0CD2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RCT</w:t>
            </w:r>
          </w:p>
          <w:p w14:paraId="7AD1898F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Cross-sectional</w:t>
            </w:r>
          </w:p>
          <w:p w14:paraId="539738C5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Cohort study</w:t>
            </w:r>
          </w:p>
          <w:p w14:paraId="6B69C74A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Interrupted time series</w:t>
            </w:r>
          </w:p>
          <w:p w14:paraId="540F4709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Before-after study</w:t>
            </w:r>
          </w:p>
          <w:p w14:paraId="69250680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Qualitative study</w:t>
            </w:r>
          </w:p>
          <w:p w14:paraId="4C773B5C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Case study</w:t>
            </w:r>
          </w:p>
          <w:p w14:paraId="152D109E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Mixed methods (select other methods as applicable)</w:t>
            </w:r>
          </w:p>
          <w:p w14:paraId="7CE328DA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Other (specify)</w:t>
            </w:r>
          </w:p>
          <w:p w14:paraId="31A340E3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 xml:space="preserve">Non-research </w:t>
            </w:r>
          </w:p>
          <w:p w14:paraId="5EFD0A85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Review (not systematic)</w:t>
            </w:r>
          </w:p>
          <w:p w14:paraId="2C898A27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Theory/discussion/policy or position paper</w:t>
            </w:r>
          </w:p>
          <w:p w14:paraId="3385BAFB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Commentary/editorial/letter/correspondence</w:t>
            </w:r>
          </w:p>
          <w:p w14:paraId="2C630D98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Website content (e.g., Choosing Wisely website)</w:t>
            </w:r>
          </w:p>
          <w:p w14:paraId="6F0D54F6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Guidance/guideline</w:t>
            </w:r>
          </w:p>
        </w:tc>
      </w:tr>
      <w:tr w:rsidR="0093463D" w:rsidRPr="0093463D" w14:paraId="072653B4" w14:textId="77777777" w:rsidTr="00DF1116">
        <w:tc>
          <w:tcPr>
            <w:tcW w:w="2299" w:type="dxa"/>
          </w:tcPr>
          <w:p w14:paraId="144A353D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Country focus (if applicable)</w:t>
            </w:r>
          </w:p>
        </w:tc>
        <w:tc>
          <w:tcPr>
            <w:tcW w:w="7051" w:type="dxa"/>
            <w:gridSpan w:val="5"/>
          </w:tcPr>
          <w:p w14:paraId="7DE927EB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High-income country(</w:t>
            </w:r>
            <w:proofErr w:type="spellStart"/>
            <w:r w:rsidRPr="0093463D">
              <w:rPr>
                <w:sz w:val="20"/>
                <w:szCs w:val="20"/>
              </w:rPr>
              <w:t>ies</w:t>
            </w:r>
            <w:proofErr w:type="spellEnd"/>
            <w:r w:rsidRPr="0093463D">
              <w:rPr>
                <w:sz w:val="20"/>
                <w:szCs w:val="20"/>
              </w:rPr>
              <w:t>)</w:t>
            </w:r>
          </w:p>
          <w:p w14:paraId="74AD5C80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List specific countries:</w:t>
            </w:r>
          </w:p>
          <w:p w14:paraId="39C29DB3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Low- and middle-income country(</w:t>
            </w:r>
            <w:proofErr w:type="spellStart"/>
            <w:r w:rsidRPr="0093463D">
              <w:rPr>
                <w:sz w:val="20"/>
                <w:szCs w:val="20"/>
              </w:rPr>
              <w:t>ies</w:t>
            </w:r>
            <w:proofErr w:type="spellEnd"/>
            <w:r w:rsidRPr="0093463D">
              <w:rPr>
                <w:sz w:val="20"/>
                <w:szCs w:val="20"/>
              </w:rPr>
              <w:t>)</w:t>
            </w:r>
          </w:p>
          <w:p w14:paraId="7A28B7F6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List specific countries:</w:t>
            </w:r>
          </w:p>
        </w:tc>
      </w:tr>
      <w:tr w:rsidR="0093463D" w:rsidRPr="0093463D" w14:paraId="579917B0" w14:textId="77777777" w:rsidTr="00DF1116">
        <w:tc>
          <w:tcPr>
            <w:tcW w:w="2299" w:type="dxa"/>
          </w:tcPr>
          <w:p w14:paraId="6465D344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Object of implementation</w:t>
            </w:r>
          </w:p>
          <w:p w14:paraId="3166BE5B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(Research subject)</w:t>
            </w:r>
          </w:p>
          <w:p w14:paraId="4DA17D0D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51" w:type="dxa"/>
            <w:gridSpan w:val="5"/>
          </w:tcPr>
          <w:p w14:paraId="47474D50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HSG</w:t>
            </w:r>
          </w:p>
          <w:p w14:paraId="156DDDFE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</w:t>
            </w:r>
            <w:r w:rsidRPr="0093463D">
              <w:rPr>
                <w:sz w:val="20"/>
                <w:szCs w:val="20"/>
                <w:lang w:eastAsia="zh-CN"/>
              </w:rPr>
              <w:t>CPG</w:t>
            </w:r>
          </w:p>
          <w:p w14:paraId="32EA0A47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</w:t>
            </w:r>
            <w:r w:rsidRPr="0093463D">
              <w:rPr>
                <w:sz w:val="20"/>
                <w:szCs w:val="20"/>
                <w:lang w:eastAsia="zh-CN"/>
              </w:rPr>
              <w:t>PHG</w:t>
            </w:r>
          </w:p>
        </w:tc>
      </w:tr>
      <w:tr w:rsidR="0093463D" w:rsidRPr="0093463D" w14:paraId="34100EA4" w14:textId="77777777" w:rsidTr="00DF1116">
        <w:tc>
          <w:tcPr>
            <w:tcW w:w="2299" w:type="dxa"/>
          </w:tcPr>
          <w:p w14:paraId="272EA93C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Funding(s)</w:t>
            </w:r>
          </w:p>
        </w:tc>
        <w:tc>
          <w:tcPr>
            <w:tcW w:w="7051" w:type="dxa"/>
            <w:gridSpan w:val="5"/>
          </w:tcPr>
          <w:p w14:paraId="441F24A9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 xml:space="preserve"> Yes</w:t>
            </w:r>
          </w:p>
          <w:p w14:paraId="79CE3445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 xml:space="preserve">List specific </w:t>
            </w:r>
            <w:r w:rsidRPr="0093463D">
              <w:rPr>
                <w:sz w:val="20"/>
                <w:szCs w:val="20"/>
                <w:lang w:eastAsia="zh-CN"/>
              </w:rPr>
              <w:t>funding</w:t>
            </w:r>
            <w:r w:rsidRPr="0093463D">
              <w:rPr>
                <w:sz w:val="20"/>
                <w:szCs w:val="20"/>
              </w:rPr>
              <w:t>(s):</w:t>
            </w:r>
          </w:p>
          <w:p w14:paraId="76B822D7" w14:textId="77777777" w:rsidR="0093463D" w:rsidRPr="0093463D" w:rsidRDefault="0093463D" w:rsidP="00DF1116">
            <w:pPr>
              <w:spacing w:line="276" w:lineRule="auto"/>
              <w:contextualSpacing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lastRenderedPageBreak/>
              <w:t>Role of funding(s):</w:t>
            </w:r>
          </w:p>
          <w:p w14:paraId="111D81FA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sym w:font="Wingdings" w:char="F0A8"/>
            </w:r>
            <w:r w:rsidRPr="0093463D">
              <w:rPr>
                <w:sz w:val="20"/>
                <w:szCs w:val="20"/>
              </w:rPr>
              <w:t>No</w:t>
            </w:r>
          </w:p>
        </w:tc>
      </w:tr>
      <w:tr w:rsidR="0093463D" w:rsidRPr="0093463D" w14:paraId="370B73F5" w14:textId="77777777" w:rsidTr="00DF1116">
        <w:tc>
          <w:tcPr>
            <w:tcW w:w="2299" w:type="dxa"/>
          </w:tcPr>
          <w:p w14:paraId="670E739B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Summary of key findings or insights from the document (one-paragraph summary)</w:t>
            </w:r>
          </w:p>
        </w:tc>
        <w:tc>
          <w:tcPr>
            <w:tcW w:w="7051" w:type="dxa"/>
            <w:gridSpan w:val="5"/>
          </w:tcPr>
          <w:p w14:paraId="3075ECD5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3463D" w:rsidRPr="0093463D" w14:paraId="4E5C2332" w14:textId="77777777" w:rsidTr="00DF1116">
        <w:tc>
          <w:tcPr>
            <w:tcW w:w="9350" w:type="dxa"/>
            <w:gridSpan w:val="6"/>
          </w:tcPr>
          <w:p w14:paraId="4D6C49E8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  <w:lang w:eastAsia="zh-CN"/>
              </w:rPr>
              <w:t>Contributions to the framework (also for conceptual mapping)</w:t>
            </w:r>
          </w:p>
        </w:tc>
      </w:tr>
      <w:tr w:rsidR="0093463D" w:rsidRPr="0093463D" w14:paraId="07E54CE0" w14:textId="77777777" w:rsidTr="00DF1116">
        <w:trPr>
          <w:trHeight w:val="430"/>
        </w:trPr>
        <w:tc>
          <w:tcPr>
            <w:tcW w:w="2299" w:type="dxa"/>
            <w:vMerge w:val="restart"/>
            <w:tcBorders>
              <w:right w:val="single" w:sz="4" w:space="0" w:color="auto"/>
            </w:tcBorders>
          </w:tcPr>
          <w:p w14:paraId="3FBF0DCE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Elements/Categories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816D1B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Individual</w:t>
            </w:r>
          </w:p>
          <w:p w14:paraId="43437369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(base on TDF in Appendix 4)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AF4B61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O</w:t>
            </w:r>
            <w:r w:rsidRPr="0093463D">
              <w:rPr>
                <w:sz w:val="20"/>
                <w:szCs w:val="20"/>
                <w:lang w:eastAsia="zh-CN"/>
              </w:rPr>
              <w:t>rganizational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EB7F9D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Community</w:t>
            </w:r>
          </w:p>
        </w:tc>
        <w:tc>
          <w:tcPr>
            <w:tcW w:w="287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8B666E" w14:textId="77777777" w:rsidR="0093463D" w:rsidRPr="0093463D" w:rsidRDefault="0093463D" w:rsidP="00DF111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S</w:t>
            </w:r>
            <w:r w:rsidRPr="0093463D">
              <w:rPr>
                <w:sz w:val="20"/>
                <w:szCs w:val="20"/>
                <w:lang w:eastAsia="zh-CN"/>
              </w:rPr>
              <w:t>ystems</w:t>
            </w:r>
          </w:p>
        </w:tc>
      </w:tr>
      <w:tr w:rsidR="0093463D" w:rsidRPr="0093463D" w14:paraId="58098C1E" w14:textId="77777777" w:rsidTr="00DF1116">
        <w:trPr>
          <w:trHeight w:val="360"/>
        </w:trPr>
        <w:tc>
          <w:tcPr>
            <w:tcW w:w="2299" w:type="dxa"/>
            <w:vMerge/>
            <w:tcBorders>
              <w:right w:val="single" w:sz="4" w:space="0" w:color="auto"/>
            </w:tcBorders>
          </w:tcPr>
          <w:p w14:paraId="02C2E8B9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6AF4B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F7890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0EC25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008BD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Health system</w:t>
            </w:r>
          </w:p>
          <w:p w14:paraId="19AC332F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  <w:lang w:eastAsia="zh-CN"/>
              </w:rPr>
              <w:t>(base on HSE framework in Appendix 2)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45F52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P</w:t>
            </w:r>
            <w:r w:rsidRPr="0093463D">
              <w:rPr>
                <w:sz w:val="20"/>
                <w:szCs w:val="20"/>
                <w:lang w:eastAsia="zh-CN"/>
              </w:rPr>
              <w:t>olitical</w:t>
            </w:r>
            <w:r w:rsidRPr="0093463D">
              <w:rPr>
                <w:sz w:val="20"/>
                <w:szCs w:val="20"/>
              </w:rPr>
              <w:t xml:space="preserve"> system</w:t>
            </w:r>
          </w:p>
          <w:p w14:paraId="3A39D768" w14:textId="77777777" w:rsidR="0093463D" w:rsidRPr="0093463D" w:rsidRDefault="0093463D" w:rsidP="00DF1116">
            <w:pPr>
              <w:spacing w:line="276" w:lineRule="auto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  <w:lang w:eastAsia="zh-CN"/>
              </w:rPr>
              <w:t>(base on “3I+E” framework in Appendix 5)</w:t>
            </w:r>
          </w:p>
        </w:tc>
      </w:tr>
      <w:tr w:rsidR="0093463D" w:rsidRPr="0093463D" w14:paraId="70EDA9E5" w14:textId="77777777" w:rsidTr="00DF1116">
        <w:tc>
          <w:tcPr>
            <w:tcW w:w="2299" w:type="dxa"/>
            <w:tcBorders>
              <w:right w:val="single" w:sz="4" w:space="0" w:color="auto"/>
            </w:tcBorders>
          </w:tcPr>
          <w:p w14:paraId="015144DA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Facilitators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14:paraId="25CB0C87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14:paraId="79AC6CC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66D55263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20C68499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14:paraId="7AD992E2" w14:textId="77777777" w:rsidR="0093463D" w:rsidRPr="0093463D" w:rsidRDefault="0093463D" w:rsidP="00DF1116">
            <w:pPr>
              <w:spacing w:after="160" w:line="259" w:lineRule="auto"/>
              <w:rPr>
                <w:sz w:val="20"/>
                <w:szCs w:val="20"/>
              </w:rPr>
            </w:pPr>
          </w:p>
          <w:p w14:paraId="07E4D5E0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3463D" w:rsidRPr="0093463D" w14:paraId="1FEB8823" w14:textId="77777777" w:rsidTr="00DF1116">
        <w:tc>
          <w:tcPr>
            <w:tcW w:w="2299" w:type="dxa"/>
            <w:tcBorders>
              <w:right w:val="single" w:sz="4" w:space="0" w:color="auto"/>
            </w:tcBorders>
          </w:tcPr>
          <w:p w14:paraId="689BA6E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Barriers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14:paraId="365E0D2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14:paraId="512AB3CE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6E40D999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8E8B4C6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14:paraId="226BE2E1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3463D" w:rsidRPr="0093463D" w14:paraId="00416BEC" w14:textId="77777777" w:rsidTr="00DF1116">
        <w:tc>
          <w:tcPr>
            <w:tcW w:w="2299" w:type="dxa"/>
            <w:tcBorders>
              <w:right w:val="single" w:sz="4" w:space="0" w:color="auto"/>
            </w:tcBorders>
          </w:tcPr>
          <w:p w14:paraId="29D27B9C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Strategies</w:t>
            </w:r>
          </w:p>
        </w:tc>
        <w:tc>
          <w:tcPr>
            <w:tcW w:w="1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1CC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0595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0FD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DE46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0A3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68D5F634" w14:textId="77777777" w:rsidR="0093463D" w:rsidRPr="0093463D" w:rsidRDefault="0093463D" w:rsidP="0093463D">
      <w:pPr>
        <w:spacing w:after="160" w:line="276" w:lineRule="auto"/>
        <w:rPr>
          <w:lang w:eastAsia="zh-CN"/>
        </w:rPr>
      </w:pPr>
      <w:r w:rsidRPr="0093463D">
        <w:rPr>
          <w:lang w:eastAsia="zh-CN"/>
        </w:rPr>
        <w:br w:type="page"/>
      </w:r>
    </w:p>
    <w:p w14:paraId="73530EF1" w14:textId="77777777" w:rsidR="0093463D" w:rsidRPr="0093463D" w:rsidRDefault="0093463D" w:rsidP="0093463D">
      <w:pPr>
        <w:spacing w:line="276" w:lineRule="auto"/>
        <w:jc w:val="both"/>
        <w:rPr>
          <w:lang w:eastAsia="zh-CN"/>
        </w:rPr>
      </w:pPr>
      <w:r w:rsidRPr="0093463D">
        <w:rPr>
          <w:lang w:eastAsia="zh-CN"/>
        </w:rPr>
        <w:lastRenderedPageBreak/>
        <w:t>Appendix 4: TDF (version 2) with definitions and component constructs (</w:t>
      </w:r>
      <w:r w:rsidRPr="0093463D">
        <w:rPr>
          <w:shd w:val="clear" w:color="auto" w:fill="FFFFFF"/>
        </w:rPr>
        <w:t>Atkins et al., 2017; Cane et al., 2012</w:t>
      </w:r>
      <w:r w:rsidRPr="0093463D">
        <w:rPr>
          <w:lang w:eastAsia="zh-CN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2903"/>
        <w:gridCol w:w="3059"/>
      </w:tblGrid>
      <w:tr w:rsidR="0093463D" w:rsidRPr="0093463D" w14:paraId="09FE7856" w14:textId="77777777" w:rsidTr="00DF1116">
        <w:tc>
          <w:tcPr>
            <w:tcW w:w="2425" w:type="dxa"/>
          </w:tcPr>
          <w:p w14:paraId="54712AE9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Domain</w:t>
            </w:r>
          </w:p>
        </w:tc>
        <w:tc>
          <w:tcPr>
            <w:tcW w:w="3510" w:type="dxa"/>
          </w:tcPr>
          <w:p w14:paraId="14881420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Definition</w:t>
            </w:r>
          </w:p>
        </w:tc>
        <w:tc>
          <w:tcPr>
            <w:tcW w:w="3415" w:type="dxa"/>
          </w:tcPr>
          <w:p w14:paraId="4378BD2E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Component Constructs</w:t>
            </w:r>
          </w:p>
        </w:tc>
      </w:tr>
      <w:tr w:rsidR="0093463D" w:rsidRPr="0093463D" w14:paraId="2E9CB348" w14:textId="77777777" w:rsidTr="00DF1116">
        <w:tc>
          <w:tcPr>
            <w:tcW w:w="2425" w:type="dxa"/>
          </w:tcPr>
          <w:p w14:paraId="025B40EE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Knowledge</w:t>
            </w:r>
          </w:p>
        </w:tc>
        <w:tc>
          <w:tcPr>
            <w:tcW w:w="3510" w:type="dxa"/>
          </w:tcPr>
          <w:p w14:paraId="01D69B1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An awareness of the existence of something</w:t>
            </w:r>
          </w:p>
        </w:tc>
        <w:tc>
          <w:tcPr>
            <w:tcW w:w="3415" w:type="dxa"/>
          </w:tcPr>
          <w:p w14:paraId="210896C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Knowledge (including knowledge</w:t>
            </w:r>
          </w:p>
          <w:p w14:paraId="618D1D7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of condition/scientific rationale)</w:t>
            </w:r>
          </w:p>
          <w:p w14:paraId="7DB033D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Procedural knowledge</w:t>
            </w:r>
          </w:p>
          <w:p w14:paraId="6BC2E37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Knowledge of task environment</w:t>
            </w:r>
          </w:p>
        </w:tc>
      </w:tr>
      <w:tr w:rsidR="0093463D" w:rsidRPr="0093463D" w14:paraId="2169410E" w14:textId="77777777" w:rsidTr="00DF1116">
        <w:tc>
          <w:tcPr>
            <w:tcW w:w="2425" w:type="dxa"/>
          </w:tcPr>
          <w:p w14:paraId="4C96986A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Skills</w:t>
            </w:r>
          </w:p>
          <w:p w14:paraId="4861EA6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6F697D3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An ability or proficiency acquired through practice</w:t>
            </w:r>
          </w:p>
        </w:tc>
        <w:tc>
          <w:tcPr>
            <w:tcW w:w="3415" w:type="dxa"/>
          </w:tcPr>
          <w:p w14:paraId="3CF5184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Skills</w:t>
            </w:r>
          </w:p>
          <w:p w14:paraId="21B1DE5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Skills development</w:t>
            </w:r>
          </w:p>
          <w:p w14:paraId="3FACB64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Competence</w:t>
            </w:r>
          </w:p>
          <w:p w14:paraId="5FD9C4D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Ability</w:t>
            </w:r>
          </w:p>
          <w:p w14:paraId="40616065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Interpersonal skills</w:t>
            </w:r>
          </w:p>
          <w:p w14:paraId="72BBD8E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Practice</w:t>
            </w:r>
          </w:p>
          <w:p w14:paraId="2B7E254A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Skill assessment</w:t>
            </w:r>
          </w:p>
        </w:tc>
      </w:tr>
      <w:tr w:rsidR="0093463D" w:rsidRPr="0093463D" w14:paraId="5E1F315F" w14:textId="77777777" w:rsidTr="00DF1116">
        <w:tc>
          <w:tcPr>
            <w:tcW w:w="2425" w:type="dxa"/>
          </w:tcPr>
          <w:p w14:paraId="5DF18043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Social/professional role and identity</w:t>
            </w:r>
          </w:p>
        </w:tc>
        <w:tc>
          <w:tcPr>
            <w:tcW w:w="3510" w:type="dxa"/>
          </w:tcPr>
          <w:p w14:paraId="14D283C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 coherent set of behaviours and displayed personal qualities of an individual in a social or work setting</w:t>
            </w:r>
          </w:p>
        </w:tc>
        <w:tc>
          <w:tcPr>
            <w:tcW w:w="3415" w:type="dxa"/>
          </w:tcPr>
          <w:p w14:paraId="6B1713C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Professional identity</w:t>
            </w:r>
          </w:p>
          <w:p w14:paraId="6F5FB8D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Professional role</w:t>
            </w:r>
          </w:p>
          <w:p w14:paraId="4643562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Social identity</w:t>
            </w:r>
          </w:p>
          <w:p w14:paraId="204C7FE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Identity</w:t>
            </w:r>
          </w:p>
          <w:p w14:paraId="31D40FD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Professional boundaries</w:t>
            </w:r>
          </w:p>
          <w:p w14:paraId="2F71AC0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Professional confidence</w:t>
            </w:r>
          </w:p>
          <w:p w14:paraId="36E0CC4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Group identity</w:t>
            </w:r>
          </w:p>
          <w:p w14:paraId="690A7E5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Leadership</w:t>
            </w:r>
          </w:p>
          <w:p w14:paraId="529CA2D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Organisational commitment</w:t>
            </w:r>
          </w:p>
        </w:tc>
      </w:tr>
      <w:tr w:rsidR="0093463D" w:rsidRPr="0093463D" w14:paraId="16BE5AB7" w14:textId="77777777" w:rsidTr="00DF1116">
        <w:tc>
          <w:tcPr>
            <w:tcW w:w="2425" w:type="dxa"/>
          </w:tcPr>
          <w:p w14:paraId="6DB5F69B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Beliefs about capabilities</w:t>
            </w:r>
          </w:p>
          <w:p w14:paraId="78C28421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5953CE8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Acceptance of the truth, reality or validity about an ability, talent or facility that a person can put to constructive use</w:t>
            </w:r>
          </w:p>
        </w:tc>
        <w:tc>
          <w:tcPr>
            <w:tcW w:w="3415" w:type="dxa"/>
          </w:tcPr>
          <w:p w14:paraId="7F26606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Self-confidence</w:t>
            </w:r>
          </w:p>
          <w:p w14:paraId="7E4DA0C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Perceived competence</w:t>
            </w:r>
          </w:p>
          <w:p w14:paraId="031D6C8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Self-efficacy</w:t>
            </w:r>
          </w:p>
          <w:p w14:paraId="1AD92B1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Perceived behavioural control</w:t>
            </w:r>
          </w:p>
          <w:p w14:paraId="185800F5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Beliefs</w:t>
            </w:r>
          </w:p>
          <w:p w14:paraId="0329866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Self-esteem</w:t>
            </w:r>
          </w:p>
          <w:p w14:paraId="6B16F21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Empowerment</w:t>
            </w:r>
          </w:p>
          <w:p w14:paraId="6A533FAA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Professional confidence</w:t>
            </w:r>
          </w:p>
        </w:tc>
      </w:tr>
      <w:tr w:rsidR="0093463D" w:rsidRPr="0093463D" w14:paraId="2A605858" w14:textId="77777777" w:rsidTr="00DF1116">
        <w:tc>
          <w:tcPr>
            <w:tcW w:w="2425" w:type="dxa"/>
          </w:tcPr>
          <w:p w14:paraId="1FAADEEC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Optimism</w:t>
            </w:r>
          </w:p>
          <w:p w14:paraId="7936BF4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4455D65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The confidence that things will happen for the best or that desired goals will be attained</w:t>
            </w:r>
          </w:p>
          <w:p w14:paraId="2C0BF09E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15" w:type="dxa"/>
          </w:tcPr>
          <w:p w14:paraId="611A954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Optimism</w:t>
            </w:r>
          </w:p>
          <w:p w14:paraId="53DE4B6A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Pessimism</w:t>
            </w:r>
          </w:p>
          <w:p w14:paraId="1200144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Unrealistic optimism</w:t>
            </w:r>
          </w:p>
          <w:p w14:paraId="28178BF1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Identity</w:t>
            </w:r>
          </w:p>
        </w:tc>
      </w:tr>
      <w:tr w:rsidR="0093463D" w:rsidRPr="0093463D" w14:paraId="73467B94" w14:textId="77777777" w:rsidTr="00DF1116">
        <w:tc>
          <w:tcPr>
            <w:tcW w:w="2425" w:type="dxa"/>
          </w:tcPr>
          <w:p w14:paraId="4D29FFDC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Beliefs about Consequences</w:t>
            </w:r>
          </w:p>
          <w:p w14:paraId="5F49773B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20700A3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 Acceptance of the truth, reality, or validity about outcomes of a behaviour in a given situation</w:t>
            </w:r>
          </w:p>
          <w:p w14:paraId="0545D760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15" w:type="dxa"/>
          </w:tcPr>
          <w:p w14:paraId="6364321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Beliefs</w:t>
            </w:r>
          </w:p>
          <w:p w14:paraId="15E2DA1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Outcome expectancies</w:t>
            </w:r>
          </w:p>
          <w:p w14:paraId="3AD4E17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Characteristics of outcome</w:t>
            </w:r>
          </w:p>
          <w:p w14:paraId="13D9A46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expectancies</w:t>
            </w:r>
          </w:p>
          <w:p w14:paraId="1F8438D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Anticipated regret</w:t>
            </w:r>
          </w:p>
          <w:p w14:paraId="2E865A64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Consequents</w:t>
            </w:r>
          </w:p>
        </w:tc>
      </w:tr>
      <w:tr w:rsidR="0093463D" w:rsidRPr="0093463D" w14:paraId="616BC12D" w14:textId="77777777" w:rsidTr="00DF1116">
        <w:tc>
          <w:tcPr>
            <w:tcW w:w="2425" w:type="dxa"/>
          </w:tcPr>
          <w:p w14:paraId="71FFC104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Reinforcement</w:t>
            </w:r>
          </w:p>
          <w:p w14:paraId="7B9CB82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46519A3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Increasing the probability of a response by arranging a dependent relationship, or</w:t>
            </w:r>
          </w:p>
          <w:p w14:paraId="4395248A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contingency, between the response and a given stimulus</w:t>
            </w:r>
          </w:p>
          <w:p w14:paraId="4BA79AB3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15" w:type="dxa"/>
          </w:tcPr>
          <w:p w14:paraId="77E6935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Rewards (proximal/distal, valued/not</w:t>
            </w:r>
          </w:p>
          <w:p w14:paraId="63AED03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valued, probable/improbable)</w:t>
            </w:r>
          </w:p>
          <w:p w14:paraId="44777C0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Incentives</w:t>
            </w:r>
          </w:p>
          <w:p w14:paraId="36DD86B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Punishment</w:t>
            </w:r>
          </w:p>
          <w:p w14:paraId="6B85C51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Consequents</w:t>
            </w:r>
          </w:p>
          <w:p w14:paraId="05E7D0F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Reinforcement</w:t>
            </w:r>
          </w:p>
          <w:p w14:paraId="2947542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Contingencies</w:t>
            </w:r>
          </w:p>
          <w:p w14:paraId="3073B176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Sanctions</w:t>
            </w:r>
          </w:p>
        </w:tc>
      </w:tr>
      <w:tr w:rsidR="0093463D" w:rsidRPr="0093463D" w14:paraId="27505C27" w14:textId="77777777" w:rsidTr="00DF1116">
        <w:tc>
          <w:tcPr>
            <w:tcW w:w="2425" w:type="dxa"/>
          </w:tcPr>
          <w:p w14:paraId="7DDEB5DC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Intentions</w:t>
            </w:r>
          </w:p>
          <w:p w14:paraId="63F3A2F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14BEF8A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 conscious decision to perform a behaviour or a resolve to act in a certain way</w:t>
            </w:r>
          </w:p>
          <w:p w14:paraId="7D55F73B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15" w:type="dxa"/>
          </w:tcPr>
          <w:p w14:paraId="65FA871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Stability of intentions</w:t>
            </w:r>
          </w:p>
          <w:p w14:paraId="571D9CE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Stages of change model</w:t>
            </w:r>
          </w:p>
          <w:p w14:paraId="26183291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Transtheoretical model and</w:t>
            </w:r>
          </w:p>
          <w:p w14:paraId="09589B74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stages of change</w:t>
            </w:r>
          </w:p>
        </w:tc>
      </w:tr>
      <w:tr w:rsidR="0093463D" w:rsidRPr="0093463D" w14:paraId="2E443FF3" w14:textId="77777777" w:rsidTr="00DF1116">
        <w:tc>
          <w:tcPr>
            <w:tcW w:w="2425" w:type="dxa"/>
          </w:tcPr>
          <w:p w14:paraId="50EC01AF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Goals</w:t>
            </w:r>
          </w:p>
        </w:tc>
        <w:tc>
          <w:tcPr>
            <w:tcW w:w="3510" w:type="dxa"/>
          </w:tcPr>
          <w:p w14:paraId="0909754A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Mental representations of outcomes or end states that an individual wants to achieve</w:t>
            </w:r>
          </w:p>
          <w:p w14:paraId="4AE53BC6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15" w:type="dxa"/>
          </w:tcPr>
          <w:p w14:paraId="5732F4F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Goals (distal/proximal)</w:t>
            </w:r>
          </w:p>
          <w:p w14:paraId="58ED9AD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Goal priority</w:t>
            </w:r>
          </w:p>
          <w:p w14:paraId="2E5A6A3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Goal/target setting</w:t>
            </w:r>
          </w:p>
          <w:p w14:paraId="5DA9DC0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Goals (autonomous/controlled)</w:t>
            </w:r>
          </w:p>
          <w:p w14:paraId="586BECA3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Action planning</w:t>
            </w:r>
          </w:p>
          <w:p w14:paraId="3F62041A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Implementation intention</w:t>
            </w:r>
          </w:p>
        </w:tc>
      </w:tr>
      <w:tr w:rsidR="0093463D" w:rsidRPr="0093463D" w14:paraId="69D32F41" w14:textId="77777777" w:rsidTr="00DF1116">
        <w:tc>
          <w:tcPr>
            <w:tcW w:w="2425" w:type="dxa"/>
          </w:tcPr>
          <w:p w14:paraId="0B561357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Memory, attention and decision processes</w:t>
            </w:r>
          </w:p>
          <w:p w14:paraId="00309DB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641F364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The ability to retain information, focus selectively on aspects of the environment and choose between two or more alternatives</w:t>
            </w:r>
          </w:p>
          <w:p w14:paraId="1C72B9A9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15" w:type="dxa"/>
          </w:tcPr>
          <w:p w14:paraId="7849452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Memory</w:t>
            </w:r>
          </w:p>
          <w:p w14:paraId="2DEF1BA6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Attention</w:t>
            </w:r>
          </w:p>
          <w:p w14:paraId="49047C8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Attention control</w:t>
            </w:r>
          </w:p>
          <w:p w14:paraId="4C2B37D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Decision making</w:t>
            </w:r>
          </w:p>
          <w:p w14:paraId="310A0E4B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Cognitive overload/tiredness</w:t>
            </w:r>
          </w:p>
        </w:tc>
      </w:tr>
      <w:tr w:rsidR="0093463D" w:rsidRPr="0093463D" w14:paraId="0B1B6B31" w14:textId="77777777" w:rsidTr="00DF1116">
        <w:tc>
          <w:tcPr>
            <w:tcW w:w="2425" w:type="dxa"/>
          </w:tcPr>
          <w:p w14:paraId="65C8D2E9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Environmental context and resources</w:t>
            </w:r>
          </w:p>
          <w:p w14:paraId="64502FF9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734D62E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Any circumstance of a person’s situation or environment that discourages or encourages the development of skills and abilities, independence, social competence and adaptive behaviour</w:t>
            </w:r>
          </w:p>
        </w:tc>
        <w:tc>
          <w:tcPr>
            <w:tcW w:w="3415" w:type="dxa"/>
          </w:tcPr>
          <w:p w14:paraId="7AD85D5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Environmental stressors</w:t>
            </w:r>
          </w:p>
          <w:p w14:paraId="59826EA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Resources/material resources</w:t>
            </w:r>
          </w:p>
          <w:p w14:paraId="7BDC13F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Organisational culture/climate</w:t>
            </w:r>
          </w:p>
          <w:p w14:paraId="44F620DA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Salient events/critical incidents</w:t>
            </w:r>
          </w:p>
          <w:p w14:paraId="3157217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Person × environment interaction</w:t>
            </w:r>
          </w:p>
          <w:p w14:paraId="76AAA225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Barriers and facilitators</w:t>
            </w:r>
          </w:p>
        </w:tc>
      </w:tr>
      <w:tr w:rsidR="0093463D" w:rsidRPr="0093463D" w14:paraId="027BC75B" w14:textId="77777777" w:rsidTr="00DF1116">
        <w:tc>
          <w:tcPr>
            <w:tcW w:w="2425" w:type="dxa"/>
          </w:tcPr>
          <w:p w14:paraId="35EBF31E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Social influences</w:t>
            </w:r>
          </w:p>
          <w:p w14:paraId="37DAA835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5A73B8B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Those interpersonal processes that can cause individuals to change their thoughts, feelings, or behaviours</w:t>
            </w:r>
          </w:p>
          <w:p w14:paraId="24823EEA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15" w:type="dxa"/>
          </w:tcPr>
          <w:p w14:paraId="33B46935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Social pressure</w:t>
            </w:r>
          </w:p>
          <w:p w14:paraId="2B34D3B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Social norms</w:t>
            </w:r>
          </w:p>
          <w:p w14:paraId="24AA2B6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Group conformity</w:t>
            </w:r>
          </w:p>
          <w:p w14:paraId="2F500328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Social comparisons</w:t>
            </w:r>
          </w:p>
          <w:p w14:paraId="2B95EF39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Group norms</w:t>
            </w:r>
          </w:p>
          <w:p w14:paraId="32072172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Social support</w:t>
            </w:r>
          </w:p>
          <w:p w14:paraId="569ACDA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Power</w:t>
            </w:r>
          </w:p>
          <w:p w14:paraId="0BD1800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Intergroup conflict</w:t>
            </w:r>
          </w:p>
          <w:p w14:paraId="7F2A4584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Alienation</w:t>
            </w:r>
          </w:p>
          <w:p w14:paraId="13B9CE25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Group identity</w:t>
            </w:r>
          </w:p>
          <w:p w14:paraId="5A261836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Modelling</w:t>
            </w:r>
          </w:p>
        </w:tc>
      </w:tr>
      <w:tr w:rsidR="0093463D" w:rsidRPr="0093463D" w14:paraId="3E5AE95B" w14:textId="77777777" w:rsidTr="00DF1116">
        <w:tc>
          <w:tcPr>
            <w:tcW w:w="2425" w:type="dxa"/>
          </w:tcPr>
          <w:p w14:paraId="619BAB93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lastRenderedPageBreak/>
              <w:t>Emotion</w:t>
            </w:r>
          </w:p>
          <w:p w14:paraId="2C12051E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4A5B0ACB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 complex reaction pattern, involving experiential, behavioural, and physiological elements, by which the individual attempts to deal with a personally significant matter or event</w:t>
            </w:r>
          </w:p>
        </w:tc>
        <w:tc>
          <w:tcPr>
            <w:tcW w:w="3415" w:type="dxa"/>
          </w:tcPr>
          <w:p w14:paraId="21B9DEBF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Fear</w:t>
            </w:r>
          </w:p>
          <w:p w14:paraId="72A3066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Anxiety</w:t>
            </w:r>
          </w:p>
          <w:p w14:paraId="733A508C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Affect</w:t>
            </w:r>
          </w:p>
          <w:p w14:paraId="1F30F9AE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Stress</w:t>
            </w:r>
          </w:p>
          <w:p w14:paraId="34E7549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Depression</w:t>
            </w:r>
          </w:p>
          <w:p w14:paraId="29A3F5A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Positive/negative affect</w:t>
            </w:r>
          </w:p>
          <w:p w14:paraId="1214ADC4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Burn-out</w:t>
            </w:r>
          </w:p>
        </w:tc>
      </w:tr>
      <w:tr w:rsidR="0093463D" w:rsidRPr="0093463D" w14:paraId="243D2403" w14:textId="77777777" w:rsidTr="00DF1116">
        <w:tc>
          <w:tcPr>
            <w:tcW w:w="2425" w:type="dxa"/>
          </w:tcPr>
          <w:p w14:paraId="40B727E4" w14:textId="77777777" w:rsidR="0093463D" w:rsidRPr="0093463D" w:rsidRDefault="0093463D" w:rsidP="00DF11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Behavioural regulation</w:t>
            </w:r>
          </w:p>
          <w:p w14:paraId="4D823BE1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10" w:type="dxa"/>
          </w:tcPr>
          <w:p w14:paraId="18400FB7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Anything aimed at managing or changing objectively observed or measured actions</w:t>
            </w:r>
          </w:p>
        </w:tc>
        <w:tc>
          <w:tcPr>
            <w:tcW w:w="3415" w:type="dxa"/>
          </w:tcPr>
          <w:p w14:paraId="6CA7A550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Self-monitoring</w:t>
            </w:r>
          </w:p>
          <w:p w14:paraId="767DD2FD" w14:textId="77777777" w:rsidR="0093463D" w:rsidRPr="0093463D" w:rsidRDefault="0093463D" w:rsidP="00DF1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Breaking habit</w:t>
            </w:r>
          </w:p>
          <w:p w14:paraId="54142786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Action planning</w:t>
            </w:r>
          </w:p>
        </w:tc>
      </w:tr>
    </w:tbl>
    <w:p w14:paraId="589B42E2" w14:textId="77777777" w:rsidR="0093463D" w:rsidRPr="0093463D" w:rsidRDefault="0093463D" w:rsidP="0093463D">
      <w:pPr>
        <w:spacing w:line="276" w:lineRule="auto"/>
        <w:jc w:val="both"/>
        <w:rPr>
          <w:lang w:eastAsia="zh-CN"/>
        </w:rPr>
      </w:pPr>
    </w:p>
    <w:p w14:paraId="5761AFFE" w14:textId="77777777" w:rsidR="0093463D" w:rsidRPr="0093463D" w:rsidRDefault="0093463D" w:rsidP="0093463D">
      <w:pPr>
        <w:spacing w:after="160" w:line="276" w:lineRule="auto"/>
        <w:rPr>
          <w:lang w:eastAsia="zh-CN"/>
        </w:rPr>
      </w:pPr>
      <w:r w:rsidRPr="0093463D">
        <w:rPr>
          <w:lang w:eastAsia="zh-CN"/>
        </w:rPr>
        <w:br w:type="page"/>
      </w:r>
    </w:p>
    <w:p w14:paraId="59A97F95" w14:textId="77777777" w:rsidR="0093463D" w:rsidRPr="0093463D" w:rsidRDefault="0093463D" w:rsidP="0093463D">
      <w:pPr>
        <w:spacing w:line="276" w:lineRule="auto"/>
        <w:jc w:val="both"/>
        <w:rPr>
          <w:lang w:eastAsia="zh-CN"/>
        </w:rPr>
      </w:pPr>
      <w:r w:rsidRPr="0093463D">
        <w:rPr>
          <w:lang w:eastAsia="zh-CN"/>
        </w:rPr>
        <w:lastRenderedPageBreak/>
        <w:t xml:space="preserve">Appendix 5: The “3I+E” framework </w:t>
      </w:r>
      <w:r w:rsidRPr="0093463D">
        <w:rPr>
          <w:rFonts w:eastAsia="Times New Roman"/>
          <w:shd w:val="clear" w:color="auto" w:fill="FFFFFF"/>
        </w:rPr>
        <w:t>(</w:t>
      </w:r>
      <w:proofErr w:type="spellStart"/>
      <w:r w:rsidRPr="0093463D">
        <w:rPr>
          <w:rFonts w:eastAsia="Times New Roman"/>
          <w:shd w:val="clear" w:color="auto" w:fill="FFFFFF"/>
        </w:rPr>
        <w:t>Lavis</w:t>
      </w:r>
      <w:proofErr w:type="spellEnd"/>
      <w:r w:rsidRPr="0093463D">
        <w:rPr>
          <w:rFonts w:eastAsia="Times New Roman"/>
          <w:shd w:val="clear" w:color="auto" w:fill="FFFFFF"/>
        </w:rPr>
        <w:t xml:space="preserve"> et al., 2012; </w:t>
      </w:r>
      <w:proofErr w:type="spellStart"/>
      <w:r w:rsidRPr="0093463D">
        <w:rPr>
          <w:rFonts w:eastAsia="Times New Roman"/>
          <w:shd w:val="clear" w:color="auto" w:fill="FFFFFF"/>
        </w:rPr>
        <w:t>Lavis</w:t>
      </w:r>
      <w:proofErr w:type="spellEnd"/>
      <w:r w:rsidRPr="0093463D">
        <w:rPr>
          <w:rFonts w:eastAsia="Times New Roman"/>
          <w:shd w:val="clear" w:color="auto" w:fill="FFFFFF"/>
        </w:rPr>
        <w:t xml:space="preserve"> 2017; Gauvin, 2014)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2"/>
        <w:gridCol w:w="1995"/>
        <w:gridCol w:w="4849"/>
      </w:tblGrid>
      <w:tr w:rsidR="0093463D" w:rsidRPr="0093463D" w14:paraId="49E5E1A0" w14:textId="77777777" w:rsidTr="00035FB1">
        <w:tc>
          <w:tcPr>
            <w:tcW w:w="1452" w:type="dxa"/>
          </w:tcPr>
          <w:p w14:paraId="56906EF0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Items</w:t>
            </w:r>
          </w:p>
        </w:tc>
        <w:tc>
          <w:tcPr>
            <w:tcW w:w="1995" w:type="dxa"/>
          </w:tcPr>
          <w:p w14:paraId="7DFCD808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Sub-items</w:t>
            </w:r>
          </w:p>
        </w:tc>
        <w:tc>
          <w:tcPr>
            <w:tcW w:w="4849" w:type="dxa"/>
          </w:tcPr>
          <w:p w14:paraId="67F8ABDB" w14:textId="4D76141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Ex</w:t>
            </w:r>
            <w:r w:rsidR="00035FB1">
              <w:rPr>
                <w:sz w:val="20"/>
                <w:szCs w:val="20"/>
                <w:lang w:eastAsia="zh-CN"/>
              </w:rPr>
              <w:t>planation/E</w:t>
            </w:r>
            <w:r w:rsidR="00035FB1">
              <w:rPr>
                <w:rFonts w:hint="eastAsia"/>
                <w:sz w:val="20"/>
                <w:szCs w:val="20"/>
                <w:lang w:eastAsia="zh-CN"/>
              </w:rPr>
              <w:t>xamples</w:t>
            </w:r>
          </w:p>
        </w:tc>
      </w:tr>
      <w:tr w:rsidR="0093463D" w:rsidRPr="0093463D" w14:paraId="2AE4426F" w14:textId="77777777" w:rsidTr="00035FB1">
        <w:tc>
          <w:tcPr>
            <w:tcW w:w="1452" w:type="dxa"/>
            <w:vMerge w:val="restart"/>
          </w:tcPr>
          <w:p w14:paraId="130D94A3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Institutions</w:t>
            </w:r>
          </w:p>
          <w:p w14:paraId="0B0BFF1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(e.g., government decision-making structures and processes)</w:t>
            </w:r>
          </w:p>
        </w:tc>
        <w:tc>
          <w:tcPr>
            <w:tcW w:w="1995" w:type="dxa"/>
          </w:tcPr>
          <w:p w14:paraId="6644FE73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Government structures </w:t>
            </w:r>
          </w:p>
        </w:tc>
        <w:tc>
          <w:tcPr>
            <w:tcW w:w="4849" w:type="dxa"/>
          </w:tcPr>
          <w:p w14:paraId="78644DC2" w14:textId="5384481B" w:rsidR="00035FB1" w:rsidRPr="00035FB1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Involves one or both levels within a federation (unitary states,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federal states with layer cake or marble cake federalism)</w:t>
            </w:r>
          </w:p>
          <w:p w14:paraId="7FE2625B" w14:textId="67651E4D" w:rsidR="0093463D" w:rsidRPr="0093463D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Number of veto points</w:t>
            </w:r>
          </w:p>
        </w:tc>
      </w:tr>
      <w:tr w:rsidR="0093463D" w:rsidRPr="0093463D" w14:paraId="548A53DB" w14:textId="77777777" w:rsidTr="00035FB1">
        <w:tc>
          <w:tcPr>
            <w:tcW w:w="1452" w:type="dxa"/>
            <w:vMerge/>
          </w:tcPr>
          <w:p w14:paraId="11D55C17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413AA7EF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Policy legacies</w:t>
            </w:r>
          </w:p>
        </w:tc>
        <w:tc>
          <w:tcPr>
            <w:tcW w:w="4849" w:type="dxa"/>
          </w:tcPr>
          <w:p w14:paraId="1E3BEECB" w14:textId="0EA872E6" w:rsidR="00035FB1" w:rsidRPr="00035FB1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that affect government elites, interest groups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and mass publics</w:t>
            </w:r>
          </w:p>
          <w:p w14:paraId="702D542A" w14:textId="55E010CC" w:rsidR="00035FB1" w:rsidRPr="00035FB1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Created resource and incentive effects, including administrative capacities for government elites, spoils, organizing niches, financing and access to authority for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interests, and lock-in effects for mass publics</w:t>
            </w:r>
          </w:p>
          <w:p w14:paraId="024963E7" w14:textId="6E0DDF49" w:rsidR="0093463D" w:rsidRPr="0093463D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Created interpretive effects, including policy learning for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government elites and interest groups and visibility and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traceability for mass publics</w:t>
            </w:r>
          </w:p>
        </w:tc>
      </w:tr>
      <w:tr w:rsidR="0093463D" w:rsidRPr="0093463D" w14:paraId="41D35172" w14:textId="77777777" w:rsidTr="00035FB1">
        <w:tc>
          <w:tcPr>
            <w:tcW w:w="1452" w:type="dxa"/>
            <w:vMerge/>
          </w:tcPr>
          <w:p w14:paraId="59BFE894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324A5573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Policy networks</w:t>
            </w:r>
          </w:p>
        </w:tc>
        <w:tc>
          <w:tcPr>
            <w:tcW w:w="4849" w:type="dxa"/>
          </w:tcPr>
          <w:p w14:paraId="340BC00C" w14:textId="0BB36F19" w:rsidR="0093463D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can be state-directed, closed or pluralist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(with the latter including clientele pluralist networks and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pressure pluralist networks)</w:t>
            </w:r>
          </w:p>
        </w:tc>
      </w:tr>
      <w:tr w:rsidR="00035FB1" w:rsidRPr="0093463D" w14:paraId="2022A123" w14:textId="77777777" w:rsidTr="00035FB1">
        <w:tc>
          <w:tcPr>
            <w:tcW w:w="1452" w:type="dxa"/>
            <w:vMerge w:val="restart"/>
          </w:tcPr>
          <w:p w14:paraId="62E84805" w14:textId="77777777" w:rsidR="00035FB1" w:rsidRPr="0093463D" w:rsidRDefault="00035FB1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Interests</w:t>
            </w:r>
          </w:p>
          <w:p w14:paraId="041FDE35" w14:textId="77777777" w:rsidR="00035FB1" w:rsidRPr="0093463D" w:rsidRDefault="00035FB1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(groups with a vested interest)</w:t>
            </w:r>
          </w:p>
        </w:tc>
        <w:tc>
          <w:tcPr>
            <w:tcW w:w="1995" w:type="dxa"/>
          </w:tcPr>
          <w:p w14:paraId="559C4A6E" w14:textId="6AFEECE9" w:rsidR="00035FB1" w:rsidRPr="0093463D" w:rsidRDefault="00035FB1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</w:rPr>
              <w:t>Societal interest groups</w:t>
            </w:r>
          </w:p>
        </w:tc>
        <w:tc>
          <w:tcPr>
            <w:tcW w:w="4849" w:type="dxa"/>
          </w:tcPr>
          <w:p w14:paraId="67E03A1F" w14:textId="599429DC" w:rsidR="00035FB1" w:rsidRPr="0093463D" w:rsidRDefault="00035FB1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Citizen groups, patient groups, professional groups, nongovernmental organizations, and industry groups</w:t>
            </w:r>
          </w:p>
        </w:tc>
      </w:tr>
      <w:tr w:rsidR="00035FB1" w:rsidRPr="0093463D" w14:paraId="6FA523C2" w14:textId="77777777" w:rsidTr="00035FB1">
        <w:tc>
          <w:tcPr>
            <w:tcW w:w="1452" w:type="dxa"/>
            <w:vMerge/>
          </w:tcPr>
          <w:p w14:paraId="6B8C8870" w14:textId="77777777" w:rsidR="00035FB1" w:rsidRPr="0093463D" w:rsidRDefault="00035FB1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095B30E5" w14:textId="1728948B" w:rsidR="00035FB1" w:rsidRPr="0093463D" w:rsidRDefault="00035FB1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</w:rPr>
              <w:t>Other interests</w:t>
            </w:r>
          </w:p>
        </w:tc>
        <w:tc>
          <w:tcPr>
            <w:tcW w:w="4849" w:type="dxa"/>
          </w:tcPr>
          <w:p w14:paraId="26171D24" w14:textId="7E262835" w:rsidR="00035FB1" w:rsidRPr="00035FB1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Elected officials, civil servants, researchers, and policy</w:t>
            </w:r>
          </w:p>
          <w:p w14:paraId="0A6F6C94" w14:textId="51F6F6A1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Entrepreneurs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tr w:rsidR="00035FB1" w:rsidRPr="0093463D" w14:paraId="71AE3B09" w14:textId="77777777" w:rsidTr="00035FB1">
        <w:tc>
          <w:tcPr>
            <w:tcW w:w="1452" w:type="dxa"/>
            <w:vMerge/>
          </w:tcPr>
          <w:p w14:paraId="70A9A3CD" w14:textId="77777777" w:rsidR="00035FB1" w:rsidRPr="0093463D" w:rsidRDefault="00035FB1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6844" w:type="dxa"/>
            <w:gridSpan w:val="2"/>
          </w:tcPr>
          <w:p w14:paraId="4ED0924E" w14:textId="77777777" w:rsidR="00035FB1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All interests</w:t>
            </w:r>
          </w:p>
          <w:p w14:paraId="3289953A" w14:textId="77777777" w:rsidR="00035FB1" w:rsidRPr="00035FB1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Can have direct or indirect sources of power</w:t>
            </w:r>
          </w:p>
          <w:p w14:paraId="4428F0E4" w14:textId="6AC44D15" w:rsidR="00035FB1" w:rsidRPr="00035FB1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Face benefits or costs, which may be concentrated or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diffuse</w:t>
            </w:r>
          </w:p>
        </w:tc>
      </w:tr>
      <w:tr w:rsidR="0093463D" w:rsidRPr="0093463D" w14:paraId="36E29C78" w14:textId="77777777" w:rsidTr="00035FB1">
        <w:tc>
          <w:tcPr>
            <w:tcW w:w="1452" w:type="dxa"/>
            <w:vMerge w:val="restart"/>
          </w:tcPr>
          <w:p w14:paraId="2D59B9F2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Ideas</w:t>
            </w:r>
          </w:p>
          <w:p w14:paraId="663F451D" w14:textId="77777777" w:rsidR="0093463D" w:rsidRPr="0093463D" w:rsidRDefault="0093463D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(values and research-based knowledge)</w:t>
            </w:r>
          </w:p>
        </w:tc>
        <w:tc>
          <w:tcPr>
            <w:tcW w:w="1995" w:type="dxa"/>
          </w:tcPr>
          <w:p w14:paraId="244B5F53" w14:textId="15F6973A" w:rsidR="0093463D" w:rsidRPr="0093463D" w:rsidRDefault="00035FB1" w:rsidP="00DF1116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</w:rPr>
              <w:t>Knowledge/beliefs</w:t>
            </w:r>
          </w:p>
        </w:tc>
        <w:tc>
          <w:tcPr>
            <w:tcW w:w="4849" w:type="dxa"/>
          </w:tcPr>
          <w:p w14:paraId="43634B7B" w14:textId="77777777" w:rsidR="00035FB1" w:rsidRPr="00035FB1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about ‘what is’ can include:</w:t>
            </w:r>
          </w:p>
          <w:p w14:paraId="53537670" w14:textId="07551F04" w:rsidR="00035FB1" w:rsidRPr="00035FB1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Research evidence</w:t>
            </w:r>
          </w:p>
          <w:p w14:paraId="43F38ED7" w14:textId="22A97346" w:rsidR="00035FB1" w:rsidRPr="00035FB1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Other types of information</w:t>
            </w:r>
          </w:p>
          <w:p w14:paraId="7A94BB4E" w14:textId="0420F4C4" w:rsidR="0093463D" w:rsidRPr="0093463D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Tacit knowledge</w:t>
            </w:r>
          </w:p>
        </w:tc>
      </w:tr>
      <w:tr w:rsidR="00035FB1" w:rsidRPr="0093463D" w14:paraId="5D751023" w14:textId="77777777" w:rsidTr="00035FB1">
        <w:tc>
          <w:tcPr>
            <w:tcW w:w="1452" w:type="dxa"/>
            <w:vMerge/>
          </w:tcPr>
          <w:p w14:paraId="5EC07C33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1969A831" w14:textId="7372106D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35FB1">
              <w:rPr>
                <w:sz w:val="20"/>
                <w:szCs w:val="20"/>
                <w:lang w:eastAsia="zh-CN"/>
              </w:rPr>
              <w:t>Values/mass opinion</w:t>
            </w:r>
          </w:p>
        </w:tc>
        <w:tc>
          <w:tcPr>
            <w:tcW w:w="4849" w:type="dxa"/>
          </w:tcPr>
          <w:p w14:paraId="1AEF6E4A" w14:textId="77777777" w:rsidR="00035FB1" w:rsidRPr="00035FB1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about ‘what ought to be’ can include:</w:t>
            </w:r>
          </w:p>
          <w:p w14:paraId="6E66D0D7" w14:textId="77777777" w:rsidR="00035FB1" w:rsidRPr="00035FB1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Elite opinion</w:t>
            </w:r>
          </w:p>
          <w:p w14:paraId="7966BEA4" w14:textId="77777777" w:rsidR="00035FB1" w:rsidRPr="00035FB1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I</w:t>
            </w:r>
            <w:r w:rsidRPr="00035FB1">
              <w:rPr>
                <w:sz w:val="20"/>
                <w:szCs w:val="20"/>
                <w:lang w:eastAsia="zh-CN"/>
              </w:rPr>
              <w:t>nformed mass opinion following deliberation</w:t>
            </w:r>
          </w:p>
          <w:p w14:paraId="3874372A" w14:textId="75AC8133" w:rsidR="00035FB1" w:rsidRPr="0093463D" w:rsidRDefault="00035FB1" w:rsidP="00035FB1">
            <w:pPr>
              <w:pStyle w:val="ListParagraph"/>
              <w:numPr>
                <w:ilvl w:val="0"/>
                <w:numId w:val="25"/>
              </w:numPr>
              <w:spacing w:line="276" w:lineRule="auto"/>
              <w:ind w:firstLineChars="0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  <w:lang w:eastAsia="zh-CN"/>
              </w:rPr>
              <w:t>Mass opinion</w:t>
            </w:r>
          </w:p>
        </w:tc>
      </w:tr>
      <w:tr w:rsidR="00035FB1" w:rsidRPr="0093463D" w14:paraId="70AA6082" w14:textId="77777777" w:rsidTr="00035FB1">
        <w:tc>
          <w:tcPr>
            <w:tcW w:w="1452" w:type="dxa"/>
            <w:vMerge w:val="restart"/>
          </w:tcPr>
          <w:p w14:paraId="6EF8EC4C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External factors</w:t>
            </w:r>
          </w:p>
        </w:tc>
        <w:tc>
          <w:tcPr>
            <w:tcW w:w="1995" w:type="dxa"/>
          </w:tcPr>
          <w:p w14:paraId="5E8E1ACA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</w:rPr>
              <w:t>Political change</w:t>
            </w:r>
          </w:p>
        </w:tc>
        <w:tc>
          <w:tcPr>
            <w:tcW w:w="4849" w:type="dxa"/>
          </w:tcPr>
          <w:p w14:paraId="0CA6A8E7" w14:textId="390D55CC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E</w:t>
            </w:r>
            <w:r w:rsidRPr="00035FB1">
              <w:rPr>
                <w:sz w:val="20"/>
                <w:szCs w:val="20"/>
                <w:lang w:eastAsia="zh-CN"/>
              </w:rPr>
              <w:t>lection of a new governing party, or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election of a new leader of a political party, with a clear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035FB1">
              <w:rPr>
                <w:sz w:val="20"/>
                <w:szCs w:val="20"/>
                <w:lang w:eastAsia="zh-CN"/>
              </w:rPr>
              <w:t>mandate</w:t>
            </w:r>
          </w:p>
        </w:tc>
      </w:tr>
      <w:tr w:rsidR="00035FB1" w:rsidRPr="0093463D" w14:paraId="60754319" w14:textId="77777777" w:rsidTr="00035FB1">
        <w:tc>
          <w:tcPr>
            <w:tcW w:w="1452" w:type="dxa"/>
            <w:vMerge/>
          </w:tcPr>
          <w:p w14:paraId="53455D14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271099DD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Economic change</w:t>
            </w:r>
          </w:p>
        </w:tc>
        <w:tc>
          <w:tcPr>
            <w:tcW w:w="4849" w:type="dxa"/>
          </w:tcPr>
          <w:p w14:paraId="42EB85B5" w14:textId="76EFDC0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Global economic crisis</w:t>
            </w:r>
          </w:p>
        </w:tc>
      </w:tr>
      <w:tr w:rsidR="00035FB1" w:rsidRPr="0093463D" w14:paraId="59453BE4" w14:textId="77777777" w:rsidTr="00035FB1">
        <w:tc>
          <w:tcPr>
            <w:tcW w:w="1452" w:type="dxa"/>
            <w:vMerge/>
          </w:tcPr>
          <w:p w14:paraId="0D9C07D4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35E4F927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Release of major reports</w:t>
            </w:r>
          </w:p>
        </w:tc>
        <w:tc>
          <w:tcPr>
            <w:tcW w:w="4849" w:type="dxa"/>
          </w:tcPr>
          <w:p w14:paraId="2C371C4B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>An external audit of a malaria eradication program reveals significant corruption</w:t>
            </w:r>
          </w:p>
        </w:tc>
      </w:tr>
      <w:tr w:rsidR="00035FB1" w:rsidRPr="0093463D" w14:paraId="614D2A3C" w14:textId="77777777" w:rsidTr="00035FB1">
        <w:tc>
          <w:tcPr>
            <w:tcW w:w="1452" w:type="dxa"/>
            <w:vMerge/>
          </w:tcPr>
          <w:p w14:paraId="50178114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30BFC1A5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Technological change</w:t>
            </w:r>
          </w:p>
        </w:tc>
        <w:tc>
          <w:tcPr>
            <w:tcW w:w="4849" w:type="dxa"/>
          </w:tcPr>
          <w:p w14:paraId="4774A790" w14:textId="51780F0F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93463D">
              <w:rPr>
                <w:sz w:val="20"/>
                <w:szCs w:val="20"/>
                <w:lang w:eastAsia="zh-CN"/>
              </w:rPr>
              <w:t xml:space="preserve">Mobile phone technology </w:t>
            </w:r>
          </w:p>
        </w:tc>
      </w:tr>
      <w:tr w:rsidR="00035FB1" w:rsidRPr="0093463D" w14:paraId="5D0458AB" w14:textId="77777777" w:rsidTr="00035FB1">
        <w:tc>
          <w:tcPr>
            <w:tcW w:w="1452" w:type="dxa"/>
            <w:vMerge/>
          </w:tcPr>
          <w:p w14:paraId="685A215A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64BE6690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New diseases</w:t>
            </w:r>
          </w:p>
        </w:tc>
        <w:tc>
          <w:tcPr>
            <w:tcW w:w="4849" w:type="dxa"/>
          </w:tcPr>
          <w:p w14:paraId="77719F97" w14:textId="38CD728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COVID-19</w:t>
            </w:r>
            <w:r w:rsidRPr="0093463D">
              <w:rPr>
                <w:sz w:val="20"/>
                <w:szCs w:val="20"/>
                <w:lang w:eastAsia="zh-CN"/>
              </w:rPr>
              <w:t xml:space="preserve"> outbreak</w:t>
            </w:r>
          </w:p>
        </w:tc>
      </w:tr>
      <w:tr w:rsidR="00035FB1" w:rsidRPr="0093463D" w14:paraId="5A58780F" w14:textId="77777777" w:rsidTr="00035FB1">
        <w:tc>
          <w:tcPr>
            <w:tcW w:w="1452" w:type="dxa"/>
            <w:vMerge/>
          </w:tcPr>
          <w:p w14:paraId="0ACA78DB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148B3025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3463D">
              <w:rPr>
                <w:sz w:val="20"/>
                <w:szCs w:val="20"/>
              </w:rPr>
              <w:t>Media coverage</w:t>
            </w:r>
          </w:p>
        </w:tc>
        <w:tc>
          <w:tcPr>
            <w:tcW w:w="4849" w:type="dxa"/>
          </w:tcPr>
          <w:p w14:paraId="3AC2B2F7" w14:textId="692DA9E2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/</w:t>
            </w:r>
          </w:p>
        </w:tc>
      </w:tr>
      <w:tr w:rsidR="00035FB1" w:rsidRPr="0093463D" w14:paraId="5DDB8DEA" w14:textId="77777777" w:rsidTr="00035FB1">
        <w:tc>
          <w:tcPr>
            <w:tcW w:w="1452" w:type="dxa"/>
            <w:vMerge/>
          </w:tcPr>
          <w:p w14:paraId="7B95511E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2A55D300" w14:textId="55A73E5F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>
              <w:rPr>
                <w:rFonts w:hint="eastAsia"/>
                <w:sz w:val="20"/>
                <w:szCs w:val="20"/>
                <w:lang w:eastAsia="zh-CN"/>
              </w:rPr>
              <w:t>ourt</w:t>
            </w:r>
            <w:r>
              <w:rPr>
                <w:sz w:val="20"/>
                <w:szCs w:val="20"/>
              </w:rPr>
              <w:t xml:space="preserve"> decision</w:t>
            </w:r>
          </w:p>
        </w:tc>
        <w:tc>
          <w:tcPr>
            <w:tcW w:w="4849" w:type="dxa"/>
          </w:tcPr>
          <w:p w14:paraId="398C7E71" w14:textId="0C109B3B" w:rsidR="00035FB1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/</w:t>
            </w:r>
          </w:p>
        </w:tc>
      </w:tr>
      <w:tr w:rsidR="00035FB1" w:rsidRPr="0093463D" w14:paraId="5315FCC8" w14:textId="77777777" w:rsidTr="00035FB1">
        <w:tc>
          <w:tcPr>
            <w:tcW w:w="1452" w:type="dxa"/>
            <w:vMerge/>
          </w:tcPr>
          <w:p w14:paraId="7F796EB9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70999B2D" w14:textId="248F7961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35FB1">
              <w:rPr>
                <w:sz w:val="20"/>
                <w:szCs w:val="20"/>
              </w:rPr>
              <w:t>International</w:t>
            </w:r>
            <w:r>
              <w:rPr>
                <w:sz w:val="20"/>
                <w:szCs w:val="20"/>
              </w:rPr>
              <w:t xml:space="preserve"> </w:t>
            </w:r>
            <w:r w:rsidRPr="00035FB1">
              <w:rPr>
                <w:sz w:val="20"/>
                <w:szCs w:val="20"/>
              </w:rPr>
              <w:t xml:space="preserve">organizations </w:t>
            </w:r>
          </w:p>
        </w:tc>
        <w:tc>
          <w:tcPr>
            <w:tcW w:w="4849" w:type="dxa"/>
          </w:tcPr>
          <w:p w14:paraId="4FE303CF" w14:textId="4DCC5769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</w:rPr>
              <w:t>WHO and the UN</w:t>
            </w:r>
          </w:p>
        </w:tc>
      </w:tr>
      <w:tr w:rsidR="00035FB1" w:rsidRPr="0093463D" w14:paraId="742D3D4D" w14:textId="77777777" w:rsidTr="00035FB1">
        <w:tc>
          <w:tcPr>
            <w:tcW w:w="1452" w:type="dxa"/>
            <w:vMerge/>
          </w:tcPr>
          <w:p w14:paraId="560BEA12" w14:textId="77777777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95" w:type="dxa"/>
          </w:tcPr>
          <w:p w14:paraId="08033DCA" w14:textId="13B71902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35FB1">
              <w:rPr>
                <w:sz w:val="20"/>
                <w:szCs w:val="20"/>
              </w:rPr>
              <w:t>International donors</w:t>
            </w:r>
          </w:p>
          <w:p w14:paraId="221F99D8" w14:textId="530DC59F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15DBD20" w14:textId="07395CC9" w:rsidR="00035FB1" w:rsidRPr="0093463D" w:rsidRDefault="00035FB1" w:rsidP="00035FB1">
            <w:pPr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  <w:r w:rsidRPr="00035FB1">
              <w:rPr>
                <w:sz w:val="20"/>
                <w:szCs w:val="20"/>
              </w:rPr>
              <w:t>World Bank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and</w:t>
            </w:r>
            <w:r>
              <w:rPr>
                <w:sz w:val="20"/>
                <w:szCs w:val="20"/>
              </w:rPr>
              <w:t xml:space="preserve"> </w:t>
            </w:r>
            <w:r w:rsidRPr="00035FB1">
              <w:rPr>
                <w:sz w:val="20"/>
                <w:szCs w:val="20"/>
              </w:rPr>
              <w:t>the Bill and</w:t>
            </w:r>
            <w:r>
              <w:rPr>
                <w:sz w:val="20"/>
                <w:szCs w:val="20"/>
              </w:rPr>
              <w:t xml:space="preserve"> </w:t>
            </w:r>
            <w:r w:rsidRPr="00035FB1">
              <w:rPr>
                <w:sz w:val="20"/>
                <w:szCs w:val="20"/>
              </w:rPr>
              <w:t>Melinda Gates Foundation</w:t>
            </w:r>
          </w:p>
        </w:tc>
      </w:tr>
    </w:tbl>
    <w:p w14:paraId="2753EB15" w14:textId="77777777" w:rsidR="006D7866" w:rsidRPr="0093463D" w:rsidRDefault="006D7866"/>
    <w:sectPr w:rsidR="006D7866" w:rsidRPr="00934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543DE" w14:textId="77777777" w:rsidR="000256B7" w:rsidRDefault="000256B7" w:rsidP="0093463D">
      <w:r>
        <w:separator/>
      </w:r>
    </w:p>
  </w:endnote>
  <w:endnote w:type="continuationSeparator" w:id="0">
    <w:p w14:paraId="3511693E" w14:textId="77777777" w:rsidR="000256B7" w:rsidRDefault="000256B7" w:rsidP="0093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55D1B" w14:textId="77777777" w:rsidR="000256B7" w:rsidRDefault="000256B7" w:rsidP="0093463D">
      <w:r>
        <w:separator/>
      </w:r>
    </w:p>
  </w:footnote>
  <w:footnote w:type="continuationSeparator" w:id="0">
    <w:p w14:paraId="243DB431" w14:textId="77777777" w:rsidR="000256B7" w:rsidRDefault="000256B7" w:rsidP="00934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F0E1F"/>
    <w:multiLevelType w:val="hybridMultilevel"/>
    <w:tmpl w:val="240EA742"/>
    <w:lvl w:ilvl="0" w:tplc="55CA9546">
      <w:start w:val="1"/>
      <w:numFmt w:val="decimal"/>
      <w:lvlText w:val="(%1)"/>
      <w:lvlJc w:val="left"/>
      <w:pPr>
        <w:ind w:left="-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60" w:hanging="360"/>
      </w:pPr>
    </w:lvl>
    <w:lvl w:ilvl="2" w:tplc="1009001B" w:tentative="1">
      <w:start w:val="1"/>
      <w:numFmt w:val="lowerRoman"/>
      <w:lvlText w:val="%3."/>
      <w:lvlJc w:val="right"/>
      <w:pPr>
        <w:ind w:left="1080" w:hanging="180"/>
      </w:pPr>
    </w:lvl>
    <w:lvl w:ilvl="3" w:tplc="1009000F" w:tentative="1">
      <w:start w:val="1"/>
      <w:numFmt w:val="decimal"/>
      <w:lvlText w:val="%4."/>
      <w:lvlJc w:val="left"/>
      <w:pPr>
        <w:ind w:left="1800" w:hanging="360"/>
      </w:pPr>
    </w:lvl>
    <w:lvl w:ilvl="4" w:tplc="10090019" w:tentative="1">
      <w:start w:val="1"/>
      <w:numFmt w:val="lowerLetter"/>
      <w:lvlText w:val="%5."/>
      <w:lvlJc w:val="left"/>
      <w:pPr>
        <w:ind w:left="2520" w:hanging="360"/>
      </w:pPr>
    </w:lvl>
    <w:lvl w:ilvl="5" w:tplc="1009001B" w:tentative="1">
      <w:start w:val="1"/>
      <w:numFmt w:val="lowerRoman"/>
      <w:lvlText w:val="%6."/>
      <w:lvlJc w:val="right"/>
      <w:pPr>
        <w:ind w:left="3240" w:hanging="180"/>
      </w:pPr>
    </w:lvl>
    <w:lvl w:ilvl="6" w:tplc="1009000F" w:tentative="1">
      <w:start w:val="1"/>
      <w:numFmt w:val="decimal"/>
      <w:lvlText w:val="%7."/>
      <w:lvlJc w:val="left"/>
      <w:pPr>
        <w:ind w:left="3960" w:hanging="360"/>
      </w:pPr>
    </w:lvl>
    <w:lvl w:ilvl="7" w:tplc="10090019" w:tentative="1">
      <w:start w:val="1"/>
      <w:numFmt w:val="lowerLetter"/>
      <w:lvlText w:val="%8."/>
      <w:lvlJc w:val="left"/>
      <w:pPr>
        <w:ind w:left="4680" w:hanging="360"/>
      </w:pPr>
    </w:lvl>
    <w:lvl w:ilvl="8" w:tplc="10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2C14EC8"/>
    <w:multiLevelType w:val="hybridMultilevel"/>
    <w:tmpl w:val="22EAE04C"/>
    <w:lvl w:ilvl="0" w:tplc="EFF418C2">
      <w:start w:val="1"/>
      <w:numFmt w:val="decimal"/>
      <w:lvlText w:val="#%1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7D1"/>
    <w:multiLevelType w:val="hybridMultilevel"/>
    <w:tmpl w:val="F33E5C36"/>
    <w:lvl w:ilvl="0" w:tplc="D7E6526A">
      <w:start w:val="1"/>
      <w:numFmt w:val="bullet"/>
      <w:lvlText w:val=""/>
      <w:lvlJc w:val="left"/>
      <w:pPr>
        <w:ind w:left="360" w:hanging="288"/>
      </w:pPr>
      <w:rPr>
        <w:rFonts w:ascii="Symbol" w:hAnsi="Symbol" w:hint="default"/>
      </w:rPr>
    </w:lvl>
    <w:lvl w:ilvl="1" w:tplc="481271FE">
      <w:start w:val="1"/>
      <w:numFmt w:val="bullet"/>
      <w:lvlText w:val="o"/>
      <w:lvlJc w:val="left"/>
      <w:pPr>
        <w:ind w:left="713" w:hanging="288"/>
      </w:pPr>
      <w:rPr>
        <w:rFonts w:ascii="Courier New" w:hAnsi="Courier New" w:hint="default"/>
      </w:rPr>
    </w:lvl>
    <w:lvl w:ilvl="2" w:tplc="45927BF6">
      <w:start w:val="1"/>
      <w:numFmt w:val="bullet"/>
      <w:lvlText w:val=""/>
      <w:lvlJc w:val="left"/>
      <w:pPr>
        <w:ind w:left="1188" w:hanging="288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FAD030E"/>
    <w:multiLevelType w:val="hybridMultilevel"/>
    <w:tmpl w:val="2F344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55BCB"/>
    <w:multiLevelType w:val="hybridMultilevel"/>
    <w:tmpl w:val="22EAE04C"/>
    <w:lvl w:ilvl="0" w:tplc="EFF418C2">
      <w:start w:val="1"/>
      <w:numFmt w:val="decimal"/>
      <w:lvlText w:val="#%1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E73B9"/>
    <w:multiLevelType w:val="hybridMultilevel"/>
    <w:tmpl w:val="1C5EA1E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2298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B71F4A"/>
    <w:multiLevelType w:val="hybridMultilevel"/>
    <w:tmpl w:val="22EAE04C"/>
    <w:lvl w:ilvl="0" w:tplc="EFF418C2">
      <w:start w:val="1"/>
      <w:numFmt w:val="decimal"/>
      <w:lvlText w:val="#%1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20D68"/>
    <w:multiLevelType w:val="hybridMultilevel"/>
    <w:tmpl w:val="3B64EA7C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5123D8"/>
    <w:multiLevelType w:val="hybridMultilevel"/>
    <w:tmpl w:val="B6103AB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4F3629"/>
    <w:multiLevelType w:val="hybridMultilevel"/>
    <w:tmpl w:val="F15614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9655F8"/>
    <w:multiLevelType w:val="hybridMultilevel"/>
    <w:tmpl w:val="9D94D15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373DDB"/>
    <w:multiLevelType w:val="hybridMultilevel"/>
    <w:tmpl w:val="22EAE04C"/>
    <w:lvl w:ilvl="0" w:tplc="EFF418C2">
      <w:start w:val="1"/>
      <w:numFmt w:val="decimal"/>
      <w:lvlText w:val="#%1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E531B"/>
    <w:multiLevelType w:val="hybridMultilevel"/>
    <w:tmpl w:val="0D6E7A3E"/>
    <w:lvl w:ilvl="0" w:tplc="55CA95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FF19BF"/>
    <w:multiLevelType w:val="hybridMultilevel"/>
    <w:tmpl w:val="9F4EDC2A"/>
    <w:lvl w:ilvl="0" w:tplc="F00475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05FB3"/>
    <w:multiLevelType w:val="hybridMultilevel"/>
    <w:tmpl w:val="40B267B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0D25B5"/>
    <w:multiLevelType w:val="hybridMultilevel"/>
    <w:tmpl w:val="22EAE04C"/>
    <w:lvl w:ilvl="0" w:tplc="EFF418C2">
      <w:start w:val="1"/>
      <w:numFmt w:val="decimal"/>
      <w:lvlText w:val="#%1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568E8"/>
    <w:multiLevelType w:val="hybridMultilevel"/>
    <w:tmpl w:val="0ABC3180"/>
    <w:lvl w:ilvl="0" w:tplc="6E40EFA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007491"/>
    <w:multiLevelType w:val="hybridMultilevel"/>
    <w:tmpl w:val="818670AE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045A1"/>
    <w:multiLevelType w:val="hybridMultilevel"/>
    <w:tmpl w:val="22EAE04C"/>
    <w:lvl w:ilvl="0" w:tplc="EFF418C2">
      <w:start w:val="1"/>
      <w:numFmt w:val="decimal"/>
      <w:lvlText w:val="#%1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D0599"/>
    <w:multiLevelType w:val="hybridMultilevel"/>
    <w:tmpl w:val="D1AC512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62C8D"/>
    <w:multiLevelType w:val="hybridMultilevel"/>
    <w:tmpl w:val="A98AAC6C"/>
    <w:lvl w:ilvl="0" w:tplc="0F1E38DE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E5F1E"/>
    <w:multiLevelType w:val="hybridMultilevel"/>
    <w:tmpl w:val="22EAE04C"/>
    <w:lvl w:ilvl="0" w:tplc="EFF418C2">
      <w:start w:val="1"/>
      <w:numFmt w:val="decimal"/>
      <w:lvlText w:val="#%1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30F0B"/>
    <w:multiLevelType w:val="hybridMultilevel"/>
    <w:tmpl w:val="A13642E8"/>
    <w:lvl w:ilvl="0" w:tplc="365E330C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8F1166"/>
    <w:multiLevelType w:val="hybridMultilevel"/>
    <w:tmpl w:val="3B64EA7C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257BD0"/>
    <w:multiLevelType w:val="hybridMultilevel"/>
    <w:tmpl w:val="473093FC"/>
    <w:lvl w:ilvl="0" w:tplc="55CA95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8483F"/>
    <w:multiLevelType w:val="hybridMultilevel"/>
    <w:tmpl w:val="8516129E"/>
    <w:lvl w:ilvl="0" w:tplc="820C7C56">
      <w:start w:val="1"/>
      <w:numFmt w:val="bullet"/>
      <w:lvlText w:val="×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1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CB625D"/>
    <w:multiLevelType w:val="hybridMultilevel"/>
    <w:tmpl w:val="22EAE04C"/>
    <w:lvl w:ilvl="0" w:tplc="EFF418C2">
      <w:start w:val="1"/>
      <w:numFmt w:val="decimal"/>
      <w:lvlText w:val="#%1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7148F9"/>
    <w:multiLevelType w:val="hybridMultilevel"/>
    <w:tmpl w:val="7580207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205560"/>
    <w:multiLevelType w:val="hybridMultilevel"/>
    <w:tmpl w:val="3A48661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93ED4"/>
    <w:multiLevelType w:val="hybridMultilevel"/>
    <w:tmpl w:val="1B168A0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95587"/>
    <w:multiLevelType w:val="hybridMultilevel"/>
    <w:tmpl w:val="22EAE04C"/>
    <w:lvl w:ilvl="0" w:tplc="EFF418C2">
      <w:start w:val="1"/>
      <w:numFmt w:val="decimal"/>
      <w:lvlText w:val="#%1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741EC"/>
    <w:multiLevelType w:val="hybridMultilevel"/>
    <w:tmpl w:val="F2EE360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E50AD"/>
    <w:multiLevelType w:val="hybridMultilevel"/>
    <w:tmpl w:val="6792DF08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5C328B"/>
    <w:multiLevelType w:val="hybridMultilevel"/>
    <w:tmpl w:val="1F0437D6"/>
    <w:lvl w:ilvl="0" w:tplc="B1826E2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6"/>
  </w:num>
  <w:num w:numId="4">
    <w:abstractNumId w:val="11"/>
  </w:num>
  <w:num w:numId="5">
    <w:abstractNumId w:val="21"/>
  </w:num>
  <w:num w:numId="6">
    <w:abstractNumId w:val="17"/>
  </w:num>
  <w:num w:numId="7">
    <w:abstractNumId w:val="14"/>
  </w:num>
  <w:num w:numId="8">
    <w:abstractNumId w:val="26"/>
  </w:num>
  <w:num w:numId="9">
    <w:abstractNumId w:val="13"/>
  </w:num>
  <w:num w:numId="10">
    <w:abstractNumId w:val="15"/>
  </w:num>
  <w:num w:numId="11">
    <w:abstractNumId w:val="34"/>
  </w:num>
  <w:num w:numId="12">
    <w:abstractNumId w:val="2"/>
  </w:num>
  <w:num w:numId="13">
    <w:abstractNumId w:val="0"/>
  </w:num>
  <w:num w:numId="14">
    <w:abstractNumId w:val="19"/>
  </w:num>
  <w:num w:numId="15">
    <w:abstractNumId w:val="12"/>
  </w:num>
  <w:num w:numId="16">
    <w:abstractNumId w:val="16"/>
  </w:num>
  <w:num w:numId="17">
    <w:abstractNumId w:val="4"/>
  </w:num>
  <w:num w:numId="18">
    <w:abstractNumId w:val="31"/>
  </w:num>
  <w:num w:numId="19">
    <w:abstractNumId w:val="22"/>
  </w:num>
  <w:num w:numId="20">
    <w:abstractNumId w:val="27"/>
  </w:num>
  <w:num w:numId="21">
    <w:abstractNumId w:val="1"/>
  </w:num>
  <w:num w:numId="22">
    <w:abstractNumId w:val="30"/>
  </w:num>
  <w:num w:numId="23">
    <w:abstractNumId w:val="20"/>
  </w:num>
  <w:num w:numId="24">
    <w:abstractNumId w:val="9"/>
  </w:num>
  <w:num w:numId="25">
    <w:abstractNumId w:val="29"/>
  </w:num>
  <w:num w:numId="26">
    <w:abstractNumId w:val="32"/>
  </w:num>
  <w:num w:numId="27">
    <w:abstractNumId w:val="28"/>
  </w:num>
  <w:num w:numId="28">
    <w:abstractNumId w:val="10"/>
  </w:num>
  <w:num w:numId="29">
    <w:abstractNumId w:val="7"/>
  </w:num>
  <w:num w:numId="30">
    <w:abstractNumId w:val="33"/>
  </w:num>
  <w:num w:numId="31">
    <w:abstractNumId w:val="24"/>
  </w:num>
  <w:num w:numId="32">
    <w:abstractNumId w:val="8"/>
  </w:num>
  <w:num w:numId="33">
    <w:abstractNumId w:val="3"/>
  </w:num>
  <w:num w:numId="34">
    <w:abstractNumId w:val="5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66"/>
    <w:rsid w:val="000256B7"/>
    <w:rsid w:val="00035FB1"/>
    <w:rsid w:val="004C0E69"/>
    <w:rsid w:val="006D7866"/>
    <w:rsid w:val="00767783"/>
    <w:rsid w:val="007A17CC"/>
    <w:rsid w:val="0093463D"/>
    <w:rsid w:val="00A07E2E"/>
    <w:rsid w:val="00D21E87"/>
    <w:rsid w:val="00DF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1D0E2"/>
  <w15:chartTrackingRefBased/>
  <w15:docId w15:val="{FB184132-9C6E-433D-9AA4-8DDCD1A1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63D"/>
    <w:rPr>
      <w:rFonts w:ascii="Times New Roman" w:hAnsi="Times New Roman" w:cs="Times New Roman"/>
      <w:kern w:val="0"/>
      <w:sz w:val="24"/>
      <w:szCs w:val="24"/>
      <w:lang w:val="en-CA" w:eastAsia="en-CA"/>
    </w:rPr>
  </w:style>
  <w:style w:type="paragraph" w:styleId="Heading1">
    <w:name w:val="heading 1"/>
    <w:basedOn w:val="Normal"/>
    <w:link w:val="Heading1Char"/>
    <w:uiPriority w:val="9"/>
    <w:qFormat/>
    <w:rsid w:val="0093463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6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6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6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463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46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463D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3463D"/>
    <w:rPr>
      <w:rFonts w:ascii="Times New Roman" w:eastAsia="Times New Roman" w:hAnsi="Times New Roman" w:cs="Times New Roman"/>
      <w:b/>
      <w:bCs/>
      <w:kern w:val="36"/>
      <w:sz w:val="48"/>
      <w:szCs w:val="4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63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63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 w:eastAsia="en-CA"/>
    </w:rPr>
  </w:style>
  <w:style w:type="character" w:styleId="Hyperlink">
    <w:name w:val="Hyperlink"/>
    <w:uiPriority w:val="99"/>
    <w:rsid w:val="0093463D"/>
    <w:rPr>
      <w:color w:val="0000FF"/>
      <w:u w:val="single"/>
    </w:rPr>
  </w:style>
  <w:style w:type="paragraph" w:styleId="ListParagraph">
    <w:name w:val="List Paragraph"/>
    <w:aliases w:val="Bullet list,Bullet List 1,Unordered List Level 1,Dot pt,F5 List Paragraph,List Paragraph Char Char Char,Indicator Text,Numbered Para 1,Bullet 1,Bullet Points,List Paragraph2,MAIN CONTENT,Normal numbered,Liste 1"/>
    <w:basedOn w:val="Normal"/>
    <w:link w:val="ListParagraphChar"/>
    <w:uiPriority w:val="34"/>
    <w:qFormat/>
    <w:rsid w:val="0093463D"/>
    <w:pPr>
      <w:ind w:firstLineChars="200" w:firstLine="420"/>
    </w:pPr>
  </w:style>
  <w:style w:type="paragraph" w:styleId="CommentText">
    <w:name w:val="annotation text"/>
    <w:basedOn w:val="Normal"/>
    <w:link w:val="CommentTextChar"/>
    <w:uiPriority w:val="99"/>
    <w:unhideWhenUsed/>
    <w:rsid w:val="009346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63D"/>
    <w:rPr>
      <w:rFonts w:ascii="Times New Roman" w:hAnsi="Times New Roman" w:cs="Times New Roman"/>
      <w:kern w:val="0"/>
      <w:sz w:val="20"/>
      <w:szCs w:val="20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3463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63D"/>
    <w:rPr>
      <w:rFonts w:ascii="Times New Roman" w:hAnsi="Times New Roman" w:cs="Times New Roman"/>
      <w:b/>
      <w:bCs/>
      <w:kern w:val="0"/>
      <w:sz w:val="20"/>
      <w:szCs w:val="20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6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63D"/>
    <w:rPr>
      <w:rFonts w:ascii="Segoe UI" w:hAnsi="Segoe UI" w:cs="Segoe UI"/>
      <w:kern w:val="0"/>
      <w:sz w:val="18"/>
      <w:szCs w:val="18"/>
      <w:lang w:val="en-CA" w:eastAsia="en-CA"/>
    </w:rPr>
  </w:style>
  <w:style w:type="table" w:styleId="TableGrid">
    <w:name w:val="Table Grid"/>
    <w:basedOn w:val="TableNormal"/>
    <w:uiPriority w:val="39"/>
    <w:rsid w:val="0093463D"/>
    <w:rPr>
      <w:kern w:val="0"/>
      <w:sz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346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3463D"/>
    <w:pPr>
      <w:spacing w:before="100" w:beforeAutospacing="1" w:after="100" w:afterAutospacing="1"/>
    </w:pPr>
    <w:rPr>
      <w:rFonts w:eastAsia="Times New Roman"/>
      <w:lang w:eastAsia="zh-CN"/>
    </w:rPr>
  </w:style>
  <w:style w:type="character" w:customStyle="1" w:styleId="ListParagraphChar">
    <w:name w:val="List Paragraph Char"/>
    <w:aliases w:val="Bullet list Char,Bullet List 1 Char,Unordered List Level 1 Char,Dot pt Char,F5 List Paragraph Char,List Paragraph Char Char Char Char,Indicator Text Char,Numbered Para 1 Char,Bullet 1 Char,Bullet Points Char,List Paragraph2 Char"/>
    <w:link w:val="ListParagraph"/>
    <w:uiPriority w:val="34"/>
    <w:rsid w:val="0093463D"/>
    <w:rPr>
      <w:rFonts w:ascii="Times New Roman" w:hAnsi="Times New Roman" w:cs="Times New Roman"/>
      <w:kern w:val="0"/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93463D"/>
    <w:rPr>
      <w:rFonts w:ascii="Times New Roman" w:hAnsi="Times New Roman" w:cs="Times New Roman"/>
      <w:kern w:val="0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93463D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3463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3463D"/>
    <w:pPr>
      <w:ind w:left="240"/>
    </w:pPr>
    <w:rPr>
      <w:rFonts w:asciiTheme="minorHAnsi" w:eastAsia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3463D"/>
    <w:pPr>
      <w:spacing w:before="120" w:after="120"/>
    </w:pPr>
    <w:rPr>
      <w:rFonts w:asciiTheme="minorHAnsi" w:eastAsia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93463D"/>
    <w:pPr>
      <w:ind w:left="480"/>
    </w:pPr>
    <w:rPr>
      <w:rFonts w:asciiTheme="minorHAnsi" w:eastAsia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3463D"/>
    <w:pPr>
      <w:ind w:left="720"/>
    </w:pPr>
    <w:rPr>
      <w:rFonts w:asciiTheme="minorHAnsi" w:eastAsia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3463D"/>
    <w:pPr>
      <w:ind w:left="960"/>
    </w:pPr>
    <w:rPr>
      <w:rFonts w:asciiTheme="minorHAnsi" w:eastAsia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3463D"/>
    <w:pPr>
      <w:ind w:left="1200"/>
    </w:pPr>
    <w:rPr>
      <w:rFonts w:asciiTheme="minorHAnsi" w:eastAsia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3463D"/>
    <w:pPr>
      <w:ind w:left="1440"/>
    </w:pPr>
    <w:rPr>
      <w:rFonts w:asciiTheme="minorHAnsi" w:eastAsia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3463D"/>
    <w:pPr>
      <w:ind w:left="1680"/>
    </w:pPr>
    <w:rPr>
      <w:rFonts w:asciiTheme="minorHAnsi" w:eastAsia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3463D"/>
    <w:pPr>
      <w:ind w:left="1920"/>
    </w:pPr>
    <w:rPr>
      <w:rFonts w:asciiTheme="minorHAnsi" w:eastAsia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610D2-FEA4-49B7-A7FD-0C507057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17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夏静</dc:creator>
  <cp:keywords/>
  <dc:description/>
  <cp:lastModifiedBy>Qi</cp:lastModifiedBy>
  <cp:revision>5</cp:revision>
  <dcterms:created xsi:type="dcterms:W3CDTF">2020-11-15T09:34:00Z</dcterms:created>
  <dcterms:modified xsi:type="dcterms:W3CDTF">2020-12-04T02:01:00Z</dcterms:modified>
</cp:coreProperties>
</file>