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74FD" w:rsidRPr="00866A1E" w:rsidRDefault="00CC394B" w:rsidP="009274FD">
      <w:pPr>
        <w:spacing w:after="0" w:line="257" w:lineRule="auto"/>
        <w:rPr>
          <w:rFonts w:ascii="Times New Roman" w:hAnsi="Times New Roman" w:cs="Times New Roman"/>
          <w:b/>
          <w:sz w:val="24"/>
          <w:szCs w:val="24"/>
          <w:lang w:val="en-US"/>
        </w:rPr>
      </w:pPr>
      <w:r>
        <w:rPr>
          <w:rFonts w:ascii="Times New Roman" w:hAnsi="Times New Roman" w:cs="Times New Roman"/>
          <w:b/>
          <w:sz w:val="24"/>
          <w:szCs w:val="24"/>
          <w:lang w:val="en-US"/>
        </w:rPr>
        <w:t>Additional file 5</w:t>
      </w:r>
      <w:r w:rsidR="009274FD" w:rsidRPr="00866A1E">
        <w:rPr>
          <w:rFonts w:ascii="Times New Roman" w:hAnsi="Times New Roman" w:cs="Times New Roman"/>
          <w:b/>
          <w:sz w:val="24"/>
          <w:szCs w:val="24"/>
          <w:lang w:val="en-US"/>
        </w:rPr>
        <w:t>: Examples of different combinat</w:t>
      </w:r>
      <w:bookmarkStart w:id="0" w:name="_GoBack"/>
      <w:bookmarkEnd w:id="0"/>
      <w:r w:rsidR="009274FD" w:rsidRPr="00866A1E">
        <w:rPr>
          <w:rFonts w:ascii="Times New Roman" w:hAnsi="Times New Roman" w:cs="Times New Roman"/>
          <w:b/>
          <w:sz w:val="24"/>
          <w:szCs w:val="24"/>
          <w:lang w:val="en-US"/>
        </w:rPr>
        <w:t xml:space="preserve">ions of data linkages across European countries in 2019 </w:t>
      </w:r>
    </w:p>
    <w:p w:rsidR="009274FD" w:rsidRDefault="009274FD" w:rsidP="009274FD">
      <w:pPr>
        <w:spacing w:after="0" w:line="257" w:lineRule="auto"/>
        <w:rPr>
          <w:rFonts w:ascii="Times New Roman" w:hAnsi="Times New Roman" w:cs="Times New Roman"/>
          <w:b/>
          <w:lang w:val="en-US"/>
        </w:rPr>
      </w:pPr>
    </w:p>
    <w:tbl>
      <w:tblPr>
        <w:tblStyle w:val="Grilledutableau"/>
        <w:tblW w:w="8793" w:type="dxa"/>
        <w:tblInd w:w="137" w:type="dxa"/>
        <w:tblLook w:val="04A0" w:firstRow="1" w:lastRow="0" w:firstColumn="1" w:lastColumn="0" w:noHBand="0" w:noVBand="1"/>
      </w:tblPr>
      <w:tblGrid>
        <w:gridCol w:w="567"/>
        <w:gridCol w:w="1130"/>
        <w:gridCol w:w="7096"/>
      </w:tblGrid>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b/>
                <w:sz w:val="16"/>
                <w:szCs w:val="16"/>
                <w:lang w:val="en-US"/>
              </w:rPr>
            </w:pPr>
            <w:r w:rsidRPr="00111C31">
              <w:rPr>
                <w:rFonts w:ascii="Times New Roman" w:hAnsi="Times New Roman" w:cs="Times New Roman"/>
                <w:b/>
                <w:sz w:val="16"/>
                <w:szCs w:val="16"/>
                <w:lang w:val="en-US"/>
              </w:rPr>
              <w:t>S/No</w:t>
            </w:r>
          </w:p>
        </w:tc>
        <w:tc>
          <w:tcPr>
            <w:tcW w:w="1130" w:type="dxa"/>
          </w:tcPr>
          <w:p w:rsidR="009274FD" w:rsidRPr="00111C31" w:rsidRDefault="009274FD" w:rsidP="00340367">
            <w:pPr>
              <w:spacing w:line="257" w:lineRule="auto"/>
              <w:jc w:val="both"/>
              <w:rPr>
                <w:rFonts w:ascii="Times New Roman" w:hAnsi="Times New Roman" w:cs="Times New Roman"/>
                <w:b/>
                <w:sz w:val="16"/>
                <w:szCs w:val="16"/>
                <w:lang w:val="en-US"/>
              </w:rPr>
            </w:pPr>
            <w:r>
              <w:rPr>
                <w:rFonts w:ascii="Times New Roman" w:hAnsi="Times New Roman" w:cs="Times New Roman"/>
                <w:b/>
                <w:sz w:val="16"/>
                <w:szCs w:val="16"/>
                <w:lang w:val="en-US"/>
              </w:rPr>
              <w:t>European countries</w:t>
            </w:r>
          </w:p>
        </w:tc>
        <w:tc>
          <w:tcPr>
            <w:tcW w:w="7096" w:type="dxa"/>
          </w:tcPr>
          <w:p w:rsidR="009274FD" w:rsidRPr="00111C31" w:rsidRDefault="009274FD" w:rsidP="00340367">
            <w:pPr>
              <w:spacing w:line="257" w:lineRule="auto"/>
              <w:jc w:val="both"/>
              <w:rPr>
                <w:rFonts w:ascii="Times New Roman" w:hAnsi="Times New Roman" w:cs="Times New Roman"/>
                <w:b/>
                <w:sz w:val="16"/>
                <w:szCs w:val="16"/>
                <w:lang w:val="en-US"/>
              </w:rPr>
            </w:pPr>
            <w:r w:rsidRPr="00111C31">
              <w:rPr>
                <w:rFonts w:ascii="Times New Roman" w:hAnsi="Times New Roman" w:cs="Times New Roman"/>
                <w:b/>
                <w:sz w:val="16"/>
                <w:szCs w:val="16"/>
                <w:lang w:val="en-US"/>
              </w:rPr>
              <w:t xml:space="preserve">Different combinations of data linkages </w:t>
            </w:r>
            <w:r>
              <w:rPr>
                <w:rFonts w:ascii="Times New Roman" w:hAnsi="Times New Roman" w:cs="Times New Roman"/>
                <w:b/>
                <w:sz w:val="16"/>
                <w:szCs w:val="16"/>
                <w:lang w:val="en-US"/>
              </w:rPr>
              <w:t xml:space="preserve"> (N = ~ 85)</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Austria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with outpatient visit (primary care visit)</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Belgium</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with health insurance claim</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Educational attainment with mortality database</w:t>
            </w:r>
          </w:p>
        </w:tc>
      </w:tr>
      <w:tr w:rsidR="009274FD" w:rsidRPr="00111C31"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Census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Health interview survey with mortality (cause-specific mortality, </w:t>
            </w:r>
            <w:proofErr w:type="spellStart"/>
            <w:r w:rsidRPr="00111C31">
              <w:rPr>
                <w:rFonts w:ascii="Times New Roman" w:hAnsi="Times New Roman" w:cs="Times New Roman"/>
                <w:sz w:val="16"/>
                <w:szCs w:val="16"/>
                <w:lang w:val="en-US"/>
              </w:rPr>
              <w:t>StatBEL</w:t>
            </w:r>
            <w:proofErr w:type="spellEnd"/>
            <w:r w:rsidRPr="00111C31">
              <w:rPr>
                <w:rFonts w:ascii="Times New Roman" w:hAnsi="Times New Roman" w:cs="Times New Roman"/>
                <w:sz w:val="16"/>
                <w:szCs w:val="16"/>
                <w:lang w:val="en-US"/>
              </w:rPr>
              <w:t>)/use of care (IMA)/prescribed medication (INAMI)</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Disease-specific registries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3</w:t>
            </w: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Bulgaria</w:t>
            </w:r>
          </w:p>
        </w:tc>
        <w:tc>
          <w:tcPr>
            <w:tcW w:w="7096"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Registry of rare diseases with oncology registry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4</w:t>
            </w: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Croatia</w:t>
            </w:r>
          </w:p>
        </w:tc>
        <w:tc>
          <w:tcPr>
            <w:tcW w:w="7096"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 xml:space="preserve">Primary health care visits with hospital discharge/health insurance claim/mortality (cause-specific mortality)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 xml:space="preserve">Cancer </w:t>
            </w:r>
            <w:r>
              <w:rPr>
                <w:rFonts w:ascii="Times New Roman" w:hAnsi="Times New Roman" w:cs="Times New Roman"/>
                <w:sz w:val="16"/>
                <w:szCs w:val="16"/>
                <w:lang w:val="en-US"/>
              </w:rPr>
              <w:t xml:space="preserve">registry with </w:t>
            </w:r>
            <w:r w:rsidRPr="007E6440">
              <w:rPr>
                <w:rFonts w:ascii="Times New Roman" w:hAnsi="Times New Roman" w:cs="Times New Roman"/>
                <w:sz w:val="16"/>
                <w:szCs w:val="16"/>
                <w:lang w:val="en-US"/>
              </w:rPr>
              <w:t>geospatial registry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5</w:t>
            </w: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Cyprus</w:t>
            </w:r>
          </w:p>
        </w:tc>
        <w:tc>
          <w:tcPr>
            <w:tcW w:w="7096"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Hospital discharge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Cancer, diabetes, HIV/AIDS registries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6</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Czech Republic</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Health insurance claims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Registry of hospitalizations is linked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6126A0">
              <w:rPr>
                <w:rFonts w:ascii="Times New Roman" w:hAnsi="Times New Roman" w:cs="Times New Roman"/>
                <w:sz w:val="16"/>
                <w:szCs w:val="16"/>
                <w:lang w:val="en-US"/>
              </w:rPr>
              <w:t>Disease specific registries: Cancer, cardiovascular surgery and intervention, reproductive health, TBC registry, registry of injuries with mortality database/health insurance claims/registry of hospitalizations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7</w:t>
            </w:r>
          </w:p>
        </w:tc>
        <w:tc>
          <w:tcPr>
            <w:tcW w:w="1130" w:type="dxa"/>
          </w:tcPr>
          <w:p w:rsidR="009274FD" w:rsidRPr="00F24432" w:rsidRDefault="009274FD" w:rsidP="00340367">
            <w:pPr>
              <w:spacing w:line="257" w:lineRule="auto"/>
              <w:jc w:val="both"/>
              <w:rPr>
                <w:rFonts w:ascii="Times New Roman" w:hAnsi="Times New Roman" w:cs="Times New Roman"/>
                <w:sz w:val="16"/>
                <w:szCs w:val="16"/>
                <w:lang w:val="en-US"/>
              </w:rPr>
            </w:pPr>
            <w:r w:rsidRPr="00C27524">
              <w:rPr>
                <w:rFonts w:ascii="Times New Roman" w:hAnsi="Times New Roman" w:cs="Times New Roman"/>
                <w:sz w:val="16"/>
                <w:szCs w:val="16"/>
                <w:lang w:val="en-US"/>
              </w:rPr>
              <w:t>Denmark</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National patient health register is linked with education, income, housing, transfer payments, socioeconomic status, criminal statistics, etc.</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8</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Estonia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stay, primary and special ambulatory care linked with health insurance claims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Health insurance claims and prescriptions are linked with causes-specific mortality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Birth register linked with causes-specific mortality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Cancer, tuberculosis and myocardial infarction linked with causes-specific mortality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Chernobyl Cleanup workers (cancer, causes of death) families and children data with birth register (on irregular basis)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(In progress)</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Genomic database linked with EHRs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(In progress)</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Estonia health insurance database linked with prescription and diagnostics procedures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9</w:t>
            </w:r>
          </w:p>
        </w:tc>
        <w:tc>
          <w:tcPr>
            <w:tcW w:w="1130" w:type="dxa"/>
          </w:tcPr>
          <w:p w:rsidR="009274FD" w:rsidRPr="007E6440" w:rsidRDefault="009274FD" w:rsidP="00340367">
            <w:pPr>
              <w:spacing w:line="257" w:lineRule="auto"/>
              <w:jc w:val="both"/>
              <w:rPr>
                <w:rFonts w:ascii="Times New Roman" w:hAnsi="Times New Roman" w:cs="Times New Roman"/>
                <w:sz w:val="16"/>
                <w:szCs w:val="16"/>
                <w:lang w:val="en-US"/>
              </w:rPr>
            </w:pPr>
            <w:r w:rsidRPr="007E6440">
              <w:rPr>
                <w:rFonts w:ascii="Times New Roman" w:hAnsi="Times New Roman" w:cs="Times New Roman"/>
                <w:sz w:val="16"/>
                <w:szCs w:val="16"/>
                <w:lang w:val="en-US"/>
              </w:rPr>
              <w:t>Finland</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KANTA and KANSA health register linked with</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Finis birth cohort 87 and 97 linked with</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National HES from 1972-2017 linked with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HIS since 1978 onwards linked with</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10</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France</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linked with health insurance claims and mortality database (national health database: SNDS)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Population-based epidemiology cohorts (CONSTANCES &amp; ELFE) linked with national health database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 xml:space="preserve">Cancer, congenital malformation, cardiovascular, inflammatory bowel disease and traffic accidents registries linked with national health database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National health surveys (Esteban examination/interview) linked with national health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(In progress)</w:t>
            </w: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UV light and air pollution exposure linked with national health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(In progress)</w:t>
            </w: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House of handicap person s’ health and social assistance linked with national health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11</w:t>
            </w:r>
          </w:p>
        </w:tc>
        <w:tc>
          <w:tcPr>
            <w:tcW w:w="1130"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r w:rsidRPr="00D74227">
              <w:rPr>
                <w:rFonts w:ascii="Times New Roman" w:hAnsi="Times New Roman" w:cs="Times New Roman"/>
                <w:sz w:val="16"/>
                <w:szCs w:val="16"/>
                <w:lang w:val="en-US"/>
              </w:rPr>
              <w:t>Germany</w:t>
            </w: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National health examination survey in adults linked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National health examination survey in adults linked with health insurance claims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Cancer registry operated by the public health institute and included in health reporting</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National health surveys use national and sub-national data for weighting</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National health examination surveys use inter-metropolitan socioeconomic data for improvement of field work (in progress)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Use of socioeconomic data at the metropolitan level for small area estimation (in progress)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Use of real-time emergency room data for surveillance of infectious diseases (in progress in a local project)</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Linkage of data from national health surveys, health insurance data, cancer registry and other data sources for national burden-of-disease calculation (in progress)</w:t>
            </w:r>
          </w:p>
        </w:tc>
      </w:tr>
      <w:tr w:rsidR="009274FD" w:rsidRPr="00111C31"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12</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Greece</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No</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13</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Ireland (in progress)</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C</w:t>
            </w:r>
            <w:r w:rsidRPr="00111C31">
              <w:rPr>
                <w:rFonts w:ascii="Times New Roman" w:hAnsi="Times New Roman" w:cs="Times New Roman"/>
                <w:sz w:val="16"/>
                <w:szCs w:val="16"/>
                <w:lang w:val="en-US"/>
              </w:rPr>
              <w:t>ancer registry</w:t>
            </w:r>
            <w:r>
              <w:rPr>
                <w:rFonts w:ascii="Times New Roman" w:hAnsi="Times New Roman" w:cs="Times New Roman"/>
                <w:sz w:val="16"/>
                <w:szCs w:val="16"/>
                <w:lang w:val="en-US"/>
              </w:rPr>
              <w:t xml:space="preserve"> linked with </w:t>
            </w:r>
            <w:r w:rsidRPr="00111C31">
              <w:rPr>
                <w:rFonts w:ascii="Times New Roman" w:hAnsi="Times New Roman" w:cs="Times New Roman"/>
                <w:sz w:val="16"/>
                <w:szCs w:val="16"/>
                <w:lang w:val="en-US"/>
              </w:rPr>
              <w:t xml:space="preserve">Hospital admission linked </w:t>
            </w:r>
            <w:r>
              <w:rPr>
                <w:rFonts w:ascii="Times New Roman" w:hAnsi="Times New Roman" w:cs="Times New Roman"/>
                <w:sz w:val="16"/>
                <w:szCs w:val="16"/>
                <w:lang w:val="en-US"/>
              </w:rPr>
              <w:t xml:space="preserve">and </w:t>
            </w:r>
            <w:r w:rsidRPr="00111C31">
              <w:rPr>
                <w:rFonts w:ascii="Times New Roman" w:hAnsi="Times New Roman" w:cs="Times New Roman"/>
                <w:sz w:val="16"/>
                <w:szCs w:val="16"/>
                <w:lang w:val="en-US"/>
              </w:rPr>
              <w:t xml:space="preserve">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Census data linked with mortality database</w:t>
            </w:r>
            <w:r>
              <w:rPr>
                <w:rFonts w:ascii="Times New Roman" w:hAnsi="Times New Roman" w:cs="Times New Roman"/>
                <w:sz w:val="16"/>
                <w:szCs w:val="16"/>
                <w:lang w:val="en-US"/>
              </w:rPr>
              <w:t xml:space="preserve"> (one off)</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Prescribed medication data </w:t>
            </w:r>
            <w:r>
              <w:rPr>
                <w:rFonts w:ascii="Times New Roman" w:hAnsi="Times New Roman" w:cs="Times New Roman"/>
                <w:sz w:val="16"/>
                <w:szCs w:val="16"/>
                <w:lang w:val="en-US"/>
              </w:rPr>
              <w:t xml:space="preserve">Medical eligibility and claims data </w:t>
            </w:r>
            <w:r w:rsidRPr="00111C31">
              <w:rPr>
                <w:rFonts w:ascii="Times New Roman" w:hAnsi="Times New Roman" w:cs="Times New Roman"/>
                <w:sz w:val="16"/>
                <w:szCs w:val="16"/>
                <w:lang w:val="en-US"/>
              </w:rPr>
              <w:t>linked with income level</w:t>
            </w:r>
            <w:r>
              <w:rPr>
                <w:rFonts w:ascii="Times New Roman" w:hAnsi="Times New Roman" w:cs="Times New Roman"/>
                <w:sz w:val="16"/>
                <w:szCs w:val="16"/>
                <w:lang w:val="en-US"/>
              </w:rPr>
              <w:t xml:space="preserve"> (one off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14</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Italy</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linked with mortality database and national health examination survey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15</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Latvia (in progress)</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primary health care, emergency care records linked with birth and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Patient register with specific diseases linked with mortality database</w:t>
            </w:r>
            <w:r w:rsidRPr="00111C31">
              <w:rPr>
                <w:rFonts w:ascii="Times New Roman" w:hAnsi="Times New Roman" w:cs="Times New Roman"/>
                <w:sz w:val="16"/>
                <w:szCs w:val="16"/>
                <w:lang w:val="en-US"/>
              </w:rPr>
              <w:t xml:space="preserve">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1.6</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Lithuania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Compulsory health insurance information system (inpatient, outpatient </w:t>
            </w:r>
            <w:r>
              <w:rPr>
                <w:rFonts w:ascii="Times New Roman" w:hAnsi="Times New Roman" w:cs="Times New Roman"/>
                <w:sz w:val="16"/>
                <w:szCs w:val="16"/>
                <w:lang w:val="en-US"/>
              </w:rPr>
              <w:t>specialized, primary care</w:t>
            </w:r>
            <w:r w:rsidRPr="00111C31">
              <w:rPr>
                <w:rFonts w:ascii="Times New Roman" w:hAnsi="Times New Roman" w:cs="Times New Roman"/>
                <w:sz w:val="16"/>
                <w:szCs w:val="16"/>
                <w:lang w:val="en-US"/>
              </w:rPr>
              <w:t>, emergency care) linked with causes-specific mortality database</w:t>
            </w:r>
          </w:p>
        </w:tc>
      </w:tr>
      <w:tr w:rsidR="009274FD" w:rsidRPr="00111C31"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17</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Luxembourg </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No</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lastRenderedPageBreak/>
              <w:t>18</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Malta</w:t>
            </w:r>
          </w:p>
        </w:tc>
        <w:tc>
          <w:tcPr>
            <w:tcW w:w="7096" w:type="dxa"/>
          </w:tcPr>
          <w:p w:rsidR="009274FD" w:rsidRPr="00111C31" w:rsidRDefault="009274FD" w:rsidP="00340367">
            <w:pPr>
              <w:jc w:val="both"/>
              <w:rPr>
                <w:rFonts w:ascii="Times New Roman" w:hAnsi="Times New Roman" w:cs="Times New Roman"/>
                <w:sz w:val="16"/>
                <w:szCs w:val="16"/>
                <w:lang w:val="en-US"/>
              </w:rPr>
            </w:pPr>
            <w:r w:rsidRPr="00111C31">
              <w:rPr>
                <w:rFonts w:ascii="Times New Roman" w:hAnsi="Times New Roman" w:cs="Times New Roman"/>
                <w:color w:val="000000"/>
                <w:sz w:val="16"/>
                <w:szCs w:val="16"/>
                <w:lang w:val="en-US"/>
              </w:rPr>
              <w:t>Health insurance claims, prescribed drugs, surgical operations, laboratory information system, radiology information system, patient administration system, outpatients attendance, patient discharge summaries linked with birth and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jc w:val="both"/>
              <w:rPr>
                <w:rFonts w:ascii="Times New Roman" w:hAnsi="Times New Roman" w:cs="Times New Roman"/>
                <w:sz w:val="16"/>
                <w:szCs w:val="16"/>
                <w:lang w:val="en-US"/>
              </w:rPr>
            </w:pPr>
            <w:r w:rsidRPr="0026384E">
              <w:rPr>
                <w:rFonts w:ascii="Times New Roman" w:hAnsi="Times New Roman" w:cs="Times New Roman"/>
                <w:color w:val="000000"/>
                <w:sz w:val="16"/>
                <w:szCs w:val="16"/>
                <w:lang w:val="en-US"/>
              </w:rPr>
              <w:t>Congenital anomalies, injuries, cancer, dementia, organ transplants registries linked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19</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The Netherlands</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Health examination and interview surveys linked with mortality database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Health insurance claims with perinatal data</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Cancer registry data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20</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Norway</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Linkage between almost all sources by means of unique personal identification. Both within health and care services, and across other governmental areas. Big data solution in use for accessibility modulation using n</w:t>
            </w:r>
            <w:r w:rsidRPr="00111C31">
              <w:rPr>
                <w:rFonts w:ascii="Times New Roman" w:hAnsi="Times New Roman" w:cs="Times New Roman"/>
                <w:sz w:val="16"/>
                <w:szCs w:val="16"/>
                <w:lang w:val="en-US"/>
              </w:rPr>
              <w:t>ational health registries linked with land and housing, road and transport, and GIS databases</w:t>
            </w:r>
            <w:r>
              <w:rPr>
                <w:rFonts w:ascii="Times New Roman" w:hAnsi="Times New Roman" w:cs="Times New Roman"/>
                <w:sz w:val="16"/>
                <w:szCs w:val="16"/>
                <w:lang w:val="en-US"/>
              </w:rPr>
              <w:t>.</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21</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Poland</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Cancer and tuberculosis registry databases linked with mortality, demographic and GIS databases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(in progress)</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health surveys linked with electronic health records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22</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Portugal</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primary care and medical records linked with hospital registry of domestic and leisure accidents, e-death certification</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r w:rsidRPr="0026384E">
              <w:rPr>
                <w:rFonts w:ascii="Times New Roman" w:hAnsi="Times New Roman" w:cs="Times New Roman"/>
                <w:sz w:val="16"/>
                <w:szCs w:val="16"/>
                <w:lang w:val="en-US"/>
              </w:rPr>
              <w:t>Cancer, tuberculosis, HIV and congenital anomalies registries linked with e-death certification and hospital discharge data</w:t>
            </w:r>
          </w:p>
        </w:tc>
      </w:tr>
      <w:tr w:rsidR="009274FD" w:rsidRPr="00111C31"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23</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Romania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No</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24</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Slovakia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registry of EHRs (Hospital discharge, general practitioner record, referrals, prescribed medications, laboratory results, diagnostic procedures medical consultations) linked with national disease-specific registries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registry of EHRs linked with national registry of health care workers and heath care providers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25</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Slovenia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Hospital discharge, drug prescription and perinatal health linked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Hospital discharge, drug prescription and perinatal health linked with census data on education and socioeconomic </w:t>
            </w:r>
            <w:r>
              <w:rPr>
                <w:rFonts w:ascii="Times New Roman" w:hAnsi="Times New Roman" w:cs="Times New Roman"/>
                <w:sz w:val="16"/>
                <w:szCs w:val="16"/>
                <w:lang w:val="en-US"/>
              </w:rPr>
              <w:t>variables (inequality analysis)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Hospital discharge, drug prescription and perinatal health linked with European Health Interview Survey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26</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Serbia</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Hospital discharge linked with </w:t>
            </w:r>
            <w:r>
              <w:rPr>
                <w:rFonts w:ascii="Times New Roman" w:hAnsi="Times New Roman" w:cs="Times New Roman"/>
                <w:sz w:val="16"/>
                <w:szCs w:val="16"/>
                <w:lang w:val="en-US"/>
              </w:rPr>
              <w:t xml:space="preserve">cancer registry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Mortality database linked with cancer registry</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27</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C27524">
              <w:rPr>
                <w:rFonts w:ascii="Times New Roman" w:hAnsi="Times New Roman" w:cs="Times New Roman"/>
                <w:sz w:val="16"/>
                <w:szCs w:val="16"/>
                <w:lang w:val="en-US"/>
              </w:rPr>
              <w:t>Spain</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health interview survey linked with mortality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D74227" w:rsidRDefault="009274FD" w:rsidP="00340367">
            <w:pPr>
              <w:spacing w:line="257" w:lineRule="auto"/>
              <w:jc w:val="both"/>
              <w:rPr>
                <w:rFonts w:ascii="Times New Roman" w:hAnsi="Times New Roman" w:cs="Times New Roman"/>
                <w:sz w:val="16"/>
                <w:szCs w:val="16"/>
                <w:highlight w:val="yellow"/>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Primary care data linked with drugs prescription and laboratory tests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D74227" w:rsidRDefault="009274FD" w:rsidP="00340367">
            <w:pPr>
              <w:spacing w:line="257" w:lineRule="auto"/>
              <w:jc w:val="both"/>
              <w:rPr>
                <w:rFonts w:ascii="Times New Roman" w:hAnsi="Times New Roman" w:cs="Times New Roman"/>
                <w:sz w:val="16"/>
                <w:szCs w:val="16"/>
                <w:highlight w:val="yellow"/>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National Health survey linked with cause-specific mortality data</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All cohort studies can link their data with cause-specific mortality information through an agreement with the National Institute of statistics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28</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Sweden</w:t>
            </w: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National Patients register linked with causes-specific mortality database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Patients register linked with birth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Patients register linked with dental health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Patients register linked with vaccination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Patients register linked with education, income tax, occupation, country of origin and population based register</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National health surveys (ULF/SILC), environmental health survey (MHE) and European health interview survey (EHIS) linked national health care quality registries (each deals with a disease-specific condition)</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29</w:t>
            </w: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UK-England</w:t>
            </w:r>
          </w:p>
        </w:tc>
        <w:tc>
          <w:tcPr>
            <w:tcW w:w="7096" w:type="dxa"/>
          </w:tcPr>
          <w:p w:rsidR="009274FD" w:rsidRPr="00B10FD9" w:rsidRDefault="009274FD" w:rsidP="00340367">
            <w:pPr>
              <w:spacing w:line="257" w:lineRule="auto"/>
              <w:jc w:val="both"/>
              <w:rPr>
                <w:rFonts w:ascii="Times New Roman" w:hAnsi="Times New Roman" w:cs="Times New Roman"/>
                <w:sz w:val="16"/>
                <w:szCs w:val="16"/>
                <w:lang w:val="en-US"/>
              </w:rPr>
            </w:pPr>
            <w:r w:rsidRPr="00B10FD9">
              <w:rPr>
                <w:rFonts w:ascii="Times New Roman" w:eastAsia="Times New Roman" w:hAnsi="Times New Roman" w:cs="Times New Roman"/>
                <w:color w:val="000000"/>
                <w:sz w:val="16"/>
                <w:szCs w:val="16"/>
                <w:lang w:val="en-US"/>
              </w:rPr>
              <w:t xml:space="preserve">UK Cancer Registry </w:t>
            </w:r>
            <w:r>
              <w:rPr>
                <w:rFonts w:ascii="Times New Roman" w:eastAsia="Times New Roman" w:hAnsi="Times New Roman" w:cs="Times New Roman"/>
                <w:color w:val="000000"/>
                <w:sz w:val="16"/>
                <w:szCs w:val="16"/>
                <w:lang w:val="en-US"/>
              </w:rPr>
              <w:t xml:space="preserve">is linked with </w:t>
            </w:r>
            <w:r w:rsidRPr="00B10FD9">
              <w:rPr>
                <w:rFonts w:ascii="Times New Roman" w:eastAsia="Times New Roman" w:hAnsi="Times New Roman" w:cs="Times New Roman"/>
                <w:color w:val="000000"/>
                <w:sz w:val="16"/>
                <w:szCs w:val="16"/>
                <w:lang w:val="en-US"/>
              </w:rPr>
              <w:t>Hospital and Mortality Records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UK-Scotland</w:t>
            </w:r>
          </w:p>
        </w:tc>
        <w:tc>
          <w:tcPr>
            <w:tcW w:w="7096" w:type="dxa"/>
          </w:tcPr>
          <w:p w:rsidR="009274FD" w:rsidRPr="00AB2517" w:rsidRDefault="009274FD" w:rsidP="00340367">
            <w:pPr>
              <w:spacing w:line="257" w:lineRule="auto"/>
              <w:jc w:val="both"/>
              <w:rPr>
                <w:rFonts w:ascii="Times New Roman" w:hAnsi="Times New Roman" w:cs="Times New Roman"/>
                <w:sz w:val="16"/>
                <w:szCs w:val="16"/>
                <w:lang w:val="en-GB"/>
              </w:rPr>
            </w:pPr>
            <w:r w:rsidRPr="00111C31">
              <w:rPr>
                <w:rFonts w:ascii="Times New Roman" w:hAnsi="Times New Roman" w:cs="Times New Roman"/>
                <w:sz w:val="16"/>
                <w:szCs w:val="16"/>
                <w:lang w:val="en-US"/>
              </w:rPr>
              <w:t xml:space="preserve">EHRs linked with each other: </w:t>
            </w:r>
            <w:r w:rsidRPr="000B69CC">
              <w:rPr>
                <w:rFonts w:ascii="Times New Roman" w:hAnsi="Times New Roman" w:cs="Times New Roman"/>
                <w:bCs/>
                <w:sz w:val="16"/>
                <w:szCs w:val="16"/>
                <w:lang w:val="en-GB"/>
              </w:rPr>
              <w:t>General and Psychiatric Hospital Stays/</w:t>
            </w:r>
            <w:r w:rsidRPr="000B69CC" w:rsidDel="009E5DE9">
              <w:rPr>
                <w:rFonts w:ascii="Times New Roman" w:hAnsi="Times New Roman" w:cs="Times New Roman"/>
                <w:bCs/>
                <w:sz w:val="16"/>
                <w:szCs w:val="16"/>
                <w:lang w:val="en-GB"/>
              </w:rPr>
              <w:t xml:space="preserve"> </w:t>
            </w:r>
            <w:r w:rsidRPr="000B69CC">
              <w:rPr>
                <w:rFonts w:ascii="Times New Roman" w:hAnsi="Times New Roman" w:cs="Times New Roman"/>
                <w:bCs/>
                <w:sz w:val="16"/>
                <w:szCs w:val="16"/>
                <w:lang w:val="en-GB"/>
              </w:rPr>
              <w:t>day</w:t>
            </w:r>
            <w:r>
              <w:rPr>
                <w:rFonts w:ascii="Times New Roman" w:hAnsi="Times New Roman" w:cs="Times New Roman"/>
                <w:bCs/>
                <w:sz w:val="16"/>
                <w:szCs w:val="16"/>
                <w:lang w:val="en-GB"/>
              </w:rPr>
              <w:t xml:space="preserve"> </w:t>
            </w:r>
            <w:r w:rsidRPr="000B69CC">
              <w:rPr>
                <w:rFonts w:ascii="Times New Roman" w:hAnsi="Times New Roman" w:cs="Times New Roman"/>
                <w:bCs/>
                <w:sz w:val="16"/>
                <w:szCs w:val="16"/>
                <w:lang w:val="en-GB"/>
              </w:rPr>
              <w:t>cases (including intensive care/high dependency stays), Outpatient attendances, Emergency department attendances, Maternity, birth records and Neonatal Care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 xml:space="preserve">EHRs </w:t>
            </w:r>
            <w:r>
              <w:rPr>
                <w:rFonts w:ascii="Times New Roman" w:hAnsi="Times New Roman" w:cs="Times New Roman"/>
                <w:sz w:val="16"/>
                <w:szCs w:val="16"/>
                <w:lang w:val="en-US"/>
              </w:rPr>
              <w:t xml:space="preserve">linked with mortality database </w:t>
            </w:r>
            <w:r w:rsidRPr="00111C31">
              <w:rPr>
                <w:rFonts w:ascii="Times New Roman" w:hAnsi="Times New Roman" w:cs="Times New Roman"/>
                <w:sz w:val="16"/>
                <w:szCs w:val="16"/>
                <w:lang w:val="en-US"/>
              </w:rPr>
              <w:t>and census (demographic)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Cancer and diabetes registries linked with hospital and mortality records</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 xml:space="preserve">Scottish health interview survey linked with hospital and mortality records </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r w:rsidRPr="00111C31">
              <w:rPr>
                <w:rFonts w:ascii="Times New Roman" w:hAnsi="Times New Roman" w:cs="Times New Roman"/>
                <w:sz w:val="16"/>
                <w:szCs w:val="16"/>
                <w:lang w:val="en-US"/>
              </w:rPr>
              <w:t>UK-Wales</w:t>
            </w: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EHRs linked with each other: Primary care general practice datasets linked with hospital inpatient, emergency department visits, outpatient attendances, child health dataset, congenital anomalies, maternity records, population register and  laboratory results in the Secure Anonymized Information Linkage (SAIL) da</w:t>
            </w:r>
            <w:r w:rsidRPr="007E6440">
              <w:rPr>
                <w:rFonts w:ascii="Times New Roman" w:hAnsi="Times New Roman" w:cs="Times New Roman"/>
                <w:sz w:val="16"/>
                <w:szCs w:val="16"/>
                <w:lang w:val="en-US"/>
              </w:rPr>
              <w:t xml:space="preserve">tabase </w:t>
            </w:r>
            <w:r w:rsidR="00CC394B">
              <w:fldChar w:fldCharType="begin"/>
            </w:r>
            <w:r w:rsidR="00CC394B" w:rsidRPr="00CC394B">
              <w:rPr>
                <w:lang w:val="en-US"/>
              </w:rPr>
              <w:instrText xml:space="preserve"> HYPERLINK "http://www.saildataba</w:instrText>
            </w:r>
            <w:r w:rsidR="00CC394B" w:rsidRPr="00CC394B">
              <w:rPr>
                <w:lang w:val="en-US"/>
              </w:rPr>
              <w:instrText xml:space="preserve">nk.com" </w:instrText>
            </w:r>
            <w:r w:rsidR="00CC394B">
              <w:fldChar w:fldCharType="separate"/>
            </w:r>
            <w:r w:rsidRPr="007E6440">
              <w:rPr>
                <w:rStyle w:val="Lienhypertexte"/>
                <w:rFonts w:ascii="Times New Roman" w:hAnsi="Times New Roman" w:cs="Times New Roman"/>
                <w:color w:val="auto"/>
                <w:sz w:val="16"/>
                <w:szCs w:val="16"/>
                <w:lang w:val="en-US"/>
              </w:rPr>
              <w:t>www.saildatabank.com</w:t>
            </w:r>
            <w:r w:rsidR="00CC394B">
              <w:rPr>
                <w:rStyle w:val="Lienhypertexte"/>
                <w:rFonts w:ascii="Times New Roman" w:hAnsi="Times New Roman" w:cs="Times New Roman"/>
                <w:color w:val="auto"/>
                <w:sz w:val="16"/>
                <w:szCs w:val="16"/>
                <w:lang w:val="en-US"/>
              </w:rPr>
              <w:fldChar w:fldCharType="end"/>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EHRs linked with mortality database, GIS and census (demographic) database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26384E" w:rsidRDefault="009274FD" w:rsidP="00340367">
            <w:pPr>
              <w:spacing w:line="257" w:lineRule="auto"/>
              <w:jc w:val="both"/>
              <w:rPr>
                <w:rFonts w:ascii="Times New Roman" w:hAnsi="Times New Roman" w:cs="Times New Roman"/>
                <w:sz w:val="16"/>
                <w:szCs w:val="16"/>
                <w:lang w:val="en-US"/>
              </w:rPr>
            </w:pPr>
            <w:r w:rsidRPr="0026384E">
              <w:rPr>
                <w:rFonts w:ascii="Times New Roman" w:hAnsi="Times New Roman" w:cs="Times New Roman"/>
                <w:sz w:val="16"/>
                <w:szCs w:val="16"/>
                <w:lang w:val="en-US"/>
              </w:rPr>
              <w:t>Cancer, trauma and renal registries linked with all of the above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r w:rsidRPr="00040251">
              <w:rPr>
                <w:rFonts w:ascii="Times New Roman" w:hAnsi="Times New Roman" w:cs="Times New Roman"/>
                <w:sz w:val="16"/>
                <w:szCs w:val="16"/>
                <w:lang w:val="en-US"/>
              </w:rPr>
              <w:t>Welsh Health Survey and National Survey for Wales (interviews) linked with all of the above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proofErr w:type="spellStart"/>
            <w:r w:rsidRPr="00040251">
              <w:rPr>
                <w:rFonts w:ascii="Times New Roman" w:hAnsi="Times New Roman" w:cs="Times New Roman"/>
                <w:sz w:val="16"/>
                <w:szCs w:val="16"/>
                <w:lang w:val="en-US"/>
              </w:rPr>
              <w:t>Healthwise</w:t>
            </w:r>
            <w:proofErr w:type="spellEnd"/>
            <w:r w:rsidRPr="00040251">
              <w:rPr>
                <w:rFonts w:ascii="Times New Roman" w:hAnsi="Times New Roman" w:cs="Times New Roman"/>
                <w:sz w:val="16"/>
                <w:szCs w:val="16"/>
                <w:lang w:val="en-US"/>
              </w:rPr>
              <w:t xml:space="preserve"> Wales Cohort, Millennium Cohort, </w:t>
            </w:r>
            <w:proofErr w:type="spellStart"/>
            <w:r w:rsidRPr="00040251">
              <w:rPr>
                <w:rFonts w:ascii="Times New Roman" w:hAnsi="Times New Roman" w:cs="Times New Roman"/>
                <w:sz w:val="16"/>
                <w:szCs w:val="16"/>
                <w:lang w:val="en-US"/>
              </w:rPr>
              <w:t>Cae</w:t>
            </w:r>
            <w:r>
              <w:rPr>
                <w:rFonts w:ascii="Times New Roman" w:hAnsi="Times New Roman" w:cs="Times New Roman"/>
                <w:sz w:val="16"/>
                <w:szCs w:val="16"/>
                <w:lang w:val="en-US"/>
              </w:rPr>
              <w:t>rphilly</w:t>
            </w:r>
            <w:proofErr w:type="spellEnd"/>
            <w:r>
              <w:rPr>
                <w:rFonts w:ascii="Times New Roman" w:hAnsi="Times New Roman" w:cs="Times New Roman"/>
                <w:sz w:val="16"/>
                <w:szCs w:val="16"/>
                <w:lang w:val="en-US"/>
              </w:rPr>
              <w:t xml:space="preserve"> C</w:t>
            </w:r>
            <w:r w:rsidRPr="00040251">
              <w:rPr>
                <w:rFonts w:ascii="Times New Roman" w:hAnsi="Times New Roman" w:cs="Times New Roman"/>
                <w:sz w:val="16"/>
                <w:szCs w:val="16"/>
                <w:lang w:val="en-US"/>
              </w:rPr>
              <w:t>ohort study and UK-Biobank linked to SAIL and all of</w:t>
            </w:r>
            <w:r>
              <w:rPr>
                <w:rFonts w:ascii="Times New Roman" w:hAnsi="Times New Roman" w:cs="Times New Roman"/>
                <w:sz w:val="16"/>
                <w:szCs w:val="16"/>
                <w:lang w:val="en-US"/>
              </w:rPr>
              <w:t xml:space="preserve"> the </w:t>
            </w:r>
            <w:r w:rsidRPr="00040251">
              <w:rPr>
                <w:rFonts w:ascii="Times New Roman" w:hAnsi="Times New Roman" w:cs="Times New Roman"/>
                <w:sz w:val="16"/>
                <w:szCs w:val="16"/>
                <w:lang w:val="en-US"/>
              </w:rPr>
              <w:t>above</w:t>
            </w:r>
          </w:p>
        </w:tc>
      </w:tr>
      <w:tr w:rsidR="009274FD" w:rsidRPr="00CC394B" w:rsidTr="00340367">
        <w:tc>
          <w:tcPr>
            <w:tcW w:w="567" w:type="dxa"/>
          </w:tcPr>
          <w:p w:rsidR="009274FD" w:rsidRPr="00111C31" w:rsidRDefault="009274FD" w:rsidP="00340367">
            <w:pPr>
              <w:spacing w:line="257" w:lineRule="auto"/>
              <w:jc w:val="both"/>
              <w:rPr>
                <w:rFonts w:ascii="Times New Roman" w:hAnsi="Times New Roman" w:cs="Times New Roman"/>
                <w:sz w:val="16"/>
                <w:szCs w:val="16"/>
                <w:lang w:val="en-US"/>
              </w:rPr>
            </w:pPr>
          </w:p>
        </w:tc>
        <w:tc>
          <w:tcPr>
            <w:tcW w:w="1130"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p>
        </w:tc>
        <w:tc>
          <w:tcPr>
            <w:tcW w:w="7096" w:type="dxa"/>
          </w:tcPr>
          <w:p w:rsidR="009274FD" w:rsidRPr="00111C31" w:rsidRDefault="009274FD" w:rsidP="00340367">
            <w:pPr>
              <w:spacing w:line="257" w:lineRule="auto"/>
              <w:jc w:val="both"/>
              <w:rPr>
                <w:rFonts w:ascii="Times New Roman" w:hAnsi="Times New Roman" w:cs="Times New Roman"/>
                <w:sz w:val="16"/>
                <w:szCs w:val="16"/>
                <w:highlight w:val="yellow"/>
                <w:lang w:val="en-US"/>
              </w:rPr>
            </w:pPr>
            <w:r w:rsidRPr="00040251">
              <w:rPr>
                <w:rFonts w:ascii="Times New Roman" w:hAnsi="Times New Roman" w:cs="Times New Roman"/>
                <w:sz w:val="16"/>
                <w:szCs w:val="16"/>
                <w:lang w:val="en-US"/>
              </w:rPr>
              <w:t>EHRs linked Education Attainment records and GIS derived metrics e.g. pollution, housing quality, urban desig</w:t>
            </w:r>
            <w:r>
              <w:rPr>
                <w:rFonts w:ascii="Times New Roman" w:hAnsi="Times New Roman" w:cs="Times New Roman"/>
                <w:sz w:val="16"/>
                <w:szCs w:val="16"/>
                <w:lang w:val="en-US"/>
              </w:rPr>
              <w:t>n</w:t>
            </w:r>
            <w:r w:rsidRPr="00040251">
              <w:rPr>
                <w:rFonts w:ascii="Times New Roman" w:hAnsi="Times New Roman" w:cs="Times New Roman"/>
                <w:sz w:val="16"/>
                <w:szCs w:val="16"/>
                <w:lang w:val="en-US"/>
              </w:rPr>
              <w:t>, alcohol outlets etc.</w:t>
            </w:r>
          </w:p>
        </w:tc>
      </w:tr>
    </w:tbl>
    <w:p w:rsidR="009274FD" w:rsidRPr="005A6408" w:rsidRDefault="009274FD" w:rsidP="009274FD">
      <w:pPr>
        <w:spacing w:after="0" w:line="257" w:lineRule="auto"/>
        <w:rPr>
          <w:rFonts w:ascii="Times New Roman" w:hAnsi="Times New Roman" w:cs="Times New Roman"/>
          <w:b/>
          <w:lang w:val="en-US"/>
        </w:rPr>
      </w:pPr>
    </w:p>
    <w:p w:rsidR="009274FD" w:rsidRPr="009B0133" w:rsidRDefault="009274FD" w:rsidP="009274FD">
      <w:pPr>
        <w:spacing w:after="0" w:line="257" w:lineRule="auto"/>
        <w:rPr>
          <w:lang w:val="en-US"/>
        </w:rPr>
      </w:pPr>
    </w:p>
    <w:p w:rsidR="000E2580" w:rsidRPr="009274FD" w:rsidRDefault="00CC394B">
      <w:pPr>
        <w:rPr>
          <w:lang w:val="en-US"/>
        </w:rPr>
      </w:pPr>
    </w:p>
    <w:sectPr w:rsidR="000E2580" w:rsidRPr="009274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4FD"/>
    <w:rsid w:val="00600FE4"/>
    <w:rsid w:val="008D406C"/>
    <w:rsid w:val="009274FD"/>
    <w:rsid w:val="00AF7EB1"/>
    <w:rsid w:val="00CC394B"/>
    <w:rsid w:val="00FA16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0650A"/>
  <w15:chartTrackingRefBased/>
  <w15:docId w15:val="{D3A815DC-FB0D-40F7-A33B-EE3FB8CAE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4FD"/>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274FD"/>
    <w:rPr>
      <w:color w:val="0563C1" w:themeColor="hyperlink"/>
      <w:u w:val="single"/>
    </w:rPr>
  </w:style>
  <w:style w:type="table" w:styleId="Grilledutableau">
    <w:name w:val="Table Grid"/>
    <w:basedOn w:val="TableauNormal"/>
    <w:uiPriority w:val="39"/>
    <w:rsid w:val="009274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1400</Words>
  <Characters>7701</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ANSP</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HANEEF Romana</dc:creator>
  <cp:keywords/>
  <dc:description/>
  <cp:lastModifiedBy>HANEEF Romana</cp:lastModifiedBy>
  <cp:revision>4</cp:revision>
  <dcterms:created xsi:type="dcterms:W3CDTF">2020-05-20T07:45:00Z</dcterms:created>
  <dcterms:modified xsi:type="dcterms:W3CDTF">2020-05-20T08:36:00Z</dcterms:modified>
</cp:coreProperties>
</file>