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3471" w:rsidRDefault="00D31DA1" w:rsidP="00333471">
      <w:pPr>
        <w:spacing w:after="0"/>
        <w:jc w:val="both"/>
        <w:rPr>
          <w:b/>
          <w:lang w:val="en-US"/>
        </w:rPr>
      </w:pPr>
      <w:r>
        <w:rPr>
          <w:b/>
          <w:lang w:val="en-US"/>
        </w:rPr>
        <w:t xml:space="preserve">Additional file </w:t>
      </w:r>
      <w:r w:rsidR="00462862">
        <w:rPr>
          <w:b/>
          <w:lang w:val="en-US"/>
        </w:rPr>
        <w:t>2</w:t>
      </w:r>
      <w:r w:rsidR="00EF776C">
        <w:rPr>
          <w:b/>
          <w:lang w:val="en-US"/>
        </w:rPr>
        <w:t xml:space="preserve">: </w:t>
      </w:r>
      <w:r w:rsidR="00333471" w:rsidRPr="004F083E">
        <w:rPr>
          <w:b/>
          <w:lang w:val="en-US"/>
        </w:rPr>
        <w:t xml:space="preserve">Definitions </w:t>
      </w:r>
      <w:r w:rsidR="00080C90">
        <w:rPr>
          <w:b/>
          <w:lang w:val="en-US"/>
        </w:rPr>
        <w:t>of data sources</w:t>
      </w:r>
    </w:p>
    <w:p w:rsidR="00EF776C" w:rsidRPr="004F083E" w:rsidRDefault="00EF776C" w:rsidP="00333471">
      <w:pPr>
        <w:spacing w:after="0"/>
        <w:jc w:val="both"/>
        <w:rPr>
          <w:b/>
          <w:lang w:val="en-US"/>
        </w:rPr>
      </w:pPr>
    </w:p>
    <w:p w:rsidR="00333471" w:rsidRDefault="00333471" w:rsidP="00333471">
      <w:pPr>
        <w:spacing w:after="0"/>
        <w:jc w:val="both"/>
        <w:rPr>
          <w:lang w:val="en-US"/>
        </w:rPr>
      </w:pPr>
      <w:r>
        <w:rPr>
          <w:lang w:val="en-US"/>
        </w:rPr>
        <w:t>Here we describe the definitions of different types of data sources</w:t>
      </w:r>
      <w:r w:rsidR="00454FAA">
        <w:rPr>
          <w:lang w:val="en-US"/>
        </w:rPr>
        <w:t xml:space="preserve">, </w:t>
      </w:r>
      <w:r w:rsidR="005200D3">
        <w:rPr>
          <w:lang w:val="en-US"/>
        </w:rPr>
        <w:t xml:space="preserve">artificial intelligence </w:t>
      </w:r>
      <w:r w:rsidR="00454FAA">
        <w:rPr>
          <w:lang w:val="en-US"/>
        </w:rPr>
        <w:t>techniques applied, health outcome, determinants and intervention indicators.</w:t>
      </w:r>
    </w:p>
    <w:p w:rsidR="00454FAA" w:rsidRDefault="00454FAA" w:rsidP="00333471">
      <w:pPr>
        <w:spacing w:after="0"/>
        <w:jc w:val="both"/>
        <w:rPr>
          <w:lang w:val="en-US"/>
        </w:rPr>
      </w:pPr>
    </w:p>
    <w:p w:rsidR="00454FAA" w:rsidRDefault="00454FAA" w:rsidP="00333471">
      <w:pPr>
        <w:spacing w:after="0"/>
        <w:jc w:val="both"/>
        <w:rPr>
          <w:b/>
          <w:lang w:val="en-US"/>
        </w:rPr>
      </w:pPr>
      <w:r w:rsidRPr="00454FAA">
        <w:rPr>
          <w:b/>
          <w:lang w:val="en-US"/>
        </w:rPr>
        <w:t>Different types of data sources</w:t>
      </w:r>
      <w:r>
        <w:rPr>
          <w:b/>
          <w:lang w:val="en-US"/>
        </w:rPr>
        <w:t>:</w:t>
      </w:r>
    </w:p>
    <w:p w:rsidR="00454FAA" w:rsidRPr="00454FAA" w:rsidRDefault="00454FAA" w:rsidP="00333471">
      <w:pPr>
        <w:spacing w:after="0"/>
        <w:jc w:val="both"/>
        <w:rPr>
          <w:b/>
          <w:lang w:val="en-US"/>
        </w:rPr>
      </w:pPr>
    </w:p>
    <w:p w:rsidR="00333471" w:rsidRPr="001461EF" w:rsidRDefault="00333471" w:rsidP="00333471">
      <w:pPr>
        <w:pStyle w:val="Paragraphedeliste"/>
        <w:numPr>
          <w:ilvl w:val="0"/>
          <w:numId w:val="5"/>
        </w:numPr>
        <w:spacing w:after="0"/>
        <w:ind w:left="426" w:hanging="426"/>
        <w:jc w:val="both"/>
        <w:rPr>
          <w:i/>
          <w:u w:val="single"/>
          <w:lang w:val="en-US"/>
        </w:rPr>
      </w:pPr>
      <w:r w:rsidRPr="001461EF">
        <w:rPr>
          <w:b/>
          <w:i/>
          <w:u w:val="single"/>
          <w:lang w:val="en-US"/>
        </w:rPr>
        <w:t xml:space="preserve">Health surveys/Population health surveys </w:t>
      </w:r>
      <w:r w:rsidRPr="001461EF">
        <w:rPr>
          <w:lang w:val="en-US"/>
        </w:rPr>
        <w:t>collect information of risk factors, health behaviors and non-health care determinants of health</w:t>
      </w:r>
      <w:r w:rsidRPr="001461EF">
        <w:rPr>
          <w:lang w:val="en-US"/>
        </w:rPr>
        <w:fldChar w:fldCharType="begin"/>
      </w:r>
      <w:r w:rsidR="00D95A29">
        <w:rPr>
          <w:lang w:val="en-US"/>
        </w:rPr>
        <w:instrText xml:space="preserve"> ADDIN EN.CITE &lt;EndNote&gt;&lt;Cite&gt;&lt;Author&gt;Madans&lt;/Author&gt;&lt;Year&gt;2001&lt;/Year&gt;&lt;RecNum&gt;77&lt;/RecNum&gt;&lt;DisplayText&gt;&lt;style face="superscript"&gt;1&lt;/style&gt;&lt;/DisplayText&gt;&lt;record&gt;&lt;rec-number&gt;77&lt;/rec-number&gt;&lt;foreign-keys&gt;&lt;key app="EN" db-id="r2w2tw92oz5vx3exda85dep0aasps0ratxrt" timestamp="1542122292"&gt;77&lt;/key&gt;&lt;/foreign-keys&gt;&lt;ref-type name="Book Section"&gt;5&lt;/ref-type&gt;&lt;contributors&gt;&lt;authors&gt;&lt;author&gt;Madans, J. H.&lt;/author&gt;&lt;/authors&gt;&lt;secondary-authors&gt;&lt;author&gt;Smelser, Neil J.&lt;/author&gt;&lt;author&gt;Baltes, Paul B.&lt;/author&gt;&lt;/secondary-authors&gt;&lt;/contributors&gt;&lt;titles&gt;&lt;title&gt;Health Surveys&lt;/title&gt;&lt;secondary-title&gt;International Encyclopedia of the Social &amp;amp; Behavioral Sciences&lt;/secondary-title&gt;&lt;/titles&gt;&lt;pages&gt;6619-6627&lt;/pages&gt;&lt;dates&gt;&lt;year&gt;2001&lt;/year&gt;&lt;pub-dates&gt;&lt;date&gt;2001/01/01/&lt;/date&gt;&lt;/pub-dates&gt;&lt;/dates&gt;&lt;pub-location&gt;Oxford&lt;/pub-location&gt;&lt;publisher&gt;Pergamon&lt;/publisher&gt;&lt;isbn&gt;978-0-08-043076-8&lt;/isbn&gt;&lt;urls&gt;&lt;related-urls&gt;&lt;url&gt;http://www.sciencedirect.com/science/article/pii/B0080430767039036&lt;/url&gt;&lt;/related-urls&gt;&lt;/urls&gt;&lt;electronic-resource-num&gt;https://doi.org/10.1016/B0-08-043076-7/03903-6&lt;/electronic-resource-num&gt;&lt;/record&gt;&lt;/Cite&gt;&lt;/EndNote&gt;</w:instrText>
      </w:r>
      <w:r w:rsidRPr="001461EF">
        <w:rPr>
          <w:lang w:val="en-US"/>
        </w:rPr>
        <w:fldChar w:fldCharType="separate"/>
      </w:r>
      <w:r w:rsidR="00D95A29" w:rsidRPr="00D95A29">
        <w:rPr>
          <w:noProof/>
          <w:vertAlign w:val="superscript"/>
          <w:lang w:val="en-US"/>
        </w:rPr>
        <w:t>1</w:t>
      </w:r>
      <w:r w:rsidRPr="001461EF">
        <w:rPr>
          <w:lang w:val="en-US"/>
        </w:rPr>
        <w:fldChar w:fldCharType="end"/>
      </w:r>
      <w:r w:rsidRPr="001461EF">
        <w:rPr>
          <w:lang w:val="en-US"/>
        </w:rPr>
        <w:t xml:space="preserve">. Health surveys are used to measure the prevalence of risk factors and healthy behavior, monitor the effects of interventions, measure community attitudes to health policy initiatives, as well as assess trends in health and disease outcomes. Health surveys could involve health interview surveys or health examination surveys. These health surveys will include those surveys which are performed either at national or </w:t>
      </w:r>
      <w:r w:rsidR="009321DB">
        <w:rPr>
          <w:lang w:val="en-US"/>
        </w:rPr>
        <w:t xml:space="preserve">sub-national </w:t>
      </w:r>
      <w:r w:rsidRPr="001461EF">
        <w:rPr>
          <w:lang w:val="en-US"/>
        </w:rPr>
        <w:t>levels.</w:t>
      </w:r>
    </w:p>
    <w:p w:rsidR="00333471" w:rsidRPr="0068626B" w:rsidRDefault="00333471" w:rsidP="00333471">
      <w:pPr>
        <w:pStyle w:val="Paragraphedeliste"/>
        <w:numPr>
          <w:ilvl w:val="0"/>
          <w:numId w:val="5"/>
        </w:numPr>
        <w:spacing w:after="0"/>
        <w:ind w:left="426" w:hanging="426"/>
        <w:jc w:val="both"/>
        <w:rPr>
          <w:i/>
          <w:u w:val="single"/>
          <w:lang w:val="en-US"/>
        </w:rPr>
      </w:pPr>
      <w:r>
        <w:rPr>
          <w:b/>
          <w:i/>
          <w:u w:val="single"/>
          <w:lang w:val="en-US"/>
        </w:rPr>
        <w:t>Disease-specific or population-based registries:</w:t>
      </w:r>
      <w:r w:rsidRPr="0006314C">
        <w:rPr>
          <w:b/>
          <w:i/>
          <w:lang w:val="en-US"/>
        </w:rPr>
        <w:t xml:space="preserve"> </w:t>
      </w:r>
      <w:r w:rsidRPr="0068626B">
        <w:rPr>
          <w:shd w:val="clear" w:color="auto" w:fill="FFFFFF"/>
          <w:lang w:val="en-US"/>
        </w:rPr>
        <w:t>A registry is a collection of information about individuals, usually focused around a specific diagnosis or condition</w:t>
      </w:r>
      <w:r w:rsidRPr="0068626B">
        <w:rPr>
          <w:shd w:val="clear" w:color="auto" w:fill="FFFFFF"/>
          <w:lang w:val="en-US"/>
        </w:rPr>
        <w:fldChar w:fldCharType="begin"/>
      </w:r>
      <w:r w:rsidR="00D95A29">
        <w:rPr>
          <w:shd w:val="clear" w:color="auto" w:fill="FFFFFF"/>
          <w:lang w:val="en-US"/>
        </w:rPr>
        <w:instrText xml:space="preserve"> ADDIN EN.CITE &lt;EndNote&gt;&lt;Cite&gt;&lt;Author&gt;Health&lt;/Author&gt;&lt;Year&gt;2018&lt;/Year&gt;&lt;RecNum&gt;78&lt;/RecNum&gt;&lt;DisplayText&gt;&lt;style face="superscript"&gt;2&lt;/style&gt;&lt;/DisplayText&gt;&lt;record&gt;&lt;rec-number&gt;78&lt;/rec-number&gt;&lt;foreign-keys&gt;&lt;key app="EN" db-id="r2w2tw92oz5vx3exda85dep0aasps0ratxrt" timestamp="1542122461"&gt;78&lt;/key&gt;&lt;/foreign-keys&gt;&lt;ref-type name="Journal Article"&gt;17&lt;/ref-type&gt;&lt;contributors&gt;&lt;authors&gt;&lt;author&gt;National Institute of Health&lt;/author&gt;&lt;/authors&gt;&lt;/contributors&gt;&lt;titles&gt;&lt;title&gt;What is a registry? https://www.nih.gov/health-information/nih-clinical-research-trials-you/list-registries&lt;/title&gt;&lt;/titles&gt;&lt;dates&gt;&lt;year&gt;2018&lt;/year&gt;&lt;/dates&gt;&lt;urls&gt;&lt;/urls&gt;&lt;/record&gt;&lt;/Cite&gt;&lt;/EndNote&gt;</w:instrText>
      </w:r>
      <w:r w:rsidRPr="0068626B">
        <w:rPr>
          <w:shd w:val="clear" w:color="auto" w:fill="FFFFFF"/>
          <w:lang w:val="en-US"/>
        </w:rPr>
        <w:fldChar w:fldCharType="separate"/>
      </w:r>
      <w:r w:rsidR="00D95A29" w:rsidRPr="00D95A29">
        <w:rPr>
          <w:noProof/>
          <w:shd w:val="clear" w:color="auto" w:fill="FFFFFF"/>
          <w:vertAlign w:val="superscript"/>
          <w:lang w:val="en-US"/>
        </w:rPr>
        <w:t>2</w:t>
      </w:r>
      <w:r w:rsidRPr="0068626B">
        <w:rPr>
          <w:shd w:val="clear" w:color="auto" w:fill="FFFFFF"/>
          <w:lang w:val="en-US"/>
        </w:rPr>
        <w:fldChar w:fldCharType="end"/>
      </w:r>
      <w:r w:rsidRPr="0068626B">
        <w:rPr>
          <w:shd w:val="clear" w:color="auto" w:fill="FFFFFF"/>
          <w:lang w:val="en-US"/>
        </w:rPr>
        <w:t>. Many registries collect information about people who have a specific disease or condition, while others seek participants of varying health status who may be willing to participate in research about a particular disease. Individuals provide information about themselves to these registries on a voluntary basis. </w:t>
      </w:r>
      <w:r>
        <w:rPr>
          <w:shd w:val="clear" w:color="auto" w:fill="FFFFFF"/>
          <w:lang w:val="en-US"/>
        </w:rPr>
        <w:t xml:space="preserve">Registries could be </w:t>
      </w:r>
      <w:r w:rsidRPr="0068626B">
        <w:rPr>
          <w:lang w:val="en-US"/>
        </w:rPr>
        <w:t>disease-specific registries, screening registries,</w:t>
      </w:r>
      <w:r>
        <w:rPr>
          <w:lang w:val="en-US"/>
        </w:rPr>
        <w:t xml:space="preserve"> immunization registries, </w:t>
      </w:r>
      <w:r w:rsidRPr="0068626B">
        <w:rPr>
          <w:lang w:val="en-US"/>
        </w:rPr>
        <w:t>etc.</w:t>
      </w:r>
      <w:r>
        <w:rPr>
          <w:lang w:val="en-US"/>
        </w:rPr>
        <w:t xml:space="preserve"> </w:t>
      </w:r>
    </w:p>
    <w:p w:rsidR="00333471" w:rsidRPr="009321DB" w:rsidRDefault="00333471" w:rsidP="00333471">
      <w:pPr>
        <w:pStyle w:val="Paragraphedeliste"/>
        <w:numPr>
          <w:ilvl w:val="0"/>
          <w:numId w:val="5"/>
        </w:numPr>
        <w:spacing w:after="0"/>
        <w:ind w:left="426" w:hanging="426"/>
        <w:jc w:val="both"/>
        <w:rPr>
          <w:b/>
          <w:i/>
          <w:u w:val="single"/>
          <w:lang w:val="en-US"/>
        </w:rPr>
      </w:pPr>
      <w:r w:rsidRPr="009321DB">
        <w:rPr>
          <w:b/>
          <w:i/>
          <w:u w:val="single"/>
          <w:lang w:val="en-US"/>
        </w:rPr>
        <w:t>National cohorts</w:t>
      </w:r>
      <w:r w:rsidRPr="009321DB">
        <w:rPr>
          <w:b/>
          <w:lang w:val="en-US"/>
        </w:rPr>
        <w:t xml:space="preserve"> </w:t>
      </w:r>
      <w:r w:rsidRPr="009321DB">
        <w:rPr>
          <w:lang w:val="en-US"/>
        </w:rPr>
        <w:t xml:space="preserve">are performed to investigate the causes of development of </w:t>
      </w:r>
      <w:r w:rsidRPr="009321DB">
        <w:rPr>
          <w:color w:val="333333"/>
          <w:spacing w:val="2"/>
          <w:shd w:val="clear" w:color="auto" w:fill="FCFCFC"/>
          <w:lang w:val="en-US"/>
        </w:rPr>
        <w:t>major chronic diseases, i.e. cardiovascular diseases, cancer, diabetes, neurodegenerative/-psychiatric diseases, musculoskeletal diseases, respiratory and infectious diseases, and their pre-clinical stages or functional health impairments at the national level.</w:t>
      </w:r>
    </w:p>
    <w:p w:rsidR="00333471" w:rsidRPr="00B90899" w:rsidRDefault="00333471" w:rsidP="00333471">
      <w:pPr>
        <w:pStyle w:val="Paragraphedeliste"/>
        <w:numPr>
          <w:ilvl w:val="0"/>
          <w:numId w:val="5"/>
        </w:numPr>
        <w:spacing w:after="0"/>
        <w:ind w:left="426" w:hanging="426"/>
        <w:jc w:val="both"/>
        <w:rPr>
          <w:rFonts w:cs="Arial"/>
          <w:color w:val="333333"/>
          <w:shd w:val="clear" w:color="auto" w:fill="FFFFFF"/>
          <w:lang w:val="en-US"/>
        </w:rPr>
      </w:pPr>
      <w:r w:rsidRPr="001F7E5F">
        <w:rPr>
          <w:b/>
          <w:i/>
          <w:u w:val="single"/>
          <w:lang w:val="en-US"/>
        </w:rPr>
        <w:t xml:space="preserve">Clinical </w:t>
      </w:r>
      <w:r>
        <w:rPr>
          <w:b/>
          <w:i/>
          <w:u w:val="single"/>
          <w:lang w:val="en-US"/>
        </w:rPr>
        <w:t xml:space="preserve">trials </w:t>
      </w:r>
      <w:r w:rsidRPr="001F7E5F">
        <w:rPr>
          <w:b/>
          <w:i/>
          <w:u w:val="single"/>
          <w:lang w:val="en-US"/>
        </w:rPr>
        <w:t xml:space="preserve">data </w:t>
      </w:r>
      <w:r w:rsidRPr="007E7214">
        <w:rPr>
          <w:lang w:val="en-US"/>
        </w:rPr>
        <w:t xml:space="preserve">include data on safety and efficacy of interventions. This data </w:t>
      </w:r>
      <w:r>
        <w:rPr>
          <w:lang w:val="en-US"/>
        </w:rPr>
        <w:t>may be available through national or international t</w:t>
      </w:r>
      <w:r w:rsidRPr="00E165A3">
        <w:rPr>
          <w:lang w:val="en-US"/>
        </w:rPr>
        <w:t>rial registries</w:t>
      </w:r>
      <w:r>
        <w:rPr>
          <w:lang w:val="en-US"/>
        </w:rPr>
        <w:t>. For example, ClinicalTrials.gov, Cochrane Library, WHO International Clinical Trials Registry Platform (ICTRP), European Union Clinical Trials Database, etc.</w:t>
      </w:r>
    </w:p>
    <w:p w:rsidR="00333471" w:rsidRPr="0006314C" w:rsidRDefault="00333471" w:rsidP="00333471">
      <w:pPr>
        <w:pStyle w:val="Paragraphedeliste"/>
        <w:numPr>
          <w:ilvl w:val="0"/>
          <w:numId w:val="5"/>
        </w:numPr>
        <w:spacing w:after="0"/>
        <w:ind w:left="426" w:hanging="426"/>
        <w:jc w:val="both"/>
        <w:rPr>
          <w:i/>
          <w:u w:val="single"/>
          <w:lang w:val="en-US"/>
        </w:rPr>
      </w:pPr>
      <w:r>
        <w:rPr>
          <w:b/>
          <w:i/>
          <w:u w:val="single"/>
          <w:lang w:val="en-US"/>
        </w:rPr>
        <w:t xml:space="preserve">Administrative </w:t>
      </w:r>
      <w:r w:rsidRPr="00E26AD4">
        <w:rPr>
          <w:b/>
          <w:i/>
          <w:u w:val="single"/>
          <w:lang w:val="en-US"/>
        </w:rPr>
        <w:t>data</w:t>
      </w:r>
      <w:r w:rsidRPr="00E26AD4">
        <w:rPr>
          <w:i/>
          <w:u w:val="single"/>
          <w:lang w:val="en-US"/>
        </w:rPr>
        <w:t xml:space="preserve"> </w:t>
      </w:r>
      <w:r w:rsidRPr="00E26AD4">
        <w:rPr>
          <w:b/>
          <w:i/>
          <w:u w:val="single"/>
          <w:lang w:val="en-US"/>
        </w:rPr>
        <w:t>sources</w:t>
      </w:r>
      <w:r w:rsidRPr="00572334">
        <w:rPr>
          <w:lang w:val="en-US"/>
        </w:rPr>
        <w:t xml:space="preserve"> were initially developed for administrative use</w:t>
      </w:r>
      <w:r>
        <w:rPr>
          <w:lang w:val="en-US"/>
        </w:rPr>
        <w:t>,</w:t>
      </w:r>
      <w:r w:rsidRPr="00572334">
        <w:rPr>
          <w:lang w:val="en-US"/>
        </w:rPr>
        <w:t xml:space="preserve"> not for public health surveillance</w:t>
      </w:r>
      <w:r>
        <w:rPr>
          <w:lang w:val="en-US"/>
        </w:rPr>
        <w:t xml:space="preserve"> and </w:t>
      </w:r>
      <w:r w:rsidRPr="00572334">
        <w:rPr>
          <w:lang w:val="en-US"/>
        </w:rPr>
        <w:t>have a larger coverage of population</w:t>
      </w:r>
      <w:r>
        <w:rPr>
          <w:lang w:val="en-US"/>
        </w:rPr>
        <w:t xml:space="preserve">. </w:t>
      </w:r>
      <w:r w:rsidRPr="0006314C">
        <w:rPr>
          <w:lang w:val="en-US"/>
        </w:rPr>
        <w:t xml:space="preserve">For example, birth certificates, </w:t>
      </w:r>
      <w:r>
        <w:rPr>
          <w:lang w:val="en-US"/>
        </w:rPr>
        <w:t xml:space="preserve">death certificates, </w:t>
      </w:r>
      <w:r w:rsidRPr="0006314C">
        <w:rPr>
          <w:lang w:val="en-US"/>
        </w:rPr>
        <w:t>census,</w:t>
      </w:r>
      <w:r>
        <w:rPr>
          <w:lang w:val="en-US"/>
        </w:rPr>
        <w:t xml:space="preserve"> </w:t>
      </w:r>
      <w:r w:rsidRPr="008F3089">
        <w:rPr>
          <w:rFonts w:cs="Arial"/>
          <w:color w:val="333333"/>
          <w:shd w:val="clear" w:color="auto" w:fill="FFFFFF"/>
          <w:lang w:val="en-US"/>
        </w:rPr>
        <w:t xml:space="preserve">biobank data (i.e., it </w:t>
      </w:r>
      <w:r w:rsidRPr="008F3089">
        <w:rPr>
          <w:shd w:val="clear" w:color="auto" w:fill="FFFFFF"/>
          <w:lang w:val="en-US"/>
        </w:rPr>
        <w:t>is a biorepository that accepts, processes, stores and distributes bio specimens [i.e., blood, urine, spinal fluid, etc.] and associated data for use in research and clinical care</w:t>
      </w:r>
      <w:r w:rsidRPr="008F3089">
        <w:rPr>
          <w:shd w:val="clear" w:color="auto" w:fill="FFFFFF"/>
          <w:lang w:val="en-US"/>
        </w:rPr>
        <w:fldChar w:fldCharType="begin"/>
      </w:r>
      <w:r w:rsidR="00D95A29">
        <w:rPr>
          <w:shd w:val="clear" w:color="auto" w:fill="FFFFFF"/>
          <w:lang w:val="en-US"/>
        </w:rPr>
        <w:instrText xml:space="preserve"> ADDIN EN.CITE &lt;EndNote&gt;&lt;Cite&gt;&lt;Author&gt;De Souza&lt;/Author&gt;&lt;Year&gt;2013&lt;/Year&gt;&lt;RecNum&gt;76&lt;/RecNum&gt;&lt;DisplayText&gt;&lt;style face="superscript"&gt;3&lt;/style&gt;&lt;/DisplayText&gt;&lt;record&gt;&lt;rec-number&gt;76&lt;/rec-number&gt;&lt;foreign-keys&gt;&lt;key app="EN" db-id="zzrtavt0lrx0dkeve2lp2zpv0p2er9v9920t" timestamp="1530001319"&gt;76&lt;/key&gt;&lt;/foreign-keys&gt;&lt;ref-type name="Journal Article"&gt;17&lt;/ref-type&gt;&lt;contributors&gt;&lt;authors&gt;&lt;author&gt;De Souza, Yvonne G.&lt;/author&gt;&lt;author&gt;Greenspan, John S.&lt;/author&gt;&lt;/authors&gt;&lt;/contributors&gt;&lt;titles&gt;&lt;title&gt;Biobanking Past, Present and Future: Responsibilities and Benefits&lt;/title&gt;&lt;secondary-title&gt;AIDS (London, England)&lt;/secondary-title&gt;&lt;/titles&gt;&lt;periodical&gt;&lt;full-title&gt;AIDS (London, England)&lt;/full-title&gt;&lt;/periodical&gt;&lt;pages&gt;303-312&lt;/pages&gt;&lt;volume&gt;27&lt;/volume&gt;&lt;number&gt;3&lt;/number&gt;&lt;dates&gt;&lt;year&gt;2013&lt;/year&gt;&lt;/dates&gt;&lt;isbn&gt;0269-9370&amp;#xD;1473-5571&lt;/isbn&gt;&lt;accession-num&gt;PMC3894636&lt;/accession-num&gt;&lt;urls&gt;&lt;related-urls&gt;&lt;url&gt;http://www.ncbi.nlm.nih.gov/pmc/articles/PMC3894636/&lt;/url&gt;&lt;/related-urls&gt;&lt;/urls&gt;&lt;electronic-resource-num&gt;10.1097/QAD.0b013e32835c1244&lt;/electronic-resource-num&gt;&lt;remote-database-name&gt;PMC&lt;/remote-database-name&gt;&lt;/record&gt;&lt;/Cite&gt;&lt;/EndNote&gt;</w:instrText>
      </w:r>
      <w:r w:rsidRPr="008F3089">
        <w:rPr>
          <w:shd w:val="clear" w:color="auto" w:fill="FFFFFF"/>
          <w:lang w:val="en-US"/>
        </w:rPr>
        <w:fldChar w:fldCharType="separate"/>
      </w:r>
      <w:r w:rsidR="00D95A29" w:rsidRPr="00D95A29">
        <w:rPr>
          <w:noProof/>
          <w:shd w:val="clear" w:color="auto" w:fill="FFFFFF"/>
          <w:vertAlign w:val="superscript"/>
          <w:lang w:val="en-US"/>
        </w:rPr>
        <w:t>3</w:t>
      </w:r>
      <w:r w:rsidRPr="008F3089">
        <w:rPr>
          <w:shd w:val="clear" w:color="auto" w:fill="FFFFFF"/>
          <w:lang w:val="en-US"/>
        </w:rPr>
        <w:fldChar w:fldCharType="end"/>
      </w:r>
      <w:r w:rsidRPr="008F3089">
        <w:rPr>
          <w:shd w:val="clear" w:color="auto" w:fill="FFFFFF"/>
          <w:lang w:val="en-US"/>
        </w:rPr>
        <w:t>)</w:t>
      </w:r>
      <w:r>
        <w:rPr>
          <w:shd w:val="clear" w:color="auto" w:fill="FFFFFF"/>
          <w:lang w:val="en-US"/>
        </w:rPr>
        <w:t>,</w:t>
      </w:r>
      <w:r w:rsidRPr="0006314C">
        <w:rPr>
          <w:lang w:val="en-US"/>
        </w:rPr>
        <w:t xml:space="preserve"> GIS (Geographical Information System/GPS/Geodata), socioeconomic data, and retirement/pension data</w:t>
      </w:r>
      <w:r>
        <w:rPr>
          <w:lang w:val="en-US"/>
        </w:rPr>
        <w:t>, etc.</w:t>
      </w:r>
      <w:r w:rsidRPr="0006314C">
        <w:rPr>
          <w:i/>
          <w:u w:val="single"/>
          <w:lang w:val="en-US"/>
        </w:rPr>
        <w:t xml:space="preserve"> </w:t>
      </w:r>
    </w:p>
    <w:p w:rsidR="00333471" w:rsidRDefault="00333471" w:rsidP="00333471">
      <w:pPr>
        <w:pStyle w:val="Paragraphedeliste"/>
        <w:numPr>
          <w:ilvl w:val="0"/>
          <w:numId w:val="5"/>
        </w:numPr>
        <w:tabs>
          <w:tab w:val="left" w:pos="8364"/>
          <w:tab w:val="left" w:pos="8789"/>
        </w:tabs>
        <w:spacing w:after="0"/>
        <w:ind w:left="426" w:hanging="426"/>
        <w:jc w:val="both"/>
        <w:rPr>
          <w:lang w:val="en-US"/>
        </w:rPr>
      </w:pPr>
      <w:r w:rsidRPr="002E6882">
        <w:rPr>
          <w:b/>
          <w:i/>
          <w:u w:val="single"/>
          <w:lang w:val="en-US"/>
        </w:rPr>
        <w:t>Electronic health/patients/medical records (EHRs)</w:t>
      </w:r>
      <w:r w:rsidRPr="002E6882">
        <w:rPr>
          <w:lang w:val="en-US"/>
        </w:rPr>
        <w:t xml:space="preserve"> include a summary of administrative data, clinical data of patients and determinants of health indicators (i.e., various types of exposures). In scientific literature, </w:t>
      </w:r>
      <w:r>
        <w:rPr>
          <w:lang w:val="en-US"/>
        </w:rPr>
        <w:t>electronic health records (EHRs) are</w:t>
      </w:r>
      <w:r w:rsidRPr="002E6882">
        <w:rPr>
          <w:lang w:val="en-US"/>
        </w:rPr>
        <w:t xml:space="preserve"> often refer to patients’ record or electronic medical records.</w:t>
      </w:r>
      <w:r>
        <w:rPr>
          <w:lang w:val="en-US"/>
        </w:rPr>
        <w:t xml:space="preserve"> These data sources a</w:t>
      </w:r>
      <w:r w:rsidRPr="00572334">
        <w:rPr>
          <w:lang w:val="en-US"/>
        </w:rPr>
        <w:t xml:space="preserve">re flexible to link with </w:t>
      </w:r>
      <w:r>
        <w:rPr>
          <w:lang w:val="en-US"/>
        </w:rPr>
        <w:t xml:space="preserve">different types of </w:t>
      </w:r>
      <w:r w:rsidRPr="00572334">
        <w:rPr>
          <w:lang w:val="en-US"/>
        </w:rPr>
        <w:t>data sources</w:t>
      </w:r>
      <w:r>
        <w:rPr>
          <w:lang w:val="en-US"/>
        </w:rPr>
        <w:t>.</w:t>
      </w:r>
    </w:p>
    <w:p w:rsidR="00333471" w:rsidRDefault="00454FAA" w:rsidP="00333471">
      <w:pPr>
        <w:pStyle w:val="Paragraphedeliste"/>
        <w:tabs>
          <w:tab w:val="left" w:pos="8364"/>
          <w:tab w:val="left" w:pos="8789"/>
        </w:tabs>
        <w:spacing w:after="0"/>
        <w:ind w:left="426"/>
        <w:jc w:val="both"/>
        <w:rPr>
          <w:lang w:val="en-US"/>
        </w:rPr>
      </w:pPr>
      <w:r>
        <w:rPr>
          <w:lang w:val="en-US"/>
        </w:rPr>
        <w:t>“</w:t>
      </w:r>
      <w:r w:rsidR="00333471">
        <w:rPr>
          <w:lang w:val="en-US"/>
        </w:rPr>
        <w:t xml:space="preserve">EHRs are described as </w:t>
      </w:r>
      <w:r w:rsidR="00333471" w:rsidRPr="004A2BF7">
        <w:rPr>
          <w:lang w:val="en-US"/>
        </w:rPr>
        <w:t>a repository of patient data in digital form</w:t>
      </w:r>
      <w:r w:rsidR="00333471" w:rsidRPr="004A2BF7">
        <w:rPr>
          <w:lang w:val="en-US"/>
        </w:rPr>
        <w:fldChar w:fldCharType="begin"/>
      </w:r>
      <w:r w:rsidR="00D95A29">
        <w:rPr>
          <w:lang w:val="en-US"/>
        </w:rPr>
        <w:instrText xml:space="preserve"> ADDIN EN.CITE &lt;EndNote&gt;&lt;Cite&gt;&lt;Author&gt;20514&lt;/Author&gt;&lt;Year&gt;2005&lt;/Year&gt;&lt;RecNum&gt;69&lt;/RecNum&gt;&lt;DisplayText&gt;&lt;style face="superscript"&gt;4&lt;/style&gt;&lt;/DisplayText&gt;&lt;record&gt;&lt;rec-number&gt;69&lt;/rec-number&gt;&lt;foreign-keys&gt;&lt;key app="EN" db-id="zzrtavt0lrx0dkeve2lp2zpv0p2er9v9920t" timestamp="1529999683"&gt;69&lt;/key&gt;&lt;/foreign-keys&gt;&lt;ref-type name="Journal Article"&gt;17&lt;/ref-type&gt;&lt;contributors&gt;&lt;authors&gt;&lt;author&gt;ISO/TR 20514&lt;/author&gt;&lt;/authors&gt;&lt;/contributors&gt;&lt;titles&gt;&lt;title&gt;Health Informatics-Electronic Health Record-Definition, Scope, and Context: https://www.iso.org/obp/ui/#iso:std:iso:tr:20514:ed-1:v1:en&lt;/title&gt;&lt;/titles&gt;&lt;dates&gt;&lt;year&gt;2005&lt;/year&gt;&lt;/dates&gt;&lt;urls&gt;&lt;/urls&gt;&lt;/record&gt;&lt;/Cite&gt;&lt;/EndNote&gt;</w:instrText>
      </w:r>
      <w:r w:rsidR="00333471" w:rsidRPr="004A2BF7">
        <w:rPr>
          <w:lang w:val="en-US"/>
        </w:rPr>
        <w:fldChar w:fldCharType="separate"/>
      </w:r>
      <w:r w:rsidR="00D95A29" w:rsidRPr="00D95A29">
        <w:rPr>
          <w:noProof/>
          <w:vertAlign w:val="superscript"/>
          <w:lang w:val="en-US"/>
        </w:rPr>
        <w:t>4</w:t>
      </w:r>
      <w:r w:rsidR="00333471" w:rsidRPr="004A2BF7">
        <w:rPr>
          <w:lang w:val="en-US"/>
        </w:rPr>
        <w:fldChar w:fldCharType="end"/>
      </w:r>
      <w:r w:rsidR="00333471" w:rsidRPr="004A2BF7">
        <w:rPr>
          <w:lang w:val="en-US"/>
        </w:rPr>
        <w:t xml:space="preserve">and include the following information: active and past diagnosis; past medical history; physical examinations; laboratory test orders and results; current prescriptions; radiological images and reports; hospitalization information; consultant reports; details of emergency care; immunizations; pathology reports; social history; lifestyle; allergies; </w:t>
      </w:r>
      <w:r w:rsidR="00333471">
        <w:rPr>
          <w:lang w:val="en-US"/>
        </w:rPr>
        <w:t xml:space="preserve">genetic information; </w:t>
      </w:r>
      <w:r w:rsidR="00333471" w:rsidRPr="004A2BF7">
        <w:rPr>
          <w:lang w:val="en-US"/>
        </w:rPr>
        <w:t>health screening study results; physicians, nurse, social worker, physical therapy notes at admission and discharge</w:t>
      </w:r>
      <w:r w:rsidR="00333471" w:rsidRPr="004A2BF7">
        <w:rPr>
          <w:lang w:val="en-US"/>
        </w:rPr>
        <w:fldChar w:fldCharType="begin"/>
      </w:r>
      <w:r w:rsidR="00D95A29">
        <w:rPr>
          <w:lang w:val="en-US"/>
        </w:rPr>
        <w:instrText xml:space="preserve"> ADDIN EN.CITE &lt;EndNote&gt;&lt;Cite&gt;&lt;Author&gt;Häyrinen&lt;/Author&gt;&lt;Year&gt;2008&lt;/Year&gt;&lt;RecNum&gt;70&lt;/RecNum&gt;&lt;DisplayText&gt;&lt;style face="superscript"&gt;5&lt;/style&gt;&lt;/DisplayText&gt;&lt;record&gt;&lt;rec-number&gt;70&lt;/rec-number&gt;&lt;foreign-keys&gt;&lt;key app="EN" db-id="zzrtavt0lrx0dkeve2lp2zpv0p2er9v9920t" timestamp="1530000115"&gt;70&lt;/key&gt;&lt;/foreign-keys&gt;&lt;ref-type name="Journal Article"&gt;17&lt;/ref-type&gt;&lt;contributors&gt;&lt;authors&gt;&lt;author&gt;Häyrinen, Kristiina&lt;/author&gt;&lt;author&gt;Saranto, Kaija&lt;/author&gt;&lt;author&gt;Nykänen, Pirkko&lt;/author&gt;&lt;/authors&gt;&lt;/contributors&gt;&lt;titles&gt;&lt;title&gt;Definition, structure, content, use and impacts of electronic health records: A review of the research literature&lt;/title&gt;&lt;secondary-title&gt;International Journal of Medical Informatics&lt;/secondary-title&gt;&lt;/titles&gt;&lt;periodical&gt;&lt;full-title&gt;International Journal of Medical Informatics&lt;/full-title&gt;&lt;/periodical&gt;&lt;pages&gt;291-304&lt;/pages&gt;&lt;volume&gt;77&lt;/volume&gt;&lt;number&gt;5&lt;/number&gt;&lt;keywords&gt;&lt;keyword&gt;Medical records systems&lt;/keyword&gt;&lt;keyword&gt;Computerized&lt;/keyword&gt;&lt;keyword&gt;Medical informatics&lt;/keyword&gt;&lt;keyword&gt;Nursing informatics&lt;/keyword&gt;&lt;/keywords&gt;&lt;dates&gt;&lt;year&gt;2008&lt;/year&gt;&lt;pub-dates&gt;&lt;date&gt;2008/05/01/&lt;/date&gt;&lt;/pub-dates&gt;&lt;/dates&gt;&lt;isbn&gt;1386-5056&lt;/isbn&gt;&lt;urls&gt;&lt;related-urls&gt;&lt;url&gt;http://www.sciencedirect.com/science/article/pii/S1386505607001682&lt;/url&gt;&lt;/related-urls&gt;&lt;/urls&gt;&lt;electronic-resource-num&gt;https://doi.org/10.1016/j.ijmedinf.2007.09.001&lt;/electronic-resource-num&gt;&lt;/record&gt;&lt;/Cite&gt;&lt;/EndNote&gt;</w:instrText>
      </w:r>
      <w:r w:rsidR="00333471" w:rsidRPr="004A2BF7">
        <w:rPr>
          <w:lang w:val="en-US"/>
        </w:rPr>
        <w:fldChar w:fldCharType="separate"/>
      </w:r>
      <w:r w:rsidR="00D95A29" w:rsidRPr="00D95A29">
        <w:rPr>
          <w:noProof/>
          <w:vertAlign w:val="superscript"/>
          <w:lang w:val="en-US"/>
        </w:rPr>
        <w:t>5</w:t>
      </w:r>
      <w:r w:rsidR="00333471" w:rsidRPr="004A2BF7">
        <w:rPr>
          <w:lang w:val="en-US"/>
        </w:rPr>
        <w:fldChar w:fldCharType="end"/>
      </w:r>
      <w:r w:rsidR="00333471" w:rsidRPr="004A2BF7">
        <w:rPr>
          <w:lang w:val="en-US"/>
        </w:rPr>
        <w:t>.</w:t>
      </w:r>
      <w:r>
        <w:rPr>
          <w:lang w:val="en-US"/>
        </w:rPr>
        <w:t>”</w:t>
      </w:r>
      <w:r w:rsidR="00333471">
        <w:rPr>
          <w:lang w:val="en-US"/>
        </w:rPr>
        <w:t xml:space="preserve"> </w:t>
      </w:r>
    </w:p>
    <w:p w:rsidR="00454FAA" w:rsidRDefault="00454FAA" w:rsidP="00333471">
      <w:pPr>
        <w:pStyle w:val="Paragraphedeliste"/>
        <w:tabs>
          <w:tab w:val="left" w:pos="8364"/>
          <w:tab w:val="left" w:pos="8789"/>
        </w:tabs>
        <w:spacing w:after="0"/>
        <w:ind w:left="426"/>
        <w:jc w:val="both"/>
        <w:rPr>
          <w:lang w:val="en-US"/>
        </w:rPr>
      </w:pPr>
    </w:p>
    <w:p w:rsidR="00454FAA" w:rsidRDefault="00454FAA" w:rsidP="00333471">
      <w:pPr>
        <w:pStyle w:val="Paragraphedeliste"/>
        <w:tabs>
          <w:tab w:val="left" w:pos="8364"/>
          <w:tab w:val="left" w:pos="8789"/>
        </w:tabs>
        <w:spacing w:after="0"/>
        <w:ind w:left="426"/>
        <w:jc w:val="both"/>
        <w:rPr>
          <w:lang w:val="en-US"/>
        </w:rPr>
      </w:pPr>
    </w:p>
    <w:p w:rsidR="00454FAA" w:rsidRDefault="00454FAA" w:rsidP="00333471">
      <w:pPr>
        <w:pStyle w:val="Paragraphedeliste"/>
        <w:tabs>
          <w:tab w:val="left" w:pos="8364"/>
          <w:tab w:val="left" w:pos="8789"/>
        </w:tabs>
        <w:spacing w:after="0"/>
        <w:ind w:left="426"/>
        <w:jc w:val="both"/>
        <w:rPr>
          <w:lang w:val="en-US"/>
        </w:rPr>
      </w:pPr>
    </w:p>
    <w:p w:rsidR="00333471" w:rsidRDefault="00454FAA" w:rsidP="00333471">
      <w:pPr>
        <w:pStyle w:val="Paragraphedeliste"/>
        <w:tabs>
          <w:tab w:val="left" w:pos="8364"/>
          <w:tab w:val="left" w:pos="8789"/>
        </w:tabs>
        <w:spacing w:after="0"/>
        <w:ind w:left="426"/>
        <w:jc w:val="both"/>
        <w:rPr>
          <w:lang w:val="en-US"/>
        </w:rPr>
      </w:pPr>
      <w:r>
        <w:rPr>
          <w:lang w:val="en-US"/>
        </w:rPr>
        <w:lastRenderedPageBreak/>
        <w:t>E</w:t>
      </w:r>
      <w:r w:rsidR="00333471" w:rsidRPr="0009512D">
        <w:rPr>
          <w:lang w:val="en-US"/>
        </w:rPr>
        <w:t xml:space="preserve">HRs </w:t>
      </w:r>
      <w:r w:rsidR="00333471">
        <w:rPr>
          <w:lang w:val="en-US"/>
        </w:rPr>
        <w:t xml:space="preserve">may </w:t>
      </w:r>
      <w:r w:rsidR="00333471" w:rsidRPr="0009512D">
        <w:rPr>
          <w:lang w:val="en-US"/>
        </w:rPr>
        <w:t xml:space="preserve">include the following </w:t>
      </w:r>
      <w:r w:rsidR="00333471">
        <w:rPr>
          <w:lang w:val="en-US"/>
        </w:rPr>
        <w:t xml:space="preserve">data </w:t>
      </w:r>
      <w:r w:rsidR="00333471" w:rsidRPr="0009512D">
        <w:rPr>
          <w:lang w:val="en-US"/>
        </w:rPr>
        <w:t>sources:</w:t>
      </w:r>
    </w:p>
    <w:p w:rsidR="00333471" w:rsidRPr="0009512D" w:rsidRDefault="00333471" w:rsidP="00333471">
      <w:pPr>
        <w:pStyle w:val="Paragraphedeliste"/>
        <w:tabs>
          <w:tab w:val="left" w:pos="8364"/>
          <w:tab w:val="left" w:pos="8789"/>
        </w:tabs>
        <w:spacing w:after="0"/>
        <w:ind w:left="426"/>
        <w:jc w:val="both"/>
        <w:rPr>
          <w:lang w:val="en-US"/>
        </w:rPr>
      </w:pPr>
    </w:p>
    <w:p w:rsidR="00333471" w:rsidRDefault="00333471" w:rsidP="00333471">
      <w:pPr>
        <w:pStyle w:val="Paragraphedeliste"/>
        <w:numPr>
          <w:ilvl w:val="0"/>
          <w:numId w:val="2"/>
        </w:numPr>
        <w:shd w:val="clear" w:color="auto" w:fill="FFFFFF"/>
        <w:spacing w:before="100" w:beforeAutospacing="1" w:after="60" w:line="240" w:lineRule="auto"/>
        <w:jc w:val="both"/>
        <w:rPr>
          <w:rFonts w:eastAsia="Times New Roman" w:cs="Times New Roman"/>
          <w:lang w:val="en-US" w:eastAsia="fr-FR"/>
        </w:rPr>
      </w:pPr>
      <w:r w:rsidRPr="00A5351D">
        <w:rPr>
          <w:i/>
          <w:u w:val="single"/>
          <w:lang w:val="en-US"/>
        </w:rPr>
        <w:t>Hospital Record (HR)</w:t>
      </w:r>
      <w:r>
        <w:rPr>
          <w:i/>
          <w:u w:val="single"/>
          <w:lang w:val="en-US"/>
        </w:rPr>
        <w:t>/In hospital medical record</w:t>
      </w:r>
      <w:r w:rsidRPr="00150656">
        <w:rPr>
          <w:lang w:val="en-US"/>
        </w:rPr>
        <w:t xml:space="preserve"> </w:t>
      </w:r>
      <w:r w:rsidRPr="00A5351D">
        <w:rPr>
          <w:lang w:val="en-US"/>
        </w:rPr>
        <w:t xml:space="preserve">includes information about a patient </w:t>
      </w:r>
      <w:r w:rsidRPr="00A5351D">
        <w:rPr>
          <w:rFonts w:eastAsia="Times New Roman" w:cs="Times New Roman"/>
          <w:lang w:val="en-US" w:eastAsia="fr-FR"/>
        </w:rPr>
        <w:t>generated</w:t>
      </w:r>
      <w:r w:rsidRPr="00546DF3">
        <w:rPr>
          <w:rFonts w:eastAsia="Times New Roman" w:cs="Times New Roman"/>
          <w:lang w:val="en-US" w:eastAsia="fr-FR"/>
        </w:rPr>
        <w:t xml:space="preserve"> during a period of hospitalization</w:t>
      </w:r>
      <w:r>
        <w:rPr>
          <w:rFonts w:eastAsia="Times New Roman" w:cs="Times New Roman"/>
          <w:lang w:val="en-US" w:eastAsia="fr-FR"/>
        </w:rPr>
        <w:t xml:space="preserve"> with </w:t>
      </w:r>
      <w:r w:rsidRPr="00546DF3">
        <w:rPr>
          <w:rFonts w:eastAsia="Times New Roman" w:cs="Times New Roman"/>
          <w:lang w:val="en-US" w:eastAsia="fr-FR"/>
        </w:rPr>
        <w:t>written accounts of consultants</w:t>
      </w:r>
      <w:r>
        <w:rPr>
          <w:rFonts w:eastAsia="Times New Roman" w:cs="Times New Roman"/>
          <w:lang w:val="en-US" w:eastAsia="fr-FR"/>
        </w:rPr>
        <w:t>’</w:t>
      </w:r>
      <w:r w:rsidRPr="00546DF3">
        <w:rPr>
          <w:rFonts w:eastAsia="Times New Roman" w:cs="Times New Roman"/>
          <w:lang w:val="en-US" w:eastAsia="fr-FR"/>
        </w:rPr>
        <w:t xml:space="preserve"> opinions as well as nurses</w:t>
      </w:r>
      <w:r>
        <w:rPr>
          <w:rFonts w:eastAsia="Times New Roman" w:cs="Times New Roman"/>
          <w:lang w:val="en-US" w:eastAsia="fr-FR"/>
        </w:rPr>
        <w:t>’</w:t>
      </w:r>
      <w:r w:rsidRPr="00546DF3">
        <w:rPr>
          <w:rFonts w:eastAsia="Times New Roman" w:cs="Times New Roman"/>
          <w:lang w:val="en-US" w:eastAsia="fr-FR"/>
        </w:rPr>
        <w:t xml:space="preserve"> observations and treatments</w:t>
      </w:r>
      <w:r>
        <w:rPr>
          <w:rFonts w:eastAsia="Times New Roman" w:cs="Times New Roman"/>
          <w:lang w:val="en-US" w:eastAsia="fr-FR"/>
        </w:rPr>
        <w:fldChar w:fldCharType="begin"/>
      </w:r>
      <w:r w:rsidR="00350718">
        <w:rPr>
          <w:rFonts w:eastAsia="Times New Roman" w:cs="Times New Roman"/>
          <w:lang w:val="en-US" w:eastAsia="fr-FR"/>
        </w:rPr>
        <w:instrText xml:space="preserve"> ADDIN EN.CITE &lt;EndNote&gt;&lt;Cite&gt;&lt;RecNum&gt;71&lt;/RecNum&gt;&lt;DisplayText&gt;&lt;style face="superscript"&gt;6&lt;/style&gt;&lt;/DisplayText&gt;&lt;record&gt;&lt;rec-number&gt;71&lt;/rec-number&gt;&lt;foreign-keys&gt;&lt;key app="EN" db-id="r2w2tw92oz5vx3exda85dep0aasps0ratxrt" timestamp="1541589601"&gt;71&lt;/key&gt;&lt;/foreign-keys&gt;&lt;ref-type name="Journal Article"&gt;17&lt;/ref-type&gt;&lt;contributors&gt;&lt;authors&gt;&lt;author&gt;Katzenellenbogen JM, Begg S, Somerford P, Anderson CS, Semmens JB, Codde JP, Vos T&lt;/author&gt;&lt;/authors&gt;&lt;/contributors&gt;&lt;titles&gt;&lt;title&gt;Disability burden due to stroke in Western Australia: new insights from linked&lt;/title&gt;&lt;secondary-title&gt;Int J Stroke&lt;/secondary-title&gt;&lt;/titles&gt;&lt;periodical&gt;&lt;full-title&gt;Int J Stroke&lt;/full-title&gt;&lt;/periodical&gt;&lt;pages&gt;269-77&lt;/pages&gt;&lt;volume&gt;5&lt;/volume&gt;&lt;number&gt;4&lt;/number&gt;&lt;dates&gt;&lt;year&gt;2010&lt;/year&gt;&lt;/dates&gt;&lt;urls&gt;&lt;/urls&gt;&lt;remote-database-provider&gt;- 36&lt;/remote-database-provider&gt;&lt;/record&gt;&lt;/Cite&gt;&lt;Cite&gt;&lt;Author&gt;Katzenellenbogen JM&lt;/Author&gt;&lt;Year&gt;2010&lt;/Year&gt;&lt;RecNum&gt;71&lt;/RecNum&gt;&lt;record&gt;&lt;rec-number&gt;71&lt;/rec-number&gt;&lt;foreign-keys&gt;&lt;key app="EN" db-id="r2w2tw92oz5vx3exda85dep0aasps0ratxrt" timestamp="1541589601"&gt;71&lt;/key&gt;&lt;/foreign-keys&gt;&lt;ref-type name="Journal Article"&gt;17&lt;/ref-type&gt;&lt;contributors&gt;&lt;authors&gt;&lt;author&gt;Katzenellenbogen JM, Begg S, Somerford P, Anderson CS, Semmens JB, Codde JP, Vos T&lt;/author&gt;&lt;/authors&gt;&lt;/contributors&gt;&lt;titles&gt;&lt;title&gt;Disability burden due to stroke in Western Australia: new insights from linked&lt;/title&gt;&lt;secondary-title&gt;Int J Stroke&lt;/secondary-title&gt;&lt;/titles&gt;&lt;periodical&gt;&lt;full-title&gt;Int J Stroke&lt;/full-title&gt;&lt;/periodical&gt;&lt;pages&gt;269-77&lt;/pages&gt;&lt;volume&gt;5&lt;/volume&gt;&lt;number&gt;4&lt;/number&gt;&lt;dates&gt;&lt;year&gt;2010&lt;/year&gt;&lt;/dates&gt;&lt;urls&gt;&lt;/urls&gt;&lt;remote-database-provider&gt;- 36&lt;/remote-database-provider&gt;&lt;/record&gt;&lt;/Cite&gt;&lt;/EndNote&gt;</w:instrText>
      </w:r>
      <w:r>
        <w:rPr>
          <w:rFonts w:eastAsia="Times New Roman" w:cs="Times New Roman"/>
          <w:lang w:val="en-US" w:eastAsia="fr-FR"/>
        </w:rPr>
        <w:fldChar w:fldCharType="separate"/>
      </w:r>
      <w:r w:rsidR="00350718" w:rsidRPr="00350718">
        <w:rPr>
          <w:rFonts w:eastAsia="Times New Roman" w:cs="Times New Roman"/>
          <w:noProof/>
          <w:vertAlign w:val="superscript"/>
          <w:lang w:val="en-US" w:eastAsia="fr-FR"/>
        </w:rPr>
        <w:t>6</w:t>
      </w:r>
      <w:r>
        <w:rPr>
          <w:rFonts w:eastAsia="Times New Roman" w:cs="Times New Roman"/>
          <w:lang w:val="en-US" w:eastAsia="fr-FR"/>
        </w:rPr>
        <w:fldChar w:fldCharType="end"/>
      </w:r>
      <w:r w:rsidRPr="00546DF3">
        <w:rPr>
          <w:rFonts w:eastAsia="Times New Roman" w:cs="Times New Roman"/>
          <w:lang w:val="en-US" w:eastAsia="fr-FR"/>
        </w:rPr>
        <w:t>.</w:t>
      </w:r>
    </w:p>
    <w:p w:rsidR="00333471" w:rsidRPr="00A829CC" w:rsidRDefault="00333471" w:rsidP="00333471">
      <w:pPr>
        <w:pStyle w:val="Paragraphedeliste"/>
        <w:numPr>
          <w:ilvl w:val="0"/>
          <w:numId w:val="2"/>
        </w:numPr>
        <w:shd w:val="clear" w:color="auto" w:fill="FFFFFF"/>
        <w:spacing w:before="100" w:beforeAutospacing="1" w:after="60" w:line="240" w:lineRule="auto"/>
        <w:jc w:val="both"/>
        <w:rPr>
          <w:rFonts w:eastAsia="Times New Roman" w:cs="Times New Roman"/>
          <w:lang w:val="en-US" w:eastAsia="fr-FR"/>
        </w:rPr>
      </w:pPr>
      <w:r w:rsidRPr="00A829CC">
        <w:rPr>
          <w:i/>
          <w:u w:val="single"/>
          <w:lang w:val="en-US"/>
        </w:rPr>
        <w:t>Hospital Discharge Record</w:t>
      </w:r>
      <w:r w:rsidRPr="00150656">
        <w:rPr>
          <w:i/>
          <w:lang w:val="en-US"/>
        </w:rPr>
        <w:t xml:space="preserve"> is</w:t>
      </w:r>
      <w:r w:rsidRPr="00A829CC">
        <w:rPr>
          <w:lang w:val="en-US"/>
        </w:rPr>
        <w:t xml:space="preserve"> a clinical report prepared by a physician or other health professional that summarizes the patient's chief complaint, the diagnostic findings, the therapy administered and the patients' response to it, and recommendations on discharge</w:t>
      </w:r>
      <w:r>
        <w:rPr>
          <w:lang w:val="en-US"/>
        </w:rPr>
        <w:fldChar w:fldCharType="begin"/>
      </w:r>
      <w:r w:rsidR="00350718">
        <w:rPr>
          <w:lang w:val="en-US"/>
        </w:rPr>
        <w:instrText xml:space="preserve"> ADDIN EN.CITE &lt;EndNote&gt;&lt;Cite&gt;&lt;RecNum&gt;72&lt;/RecNum&gt;&lt;DisplayText&gt;&lt;style face="superscript"&gt;7&lt;/style&gt;&lt;/DisplayText&gt;&lt;record&gt;&lt;rec-number&gt;72&lt;/rec-number&gt;&lt;foreign-keys&gt;&lt;key app="EN" db-id="r2w2tw92oz5vx3exda85dep0aasps0ratxrt" timestamp="1541589601"&gt;72&lt;/key&gt;&lt;/foreign-keys&gt;&lt;ref-type name="Journal Article"&gt;17&lt;/ref-type&gt;&lt;contributors&gt;&lt;authors&gt;&lt;author&gt;White C, Glickman M, Johnson B, Corbin T&lt;/author&gt;&lt;/authors&gt;&lt;/contributors&gt;&lt;titles&gt;&lt;title&gt;Social inequalities in adult male mortality by the National Statistics&lt;/title&gt;&lt;secondary-title&gt;Health Stat Q&lt;/secondary-title&gt;&lt;/titles&gt;&lt;periodical&gt;&lt;full-title&gt;Health Stat Q&lt;/full-title&gt;&lt;/periodical&gt;&lt;pages&gt;6-23&lt;/pages&gt;&lt;volume&gt;36&lt;/volume&gt;&lt;dates&gt;&lt;year&gt;2007&lt;/year&gt;&lt;/dates&gt;&lt;urls&gt;&lt;/urls&gt;&lt;remote-database-provider&gt;- 2&lt;/remote-database-provider&gt;&lt;/record&gt;&lt;/Cite&gt;&lt;Cite&gt;&lt;Author&gt;White C&lt;/Author&gt;&lt;Year&gt;2007&lt;/Year&gt;&lt;RecNum&gt;72&lt;/RecNum&gt;&lt;record&gt;&lt;rec-number&gt;72&lt;/rec-number&gt;&lt;foreign-keys&gt;&lt;key app="EN" db-id="r2w2tw92oz5vx3exda85dep0aasps0ratxrt" timestamp="1541589601"&gt;72&lt;/key&gt;&lt;/foreign-keys&gt;&lt;ref-type name="Journal Article"&gt;17&lt;/ref-type&gt;&lt;contributors&gt;&lt;authors&gt;&lt;author&gt;White C, Glickman M, Johnson B, Corbin T&lt;/author&gt;&lt;/authors&gt;&lt;/contributors&gt;&lt;titles&gt;&lt;title&gt;Social inequalities in adult male mortality by the National Statistics&lt;/title&gt;&lt;secondary-title&gt;Health Stat Q&lt;/secondary-title&gt;&lt;/titles&gt;&lt;periodical&gt;&lt;full-title&gt;Health Stat Q&lt;/full-title&gt;&lt;/periodical&gt;&lt;pages&gt;6-23&lt;/pages&gt;&lt;volume&gt;36&lt;/volume&gt;&lt;dates&gt;&lt;year&gt;2007&lt;/year&gt;&lt;/dates&gt;&lt;urls&gt;&lt;/urls&gt;&lt;remote-database-provider&gt;- 2&lt;/remote-database-provider&gt;&lt;/record&gt;&lt;/Cite&gt;&lt;/EndNote&gt;</w:instrText>
      </w:r>
      <w:r>
        <w:rPr>
          <w:lang w:val="en-US"/>
        </w:rPr>
        <w:fldChar w:fldCharType="separate"/>
      </w:r>
      <w:r w:rsidR="00350718" w:rsidRPr="00350718">
        <w:rPr>
          <w:noProof/>
          <w:vertAlign w:val="superscript"/>
          <w:lang w:val="en-US"/>
        </w:rPr>
        <w:t>7</w:t>
      </w:r>
      <w:r>
        <w:rPr>
          <w:lang w:val="en-US"/>
        </w:rPr>
        <w:fldChar w:fldCharType="end"/>
      </w:r>
      <w:r w:rsidRPr="00A829CC">
        <w:rPr>
          <w:lang w:val="en-US"/>
        </w:rPr>
        <w:t xml:space="preserve">. </w:t>
      </w:r>
    </w:p>
    <w:p w:rsidR="00333471" w:rsidRDefault="00333471" w:rsidP="00333471">
      <w:pPr>
        <w:pStyle w:val="Paragraphedeliste"/>
        <w:numPr>
          <w:ilvl w:val="0"/>
          <w:numId w:val="2"/>
        </w:numPr>
        <w:tabs>
          <w:tab w:val="left" w:pos="4678"/>
        </w:tabs>
        <w:spacing w:after="0"/>
        <w:jc w:val="both"/>
        <w:rPr>
          <w:lang w:val="en-US"/>
        </w:rPr>
      </w:pPr>
      <w:r w:rsidRPr="003E02D0">
        <w:rPr>
          <w:i/>
          <w:u w:val="single"/>
          <w:lang w:val="en-US"/>
        </w:rPr>
        <w:t xml:space="preserve">General </w:t>
      </w:r>
      <w:r>
        <w:rPr>
          <w:i/>
          <w:u w:val="single"/>
          <w:lang w:val="en-US"/>
        </w:rPr>
        <w:t>P</w:t>
      </w:r>
      <w:r w:rsidRPr="003E02D0">
        <w:rPr>
          <w:i/>
          <w:u w:val="single"/>
          <w:lang w:val="en-US"/>
        </w:rPr>
        <w:t>ractitioner (GPs)</w:t>
      </w:r>
      <w:r>
        <w:rPr>
          <w:i/>
          <w:u w:val="single"/>
          <w:lang w:val="en-US"/>
        </w:rPr>
        <w:t xml:space="preserve">/Primary care </w:t>
      </w:r>
      <w:r w:rsidRPr="00546DF3">
        <w:rPr>
          <w:lang w:val="en-US"/>
        </w:rPr>
        <w:t xml:space="preserve">include information on diagnoses and symptoms, laboratory test results, referrals to specialists and </w:t>
      </w:r>
      <w:r>
        <w:rPr>
          <w:lang w:val="en-US"/>
        </w:rPr>
        <w:t>drug or healthcare product prescribed</w:t>
      </w:r>
      <w:r>
        <w:rPr>
          <w:lang w:val="en-US"/>
        </w:rPr>
        <w:fldChar w:fldCharType="begin"/>
      </w:r>
      <w:r w:rsidR="00350718">
        <w:rPr>
          <w:lang w:val="en-US"/>
        </w:rPr>
        <w:instrText xml:space="preserve"> ADDIN EN.CITE &lt;EndNote&gt;&lt;Cite&gt;&lt;RecNum&gt;73&lt;/RecNum&gt;&lt;DisplayText&gt;&lt;style face="superscript"&gt;8&lt;/style&gt;&lt;/DisplayText&gt;&lt;record&gt;&lt;rec-number&gt;73&lt;/rec-number&gt;&lt;foreign-keys&gt;&lt;key app="EN" db-id="r2w2tw92oz5vx3exda85dep0aasps0ratxrt" timestamp="1541589602"&gt;73&lt;/key&gt;&lt;/foreign-keys&gt;&lt;ref-type name="Journal Article"&gt;17&lt;/ref-type&gt;&lt;contributors&gt;&lt;authors&gt;&lt;author&gt;Manuel DG, Schultz SE&lt;/author&gt;&lt;/authors&gt;&lt;/contributors&gt;&lt;titles&gt;&lt;title&gt;Health-related quality of life and health-adjusted life expectancy of people with&lt;/title&gt;&lt;secondary-title&gt;Diabetes Care&lt;/secondary-title&gt;&lt;/titles&gt;&lt;periodical&gt;&lt;full-title&gt;Diabetes Care&lt;/full-title&gt;&lt;/periodical&gt;&lt;pages&gt;407-14&lt;/pages&gt;&lt;volume&gt;27&lt;/volume&gt;&lt;number&gt;2&lt;/number&gt;&lt;dates&gt;&lt;year&gt;2004&lt;/year&gt;&lt;/dates&gt;&lt;urls&gt;&lt;/urls&gt;&lt;remote-database-provider&gt;- 1&lt;/remote-database-provider&gt;&lt;/record&gt;&lt;/Cite&gt;&lt;Cite&gt;&lt;Author&gt;Manuel DG&lt;/Author&gt;&lt;Year&gt;2004&lt;/Year&gt;&lt;RecNum&gt;73&lt;/RecNum&gt;&lt;record&gt;&lt;rec-number&gt;73&lt;/rec-number&gt;&lt;foreign-keys&gt;&lt;key app="EN" db-id="r2w2tw92oz5vx3exda85dep0aasps0ratxrt" timestamp="1541589602"&gt;73&lt;/key&gt;&lt;/foreign-keys&gt;&lt;ref-type name="Journal Article"&gt;17&lt;/ref-type&gt;&lt;contributors&gt;&lt;authors&gt;&lt;author&gt;Manuel DG, Schultz SE&lt;/author&gt;&lt;/authors&gt;&lt;/contributors&gt;&lt;titles&gt;&lt;title&gt;Health-related quality of life and health-adjusted life expectancy of people with&lt;/title&gt;&lt;secondary-title&gt;Diabetes Care&lt;/secondary-title&gt;&lt;/titles&gt;&lt;periodical&gt;&lt;full-title&gt;Diabetes Care&lt;/full-title&gt;&lt;/periodical&gt;&lt;pages&gt;407-14&lt;/pages&gt;&lt;volume&gt;27&lt;/volume&gt;&lt;number&gt;2&lt;/number&gt;&lt;dates&gt;&lt;year&gt;2004&lt;/year&gt;&lt;/dates&gt;&lt;urls&gt;&lt;/urls&gt;&lt;remote-database-provider&gt;- 1&lt;/remote-database-provider&gt;&lt;/record&gt;&lt;/Cite&gt;&lt;/EndNote&gt;</w:instrText>
      </w:r>
      <w:r>
        <w:rPr>
          <w:lang w:val="en-US"/>
        </w:rPr>
        <w:fldChar w:fldCharType="separate"/>
      </w:r>
      <w:r w:rsidR="00350718" w:rsidRPr="00350718">
        <w:rPr>
          <w:noProof/>
          <w:vertAlign w:val="superscript"/>
          <w:lang w:val="en-US"/>
        </w:rPr>
        <w:t>8</w:t>
      </w:r>
      <w:r>
        <w:rPr>
          <w:lang w:val="en-US"/>
        </w:rPr>
        <w:fldChar w:fldCharType="end"/>
      </w:r>
      <w:r w:rsidRPr="00546DF3">
        <w:rPr>
          <w:lang w:val="en-US"/>
        </w:rPr>
        <w:t>.</w:t>
      </w:r>
    </w:p>
    <w:p w:rsidR="00333471" w:rsidRPr="00237CC5" w:rsidRDefault="00333471" w:rsidP="00333471">
      <w:pPr>
        <w:pStyle w:val="Paragraphedeliste"/>
        <w:numPr>
          <w:ilvl w:val="0"/>
          <w:numId w:val="2"/>
        </w:numPr>
        <w:tabs>
          <w:tab w:val="left" w:pos="4678"/>
        </w:tabs>
        <w:spacing w:after="0"/>
        <w:jc w:val="both"/>
        <w:rPr>
          <w:lang w:val="en-US"/>
        </w:rPr>
      </w:pPr>
      <w:r w:rsidRPr="00237CC5">
        <w:rPr>
          <w:i/>
          <w:u w:val="single"/>
          <w:lang w:val="en-US"/>
        </w:rPr>
        <w:t xml:space="preserve">Specialist </w:t>
      </w:r>
      <w:r>
        <w:rPr>
          <w:i/>
          <w:u w:val="single"/>
          <w:lang w:val="en-US"/>
        </w:rPr>
        <w:t xml:space="preserve">care </w:t>
      </w:r>
      <w:r w:rsidRPr="00237CC5">
        <w:rPr>
          <w:lang w:val="en-US"/>
        </w:rPr>
        <w:t>(i.e., cardiologists, neurologists, gynecologists, etc.)</w:t>
      </w:r>
      <w:r>
        <w:rPr>
          <w:lang w:val="en-US"/>
        </w:rPr>
        <w:t xml:space="preserve"> includes a highly skilled in a specific and restricted medical field</w:t>
      </w:r>
      <w:r>
        <w:rPr>
          <w:lang w:val="en-US"/>
        </w:rPr>
        <w:fldChar w:fldCharType="begin">
          <w:fldData xml:space="preserve">PEVuZE5vdGU+PENpdGU+PFJlY051bT44NDwvUmVjTnVtPjxEaXNwbGF5VGV4dD48c3R5bGUgZmFj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</w:fldData>
        </w:fldChar>
      </w:r>
      <w:r w:rsidR="00350718">
        <w:rPr>
          <w:lang w:val="en-US"/>
        </w:rPr>
        <w:instrText xml:space="preserve"> ADDIN EN.CITE </w:instrText>
      </w:r>
      <w:r w:rsidR="00350718">
        <w:rPr>
          <w:lang w:val="en-US"/>
        </w:rPr>
        <w:fldChar w:fldCharType="begin">
          <w:fldData xml:space="preserve">PEVuZE5vdGU+PENpdGU+PFJlY051bT44NDwvUmVjTnVtPjxEaXNwbGF5VGV4dD48c3R5bGUgZmFj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</w:fldData>
        </w:fldChar>
      </w:r>
      <w:r w:rsidR="00350718">
        <w:rPr>
          <w:lang w:val="en-US"/>
        </w:rPr>
        <w:instrText xml:space="preserve"> ADDIN EN.CITE.DATA </w:instrText>
      </w:r>
      <w:r w:rsidR="00350718">
        <w:rPr>
          <w:lang w:val="en-US"/>
        </w:rPr>
      </w:r>
      <w:r w:rsidR="00350718">
        <w:rPr>
          <w:lang w:val="en-US"/>
        </w:rPr>
        <w:fldChar w:fldCharType="end"/>
      </w:r>
      <w:r>
        <w:rPr>
          <w:lang w:val="en-US"/>
        </w:rPr>
      </w:r>
      <w:r>
        <w:rPr>
          <w:lang w:val="en-US"/>
        </w:rPr>
        <w:fldChar w:fldCharType="separate"/>
      </w:r>
      <w:r w:rsidR="00D95A29" w:rsidRPr="00D95A29">
        <w:rPr>
          <w:noProof/>
          <w:vertAlign w:val="superscript"/>
          <w:lang w:val="en-US"/>
        </w:rPr>
        <w:t>9</w:t>
      </w:r>
      <w:r>
        <w:rPr>
          <w:lang w:val="en-US"/>
        </w:rPr>
        <w:fldChar w:fldCharType="end"/>
      </w:r>
      <w:r>
        <w:rPr>
          <w:lang w:val="en-US"/>
        </w:rPr>
        <w:t xml:space="preserve">. </w:t>
      </w:r>
    </w:p>
    <w:p w:rsidR="00333471" w:rsidRPr="00546DF3" w:rsidRDefault="00333471" w:rsidP="00333471">
      <w:pPr>
        <w:pStyle w:val="Paragraphedeliste"/>
        <w:numPr>
          <w:ilvl w:val="0"/>
          <w:numId w:val="2"/>
        </w:numPr>
        <w:tabs>
          <w:tab w:val="left" w:pos="4678"/>
        </w:tabs>
        <w:spacing w:after="0"/>
        <w:jc w:val="both"/>
        <w:rPr>
          <w:lang w:val="en-US"/>
        </w:rPr>
      </w:pPr>
      <w:r>
        <w:rPr>
          <w:i/>
          <w:u w:val="single"/>
          <w:lang w:val="en-US"/>
        </w:rPr>
        <w:t xml:space="preserve">Emergency care (i.e., emergency room and outpatient emergency) </w:t>
      </w:r>
      <w:r w:rsidRPr="00407B16">
        <w:rPr>
          <w:lang w:val="en-US"/>
        </w:rPr>
        <w:t>include information on evaluation and initial treatment of medical conditions caused by trauma or sudden illness</w:t>
      </w:r>
      <w:r>
        <w:rPr>
          <w:lang w:val="en-US"/>
        </w:rPr>
        <w:fldChar w:fldCharType="begin"/>
      </w:r>
      <w:r w:rsidR="00350718">
        <w:rPr>
          <w:lang w:val="en-US"/>
        </w:rPr>
        <w:instrText xml:space="preserve"> ADDIN EN.CITE &lt;EndNote&gt;&lt;Cite&gt;&lt;RecNum&gt;74&lt;/RecNum&gt;&lt;DisplayText&gt;&lt;style face="superscript"&gt;10&lt;/style&gt;&lt;/DisplayText&gt;&lt;record&gt;&lt;rec-number&gt;74&lt;/rec-number&gt;&lt;foreign-keys&gt;&lt;key app="EN" db-id="r2w2tw92oz5vx3exda85dep0aasps0ratxrt" timestamp="1541589602"&gt;74&lt;/key&gt;&lt;/foreign-keys&gt;&lt;ref-type name="Journal Article"&gt;17&lt;/ref-type&gt;&lt;contributors&gt;&lt;authors&gt;&lt;author&gt;Dunnell K, Bunting J, Wood R, Babb P&lt;/author&gt;&lt;/authors&gt;&lt;/contributors&gt;&lt;titles&gt;&lt;title&gt;Measuring aspects of women&amp;apos;s life and work for the study of variations in health&lt;/title&gt;&lt;secondary-title&gt;Am J Ind Med&lt;/secondary-title&gt;&lt;/titles&gt;&lt;periodical&gt;&lt;full-title&gt;Am J Ind Med&lt;/full-title&gt;&lt;/periodical&gt;&lt;pages&gt;25-33&lt;/pages&gt;&lt;volume&gt;36&lt;/volume&gt;&lt;number&gt;1&lt;/number&gt;&lt;dates&gt;&lt;year&gt;1999&lt;/year&gt;&lt;/dates&gt;&lt;urls&gt;&lt;/urls&gt;&lt;/record&gt;&lt;/Cite&gt;&lt;Cite&gt;&lt;Author&gt;Dunnell K&lt;/Author&gt;&lt;Year&gt;1999&lt;/Year&gt;&lt;RecNum&gt;74&lt;/RecNum&gt;&lt;record&gt;&lt;rec-number&gt;74&lt;/rec-number&gt;&lt;foreign-keys&gt;&lt;key app="EN" db-id="r2w2tw92oz5vx3exda85dep0aasps0ratxrt" timestamp="1541589602"&gt;74&lt;/key&gt;&lt;/foreign-keys&gt;&lt;ref-type name="Journal Article"&gt;17&lt;/ref-type&gt;&lt;contributors&gt;&lt;authors&gt;&lt;author&gt;Dunnell K, Bunting J, Wood R, Babb P&lt;/author&gt;&lt;/authors&gt;&lt;/contributors&gt;&lt;titles&gt;&lt;title&gt;Measuring aspects of women&amp;apos;s life and work for the study of variations in health&lt;/title&gt;&lt;secondary-title&gt;Am J Ind Med&lt;/secondary-title&gt;&lt;/titles&gt;&lt;periodical&gt;&lt;full-title&gt;Am J Ind Med&lt;/full-title&gt;&lt;/periodical&gt;&lt;pages&gt;25-33&lt;/pages&gt;&lt;volume&gt;36&lt;/volume&gt;&lt;number&gt;1&lt;/number&gt;&lt;dates&gt;&lt;year&gt;1999&lt;/year&gt;&lt;/dates&gt;&lt;urls&gt;&lt;/urls&gt;&lt;/record&gt;&lt;/Cite&gt;&lt;/EndNote&gt;</w:instrText>
      </w:r>
      <w:r>
        <w:rPr>
          <w:lang w:val="en-US"/>
        </w:rPr>
        <w:fldChar w:fldCharType="separate"/>
      </w:r>
      <w:r w:rsidR="00350718" w:rsidRPr="00350718">
        <w:rPr>
          <w:noProof/>
          <w:vertAlign w:val="superscript"/>
          <w:lang w:val="en-US"/>
        </w:rPr>
        <w:t>10</w:t>
      </w:r>
      <w:r>
        <w:rPr>
          <w:lang w:val="en-US"/>
        </w:rPr>
        <w:fldChar w:fldCharType="end"/>
      </w:r>
      <w:r>
        <w:rPr>
          <w:lang w:val="en-US"/>
        </w:rPr>
        <w:t>.</w:t>
      </w:r>
      <w:r>
        <w:rPr>
          <w:i/>
          <w:u w:val="single"/>
          <w:lang w:val="en-US"/>
        </w:rPr>
        <w:t xml:space="preserve"> </w:t>
      </w:r>
    </w:p>
    <w:p w:rsidR="00333471" w:rsidRPr="000D7958" w:rsidRDefault="00333471" w:rsidP="00333471">
      <w:pPr>
        <w:pStyle w:val="NormalWeb"/>
        <w:numPr>
          <w:ilvl w:val="0"/>
          <w:numId w:val="2"/>
        </w:numPr>
        <w:shd w:val="clear" w:color="auto" w:fill="FFFFFF"/>
        <w:spacing w:before="0" w:beforeAutospacing="0" w:after="0" w:afterAutospacing="0"/>
        <w:jc w:val="both"/>
        <w:textAlignment w:val="baseline"/>
        <w:rPr>
          <w:rFonts w:asciiTheme="minorHAnsi" w:hAnsiTheme="minorHAnsi" w:cstheme="minorHAnsi"/>
          <w:sz w:val="22"/>
          <w:szCs w:val="22"/>
          <w:lang w:val="en-US"/>
        </w:rPr>
      </w:pPr>
      <w:r w:rsidRPr="003004CA">
        <w:rPr>
          <w:rFonts w:asciiTheme="minorHAnsi" w:hAnsiTheme="minorHAnsi" w:cstheme="minorHAnsi"/>
          <w:i/>
          <w:sz w:val="22"/>
          <w:szCs w:val="22"/>
          <w:u w:val="single"/>
          <w:lang w:val="en-US"/>
        </w:rPr>
        <w:t>Health insurance claim (i.e., healthcare reimbursement)</w:t>
      </w:r>
      <w:r w:rsidRPr="00B34C78">
        <w:rPr>
          <w:rFonts w:asciiTheme="minorHAnsi" w:hAnsiTheme="minorHAnsi" w:cstheme="minorHAnsi"/>
          <w:sz w:val="22"/>
          <w:szCs w:val="22"/>
          <w:lang w:val="en-US"/>
        </w:rPr>
        <w:t xml:space="preserve"> is </w:t>
      </w:r>
      <w:r w:rsidRPr="00B34C78">
        <w:rPr>
          <w:rFonts w:asciiTheme="minorHAnsi" w:hAnsiTheme="minorHAnsi" w:cstheme="minorHAnsi"/>
          <w:spacing w:val="5"/>
          <w:sz w:val="22"/>
          <w:szCs w:val="22"/>
          <w:shd w:val="clear" w:color="auto" w:fill="FFFFFF"/>
          <w:lang w:val="en-US"/>
        </w:rPr>
        <w:t>a</w:t>
      </w:r>
      <w:r w:rsidRPr="000D7958">
        <w:rPr>
          <w:rFonts w:asciiTheme="minorHAnsi" w:hAnsiTheme="minorHAnsi" w:cstheme="minorHAnsi"/>
          <w:spacing w:val="5"/>
          <w:sz w:val="22"/>
          <w:szCs w:val="22"/>
          <w:shd w:val="clear" w:color="auto" w:fill="FFFFFF"/>
          <w:lang w:val="en-US"/>
        </w:rPr>
        <w:t xml:space="preserve"> detailed invoice that</w:t>
      </w:r>
      <w:r>
        <w:rPr>
          <w:rFonts w:asciiTheme="minorHAnsi" w:hAnsiTheme="minorHAnsi" w:cstheme="minorHAnsi"/>
          <w:spacing w:val="5"/>
          <w:sz w:val="22"/>
          <w:szCs w:val="22"/>
          <w:shd w:val="clear" w:color="auto" w:fill="FFFFFF"/>
          <w:lang w:val="en-US"/>
        </w:rPr>
        <w:t xml:space="preserve"> a </w:t>
      </w:r>
      <w:r w:rsidRPr="000D7958">
        <w:rPr>
          <w:rFonts w:asciiTheme="minorHAnsi" w:hAnsiTheme="minorHAnsi" w:cstheme="minorHAnsi"/>
          <w:spacing w:val="5"/>
          <w:sz w:val="22"/>
          <w:szCs w:val="22"/>
          <w:shd w:val="clear" w:color="auto" w:fill="FFFFFF"/>
          <w:lang w:val="en-US"/>
        </w:rPr>
        <w:t>health care provider (such as doctor, clinic, or hospital) sends to the health insurer</w:t>
      </w:r>
      <w:r>
        <w:rPr>
          <w:rFonts w:asciiTheme="minorHAnsi" w:hAnsiTheme="minorHAnsi" w:cstheme="minorHAnsi"/>
          <w:spacing w:val="5"/>
          <w:sz w:val="22"/>
          <w:szCs w:val="22"/>
          <w:shd w:val="clear" w:color="auto" w:fill="FFFFFF"/>
          <w:lang w:val="en-US"/>
        </w:rPr>
        <w:t xml:space="preserve"> to reimburse the expenses spent on health services (i.e., drugs, diagnostic/laboratory tests, etc.) received by a patient</w:t>
      </w:r>
      <w:r>
        <w:rPr>
          <w:rFonts w:asciiTheme="minorHAnsi" w:hAnsiTheme="minorHAnsi" w:cstheme="minorHAnsi"/>
          <w:spacing w:val="5"/>
          <w:sz w:val="22"/>
          <w:szCs w:val="22"/>
          <w:shd w:val="clear" w:color="auto" w:fill="FFFFFF"/>
          <w:lang w:val="en-US"/>
        </w:rPr>
        <w:fldChar w:fldCharType="begin"/>
      </w:r>
      <w:r w:rsidR="00D95A29">
        <w:rPr>
          <w:rFonts w:asciiTheme="minorHAnsi" w:hAnsiTheme="minorHAnsi" w:cstheme="minorHAnsi"/>
          <w:spacing w:val="5"/>
          <w:sz w:val="22"/>
          <w:szCs w:val="22"/>
          <w:shd w:val="clear" w:color="auto" w:fill="FFFFFF"/>
          <w:lang w:val="en-US"/>
        </w:rPr>
        <w:instrText xml:space="preserve"> ADDIN EN.CITE &lt;EndNote&gt;&lt;Cite&gt;&lt;RecNum&gt;77&lt;/RecNum&gt;&lt;DisplayText&gt;&lt;style face="superscript"&gt;1&lt;/style&gt;&lt;/DisplayText&gt;&lt;record&gt;&lt;rec-number&gt;77&lt;/rec-number&gt;&lt;foreign-keys&gt;&lt;key app="EN" db-id="r2w2tw92oz5vx3exda85dep0aasps0ratxrt" timestamp="1542122292"&gt;77&lt;/key&gt;&lt;/foreign-keys&gt;&lt;ref-type name="Book Section"&gt;5&lt;/ref-type&gt;&lt;contributors&gt;&lt;authors&gt;&lt;author&gt;Madans, J. H.&lt;/author&gt;&lt;/authors&gt;&lt;secondary-authors&gt;&lt;author&gt;Smelser, Neil J.&lt;/author&gt;&lt;author&gt;Baltes, Paul B.&lt;/author&gt;&lt;/secondary-authors&gt;&lt;/contributors&gt;&lt;titles&gt;&lt;title&gt;Health Surveys&lt;/title&gt;&lt;secondary-title&gt;International Encyclopedia of the Social &amp;amp; Behavioral Sciences&lt;/secondary-title&gt;&lt;/titles&gt;&lt;pages&gt;6619-6627&lt;/pages&gt;&lt;dates&gt;&lt;year&gt;2001&lt;/year&gt;&lt;pub-dates&gt;&lt;date&gt;2001/01/01/&lt;/date&gt;&lt;/pub-dates&gt;&lt;/dates&gt;&lt;pub-location&gt;Oxford&lt;/pub-location&gt;&lt;publisher&gt;Pergamon&lt;/publisher&gt;&lt;isbn&gt;978-0-08-043076-8&lt;/isbn&gt;&lt;urls&gt;&lt;related-urls&gt;&lt;url&gt;http://www.sciencedirect.com/science/article/pii/B0080430767039036&lt;/url&gt;&lt;/related-urls&gt;&lt;/urls&gt;&lt;electronic-resource-num&gt;https://doi.org/10.1016/B0-08-043076-7/03903-6&lt;/electronic-resource-num&gt;&lt;/record&gt;&lt;/Cite&gt;&lt;/EndNote&gt;</w:instrText>
      </w:r>
      <w:r>
        <w:rPr>
          <w:rFonts w:asciiTheme="minorHAnsi" w:hAnsiTheme="minorHAnsi" w:cstheme="minorHAnsi"/>
          <w:spacing w:val="5"/>
          <w:sz w:val="22"/>
          <w:szCs w:val="22"/>
          <w:shd w:val="clear" w:color="auto" w:fill="FFFFFF"/>
          <w:lang w:val="en-US"/>
        </w:rPr>
        <w:fldChar w:fldCharType="separate"/>
      </w:r>
      <w:r w:rsidR="00D95A29" w:rsidRPr="00D95A29">
        <w:rPr>
          <w:rFonts w:asciiTheme="minorHAnsi" w:hAnsiTheme="minorHAnsi" w:cstheme="minorHAnsi"/>
          <w:noProof/>
          <w:spacing w:val="5"/>
          <w:sz w:val="22"/>
          <w:szCs w:val="22"/>
          <w:shd w:val="clear" w:color="auto" w:fill="FFFFFF"/>
          <w:vertAlign w:val="superscript"/>
          <w:lang w:val="en-US"/>
        </w:rPr>
        <w:t>1</w:t>
      </w:r>
      <w:r>
        <w:rPr>
          <w:rFonts w:asciiTheme="minorHAnsi" w:hAnsiTheme="minorHAnsi" w:cstheme="minorHAnsi"/>
          <w:spacing w:val="5"/>
          <w:sz w:val="22"/>
          <w:szCs w:val="22"/>
          <w:shd w:val="clear" w:color="auto" w:fill="FFFFFF"/>
          <w:lang w:val="en-US"/>
        </w:rPr>
        <w:fldChar w:fldCharType="end"/>
      </w:r>
      <w:r w:rsidRPr="000D7958">
        <w:rPr>
          <w:rFonts w:asciiTheme="minorHAnsi" w:hAnsiTheme="minorHAnsi" w:cstheme="minorHAnsi"/>
          <w:spacing w:val="5"/>
          <w:sz w:val="22"/>
          <w:szCs w:val="22"/>
          <w:shd w:val="clear" w:color="auto" w:fill="FFFFFF"/>
          <w:lang w:val="en-US"/>
        </w:rPr>
        <w:t xml:space="preserve">. </w:t>
      </w:r>
    </w:p>
    <w:p w:rsidR="00333471" w:rsidRDefault="00333471" w:rsidP="00333471">
      <w:pPr>
        <w:pStyle w:val="Paragraphedeliste"/>
        <w:numPr>
          <w:ilvl w:val="0"/>
          <w:numId w:val="2"/>
        </w:numPr>
        <w:spacing w:after="0"/>
        <w:jc w:val="both"/>
        <w:rPr>
          <w:lang w:val="en-US"/>
        </w:rPr>
      </w:pPr>
      <w:r w:rsidRPr="006B043B">
        <w:rPr>
          <w:i/>
          <w:u w:val="single"/>
          <w:lang w:val="en-US"/>
        </w:rPr>
        <w:t>Drug prescription</w:t>
      </w:r>
      <w:r>
        <w:rPr>
          <w:i/>
          <w:u w:val="single"/>
          <w:lang w:val="en-US"/>
        </w:rPr>
        <w:t xml:space="preserve"> </w:t>
      </w:r>
      <w:r w:rsidRPr="00546DF3">
        <w:rPr>
          <w:lang w:val="en-US"/>
        </w:rPr>
        <w:t xml:space="preserve">include information </w:t>
      </w:r>
      <w:r>
        <w:rPr>
          <w:lang w:val="en-US"/>
        </w:rPr>
        <w:t xml:space="preserve">on </w:t>
      </w:r>
      <w:r w:rsidRPr="00546DF3">
        <w:rPr>
          <w:lang w:val="en-US"/>
        </w:rPr>
        <w:t>prescription date</w:t>
      </w:r>
      <w:r>
        <w:rPr>
          <w:lang w:val="en-US"/>
        </w:rPr>
        <w:t>, type of drug</w:t>
      </w:r>
      <w:r w:rsidRPr="00546DF3">
        <w:rPr>
          <w:lang w:val="en-US"/>
        </w:rPr>
        <w:t>, strength, dosage regimen, quantity, and route of administration</w:t>
      </w:r>
      <w:r>
        <w:rPr>
          <w:lang w:val="en-US"/>
        </w:rPr>
        <w:fldChar w:fldCharType="begin"/>
      </w:r>
      <w:r w:rsidR="00D95A29">
        <w:rPr>
          <w:lang w:val="en-US"/>
        </w:rPr>
        <w:instrText xml:space="preserve"> ADDIN EN.CITE &lt;EndNote&gt;&lt;Cite&gt;&lt;RecNum&gt;75&lt;/RecNum&gt;&lt;DisplayText&gt;&lt;style face="superscript"&gt;11&lt;/style&gt;&lt;/DisplayText&gt;&lt;record&gt;&lt;rec-number&gt;75&lt;/rec-number&gt;&lt;foreign-keys&gt;&lt;key app="EN" db-id="r2w2tw92oz5vx3exda85dep0aasps0ratxrt" timestamp="1542038996"&gt;75&lt;/key&gt;&lt;/foreign-keys&gt;&lt;ref-type name="Journal Article"&gt;17&lt;/ref-type&gt;&lt;contributors&gt;&lt;authors&gt;&lt;author&gt;EuroREACH&lt;/author&gt;&lt;/authors&gt;&lt;/contributors&gt;&lt;titles&gt;&lt;title&gt;EuroREACH Framework: http://hdn.euhs-i.eu/performance/frameworks/euroreach-framework&lt;/title&gt;&lt;/titles&gt;&lt;dates&gt;&lt;year&gt;2013&lt;/year&gt;&lt;/dates&gt;&lt;urls&gt;&lt;/urls&gt;&lt;/record&gt;&lt;/Cite&gt;&lt;/EndNote&gt;</w:instrText>
      </w:r>
      <w:r>
        <w:rPr>
          <w:lang w:val="en-US"/>
        </w:rPr>
        <w:fldChar w:fldCharType="separate"/>
      </w:r>
      <w:r w:rsidR="00D95A29" w:rsidRPr="00D95A29">
        <w:rPr>
          <w:noProof/>
          <w:vertAlign w:val="superscript"/>
          <w:lang w:val="en-US"/>
        </w:rPr>
        <w:t>11</w:t>
      </w:r>
      <w:r>
        <w:rPr>
          <w:lang w:val="en-US"/>
        </w:rPr>
        <w:fldChar w:fldCharType="end"/>
      </w:r>
      <w:r w:rsidRPr="00546DF3">
        <w:rPr>
          <w:lang w:val="en-US"/>
        </w:rPr>
        <w:t xml:space="preserve">. </w:t>
      </w:r>
    </w:p>
    <w:p w:rsidR="00333471" w:rsidRPr="00D4758E" w:rsidRDefault="00333471" w:rsidP="00333471">
      <w:pPr>
        <w:pStyle w:val="Paragraphedeliste"/>
        <w:numPr>
          <w:ilvl w:val="0"/>
          <w:numId w:val="2"/>
        </w:numPr>
        <w:spacing w:after="0"/>
        <w:jc w:val="both"/>
        <w:rPr>
          <w:lang w:val="en-US"/>
        </w:rPr>
      </w:pPr>
      <w:r>
        <w:rPr>
          <w:i/>
          <w:u w:val="single"/>
          <w:lang w:val="en-US"/>
        </w:rPr>
        <w:t xml:space="preserve">Genomic/DNA </w:t>
      </w:r>
      <w:r w:rsidRPr="00D55519">
        <w:rPr>
          <w:i/>
          <w:u w:val="single"/>
          <w:lang w:val="en-US"/>
        </w:rPr>
        <w:t>data</w:t>
      </w:r>
      <w:r w:rsidRPr="00D55519">
        <w:rPr>
          <w:lang w:val="en-US"/>
        </w:rPr>
        <w:t xml:space="preserve"> sources (i.e., information about </w:t>
      </w:r>
      <w:r w:rsidRPr="00D55519">
        <w:rPr>
          <w:rFonts w:cs="Arial"/>
          <w:color w:val="333333"/>
          <w:shd w:val="clear" w:color="auto" w:fill="FFFFFF"/>
          <w:lang w:val="en-US"/>
        </w:rPr>
        <w:t xml:space="preserve">functions of specific genes and to assess the association of gene mutations in certain diseases </w:t>
      </w:r>
      <w:r w:rsidRPr="00D55519">
        <w:rPr>
          <w:rFonts w:cs="Arial"/>
          <w:color w:val="333333"/>
          <w:shd w:val="clear" w:color="auto" w:fill="FFFFFF"/>
          <w:lang w:val="en-US"/>
        </w:rPr>
        <w:fldChar w:fldCharType="begin"/>
      </w:r>
      <w:r w:rsidR="00D95A29">
        <w:rPr>
          <w:rFonts w:cs="Arial"/>
          <w:color w:val="333333"/>
          <w:shd w:val="clear" w:color="auto" w:fill="FFFFFF"/>
          <w:lang w:val="en-US"/>
        </w:rPr>
        <w:instrText xml:space="preserve"> ADDIN EN.CITE &lt;EndNote&gt;&lt;Cite&gt;&lt;RecNum&gt;78&lt;/RecNum&gt;&lt;DisplayText&gt;&lt;style face="superscript"&gt;2&lt;/style&gt;&lt;/DisplayText&gt;&lt;record&gt;&lt;rec-number&gt;78&lt;/rec-number&gt;&lt;foreign-keys&gt;&lt;key app="EN" db-id="r2w2tw92oz5vx3exda85dep0aasps0ratxrt" timestamp="1542122461"&gt;78&lt;/key&gt;&lt;/foreign-keys&gt;&lt;ref-type name="Journal Article"&gt;17&lt;/ref-type&gt;&lt;contributors&gt;&lt;authors&gt;&lt;author&gt;National Institute of Health&lt;/author&gt;&lt;/authors&gt;&lt;/contributors&gt;&lt;titles&gt;&lt;title&gt;What is a registry? https://www.nih.gov/health-information/nih-clinical-research-trials-you/list-registries&lt;/title&gt;&lt;/titles&gt;&lt;dates&gt;&lt;year&gt;2018&lt;/year&gt;&lt;/dates&gt;&lt;urls&gt;&lt;/urls&gt;&lt;/record&gt;&lt;/Cite&gt;&lt;/EndNote&gt;</w:instrText>
      </w:r>
      <w:r w:rsidRPr="00D55519">
        <w:rPr>
          <w:rFonts w:cs="Arial"/>
          <w:color w:val="333333"/>
          <w:shd w:val="clear" w:color="auto" w:fill="FFFFFF"/>
          <w:lang w:val="en-US"/>
        </w:rPr>
        <w:fldChar w:fldCharType="separate"/>
      </w:r>
      <w:r w:rsidR="00D95A29" w:rsidRPr="00D95A29">
        <w:rPr>
          <w:rFonts w:cs="Arial"/>
          <w:noProof/>
          <w:color w:val="333333"/>
          <w:shd w:val="clear" w:color="auto" w:fill="FFFFFF"/>
          <w:vertAlign w:val="superscript"/>
          <w:lang w:val="en-US"/>
        </w:rPr>
        <w:t>2</w:t>
      </w:r>
      <w:r w:rsidRPr="00D55519">
        <w:rPr>
          <w:rFonts w:cs="Arial"/>
          <w:color w:val="333333"/>
          <w:shd w:val="clear" w:color="auto" w:fill="FFFFFF"/>
          <w:lang w:val="en-US"/>
        </w:rPr>
        <w:fldChar w:fldCharType="end"/>
      </w:r>
      <w:r w:rsidRPr="00D55519">
        <w:rPr>
          <w:rFonts w:cs="Arial"/>
          <w:color w:val="333333"/>
          <w:shd w:val="clear" w:color="auto" w:fill="FFFFFF"/>
          <w:lang w:val="en-US"/>
        </w:rPr>
        <w:t xml:space="preserve"> such as for breast cancer BRCA 1/2)</w:t>
      </w:r>
      <w:r w:rsidRPr="00D55519">
        <w:rPr>
          <w:shd w:val="clear" w:color="auto" w:fill="FFFFFF"/>
          <w:lang w:val="en-US"/>
        </w:rPr>
        <w:t>.</w:t>
      </w:r>
      <w:r w:rsidRPr="008F3089">
        <w:rPr>
          <w:shd w:val="clear" w:color="auto" w:fill="FFFFFF"/>
          <w:lang w:val="en-US"/>
        </w:rPr>
        <w:t xml:space="preserve"> </w:t>
      </w:r>
      <w:r w:rsidRPr="008F3089">
        <w:rPr>
          <w:lang w:val="en-US"/>
        </w:rPr>
        <w:t xml:space="preserve"> </w:t>
      </w:r>
    </w:p>
    <w:p w:rsidR="00333471" w:rsidRPr="00E37F64" w:rsidRDefault="00333471" w:rsidP="00333471">
      <w:pPr>
        <w:pStyle w:val="Paragraphedeliste"/>
        <w:spacing w:after="0"/>
        <w:jc w:val="both"/>
        <w:rPr>
          <w:i/>
          <w:u w:val="single"/>
          <w:lang w:val="en-US"/>
        </w:rPr>
      </w:pPr>
    </w:p>
    <w:p w:rsidR="00333471" w:rsidRPr="00FC7F36" w:rsidRDefault="00333471" w:rsidP="00333471">
      <w:pPr>
        <w:pStyle w:val="Paragraphedeliste"/>
        <w:numPr>
          <w:ilvl w:val="0"/>
          <w:numId w:val="5"/>
        </w:numPr>
        <w:spacing w:after="0"/>
        <w:ind w:left="426" w:hanging="426"/>
        <w:jc w:val="both"/>
        <w:rPr>
          <w:lang w:val="en-US"/>
        </w:rPr>
      </w:pPr>
      <w:r w:rsidRPr="00333471">
        <w:rPr>
          <w:b/>
          <w:i/>
          <w:u w:val="single"/>
          <w:lang w:val="en-US"/>
        </w:rPr>
        <w:t>X-data sources)</w:t>
      </w:r>
      <w:r w:rsidRPr="00333471">
        <w:rPr>
          <w:b/>
          <w:lang w:val="en-US"/>
        </w:rPr>
        <w:t>:</w:t>
      </w:r>
      <w:r w:rsidRPr="003C6A2C">
        <w:rPr>
          <w:b/>
          <w:lang w:val="en-US"/>
        </w:rPr>
        <w:t xml:space="preserve"> </w:t>
      </w:r>
      <w:r w:rsidRPr="00C27EFB">
        <w:rPr>
          <w:lang w:val="en-US"/>
        </w:rPr>
        <w:t xml:space="preserve">These type of data </w:t>
      </w:r>
      <w:r w:rsidRPr="00B04263">
        <w:rPr>
          <w:lang w:val="en-US"/>
        </w:rPr>
        <w:t xml:space="preserve">sources provide </w:t>
      </w:r>
      <w:r>
        <w:rPr>
          <w:lang w:val="en-US"/>
        </w:rPr>
        <w:t xml:space="preserve">precise information on determinants of health and can include data on various exposures </w:t>
      </w:r>
      <w:r w:rsidRPr="00D104D5">
        <w:rPr>
          <w:lang w:val="en-US"/>
        </w:rPr>
        <w:t xml:space="preserve">such as </w:t>
      </w:r>
      <w:r>
        <w:rPr>
          <w:lang w:val="en-US"/>
        </w:rPr>
        <w:t xml:space="preserve">biological parameters, social behavior, </w:t>
      </w:r>
      <w:r w:rsidRPr="00D104D5">
        <w:rPr>
          <w:lang w:val="en-US"/>
        </w:rPr>
        <w:t xml:space="preserve">life style, </w:t>
      </w:r>
      <w:r>
        <w:rPr>
          <w:lang w:val="en-US"/>
        </w:rPr>
        <w:t xml:space="preserve">physical </w:t>
      </w:r>
      <w:r w:rsidRPr="00D104D5">
        <w:rPr>
          <w:lang w:val="en-US"/>
        </w:rPr>
        <w:t>environment,</w:t>
      </w:r>
      <w:r>
        <w:rPr>
          <w:lang w:val="en-US"/>
        </w:rPr>
        <w:t xml:space="preserve"> nutrition, etc. These sources </w:t>
      </w:r>
      <w:r w:rsidRPr="00D104D5">
        <w:rPr>
          <w:lang w:val="en-US"/>
        </w:rPr>
        <w:t>are considered as part of big data</w:t>
      </w:r>
      <w:r>
        <w:rPr>
          <w:lang w:val="en-US"/>
        </w:rPr>
        <w:t xml:space="preserve"> </w:t>
      </w:r>
      <w:r w:rsidRPr="00B52C40">
        <w:rPr>
          <w:lang w:val="en-US"/>
        </w:rPr>
        <w:t xml:space="preserve">(i.e., </w:t>
      </w:r>
      <w:r w:rsidRPr="00B52C40">
        <w:rPr>
          <w:rFonts w:cs="Arial"/>
          <w:shd w:val="clear" w:color="auto" w:fill="FFFFFF"/>
          <w:lang w:val="en-US"/>
        </w:rPr>
        <w:t>voluminous amount of </w:t>
      </w:r>
      <w:hyperlink r:id="rId7" w:history="1">
        <w:r w:rsidRPr="00333471">
          <w:rPr>
            <w:rStyle w:val="Lienhypertexte"/>
            <w:rFonts w:cs="Arial"/>
            <w:color w:val="auto"/>
            <w:u w:val="none"/>
            <w:shd w:val="clear" w:color="auto" w:fill="FFFFFF"/>
            <w:lang w:val="en-US"/>
          </w:rPr>
          <w:t>structured</w:t>
        </w:r>
      </w:hyperlink>
      <w:r w:rsidRPr="00333471">
        <w:rPr>
          <w:rFonts w:cs="Arial"/>
          <w:shd w:val="clear" w:color="auto" w:fill="FFFFFF"/>
          <w:lang w:val="en-US"/>
        </w:rPr>
        <w:t>, </w:t>
      </w:r>
      <w:hyperlink r:id="rId8" w:history="1">
        <w:r w:rsidRPr="00333471">
          <w:rPr>
            <w:rStyle w:val="Lienhypertexte"/>
            <w:rFonts w:cs="Arial"/>
            <w:color w:val="auto"/>
            <w:u w:val="none"/>
            <w:shd w:val="clear" w:color="auto" w:fill="FFFFFF"/>
            <w:lang w:val="en-US"/>
          </w:rPr>
          <w:t>semi structured</w:t>
        </w:r>
      </w:hyperlink>
      <w:r w:rsidRPr="00333471">
        <w:rPr>
          <w:rFonts w:cs="Arial"/>
          <w:shd w:val="clear" w:color="auto" w:fill="FFFFFF"/>
          <w:lang w:val="en-US"/>
        </w:rPr>
        <w:t> and </w:t>
      </w:r>
      <w:hyperlink r:id="rId9" w:history="1">
        <w:r w:rsidRPr="00333471">
          <w:rPr>
            <w:rStyle w:val="Lienhypertexte"/>
            <w:rFonts w:cs="Arial"/>
            <w:color w:val="auto"/>
            <w:u w:val="none"/>
            <w:shd w:val="clear" w:color="auto" w:fill="FFFFFF"/>
            <w:lang w:val="en-US"/>
          </w:rPr>
          <w:t>unstructured</w:t>
        </w:r>
      </w:hyperlink>
      <w:r w:rsidRPr="00333471">
        <w:rPr>
          <w:rFonts w:cs="Arial"/>
          <w:shd w:val="clear" w:color="auto" w:fill="FFFFFF"/>
          <w:lang w:val="en-US"/>
        </w:rPr>
        <w:t xml:space="preserve"> data </w:t>
      </w:r>
      <w:r w:rsidRPr="00FC7F36">
        <w:rPr>
          <w:rFonts w:cs="Arial"/>
          <w:shd w:val="clear" w:color="auto" w:fill="FFFFFF"/>
          <w:lang w:val="en-US"/>
        </w:rPr>
        <w:t xml:space="preserve">that has the potential to be mined for information </w:t>
      </w:r>
      <w:r w:rsidRPr="00FC7F36">
        <w:rPr>
          <w:rFonts w:cs="Arial"/>
          <w:shd w:val="clear" w:color="auto" w:fill="FFFFFF"/>
          <w:lang w:val="en-US"/>
        </w:rPr>
        <w:fldChar w:fldCharType="begin"/>
      </w:r>
      <w:r w:rsidR="00D95A29">
        <w:rPr>
          <w:rFonts w:cs="Arial"/>
          <w:shd w:val="clear" w:color="auto" w:fill="FFFFFF"/>
          <w:lang w:val="en-US"/>
        </w:rPr>
        <w:instrText xml:space="preserve"> ADDIN EN.CITE &lt;EndNote&gt;&lt;Cite&gt;&lt;RecNum&gt;79&lt;/RecNum&gt;&lt;DisplayText&gt;&lt;style face="superscript"&gt;12&lt;/style&gt;&lt;/DisplayText&gt;&lt;record&gt;&lt;rec-number&gt;79&lt;/rec-number&gt;&lt;foreign-keys&gt;&lt;key app="EN" db-id="r2w2tw92oz5vx3exda85dep0aasps0ratxrt" timestamp="1542184687"&gt;79&lt;/key&gt;&lt;/foreign-keys&gt;&lt;ref-type name="Journal Article"&gt;17&lt;/ref-type&gt;&lt;contributors&gt;&lt;/contributors&gt;&lt;titles&gt;&lt;title&gt;Big data: https://searchdatamanagement.techtarget.com/definition/big-data&lt;/title&gt;&lt;/titles&gt;&lt;dates&gt;&lt;/dates&gt;&lt;urls&gt;&lt;/urls&gt;&lt;/record&gt;&lt;/Cite&gt;&lt;/EndNote&gt;</w:instrText>
      </w:r>
      <w:r w:rsidRPr="00FC7F36">
        <w:rPr>
          <w:rFonts w:cs="Arial"/>
          <w:shd w:val="clear" w:color="auto" w:fill="FFFFFF"/>
          <w:lang w:val="en-US"/>
        </w:rPr>
        <w:fldChar w:fldCharType="separate"/>
      </w:r>
      <w:r w:rsidR="00D95A29" w:rsidRPr="00D95A29">
        <w:rPr>
          <w:rFonts w:cs="Arial"/>
          <w:noProof/>
          <w:shd w:val="clear" w:color="auto" w:fill="FFFFFF"/>
          <w:vertAlign w:val="superscript"/>
          <w:lang w:val="en-US"/>
        </w:rPr>
        <w:t>12</w:t>
      </w:r>
      <w:r w:rsidRPr="00FC7F36">
        <w:rPr>
          <w:rFonts w:cs="Arial"/>
          <w:shd w:val="clear" w:color="auto" w:fill="FFFFFF"/>
          <w:lang w:val="en-US"/>
        </w:rPr>
        <w:fldChar w:fldCharType="end"/>
      </w:r>
      <w:r w:rsidRPr="00FC7F36">
        <w:rPr>
          <w:rFonts w:cs="Arial"/>
          <w:shd w:val="clear" w:color="auto" w:fill="FFFFFF"/>
          <w:lang w:val="en-US"/>
        </w:rPr>
        <w:t>)</w:t>
      </w:r>
      <w:r w:rsidRPr="00FC7F36">
        <w:rPr>
          <w:lang w:val="en-US"/>
        </w:rPr>
        <w:t>.</w:t>
      </w:r>
    </w:p>
    <w:p w:rsidR="00333471" w:rsidRDefault="00333471" w:rsidP="00333471">
      <w:pPr>
        <w:spacing w:after="0" w:line="257" w:lineRule="auto"/>
        <w:ind w:left="426"/>
        <w:jc w:val="both"/>
        <w:rPr>
          <w:lang w:val="en-US"/>
        </w:rPr>
      </w:pPr>
      <w:r w:rsidRPr="00FC7F36">
        <w:rPr>
          <w:lang w:val="en-US"/>
        </w:rPr>
        <w:t>We grouped these types of data sources as “X-data sources”.</w:t>
      </w:r>
      <w:r>
        <w:rPr>
          <w:lang w:val="en-US"/>
        </w:rPr>
        <w:t xml:space="preserve"> Some of these data sources are enlisted below and more could be possible:</w:t>
      </w:r>
    </w:p>
    <w:p w:rsidR="00333471" w:rsidRDefault="00333471" w:rsidP="00333471">
      <w:pPr>
        <w:spacing w:after="0" w:line="257" w:lineRule="auto"/>
        <w:ind w:left="426"/>
        <w:jc w:val="both"/>
        <w:rPr>
          <w:lang w:val="en-US"/>
        </w:rPr>
      </w:pPr>
    </w:p>
    <w:p w:rsidR="00333471" w:rsidRPr="00946E78" w:rsidRDefault="00333471" w:rsidP="00333471">
      <w:pPr>
        <w:pStyle w:val="Paragraphedeliste"/>
        <w:numPr>
          <w:ilvl w:val="0"/>
          <w:numId w:val="3"/>
        </w:numPr>
        <w:spacing w:after="0" w:line="257" w:lineRule="auto"/>
        <w:jc w:val="both"/>
        <w:rPr>
          <w:i/>
          <w:u w:val="single"/>
          <w:lang w:val="en-US"/>
        </w:rPr>
      </w:pPr>
      <w:r>
        <w:rPr>
          <w:i/>
          <w:u w:val="single"/>
          <w:lang w:val="en-US"/>
        </w:rPr>
        <w:t xml:space="preserve">m-Health (mobile-Health) </w:t>
      </w:r>
      <w:r w:rsidRPr="005C3FCB">
        <w:rPr>
          <w:lang w:val="en-US"/>
        </w:rPr>
        <w:t>is</w:t>
      </w:r>
      <w:r w:rsidRPr="00F926B9">
        <w:rPr>
          <w:i/>
          <w:lang w:val="en-US"/>
        </w:rPr>
        <w:t xml:space="preserve"> </w:t>
      </w:r>
      <w:r w:rsidRPr="005C3FCB">
        <w:rPr>
          <w:lang w:val="en-US"/>
        </w:rPr>
        <w:t xml:space="preserve">the </w:t>
      </w:r>
      <w:r>
        <w:rPr>
          <w:lang w:val="en-US"/>
        </w:rPr>
        <w:t xml:space="preserve">use of </w:t>
      </w:r>
      <w:r w:rsidRPr="00244862">
        <w:rPr>
          <w:rFonts w:cs="Arial"/>
          <w:shd w:val="clear" w:color="auto" w:fill="FFFFFF"/>
          <w:lang w:val="en-US"/>
        </w:rPr>
        <w:t xml:space="preserve">mobile phones, </w:t>
      </w:r>
      <w:r>
        <w:rPr>
          <w:rFonts w:cs="Arial"/>
          <w:shd w:val="clear" w:color="auto" w:fill="FFFFFF"/>
          <w:lang w:val="en-US"/>
        </w:rPr>
        <w:t xml:space="preserve">wireless </w:t>
      </w:r>
      <w:r w:rsidRPr="00244862">
        <w:rPr>
          <w:rFonts w:cs="Arial"/>
          <w:shd w:val="clear" w:color="auto" w:fill="FFFFFF"/>
          <w:lang w:val="en-US"/>
        </w:rPr>
        <w:t>health apps</w:t>
      </w:r>
      <w:r>
        <w:rPr>
          <w:rFonts w:cs="Arial"/>
          <w:shd w:val="clear" w:color="auto" w:fill="FFFFFF"/>
          <w:lang w:val="en-US"/>
        </w:rPr>
        <w:t xml:space="preserve"> and wearable </w:t>
      </w:r>
      <w:r w:rsidRPr="00D37D97">
        <w:rPr>
          <w:rFonts w:cs="Arial"/>
          <w:shd w:val="clear" w:color="auto" w:fill="FFFFFF"/>
          <w:lang w:val="en-US"/>
        </w:rPr>
        <w:t>devices</w:t>
      </w:r>
      <w:r>
        <w:rPr>
          <w:rFonts w:cs="Arial"/>
          <w:shd w:val="clear" w:color="auto" w:fill="FFFFFF"/>
          <w:lang w:val="en-US"/>
        </w:rPr>
        <w:t xml:space="preserve"> and measure a set of biological parameters which could be used for disease surveillance and </w:t>
      </w:r>
      <w:r w:rsidRPr="00D37D97">
        <w:rPr>
          <w:rFonts w:cs="Arial"/>
          <w:shd w:val="clear" w:color="auto" w:fill="FFFFFF"/>
          <w:lang w:val="en-US"/>
        </w:rPr>
        <w:t xml:space="preserve"> health care services</w:t>
      </w:r>
      <w:r>
        <w:rPr>
          <w:rFonts w:cs="Arial"/>
          <w:shd w:val="clear" w:color="auto" w:fill="FFFFFF"/>
          <w:lang w:val="en-US"/>
        </w:rPr>
        <w:fldChar w:fldCharType="begin">
          <w:fldData xml:space="preserve">PEVuZE5vdGU+PENpdGU+PFJlY051bT44MjwvUmVjTnVtPjxEaXNwbGF5VGV4dD48c3R5bGUgZmFj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</w:fldData>
        </w:fldChar>
      </w:r>
      <w:r w:rsidR="00350718">
        <w:rPr>
          <w:rFonts w:cs="Arial"/>
          <w:shd w:val="clear" w:color="auto" w:fill="FFFFFF"/>
          <w:lang w:val="en-US"/>
        </w:rPr>
        <w:instrText xml:space="preserve"> ADDIN EN.CITE </w:instrText>
      </w:r>
      <w:r w:rsidR="00350718">
        <w:rPr>
          <w:rFonts w:cs="Arial"/>
          <w:shd w:val="clear" w:color="auto" w:fill="FFFFFF"/>
          <w:lang w:val="en-US"/>
        </w:rPr>
        <w:fldChar w:fldCharType="begin">
          <w:fldData xml:space="preserve">PEVuZE5vdGU+PENpdGU+PFJlY051bT44MjwvUmVjTnVtPjxEaXNwbGF5VGV4dD48c3R5bGUgZmFj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</w:fldData>
        </w:fldChar>
      </w:r>
      <w:r w:rsidR="00350718">
        <w:rPr>
          <w:rFonts w:cs="Arial"/>
          <w:shd w:val="clear" w:color="auto" w:fill="FFFFFF"/>
          <w:lang w:val="en-US"/>
        </w:rPr>
        <w:instrText xml:space="preserve"> ADDIN EN.CITE.DATA </w:instrText>
      </w:r>
      <w:r w:rsidR="00350718">
        <w:rPr>
          <w:rFonts w:cs="Arial"/>
          <w:shd w:val="clear" w:color="auto" w:fill="FFFFFF"/>
          <w:lang w:val="en-US"/>
        </w:rPr>
      </w:r>
      <w:r w:rsidR="00350718">
        <w:rPr>
          <w:rFonts w:cs="Arial"/>
          <w:shd w:val="clear" w:color="auto" w:fill="FFFFFF"/>
          <w:lang w:val="en-US"/>
        </w:rPr>
        <w:fldChar w:fldCharType="end"/>
      </w:r>
      <w:r>
        <w:rPr>
          <w:rFonts w:cs="Arial"/>
          <w:shd w:val="clear" w:color="auto" w:fill="FFFFFF"/>
          <w:lang w:val="en-US"/>
        </w:rPr>
      </w:r>
      <w:r>
        <w:rPr>
          <w:rFonts w:cs="Arial"/>
          <w:shd w:val="clear" w:color="auto" w:fill="FFFFFF"/>
          <w:lang w:val="en-US"/>
        </w:rPr>
        <w:fldChar w:fldCharType="separate"/>
      </w:r>
      <w:r w:rsidR="00D95A29" w:rsidRPr="00D95A29">
        <w:rPr>
          <w:rFonts w:cs="Arial"/>
          <w:noProof/>
          <w:shd w:val="clear" w:color="auto" w:fill="FFFFFF"/>
          <w:vertAlign w:val="superscript"/>
          <w:lang w:val="en-US"/>
        </w:rPr>
        <w:t>13</w:t>
      </w:r>
      <w:r>
        <w:rPr>
          <w:rFonts w:cs="Arial"/>
          <w:shd w:val="clear" w:color="auto" w:fill="FFFFFF"/>
          <w:lang w:val="en-US"/>
        </w:rPr>
        <w:fldChar w:fldCharType="end"/>
      </w:r>
      <w:r w:rsidRPr="00D37D97">
        <w:rPr>
          <w:rFonts w:cs="Arial"/>
          <w:shd w:val="clear" w:color="auto" w:fill="FFFFFF"/>
          <w:lang w:val="en-US"/>
        </w:rPr>
        <w:t xml:space="preserve">. </w:t>
      </w:r>
      <w:r>
        <w:rPr>
          <w:rFonts w:cs="Arial"/>
          <w:shd w:val="clear" w:color="auto" w:fill="FFFFFF"/>
          <w:lang w:val="en-US"/>
        </w:rPr>
        <w:t xml:space="preserve">Data from these apps can also be </w:t>
      </w:r>
      <w:r w:rsidRPr="00D37D97">
        <w:rPr>
          <w:rFonts w:cs="Arial"/>
          <w:shd w:val="clear" w:color="auto" w:fill="FFFFFF"/>
          <w:lang w:val="en-US"/>
        </w:rPr>
        <w:t>used for disease surveillance, treatment support, epidemic outbreak tracking and chronic disease management</w:t>
      </w:r>
      <w:r>
        <w:rPr>
          <w:rFonts w:cs="Arial"/>
          <w:shd w:val="clear" w:color="auto" w:fill="FFFFFF"/>
          <w:lang w:val="en-US"/>
        </w:rPr>
        <w:fldChar w:fldCharType="begin">
          <w:fldData xml:space="preserve">PEVuZE5vdGU+PENpdGU+PFJlY051bT44MjwvUmVjTnVtPjxEaXNwbGF5VGV4dD48c3R5bGUgZmFj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</w:fldData>
        </w:fldChar>
      </w:r>
      <w:r w:rsidR="00350718">
        <w:rPr>
          <w:rFonts w:cs="Arial"/>
          <w:shd w:val="clear" w:color="auto" w:fill="FFFFFF"/>
          <w:lang w:val="en-US"/>
        </w:rPr>
        <w:instrText xml:space="preserve"> ADDIN EN.CITE </w:instrText>
      </w:r>
      <w:r w:rsidR="00350718">
        <w:rPr>
          <w:rFonts w:cs="Arial"/>
          <w:shd w:val="clear" w:color="auto" w:fill="FFFFFF"/>
          <w:lang w:val="en-US"/>
        </w:rPr>
        <w:fldChar w:fldCharType="begin">
          <w:fldData xml:space="preserve">PEVuZE5vdGU+PENpdGU+PFJlY051bT44MjwvUmVjTnVtPjxEaXNwbGF5VGV4dD48c3R5bGUgZmFj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</w:fldData>
        </w:fldChar>
      </w:r>
      <w:r w:rsidR="00350718">
        <w:rPr>
          <w:rFonts w:cs="Arial"/>
          <w:shd w:val="clear" w:color="auto" w:fill="FFFFFF"/>
          <w:lang w:val="en-US"/>
        </w:rPr>
        <w:instrText xml:space="preserve"> ADDIN EN.CITE.DATA </w:instrText>
      </w:r>
      <w:r w:rsidR="00350718">
        <w:rPr>
          <w:rFonts w:cs="Arial"/>
          <w:shd w:val="clear" w:color="auto" w:fill="FFFFFF"/>
          <w:lang w:val="en-US"/>
        </w:rPr>
      </w:r>
      <w:r w:rsidR="00350718">
        <w:rPr>
          <w:rFonts w:cs="Arial"/>
          <w:shd w:val="clear" w:color="auto" w:fill="FFFFFF"/>
          <w:lang w:val="en-US"/>
        </w:rPr>
        <w:fldChar w:fldCharType="end"/>
      </w:r>
      <w:r>
        <w:rPr>
          <w:rFonts w:cs="Arial"/>
          <w:shd w:val="clear" w:color="auto" w:fill="FFFFFF"/>
          <w:lang w:val="en-US"/>
        </w:rPr>
      </w:r>
      <w:r>
        <w:rPr>
          <w:rFonts w:cs="Arial"/>
          <w:shd w:val="clear" w:color="auto" w:fill="FFFFFF"/>
          <w:lang w:val="en-US"/>
        </w:rPr>
        <w:fldChar w:fldCharType="separate"/>
      </w:r>
      <w:r w:rsidR="00D95A29" w:rsidRPr="00D95A29">
        <w:rPr>
          <w:rFonts w:cs="Arial"/>
          <w:noProof/>
          <w:shd w:val="clear" w:color="auto" w:fill="FFFFFF"/>
          <w:vertAlign w:val="superscript"/>
          <w:lang w:val="en-US"/>
        </w:rPr>
        <w:t>13</w:t>
      </w:r>
      <w:r>
        <w:rPr>
          <w:rFonts w:cs="Arial"/>
          <w:shd w:val="clear" w:color="auto" w:fill="FFFFFF"/>
          <w:lang w:val="en-US"/>
        </w:rPr>
        <w:fldChar w:fldCharType="end"/>
      </w:r>
      <w:r w:rsidRPr="00D37D97">
        <w:rPr>
          <w:rFonts w:cs="Arial"/>
          <w:shd w:val="clear" w:color="auto" w:fill="FFFFFF"/>
          <w:lang w:val="en-US"/>
        </w:rPr>
        <w:t>.</w:t>
      </w:r>
      <w:r w:rsidRPr="00D37D97">
        <w:rPr>
          <w:rFonts w:ascii="Arial" w:hAnsi="Arial" w:cs="Arial"/>
          <w:color w:val="6C6C6C"/>
          <w:sz w:val="27"/>
          <w:szCs w:val="27"/>
          <w:shd w:val="clear" w:color="auto" w:fill="FFFFFF"/>
          <w:lang w:val="en-US"/>
        </w:rPr>
        <w:t> </w:t>
      </w:r>
      <w:r>
        <w:rPr>
          <w:rFonts w:cs="Arial"/>
          <w:color w:val="222222"/>
          <w:shd w:val="clear" w:color="auto" w:fill="FFFFFF"/>
          <w:lang w:val="en-US"/>
        </w:rPr>
        <w:t xml:space="preserve"> </w:t>
      </w:r>
    </w:p>
    <w:p w:rsidR="00333471" w:rsidRPr="00946E78" w:rsidRDefault="00333471" w:rsidP="00333471">
      <w:pPr>
        <w:pStyle w:val="Paragraphedeliste"/>
        <w:numPr>
          <w:ilvl w:val="0"/>
          <w:numId w:val="3"/>
        </w:numPr>
        <w:spacing w:after="0" w:line="257" w:lineRule="auto"/>
        <w:jc w:val="both"/>
        <w:rPr>
          <w:i/>
          <w:u w:val="single"/>
          <w:lang w:val="en-US"/>
        </w:rPr>
      </w:pPr>
      <w:r>
        <w:rPr>
          <w:i/>
          <w:u w:val="single"/>
          <w:lang w:val="en-US"/>
        </w:rPr>
        <w:t xml:space="preserve">Social </w:t>
      </w:r>
      <w:r w:rsidRPr="00604F79">
        <w:rPr>
          <w:i/>
          <w:u w:val="single"/>
          <w:lang w:val="en-US"/>
        </w:rPr>
        <w:t>media</w:t>
      </w:r>
      <w:r w:rsidRPr="00F926B9">
        <w:rPr>
          <w:i/>
          <w:lang w:val="en-US"/>
        </w:rPr>
        <w:t xml:space="preserve"> </w:t>
      </w:r>
      <w:r w:rsidRPr="00F926B9">
        <w:rPr>
          <w:lang w:val="en-US"/>
        </w:rPr>
        <w:t>is</w:t>
      </w:r>
      <w:r w:rsidRPr="00427B76">
        <w:rPr>
          <w:lang w:val="en-US"/>
        </w:rPr>
        <w:t xml:space="preserve"> an </w:t>
      </w:r>
      <w:r w:rsidRPr="00427B76">
        <w:rPr>
          <w:spacing w:val="10"/>
          <w:shd w:val="clear" w:color="auto" w:fill="FFFFFF"/>
          <w:lang w:val="en-US"/>
        </w:rPr>
        <w:t>electronic</w:t>
      </w:r>
      <w:r w:rsidRPr="006E325A">
        <w:rPr>
          <w:spacing w:val="10"/>
          <w:shd w:val="clear" w:color="auto" w:fill="FFFFFF"/>
          <w:lang w:val="en-US"/>
        </w:rPr>
        <w:t xml:space="preserve"> communication through which users create online communities to share information, ideas, personal messages, and other content (such as videos)</w:t>
      </w:r>
      <w:r>
        <w:rPr>
          <w:spacing w:val="10"/>
          <w:shd w:val="clear" w:color="auto" w:fill="FFFFFF"/>
          <w:lang w:val="en-US"/>
        </w:rPr>
        <w:t xml:space="preserve"> and</w:t>
      </w:r>
      <w:r w:rsidRPr="006E325A">
        <w:rPr>
          <w:shd w:val="clear" w:color="auto" w:fill="FFFFFF"/>
          <w:lang w:val="en-US"/>
        </w:rPr>
        <w:t xml:space="preserve"> </w:t>
      </w:r>
      <w:r>
        <w:rPr>
          <w:shd w:val="clear" w:color="auto" w:fill="FFFFFF"/>
          <w:lang w:val="en-US"/>
        </w:rPr>
        <w:t xml:space="preserve">the related data may </w:t>
      </w:r>
      <w:r w:rsidRPr="006E325A">
        <w:rPr>
          <w:shd w:val="clear" w:color="auto" w:fill="FFFFFF"/>
          <w:lang w:val="en-US"/>
        </w:rPr>
        <w:t>reflect user’s social behavior towards different aspects</w:t>
      </w:r>
      <w:r>
        <w:rPr>
          <w:shd w:val="clear" w:color="auto" w:fill="FFFFFF"/>
          <w:lang w:val="en-US"/>
        </w:rPr>
        <w:fldChar w:fldCharType="begin"/>
      </w:r>
      <w:r w:rsidR="00350718">
        <w:rPr>
          <w:shd w:val="clear" w:color="auto" w:fill="FFFFFF"/>
          <w:lang w:val="en-US"/>
        </w:rPr>
        <w:instrText xml:space="preserve"> ADDIN EN.CITE &lt;EndNote&gt;&lt;Cite&gt;&lt;RecNum&gt;83&lt;/RecNum&gt;&lt;DisplayText&gt;&lt;style face="superscript"&gt;14&lt;/style&gt;&lt;/DisplayText&gt;&lt;record&gt;&lt;rec-number&gt;83&lt;/rec-number&gt;&lt;foreign-keys&gt;&lt;key app="EN" db-id="r2w2tw92oz5vx3exda85dep0aasps0ratxrt" timestamp="1574846349"&gt;83&lt;/key&gt;&lt;/foreign-keys&gt;&lt;ref-type name="Journal Article"&gt;17&lt;/ref-type&gt;&lt;contributors&gt;&lt;authors&gt;&lt;author&gt;Atramont, Alice&lt;/author&gt;&lt;author&gt;Bonnet-Zamponi, Dominique&lt;/author&gt;&lt;author&gt;Bourdel-Marchasson, Isabelle&lt;/author&gt;&lt;author&gt;Tangre, Isabelle&lt;/author&gt;&lt;author&gt;Fagot-Campagna, Anne&lt;/author&gt;&lt;author&gt;Tuppin, Philippe&lt;/author&gt;&lt;/authors&gt;&lt;/contributors&gt;&lt;titles&gt;&lt;title&gt;Health status and drug use 1 year before and 1 year after skilled nursing home admission during the first quarter of 2013 in France: a study based on the French National Health Insurance Information System&lt;/title&gt;&lt;secondary-title&gt;European Journal of Clinical Pharmacology&lt;/secondary-title&gt;&lt;/titles&gt;&lt;periodical&gt;&lt;full-title&gt;European Journal of Clinical Pharmacology&lt;/full-title&gt;&lt;/periodical&gt;&lt;pages&gt;109-118&lt;/pages&gt;&lt;volume&gt;74&lt;/volume&gt;&lt;number&gt;1&lt;/number&gt;&lt;dates&gt;&lt;year&gt;2018&lt;/year&gt;&lt;pub-dates&gt;&lt;date&gt;January 01&lt;/date&gt;&lt;/pub-dates&gt;&lt;/dates&gt;&lt;isbn&gt;1432-1041&lt;/isbn&gt;&lt;label&gt;Atramont2018&lt;/label&gt;&lt;work-type&gt;journal article&lt;/work-type&gt;&lt;urls&gt;&lt;related-urls&gt;&lt;url&gt;https://doi.org/10.1007/s00228-017-2343-y&lt;/url&gt;&lt;/related-urls&gt;&lt;/urls&gt;&lt;electronic-resource-num&gt;10.1007/s00228-017-2343-y&lt;/electronic-resource-num&gt;&lt;/record&gt;&lt;/Cite&gt;&lt;/EndNote&gt;</w:instrText>
      </w:r>
      <w:r>
        <w:rPr>
          <w:shd w:val="clear" w:color="auto" w:fill="FFFFFF"/>
          <w:lang w:val="en-US"/>
        </w:rPr>
        <w:fldChar w:fldCharType="separate"/>
      </w:r>
      <w:r w:rsidR="00D95A29" w:rsidRPr="00D95A29">
        <w:rPr>
          <w:noProof/>
          <w:shd w:val="clear" w:color="auto" w:fill="FFFFFF"/>
          <w:vertAlign w:val="superscript"/>
          <w:lang w:val="en-US"/>
        </w:rPr>
        <w:t>14</w:t>
      </w:r>
      <w:r>
        <w:rPr>
          <w:shd w:val="clear" w:color="auto" w:fill="FFFFFF"/>
          <w:lang w:val="en-US"/>
        </w:rPr>
        <w:fldChar w:fldCharType="end"/>
      </w:r>
      <w:r w:rsidRPr="006E325A">
        <w:rPr>
          <w:shd w:val="clear" w:color="auto" w:fill="FFFFFF"/>
          <w:lang w:val="en-US"/>
        </w:rPr>
        <w:t xml:space="preserve">. </w:t>
      </w:r>
    </w:p>
    <w:p w:rsidR="00333471" w:rsidRPr="005D6996" w:rsidRDefault="00333471" w:rsidP="00333471">
      <w:pPr>
        <w:pStyle w:val="Paragraphedeliste"/>
        <w:numPr>
          <w:ilvl w:val="0"/>
          <w:numId w:val="3"/>
        </w:numPr>
        <w:spacing w:after="0"/>
        <w:jc w:val="both"/>
        <w:rPr>
          <w:i/>
          <w:u w:val="single"/>
          <w:lang w:val="en-US"/>
        </w:rPr>
      </w:pPr>
      <w:r w:rsidRPr="004F7D6F">
        <w:rPr>
          <w:i/>
          <w:u w:val="single"/>
          <w:lang w:val="en-US"/>
        </w:rPr>
        <w:t xml:space="preserve">Mobility mode data </w:t>
      </w:r>
      <w:r w:rsidRPr="002B1F97">
        <w:rPr>
          <w:lang w:val="en-US"/>
        </w:rPr>
        <w:t xml:space="preserve">(i.e., </w:t>
      </w:r>
      <w:r>
        <w:rPr>
          <w:lang w:val="en-US"/>
        </w:rPr>
        <w:t xml:space="preserve">commuting for work by </w:t>
      </w:r>
      <w:r w:rsidRPr="002B1F97">
        <w:rPr>
          <w:lang w:val="en-US"/>
        </w:rPr>
        <w:t xml:space="preserve">walking, using bicycle, </w:t>
      </w:r>
      <w:r>
        <w:rPr>
          <w:lang w:val="en-US"/>
        </w:rPr>
        <w:t xml:space="preserve">public transport such as </w:t>
      </w:r>
      <w:r w:rsidRPr="002B1F97">
        <w:rPr>
          <w:lang w:val="en-US"/>
        </w:rPr>
        <w:t>metro, train, bus, etc.)</w:t>
      </w:r>
      <w:r w:rsidRPr="002F3A09">
        <w:rPr>
          <w:lang w:val="en-US"/>
        </w:rPr>
        <w:t xml:space="preserve"> provide information about</w:t>
      </w:r>
      <w:r>
        <w:rPr>
          <w:lang w:val="en-US"/>
        </w:rPr>
        <w:t xml:space="preserve"> the mobility mode of general population whether walking or using different means of transport.  </w:t>
      </w:r>
      <w:r>
        <w:rPr>
          <w:i/>
          <w:u w:val="single"/>
          <w:lang w:val="en-US"/>
        </w:rPr>
        <w:t xml:space="preserve"> </w:t>
      </w:r>
    </w:p>
    <w:p w:rsidR="00333471" w:rsidRDefault="00333471" w:rsidP="00333471">
      <w:pPr>
        <w:pStyle w:val="Paragraphedeliste"/>
        <w:numPr>
          <w:ilvl w:val="0"/>
          <w:numId w:val="3"/>
        </w:numPr>
        <w:spacing w:after="0"/>
        <w:jc w:val="both"/>
        <w:rPr>
          <w:lang w:val="en-US"/>
        </w:rPr>
      </w:pPr>
      <w:r>
        <w:rPr>
          <w:i/>
          <w:u w:val="single"/>
          <w:lang w:val="en-US"/>
        </w:rPr>
        <w:t xml:space="preserve">Build physical environment </w:t>
      </w:r>
      <w:r w:rsidRPr="00254362">
        <w:rPr>
          <w:lang w:val="en-US"/>
        </w:rPr>
        <w:t>include data regarding green spaces, environmental exposure</w:t>
      </w:r>
      <w:r>
        <w:rPr>
          <w:lang w:val="en-US"/>
        </w:rPr>
        <w:t xml:space="preserve"> in terms of </w:t>
      </w:r>
      <w:r w:rsidRPr="00254362">
        <w:rPr>
          <w:lang w:val="en-US"/>
        </w:rPr>
        <w:t xml:space="preserve">cleanliness, sound pollution, </w:t>
      </w:r>
      <w:r>
        <w:rPr>
          <w:lang w:val="en-US"/>
        </w:rPr>
        <w:t>air quality, etc.</w:t>
      </w:r>
    </w:p>
    <w:p w:rsidR="00333471" w:rsidRDefault="00333471" w:rsidP="00333471">
      <w:pPr>
        <w:pStyle w:val="Paragraphedeliste"/>
        <w:numPr>
          <w:ilvl w:val="0"/>
          <w:numId w:val="3"/>
        </w:numPr>
        <w:spacing w:after="0"/>
        <w:jc w:val="both"/>
        <w:rPr>
          <w:lang w:val="en-US"/>
        </w:rPr>
      </w:pPr>
      <w:r>
        <w:rPr>
          <w:i/>
          <w:u w:val="single"/>
          <w:lang w:val="en-US"/>
        </w:rPr>
        <w:t>Nutrition:</w:t>
      </w:r>
      <w:r w:rsidRPr="00A001B5">
        <w:rPr>
          <w:lang w:val="en-US"/>
        </w:rPr>
        <w:t xml:space="preserve"> </w:t>
      </w:r>
      <w:r>
        <w:rPr>
          <w:lang w:val="en-US"/>
        </w:rPr>
        <w:t xml:space="preserve">direct producers of seasonal/local fruits and vegetables, etc.  </w:t>
      </w:r>
    </w:p>
    <w:p w:rsidR="00333471" w:rsidRPr="006B3BD4" w:rsidRDefault="00333471" w:rsidP="00333471">
      <w:pPr>
        <w:pStyle w:val="Paragraphedeliste"/>
        <w:numPr>
          <w:ilvl w:val="0"/>
          <w:numId w:val="3"/>
        </w:numPr>
        <w:spacing w:after="0"/>
        <w:jc w:val="both"/>
        <w:rPr>
          <w:lang w:val="en-US"/>
        </w:rPr>
      </w:pPr>
      <w:r>
        <w:rPr>
          <w:i/>
          <w:u w:val="single"/>
          <w:lang w:val="en-US"/>
        </w:rPr>
        <w:t>Housing infrastructure</w:t>
      </w:r>
      <w:r>
        <w:rPr>
          <w:lang w:val="en-US"/>
        </w:rPr>
        <w:t xml:space="preserve"> data source </w:t>
      </w:r>
      <w:r w:rsidRPr="00F52995">
        <w:rPr>
          <w:lang w:val="en-US"/>
        </w:rPr>
        <w:t>provide</w:t>
      </w:r>
      <w:r>
        <w:rPr>
          <w:lang w:val="en-US"/>
        </w:rPr>
        <w:t xml:space="preserve"> </w:t>
      </w:r>
      <w:r w:rsidRPr="006B3BD4">
        <w:rPr>
          <w:lang w:val="en-US"/>
        </w:rPr>
        <w:t xml:space="preserve">information about </w:t>
      </w:r>
      <w:r>
        <w:rPr>
          <w:lang w:val="en-US"/>
        </w:rPr>
        <w:t>housing</w:t>
      </w:r>
      <w:r w:rsidRPr="006B3BD4">
        <w:rPr>
          <w:lang w:val="en-US"/>
        </w:rPr>
        <w:t xml:space="preserve"> space</w:t>
      </w:r>
      <w:r>
        <w:rPr>
          <w:lang w:val="en-US"/>
        </w:rPr>
        <w:t xml:space="preserve"> and location</w:t>
      </w:r>
      <w:r w:rsidRPr="006B3BD4">
        <w:rPr>
          <w:lang w:val="en-US"/>
        </w:rPr>
        <w:t xml:space="preserve">. </w:t>
      </w:r>
    </w:p>
    <w:p w:rsidR="00333471" w:rsidRDefault="00333471" w:rsidP="00333471">
      <w:pPr>
        <w:spacing w:after="0"/>
        <w:jc w:val="both"/>
        <w:rPr>
          <w:b/>
          <w:lang w:val="en-US"/>
        </w:rPr>
      </w:pPr>
    </w:p>
    <w:p w:rsidR="00333471" w:rsidRDefault="00333471" w:rsidP="00333471">
      <w:pPr>
        <w:spacing w:after="0"/>
        <w:jc w:val="both"/>
        <w:rPr>
          <w:b/>
          <w:lang w:val="en-US"/>
        </w:rPr>
      </w:pPr>
    </w:p>
    <w:p w:rsidR="00333471" w:rsidRDefault="00333471" w:rsidP="00333471">
      <w:pPr>
        <w:spacing w:after="0"/>
        <w:jc w:val="both"/>
        <w:rPr>
          <w:b/>
          <w:lang w:val="en-US"/>
        </w:rPr>
      </w:pPr>
      <w:r>
        <w:rPr>
          <w:b/>
          <w:lang w:val="en-US"/>
        </w:rPr>
        <w:t>A</w:t>
      </w:r>
      <w:r w:rsidR="005200D3">
        <w:rPr>
          <w:b/>
          <w:lang w:val="en-US"/>
        </w:rPr>
        <w:t>rtificial intelligence (AI) techniques</w:t>
      </w:r>
    </w:p>
    <w:p w:rsidR="00333471" w:rsidRDefault="00333471" w:rsidP="00333471">
      <w:pPr>
        <w:spacing w:after="0"/>
        <w:jc w:val="both"/>
        <w:rPr>
          <w:lang w:val="en-US"/>
        </w:rPr>
      </w:pPr>
    </w:p>
    <w:p w:rsidR="00333471" w:rsidRDefault="00333471" w:rsidP="00333471">
      <w:pPr>
        <w:spacing w:after="0"/>
        <w:jc w:val="both"/>
        <w:rPr>
          <w:lang w:val="en-US"/>
        </w:rPr>
      </w:pPr>
      <w:r w:rsidRPr="006A3328">
        <w:rPr>
          <w:lang w:val="en-US"/>
        </w:rPr>
        <w:t xml:space="preserve">The </w:t>
      </w:r>
      <w:r>
        <w:rPr>
          <w:lang w:val="en-US"/>
        </w:rPr>
        <w:t>a</w:t>
      </w:r>
      <w:r w:rsidR="005200D3">
        <w:rPr>
          <w:lang w:val="en-US"/>
        </w:rPr>
        <w:t xml:space="preserve">rtificial intelligence </w:t>
      </w:r>
      <w:r w:rsidRPr="006A3328">
        <w:rPr>
          <w:lang w:val="en-US"/>
        </w:rPr>
        <w:t xml:space="preserve">techniques </w:t>
      </w:r>
      <w:r>
        <w:rPr>
          <w:lang w:val="en-US"/>
        </w:rPr>
        <w:t xml:space="preserve">following techniques: machine learning, natural language processing, markov decision process, support vector machine, data mining, </w:t>
      </w:r>
      <w:r w:rsidR="00955515">
        <w:rPr>
          <w:lang w:val="en-US"/>
        </w:rPr>
        <w:t xml:space="preserve">regression, </w:t>
      </w:r>
      <w:r>
        <w:rPr>
          <w:lang w:val="en-US"/>
        </w:rPr>
        <w:t xml:space="preserve">etc., </w:t>
      </w:r>
      <w:r w:rsidRPr="006A3328">
        <w:rPr>
          <w:lang w:val="en-US"/>
        </w:rPr>
        <w:t xml:space="preserve">to </w:t>
      </w:r>
      <w:r>
        <w:rPr>
          <w:lang w:val="en-US"/>
        </w:rPr>
        <w:t xml:space="preserve">analyze, </w:t>
      </w:r>
      <w:r w:rsidRPr="006A3328">
        <w:rPr>
          <w:lang w:val="en-US"/>
        </w:rPr>
        <w:t xml:space="preserve">estimate and predict </w:t>
      </w:r>
      <w:r w:rsidR="005200D3">
        <w:rPr>
          <w:lang w:val="en-US"/>
        </w:rPr>
        <w:t xml:space="preserve">the </w:t>
      </w:r>
      <w:r w:rsidRPr="006A3328">
        <w:rPr>
          <w:lang w:val="en-US"/>
        </w:rPr>
        <w:t xml:space="preserve">health indicators </w:t>
      </w:r>
      <w:r>
        <w:rPr>
          <w:lang w:val="en-US"/>
        </w:rPr>
        <w:t>either from linked data or using an individual data set</w:t>
      </w:r>
      <w:r w:rsidRPr="006A3328">
        <w:rPr>
          <w:lang w:val="en-US"/>
        </w:rPr>
        <w:t xml:space="preserve">.  </w:t>
      </w:r>
    </w:p>
    <w:p w:rsidR="00333471" w:rsidRPr="006A3328" w:rsidRDefault="00333471" w:rsidP="00333471">
      <w:pPr>
        <w:spacing w:after="0"/>
        <w:jc w:val="both"/>
        <w:rPr>
          <w:lang w:val="en-US"/>
        </w:rPr>
      </w:pPr>
    </w:p>
    <w:p w:rsidR="00333471" w:rsidRDefault="00333471" w:rsidP="00333471">
      <w:pPr>
        <w:spacing w:after="0"/>
        <w:jc w:val="both"/>
        <w:rPr>
          <w:b/>
          <w:lang w:val="en-US"/>
        </w:rPr>
      </w:pPr>
    </w:p>
    <w:p w:rsidR="00333471" w:rsidRDefault="00333471" w:rsidP="00333471">
      <w:pPr>
        <w:spacing w:after="0"/>
        <w:jc w:val="both"/>
        <w:rPr>
          <w:b/>
          <w:lang w:val="en-US"/>
        </w:rPr>
      </w:pPr>
      <w:r w:rsidRPr="005C11A2">
        <w:rPr>
          <w:b/>
          <w:noProof/>
          <w:lang w:eastAsia="fr-FR"/>
        </w:rPr>
        <mc:AlternateContent>
          <mc:Choice Requires="wps">
            <w:drawing>
              <wp:anchor distT="0" distB="0" distL="114300" distR="114300" simplePos="0" relativeHeight="251712512" behindDoc="0" locked="0" layoutInCell="1" allowOverlap="1" wp14:anchorId="7ADA4B50" wp14:editId="23882590">
                <wp:simplePos x="0" y="0"/>
                <wp:positionH relativeFrom="column">
                  <wp:posOffset>957580</wp:posOffset>
                </wp:positionH>
                <wp:positionV relativeFrom="paragraph">
                  <wp:posOffset>89205</wp:posOffset>
                </wp:positionV>
                <wp:extent cx="3928263" cy="248285"/>
                <wp:effectExtent l="0" t="0" r="15240" b="18415"/>
                <wp:wrapNone/>
                <wp:docPr id="57" name="Rectangle 57"/>
                <wp:cNvGraphicFramePr/>
                <a:graphic xmlns:a="http://schemas.openxmlformats.org/drawingml/2006/main">
                  <a:graphicData uri="http://schemas.microsoft.com/office/word/2010/wordprocessingShape">
                    <wps:wsp>
                      <wps:cNvSpPr/>
                      <wps:spPr>
                        <a:xfrm>
                          <a:off x="0" y="0"/>
                          <a:ext cx="3928263" cy="24828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33471" w:rsidRPr="008A11BA" w:rsidRDefault="00333471" w:rsidP="00333471">
                            <w:pPr>
                              <w:jc w:val="center"/>
                              <w:rPr>
                                <w:b/>
                                <w:color w:val="000000" w:themeColor="text1"/>
                                <w:sz w:val="18"/>
                                <w:szCs w:val="18"/>
                                <w:lang w:val="en-US"/>
                              </w:rPr>
                            </w:pPr>
                            <w:r>
                              <w:rPr>
                                <w:b/>
                                <w:color w:val="000000" w:themeColor="text1"/>
                                <w:sz w:val="18"/>
                                <w:szCs w:val="18"/>
                                <w:lang w:val="en-US"/>
                              </w:rPr>
                              <w:t>Artificial Intelligence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DA4B50" id="Rectangle 57" o:spid="_x0000_s1026" style="position:absolute;left:0;text-align:left;margin-left:75.4pt;margin-top:7pt;width:309.3pt;height:19.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" filled="f" strokecolor="black [3213]" strokeweight="1pt">
                <v:textbox>
                  <w:txbxContent>
                    <w:p w:rsidR="00333471" w:rsidRPr="008A11BA" w:rsidRDefault="00333471" w:rsidP="00333471">
                      <w:pPr>
                        <w:jc w:val="center"/>
                        <w:rPr>
                          <w:b/>
                          <w:color w:val="000000" w:themeColor="text1"/>
                          <w:sz w:val="18"/>
                          <w:szCs w:val="18"/>
                          <w:lang w:val="en-US"/>
                        </w:rPr>
                      </w:pPr>
                      <w:r>
                        <w:rPr>
                          <w:b/>
                          <w:color w:val="000000" w:themeColor="text1"/>
                          <w:sz w:val="18"/>
                          <w:szCs w:val="18"/>
                          <w:lang w:val="en-US"/>
                        </w:rPr>
                        <w:t>Artificial Intelligence</w:t>
                      </w:r>
                    </w:p>
                  </w:txbxContent>
                </v:textbox>
              </v:rect>
            </w:pict>
          </mc:Fallback>
        </mc:AlternateContent>
      </w:r>
    </w:p>
    <w:p w:rsidR="00333471" w:rsidRDefault="00BC5671" w:rsidP="00333471">
      <w:pPr>
        <w:spacing w:after="0"/>
        <w:jc w:val="both"/>
        <w:rPr>
          <w:b/>
          <w:lang w:val="en-US"/>
        </w:rPr>
      </w:pPr>
      <w:r w:rsidRPr="005C11A2">
        <w:rPr>
          <w:b/>
          <w:noProof/>
          <w:lang w:eastAsia="fr-FR"/>
        </w:rPr>
        <mc:AlternateContent>
          <mc:Choice Requires="wps">
            <w:drawing>
              <wp:anchor distT="0" distB="0" distL="114300" distR="114300" simplePos="0" relativeHeight="251710464" behindDoc="0" locked="0" layoutInCell="1" allowOverlap="1" wp14:anchorId="6BA49B7D" wp14:editId="24EDF569">
                <wp:simplePos x="0" y="0"/>
                <wp:positionH relativeFrom="column">
                  <wp:posOffset>2552700</wp:posOffset>
                </wp:positionH>
                <wp:positionV relativeFrom="paragraph">
                  <wp:posOffset>159385</wp:posOffset>
                </wp:positionV>
                <wp:extent cx="657860" cy="532765"/>
                <wp:effectExtent l="0" t="0" r="27940" b="19685"/>
                <wp:wrapNone/>
                <wp:docPr id="47" name="Rectangle 47"/>
                <wp:cNvGraphicFramePr/>
                <a:graphic xmlns:a="http://schemas.openxmlformats.org/drawingml/2006/main">
                  <a:graphicData uri="http://schemas.microsoft.com/office/word/2010/wordprocessingShape">
                    <wps:wsp>
                      <wps:cNvSpPr/>
                      <wps:spPr>
                        <a:xfrm>
                          <a:off x="0" y="0"/>
                          <a:ext cx="657860" cy="532765"/>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E81528" w:rsidRDefault="00333471" w:rsidP="00333471">
                            <w:pPr>
                              <w:spacing w:after="0"/>
                              <w:jc w:val="center"/>
                              <w:rPr>
                                <w:sz w:val="16"/>
                                <w:szCs w:val="16"/>
                                <w:lang w:val="en-US"/>
                              </w:rPr>
                            </w:pPr>
                            <w:r>
                              <w:rPr>
                                <w:sz w:val="16"/>
                                <w:szCs w:val="16"/>
                                <w:lang w:val="en-US"/>
                              </w:rPr>
                              <w:t>Markov decision process</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A49B7D" id="Rectangle 47" o:spid="_x0000_s1027" style="position:absolute;left:0;text-align:left;margin-left:201pt;margin-top:12.55pt;width:51.8pt;height:41.9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" fillcolor="white [3201]" strokecolor="black [3200]" strokeweight="1pt">
                <v:textbox>
                  <w:txbxContent>
                    <w:p w:rsidR="00333471" w:rsidRPr="00E81528" w:rsidRDefault="00333471" w:rsidP="00333471">
                      <w:pPr>
                        <w:spacing w:after="0"/>
                        <w:jc w:val="center"/>
                        <w:rPr>
                          <w:sz w:val="16"/>
                          <w:szCs w:val="16"/>
                          <w:lang w:val="en-US"/>
                        </w:rPr>
                      </w:pPr>
                      <w:r>
                        <w:rPr>
                          <w:sz w:val="16"/>
                          <w:szCs w:val="16"/>
                          <w:lang w:val="en-US"/>
                        </w:rPr>
                        <w:t>Markov decision process</w:t>
                      </w:r>
                    </w:p>
                  </w:txbxContent>
                </v:textbox>
              </v:rect>
            </w:pict>
          </mc:Fallback>
        </mc:AlternateContent>
      </w:r>
      <w:r w:rsidR="00333471" w:rsidRPr="005C11A2">
        <w:rPr>
          <w:b/>
          <w:noProof/>
          <w:lang w:eastAsia="fr-FR"/>
        </w:rPr>
        <mc:AlternateContent>
          <mc:Choice Requires="wps">
            <w:drawing>
              <wp:anchor distT="0" distB="0" distL="114300" distR="114300" simplePos="0" relativeHeight="251714560" behindDoc="0" locked="0" layoutInCell="1" allowOverlap="1" wp14:anchorId="3915D590" wp14:editId="15AEBD65">
                <wp:simplePos x="0" y="0"/>
                <wp:positionH relativeFrom="column">
                  <wp:posOffset>1674495</wp:posOffset>
                </wp:positionH>
                <wp:positionV relativeFrom="paragraph">
                  <wp:posOffset>153670</wp:posOffset>
                </wp:positionV>
                <wp:extent cx="877570" cy="532765"/>
                <wp:effectExtent l="0" t="0" r="17780" b="19685"/>
                <wp:wrapNone/>
                <wp:docPr id="31" name="Rectangle 31"/>
                <wp:cNvGraphicFramePr/>
                <a:graphic xmlns:a="http://schemas.openxmlformats.org/drawingml/2006/main">
                  <a:graphicData uri="http://schemas.microsoft.com/office/word/2010/wordprocessingShape">
                    <wps:wsp>
                      <wps:cNvSpPr/>
                      <wps:spPr>
                        <a:xfrm>
                          <a:off x="0" y="0"/>
                          <a:ext cx="877570" cy="532765"/>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Natural language processing</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15D590" id="Rectangle 31" o:spid="_x0000_s1028" style="position:absolute;left:0;text-align:left;margin-left:131.85pt;margin-top:12.1pt;width:69.1pt;height:41.9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" fillcolor="white [3201]" strokecolor="black [3200]" strokeweight="1pt">
                <v:textbo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Natural language processing</w:t>
                      </w:r>
                    </w:p>
                  </w:txbxContent>
                </v:textbox>
              </v:rect>
            </w:pict>
          </mc:Fallback>
        </mc:AlternateContent>
      </w:r>
      <w:r w:rsidR="00333471" w:rsidRPr="005C11A2">
        <w:rPr>
          <w:b/>
          <w:noProof/>
          <w:lang w:eastAsia="fr-FR"/>
        </w:rPr>
        <mc:AlternateContent>
          <mc:Choice Requires="wps">
            <w:drawing>
              <wp:anchor distT="0" distB="0" distL="114300" distR="114300" simplePos="0" relativeHeight="251711488" behindDoc="0" locked="0" layoutInCell="1" allowOverlap="1" wp14:anchorId="57EC7F4E" wp14:editId="26DCBC16">
                <wp:simplePos x="0" y="0"/>
                <wp:positionH relativeFrom="column">
                  <wp:posOffset>3211195</wp:posOffset>
                </wp:positionH>
                <wp:positionV relativeFrom="paragraph">
                  <wp:posOffset>153670</wp:posOffset>
                </wp:positionV>
                <wp:extent cx="672465" cy="532765"/>
                <wp:effectExtent l="0" t="0" r="13335" b="19685"/>
                <wp:wrapNone/>
                <wp:docPr id="54" name="Rectangle 54"/>
                <wp:cNvGraphicFramePr/>
                <a:graphic xmlns:a="http://schemas.openxmlformats.org/drawingml/2006/main">
                  <a:graphicData uri="http://schemas.microsoft.com/office/word/2010/wordprocessingShape">
                    <wps:wsp>
                      <wps:cNvSpPr/>
                      <wps:spPr>
                        <a:xfrm>
                          <a:off x="0" y="0"/>
                          <a:ext cx="672465" cy="532765"/>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E81528" w:rsidRDefault="00333471" w:rsidP="00333471">
                            <w:pPr>
                              <w:spacing w:after="0"/>
                              <w:jc w:val="center"/>
                              <w:rPr>
                                <w:sz w:val="16"/>
                                <w:szCs w:val="16"/>
                                <w:lang w:val="en-US"/>
                              </w:rPr>
                            </w:pPr>
                            <w:r>
                              <w:rPr>
                                <w:sz w:val="16"/>
                                <w:szCs w:val="16"/>
                                <w:lang w:val="en-US"/>
                              </w:rPr>
                              <w:t>Support vector machine</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EC7F4E" id="Rectangle 54" o:spid="_x0000_s1029" style="position:absolute;left:0;text-align:left;margin-left:252.85pt;margin-top:12.1pt;width:52.95pt;height:41.9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" fillcolor="white [3201]" strokecolor="black [3200]" strokeweight="1pt">
                <v:textbox>
                  <w:txbxContent>
                    <w:p w:rsidR="00333471" w:rsidRPr="00E81528" w:rsidRDefault="00333471" w:rsidP="00333471">
                      <w:pPr>
                        <w:spacing w:after="0"/>
                        <w:jc w:val="center"/>
                        <w:rPr>
                          <w:sz w:val="16"/>
                          <w:szCs w:val="16"/>
                          <w:lang w:val="en-US"/>
                        </w:rPr>
                      </w:pPr>
                      <w:r>
                        <w:rPr>
                          <w:sz w:val="16"/>
                          <w:szCs w:val="16"/>
                          <w:lang w:val="en-US"/>
                        </w:rPr>
                        <w:t>Support vector machine</w:t>
                      </w:r>
                    </w:p>
                  </w:txbxContent>
                </v:textbox>
              </v:rect>
            </w:pict>
          </mc:Fallback>
        </mc:AlternateContent>
      </w:r>
      <w:r w:rsidR="00333471" w:rsidRPr="005C11A2">
        <w:rPr>
          <w:b/>
          <w:noProof/>
          <w:lang w:eastAsia="fr-FR"/>
        </w:rPr>
        <mc:AlternateContent>
          <mc:Choice Requires="wps">
            <w:drawing>
              <wp:anchor distT="0" distB="0" distL="114300" distR="114300" simplePos="0" relativeHeight="251718656" behindDoc="0" locked="0" layoutInCell="1" allowOverlap="1" wp14:anchorId="7D286F48" wp14:editId="13420E73">
                <wp:simplePos x="0" y="0"/>
                <wp:positionH relativeFrom="column">
                  <wp:posOffset>3883025</wp:posOffset>
                </wp:positionH>
                <wp:positionV relativeFrom="paragraph">
                  <wp:posOffset>153670</wp:posOffset>
                </wp:positionV>
                <wp:extent cx="504190" cy="532765"/>
                <wp:effectExtent l="0" t="0" r="10160" b="19685"/>
                <wp:wrapNone/>
                <wp:docPr id="61" name="Rectangle 61"/>
                <wp:cNvGraphicFramePr/>
                <a:graphic xmlns:a="http://schemas.openxmlformats.org/drawingml/2006/main">
                  <a:graphicData uri="http://schemas.microsoft.com/office/word/2010/wordprocessingShape">
                    <wps:wsp>
                      <wps:cNvSpPr/>
                      <wps:spPr>
                        <a:xfrm>
                          <a:off x="0" y="0"/>
                          <a:ext cx="504190" cy="532765"/>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E81528" w:rsidRDefault="00333471" w:rsidP="00333471">
                            <w:pPr>
                              <w:spacing w:after="0"/>
                              <w:jc w:val="center"/>
                              <w:rPr>
                                <w:sz w:val="16"/>
                                <w:szCs w:val="16"/>
                                <w:lang w:val="en-US"/>
                              </w:rPr>
                            </w:pPr>
                            <w:r>
                              <w:rPr>
                                <w:sz w:val="16"/>
                                <w:szCs w:val="16"/>
                                <w:lang w:val="en-US"/>
                              </w:rPr>
                              <w:t>Data mining</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286F48" id="Rectangle 61" o:spid="_x0000_s1030" style="position:absolute;left:0;text-align:left;margin-left:305.75pt;margin-top:12.1pt;width:39.7pt;height:41.9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" fillcolor="white [3201]" strokecolor="black [3200]" strokeweight="1pt">
                <v:textbox>
                  <w:txbxContent>
                    <w:p w:rsidR="00333471" w:rsidRPr="00E81528" w:rsidRDefault="00333471" w:rsidP="00333471">
                      <w:pPr>
                        <w:spacing w:after="0"/>
                        <w:jc w:val="center"/>
                        <w:rPr>
                          <w:sz w:val="16"/>
                          <w:szCs w:val="16"/>
                          <w:lang w:val="en-US"/>
                        </w:rPr>
                      </w:pPr>
                      <w:r>
                        <w:rPr>
                          <w:sz w:val="16"/>
                          <w:szCs w:val="16"/>
                          <w:lang w:val="en-US"/>
                        </w:rPr>
                        <w:t>Data mining</w:t>
                      </w:r>
                    </w:p>
                  </w:txbxContent>
                </v:textbox>
              </v:rect>
            </w:pict>
          </mc:Fallback>
        </mc:AlternateContent>
      </w:r>
      <w:r w:rsidR="00333471" w:rsidRPr="005C11A2">
        <w:rPr>
          <w:b/>
          <w:noProof/>
          <w:lang w:eastAsia="fr-FR"/>
        </w:rPr>
        <mc:AlternateContent>
          <mc:Choice Requires="wps">
            <w:drawing>
              <wp:anchor distT="0" distB="0" distL="114300" distR="114300" simplePos="0" relativeHeight="251713536" behindDoc="0" locked="0" layoutInCell="1" allowOverlap="1" wp14:anchorId="68311DD4" wp14:editId="3F5235DE">
                <wp:simplePos x="0" y="0"/>
                <wp:positionH relativeFrom="column">
                  <wp:posOffset>4366895</wp:posOffset>
                </wp:positionH>
                <wp:positionV relativeFrom="paragraph">
                  <wp:posOffset>153670</wp:posOffset>
                </wp:positionV>
                <wp:extent cx="518795" cy="532765"/>
                <wp:effectExtent l="0" t="0" r="14605" b="19685"/>
                <wp:wrapNone/>
                <wp:docPr id="58" name="Rectangle 58"/>
                <wp:cNvGraphicFramePr/>
                <a:graphic xmlns:a="http://schemas.openxmlformats.org/drawingml/2006/main">
                  <a:graphicData uri="http://schemas.microsoft.com/office/word/2010/wordprocessingShape">
                    <wps:wsp>
                      <wps:cNvSpPr/>
                      <wps:spPr>
                        <a:xfrm>
                          <a:off x="0" y="0"/>
                          <a:ext cx="518795" cy="532765"/>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E81528" w:rsidRDefault="00333471" w:rsidP="00333471">
                            <w:pPr>
                              <w:spacing w:after="0"/>
                              <w:jc w:val="center"/>
                              <w:rPr>
                                <w:sz w:val="16"/>
                                <w:szCs w:val="16"/>
                                <w:lang w:val="en-US"/>
                              </w:rPr>
                            </w:pPr>
                            <w:r>
                              <w:rPr>
                                <w:sz w:val="16"/>
                                <w:szCs w:val="16"/>
                                <w:lang w:val="en-US"/>
                              </w:rPr>
                              <w:t>Others</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311DD4" id="Rectangle 58" o:spid="_x0000_s1031" style="position:absolute;left:0;text-align:left;margin-left:343.85pt;margin-top:12.1pt;width:40.85pt;height:41.9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" fillcolor="white [3201]" strokecolor="black [3200]" strokeweight="1pt">
                <v:textbox>
                  <w:txbxContent>
                    <w:p w:rsidR="00333471" w:rsidRPr="00E81528" w:rsidRDefault="00333471" w:rsidP="00333471">
                      <w:pPr>
                        <w:spacing w:after="0"/>
                        <w:jc w:val="center"/>
                        <w:rPr>
                          <w:sz w:val="16"/>
                          <w:szCs w:val="16"/>
                          <w:lang w:val="en-US"/>
                        </w:rPr>
                      </w:pPr>
                      <w:r>
                        <w:rPr>
                          <w:sz w:val="16"/>
                          <w:szCs w:val="16"/>
                          <w:lang w:val="en-US"/>
                        </w:rPr>
                        <w:t>Others</w:t>
                      </w:r>
                    </w:p>
                  </w:txbxContent>
                </v:textbox>
              </v:rect>
            </w:pict>
          </mc:Fallback>
        </mc:AlternateContent>
      </w:r>
      <w:r w:rsidR="00333471" w:rsidRPr="005C11A2">
        <w:rPr>
          <w:b/>
          <w:noProof/>
          <w:lang w:eastAsia="fr-FR"/>
        </w:rPr>
        <mc:AlternateContent>
          <mc:Choice Requires="wps">
            <w:drawing>
              <wp:anchor distT="0" distB="0" distL="114300" distR="114300" simplePos="0" relativeHeight="251709440" behindDoc="0" locked="0" layoutInCell="1" allowOverlap="1" wp14:anchorId="4FE9560C" wp14:editId="4596E061">
                <wp:simplePos x="0" y="0"/>
                <wp:positionH relativeFrom="column">
                  <wp:posOffset>957580</wp:posOffset>
                </wp:positionH>
                <wp:positionV relativeFrom="paragraph">
                  <wp:posOffset>159055</wp:posOffset>
                </wp:positionV>
                <wp:extent cx="716280" cy="525780"/>
                <wp:effectExtent l="0" t="0" r="26670" b="26670"/>
                <wp:wrapNone/>
                <wp:docPr id="45" name="Rectangle 45"/>
                <wp:cNvGraphicFramePr/>
                <a:graphic xmlns:a="http://schemas.openxmlformats.org/drawingml/2006/main">
                  <a:graphicData uri="http://schemas.microsoft.com/office/word/2010/wordprocessingShape">
                    <wps:wsp>
                      <wps:cNvSpPr/>
                      <wps:spPr>
                        <a:xfrm>
                          <a:off x="0" y="0"/>
                          <a:ext cx="716280" cy="525780"/>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Machine learning</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E9560C" id="Rectangle 45" o:spid="_x0000_s1032" style="position:absolute;left:0;text-align:left;margin-left:75.4pt;margin-top:12.5pt;width:56.4pt;height:41.4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" fillcolor="white [3201]" strokecolor="black [3200]" strokeweight="1pt">
                <v:textbo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Machine learning</w:t>
                      </w:r>
                    </w:p>
                  </w:txbxContent>
                </v:textbox>
              </v:rect>
            </w:pict>
          </mc:Fallback>
        </mc:AlternateContent>
      </w:r>
    </w:p>
    <w:p w:rsidR="00333471" w:rsidRDefault="00333471" w:rsidP="00333471">
      <w:pPr>
        <w:spacing w:after="0"/>
        <w:jc w:val="both"/>
        <w:rPr>
          <w:b/>
          <w:lang w:val="en-US"/>
        </w:rPr>
      </w:pPr>
    </w:p>
    <w:p w:rsidR="00333471" w:rsidRDefault="00333471" w:rsidP="00333471">
      <w:pPr>
        <w:spacing w:after="0"/>
        <w:jc w:val="both"/>
        <w:rPr>
          <w:b/>
          <w:lang w:val="en-US"/>
        </w:rPr>
      </w:pPr>
    </w:p>
    <w:p w:rsidR="00333471" w:rsidRDefault="00333471" w:rsidP="00333471">
      <w:pPr>
        <w:spacing w:after="0"/>
        <w:jc w:val="both"/>
        <w:rPr>
          <w:b/>
          <w:lang w:val="en-US"/>
        </w:rPr>
      </w:pPr>
    </w:p>
    <w:p w:rsidR="00333471" w:rsidRDefault="00333471" w:rsidP="00333471">
      <w:pPr>
        <w:spacing w:after="0"/>
        <w:jc w:val="both"/>
        <w:rPr>
          <w:b/>
          <w:lang w:val="en-US"/>
        </w:rPr>
      </w:pPr>
    </w:p>
    <w:p w:rsidR="00333471" w:rsidRDefault="00333471" w:rsidP="00333471">
      <w:pPr>
        <w:spacing w:after="0"/>
        <w:jc w:val="both"/>
        <w:rPr>
          <w:b/>
          <w:lang w:val="en-US"/>
        </w:rPr>
      </w:pPr>
    </w:p>
    <w:p w:rsidR="00333471" w:rsidRDefault="00333471" w:rsidP="00333471">
      <w:pPr>
        <w:spacing w:after="0"/>
        <w:jc w:val="both"/>
        <w:rPr>
          <w:b/>
          <w:lang w:val="en-US"/>
        </w:rPr>
      </w:pPr>
    </w:p>
    <w:p w:rsidR="00333471" w:rsidRDefault="00333471" w:rsidP="00333471">
      <w:pPr>
        <w:spacing w:after="0"/>
        <w:jc w:val="both"/>
        <w:rPr>
          <w:b/>
          <w:lang w:val="en-US"/>
        </w:rPr>
      </w:pPr>
      <w:r>
        <w:rPr>
          <w:b/>
          <w:lang w:val="en-US"/>
        </w:rPr>
        <w:t xml:space="preserve">Health outcome and intervention related indicators and determinants of health </w:t>
      </w:r>
    </w:p>
    <w:p w:rsidR="00333471" w:rsidRPr="006848A9" w:rsidRDefault="00333471" w:rsidP="00333471">
      <w:pPr>
        <w:spacing w:after="0"/>
        <w:jc w:val="both"/>
        <w:rPr>
          <w:b/>
          <w:lang w:val="en-US"/>
        </w:rPr>
      </w:pPr>
    </w:p>
    <w:p w:rsidR="00333471" w:rsidRPr="006848A9" w:rsidRDefault="00333471" w:rsidP="00333471">
      <w:pPr>
        <w:spacing w:after="0"/>
        <w:jc w:val="both"/>
        <w:rPr>
          <w:lang w:val="en-US"/>
        </w:rPr>
      </w:pPr>
      <w:r w:rsidRPr="006848A9">
        <w:rPr>
          <w:lang w:val="en-US"/>
        </w:rPr>
        <w:t xml:space="preserve">We have selected </w:t>
      </w:r>
      <w:r>
        <w:rPr>
          <w:lang w:val="en-US"/>
        </w:rPr>
        <w:t xml:space="preserve">the </w:t>
      </w:r>
      <w:r w:rsidRPr="006848A9">
        <w:rPr>
          <w:lang w:val="en-US"/>
        </w:rPr>
        <w:t>following non-communicable diseases based on burden of disease with higher incidence of mortality and morbidity across EU member states</w:t>
      </w:r>
      <w:r w:rsidRPr="006848A9">
        <w:rPr>
          <w:lang w:val="en-US"/>
        </w:rPr>
        <w:fldChar w:fldCharType="begin"/>
      </w:r>
      <w:r w:rsidR="00D95A29">
        <w:rPr>
          <w:lang w:val="en-US"/>
        </w:rPr>
        <w:instrText xml:space="preserve"> ADDIN EN.CITE &lt;EndNote&gt;&lt;Cite&gt;&lt;Author&gt;WHO&lt;/Author&gt;&lt;Year&gt;2010&lt;/Year&gt;&lt;RecNum&gt;76&lt;/RecNum&gt;&lt;DisplayText&gt;&lt;style face="superscript"&gt;15&lt;/style&gt;&lt;/DisplayText&gt;&lt;record&gt;&lt;rec-number&gt;76&lt;/rec-number&gt;&lt;foreign-keys&gt;&lt;key app="EN" db-id="r2w2tw92oz5vx3exda85dep0aasps0ratxrt" timestamp="1542114518"&gt;76&lt;/key&gt;&lt;/foreign-keys&gt;&lt;ref-type name="Journal Article"&gt;17&lt;/ref-type&gt;&lt;contributors&gt;&lt;authors&gt;&lt;author&gt;WHO&lt;/author&gt;&lt;/authors&gt;&lt;/contributors&gt;&lt;titles&gt;&lt;title&gt;Global status report on noncommunicable diseases: http://www.who.int/nmh/publications/ncd_report_full_en.pdf&lt;/title&gt;&lt;/titles&gt;&lt;dates&gt;&lt;year&gt;2010&lt;/year&gt;&lt;/dates&gt;&lt;urls&gt;&lt;/urls&gt;&lt;/record&gt;&lt;/Cite&gt;&lt;/EndNote&gt;</w:instrText>
      </w:r>
      <w:r w:rsidRPr="006848A9">
        <w:rPr>
          <w:lang w:val="en-US"/>
        </w:rPr>
        <w:fldChar w:fldCharType="separate"/>
      </w:r>
      <w:r w:rsidR="00D95A29" w:rsidRPr="00D95A29">
        <w:rPr>
          <w:noProof/>
          <w:vertAlign w:val="superscript"/>
          <w:lang w:val="en-US"/>
        </w:rPr>
        <w:t>15</w:t>
      </w:r>
      <w:r w:rsidRPr="006848A9">
        <w:rPr>
          <w:lang w:val="en-US"/>
        </w:rPr>
        <w:fldChar w:fldCharType="end"/>
      </w:r>
      <w:r w:rsidRPr="006848A9">
        <w:rPr>
          <w:lang w:val="en-US"/>
        </w:rPr>
        <w:t>: cardiovascular diseases, cancer, chronic obstructive pulmonary diseases, diabetes, neurodegenerative disease, mental health, accidents/trauma, maternal and perinatal health and any other disease.</w:t>
      </w:r>
    </w:p>
    <w:p w:rsidR="00333471" w:rsidRDefault="00333471" w:rsidP="00333471">
      <w:pPr>
        <w:spacing w:after="0"/>
        <w:jc w:val="both"/>
        <w:rPr>
          <w:lang w:val="en-US"/>
        </w:rPr>
      </w:pPr>
      <w:r>
        <w:rPr>
          <w:lang w:val="en-US"/>
        </w:rPr>
        <w:t xml:space="preserve">Health outcomes indicators which are estimated from linked data and/or by </w:t>
      </w:r>
      <w:r w:rsidR="00971351">
        <w:rPr>
          <w:lang w:val="en-US"/>
        </w:rPr>
        <w:t xml:space="preserve">using AI </w:t>
      </w:r>
      <w:r>
        <w:rPr>
          <w:lang w:val="en-US"/>
        </w:rPr>
        <w:t xml:space="preserve">techniques to an individual data set, will be identified. </w:t>
      </w:r>
    </w:p>
    <w:p w:rsidR="00333471" w:rsidRDefault="00333471" w:rsidP="00333471">
      <w:pPr>
        <w:spacing w:after="0"/>
        <w:jc w:val="both"/>
        <w:rPr>
          <w:lang w:val="en-US"/>
        </w:rPr>
      </w:pPr>
    </w:p>
    <w:p w:rsidR="00333471" w:rsidRDefault="00333471" w:rsidP="00333471">
      <w:pPr>
        <w:spacing w:after="0"/>
        <w:jc w:val="both"/>
        <w:rPr>
          <w:lang w:val="en-US"/>
        </w:rPr>
      </w:pPr>
      <w:r>
        <w:rPr>
          <w:lang w:val="en-US"/>
        </w:rPr>
        <w:t>We have adopted EuroREACH Framework describing health status monitoring to classify the identified health outcome indicators, non-healthcare determinants of health and health intervention indicators under different categories</w:t>
      </w:r>
      <w:r>
        <w:rPr>
          <w:lang w:val="en-US"/>
        </w:rPr>
        <w:fldChar w:fldCharType="begin"/>
      </w:r>
      <w:r w:rsidR="00D95A29">
        <w:rPr>
          <w:lang w:val="en-US"/>
        </w:rPr>
        <w:instrText xml:space="preserve"> ADDIN EN.CITE &lt;EndNote&gt;&lt;Cite&gt;&lt;Author&gt;EuroREACH&lt;/Author&gt;&lt;Year&gt;2013&lt;/Year&gt;&lt;RecNum&gt;75&lt;/RecNum&gt;&lt;DisplayText&gt;&lt;style face="superscript"&gt;11&lt;/style&gt;&lt;/DisplayText&gt;&lt;record&gt;&lt;rec-number&gt;75&lt;/rec-number&gt;&lt;foreign-keys&gt;&lt;key app="EN" db-id="r2w2tw92oz5vx3exda85dep0aasps0ratxrt" timestamp="1542038996"&gt;75&lt;/key&gt;&lt;/foreign-keys&gt;&lt;ref-type name="Journal Article"&gt;17&lt;/ref-type&gt;&lt;contributors&gt;&lt;authors&gt;&lt;author&gt;EuroREACH&lt;/author&gt;&lt;/authors&gt;&lt;/contributors&gt;&lt;titles&gt;&lt;title&gt;EuroREACH Framework: http://hdn.euhs-i.eu/performance/frameworks/euroreach-framework&lt;/title&gt;&lt;/titles&gt;&lt;dates&gt;&lt;year&gt;2013&lt;/year&gt;&lt;/dates&gt;&lt;urls&gt;&lt;/urls&gt;&lt;/record&gt;&lt;/Cite&gt;&lt;/EndNote&gt;</w:instrText>
      </w:r>
      <w:r>
        <w:rPr>
          <w:lang w:val="en-US"/>
        </w:rPr>
        <w:fldChar w:fldCharType="separate"/>
      </w:r>
      <w:r w:rsidR="00D95A29" w:rsidRPr="00D95A29">
        <w:rPr>
          <w:noProof/>
          <w:vertAlign w:val="superscript"/>
          <w:lang w:val="en-US"/>
        </w:rPr>
        <w:t>11</w:t>
      </w:r>
      <w:r>
        <w:rPr>
          <w:lang w:val="en-US"/>
        </w:rPr>
        <w:fldChar w:fldCharType="end"/>
      </w:r>
      <w:r>
        <w:rPr>
          <w:lang w:val="en-US"/>
        </w:rPr>
        <w:t xml:space="preserve"> </w:t>
      </w:r>
      <w:r w:rsidRPr="00C94E66">
        <w:rPr>
          <w:i/>
          <w:lang w:val="en-US"/>
        </w:rPr>
        <w:t>(see figure 2).</w:t>
      </w:r>
    </w:p>
    <w:p w:rsidR="00333471" w:rsidRDefault="00333471" w:rsidP="00333471">
      <w:pPr>
        <w:spacing w:after="0"/>
        <w:jc w:val="both"/>
        <w:rPr>
          <w:lang w:val="en-US"/>
        </w:rPr>
      </w:pPr>
    </w:p>
    <w:p w:rsidR="00333471" w:rsidRDefault="00333471" w:rsidP="00333471">
      <w:pPr>
        <w:spacing w:after="0"/>
        <w:jc w:val="both"/>
        <w:rPr>
          <w:lang w:val="en-US"/>
        </w:rPr>
      </w:pPr>
    </w:p>
    <w:p w:rsidR="00333471" w:rsidRDefault="00333471" w:rsidP="00333471">
      <w:pPr>
        <w:spacing w:after="0"/>
        <w:jc w:val="both"/>
        <w:rPr>
          <w:lang w:val="en-US"/>
        </w:rPr>
      </w:pPr>
      <w:r w:rsidRPr="0097295E">
        <w:rPr>
          <w:noProof/>
          <w:lang w:eastAsia="fr-FR"/>
        </w:rPr>
        <mc:AlternateContent>
          <mc:Choice Requires="wps">
            <w:drawing>
              <wp:anchor distT="0" distB="0" distL="114300" distR="114300" simplePos="0" relativeHeight="251692032" behindDoc="0" locked="0" layoutInCell="1" allowOverlap="1" wp14:anchorId="482AB0CB" wp14:editId="28CD477F">
                <wp:simplePos x="0" y="0"/>
                <wp:positionH relativeFrom="column">
                  <wp:posOffset>437058</wp:posOffset>
                </wp:positionH>
                <wp:positionV relativeFrom="paragraph">
                  <wp:posOffset>100330</wp:posOffset>
                </wp:positionV>
                <wp:extent cx="4681220" cy="555574"/>
                <wp:effectExtent l="0" t="0" r="24130" b="16510"/>
                <wp:wrapNone/>
                <wp:docPr id="7" name="Rectangle 7"/>
                <wp:cNvGraphicFramePr/>
                <a:graphic xmlns:a="http://schemas.openxmlformats.org/drawingml/2006/main">
                  <a:graphicData uri="http://schemas.microsoft.com/office/word/2010/wordprocessingShape">
                    <wps:wsp>
                      <wps:cNvSpPr/>
                      <wps:spPr>
                        <a:xfrm>
                          <a:off x="0" y="0"/>
                          <a:ext cx="4681220" cy="555574"/>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33471" w:rsidRDefault="00333471" w:rsidP="00333471">
                            <w:pPr>
                              <w:spacing w:after="0"/>
                              <w:jc w:val="center"/>
                              <w:rPr>
                                <w:b/>
                                <w:color w:val="000000" w:themeColor="text1"/>
                                <w:sz w:val="20"/>
                                <w:szCs w:val="20"/>
                                <w:lang w:val="en-US"/>
                              </w:rPr>
                            </w:pPr>
                            <w:r w:rsidRPr="00A753BD">
                              <w:rPr>
                                <w:b/>
                                <w:color w:val="000000" w:themeColor="text1"/>
                                <w:sz w:val="20"/>
                                <w:szCs w:val="20"/>
                                <w:lang w:val="en-US"/>
                              </w:rPr>
                              <w:t xml:space="preserve">Health </w:t>
                            </w:r>
                            <w:r>
                              <w:rPr>
                                <w:b/>
                                <w:color w:val="000000" w:themeColor="text1"/>
                                <w:sz w:val="20"/>
                                <w:szCs w:val="20"/>
                                <w:lang w:val="en-US"/>
                              </w:rPr>
                              <w:t>Status</w:t>
                            </w:r>
                          </w:p>
                          <w:p w:rsidR="00333471" w:rsidRPr="0097295E" w:rsidRDefault="00333471" w:rsidP="00333471">
                            <w:pPr>
                              <w:jc w:val="center"/>
                              <w:rPr>
                                <w:color w:val="000000" w:themeColor="text1"/>
                                <w:sz w:val="18"/>
                                <w:szCs w:val="18"/>
                                <w:lang w:val="en-US"/>
                              </w:rPr>
                            </w:pPr>
                            <w:r>
                              <w:rPr>
                                <w:color w:val="000000" w:themeColor="text1"/>
                                <w:sz w:val="18"/>
                                <w:szCs w:val="18"/>
                                <w:lang w:val="en-US"/>
                              </w:rPr>
                              <w:t>How healthy are citizens of member state, what their health outcomes are and what are their need for health care?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2AB0CB" id="Rectangle 7" o:spid="_x0000_s1033" style="position:absolute;left:0;text-align:left;margin-left:34.4pt;margin-top:7.9pt;width:368.6pt;height:43.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" filled="f" strokecolor="black [3213]" strokeweight="1pt">
                <v:textbox>
                  <w:txbxContent>
                    <w:p w:rsidR="00333471" w:rsidRDefault="00333471" w:rsidP="00333471">
                      <w:pPr>
                        <w:spacing w:after="0"/>
                        <w:jc w:val="center"/>
                        <w:rPr>
                          <w:b/>
                          <w:color w:val="000000" w:themeColor="text1"/>
                          <w:sz w:val="20"/>
                          <w:szCs w:val="20"/>
                          <w:lang w:val="en-US"/>
                        </w:rPr>
                      </w:pPr>
                      <w:r w:rsidRPr="00A753BD">
                        <w:rPr>
                          <w:b/>
                          <w:color w:val="000000" w:themeColor="text1"/>
                          <w:sz w:val="20"/>
                          <w:szCs w:val="20"/>
                          <w:lang w:val="en-US"/>
                        </w:rPr>
                        <w:t xml:space="preserve">Health </w:t>
                      </w:r>
                      <w:r>
                        <w:rPr>
                          <w:b/>
                          <w:color w:val="000000" w:themeColor="text1"/>
                          <w:sz w:val="20"/>
                          <w:szCs w:val="20"/>
                          <w:lang w:val="en-US"/>
                        </w:rPr>
                        <w:t>Status</w:t>
                      </w:r>
                    </w:p>
                    <w:p w:rsidR="00333471" w:rsidRPr="0097295E" w:rsidRDefault="00333471" w:rsidP="00333471">
                      <w:pPr>
                        <w:jc w:val="center"/>
                        <w:rPr>
                          <w:color w:val="000000" w:themeColor="text1"/>
                          <w:sz w:val="18"/>
                          <w:szCs w:val="18"/>
                          <w:lang w:val="en-US"/>
                        </w:rPr>
                      </w:pPr>
                      <w:r>
                        <w:rPr>
                          <w:color w:val="000000" w:themeColor="text1"/>
                          <w:sz w:val="18"/>
                          <w:szCs w:val="18"/>
                          <w:lang w:val="en-US"/>
                        </w:rPr>
                        <w:t>How healthy are citizens of member state, what their health outcomes are and what are their need for health care?</w:t>
                      </w:r>
                    </w:p>
                  </w:txbxContent>
                </v:textbox>
              </v:rect>
            </w:pict>
          </mc:Fallback>
        </mc:AlternateContent>
      </w:r>
    </w:p>
    <w:p w:rsidR="00333471" w:rsidRDefault="00333471" w:rsidP="00333471">
      <w:pPr>
        <w:spacing w:after="0"/>
        <w:jc w:val="both"/>
        <w:rPr>
          <w:lang w:val="en-US"/>
        </w:rPr>
      </w:pPr>
      <w:r>
        <w:rPr>
          <w:noProof/>
          <w:lang w:eastAsia="fr-FR"/>
        </w:rPr>
        <mc:AlternateContent>
          <mc:Choice Requires="wps">
            <w:drawing>
              <wp:anchor distT="0" distB="0" distL="114300" distR="114300" simplePos="0" relativeHeight="251703296" behindDoc="0" locked="0" layoutInCell="1" allowOverlap="1" wp14:anchorId="663C8E41" wp14:editId="3C2A3984">
                <wp:simplePos x="0" y="0"/>
                <wp:positionH relativeFrom="column">
                  <wp:posOffset>5222391</wp:posOffset>
                </wp:positionH>
                <wp:positionV relativeFrom="paragraph">
                  <wp:posOffset>64262</wp:posOffset>
                </wp:positionV>
                <wp:extent cx="497205" cy="3145536"/>
                <wp:effectExtent l="19050" t="0" r="17145" b="17145"/>
                <wp:wrapNone/>
                <wp:docPr id="41" name="Flèche courbée vers la droite 41"/>
                <wp:cNvGraphicFramePr/>
                <a:graphic xmlns:a="http://schemas.openxmlformats.org/drawingml/2006/main">
                  <a:graphicData uri="http://schemas.microsoft.com/office/word/2010/wordprocessingShape">
                    <wps:wsp>
                      <wps:cNvSpPr/>
                      <wps:spPr>
                        <a:xfrm rot="10800000">
                          <a:off x="0" y="0"/>
                          <a:ext cx="497205" cy="3145536"/>
                        </a:xfrm>
                        <a:prstGeom prst="curvedRightArrow">
                          <a:avLst/>
                        </a:prstGeom>
                        <a:solidFill>
                          <a:schemeClr val="bg2">
                            <a:lumMod val="9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E5D617"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Flèche courbée vers la droite 41" o:spid="_x0000_s1026" type="#_x0000_t102" style="position:absolute;margin-left:411.2pt;margin-top:5.05pt;width:39.15pt;height:247.7pt;rotation:18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" adj="19893,21173,16200" fillcolor="#cfcdcd [2894]" strokecolor="black [3213]" strokeweight="1pt"/>
            </w:pict>
          </mc:Fallback>
        </mc:AlternateContent>
      </w:r>
      <w:r>
        <w:rPr>
          <w:noProof/>
          <w:lang w:eastAsia="fr-FR"/>
        </w:rPr>
        <mc:AlternateContent>
          <mc:Choice Requires="wps">
            <w:drawing>
              <wp:anchor distT="0" distB="0" distL="114300" distR="114300" simplePos="0" relativeHeight="251702272" behindDoc="0" locked="0" layoutInCell="1" allowOverlap="1" wp14:anchorId="3AED57FE" wp14:editId="3E557959">
                <wp:simplePos x="0" y="0"/>
                <wp:positionH relativeFrom="column">
                  <wp:posOffset>-234747</wp:posOffset>
                </wp:positionH>
                <wp:positionV relativeFrom="paragraph">
                  <wp:posOffset>173990</wp:posOffset>
                </wp:positionV>
                <wp:extent cx="548437" cy="3116275"/>
                <wp:effectExtent l="0" t="0" r="42545" b="8255"/>
                <wp:wrapNone/>
                <wp:docPr id="38" name="Flèche courbée vers la droite 38"/>
                <wp:cNvGraphicFramePr/>
                <a:graphic xmlns:a="http://schemas.openxmlformats.org/drawingml/2006/main">
                  <a:graphicData uri="http://schemas.microsoft.com/office/word/2010/wordprocessingShape">
                    <wps:wsp>
                      <wps:cNvSpPr/>
                      <wps:spPr>
                        <a:xfrm>
                          <a:off x="0" y="0"/>
                          <a:ext cx="548437" cy="3116275"/>
                        </a:xfrm>
                        <a:prstGeom prst="curvedRightArrow">
                          <a:avLst/>
                        </a:prstGeom>
                        <a:solidFill>
                          <a:schemeClr val="bg2">
                            <a:lumMod val="9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22BB70" id="Flèche courbée vers la droite 38" o:spid="_x0000_s1026" type="#_x0000_t102" style="position:absolute;margin-left:-18.5pt;margin-top:13.7pt;width:43.2pt;height:245.4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" adj="19699,21125,16200" fillcolor="#cfcdcd [2894]" strokecolor="black [3213]" strokeweight="1pt"/>
            </w:pict>
          </mc:Fallback>
        </mc:AlternateContent>
      </w:r>
    </w:p>
    <w:p w:rsidR="00333471" w:rsidRDefault="00333471" w:rsidP="00333471">
      <w:pPr>
        <w:spacing w:after="0"/>
        <w:jc w:val="both"/>
        <w:rPr>
          <w:lang w:val="en-US"/>
        </w:rPr>
      </w:pPr>
    </w:p>
    <w:p w:rsidR="00333471" w:rsidRDefault="00333471" w:rsidP="00333471">
      <w:pPr>
        <w:spacing w:after="0"/>
        <w:jc w:val="both"/>
        <w:rPr>
          <w:lang w:val="en-US"/>
        </w:rPr>
      </w:pPr>
      <w:r w:rsidRPr="0097295E">
        <w:rPr>
          <w:noProof/>
          <w:lang w:eastAsia="fr-FR"/>
        </w:rPr>
        <mc:AlternateContent>
          <mc:Choice Requires="wps">
            <w:drawing>
              <wp:anchor distT="0" distB="0" distL="114300" distR="114300" simplePos="0" relativeHeight="251704320" behindDoc="0" locked="0" layoutInCell="1" allowOverlap="1" wp14:anchorId="701D2F82" wp14:editId="2AB488D0">
                <wp:simplePos x="0" y="0"/>
                <wp:positionH relativeFrom="column">
                  <wp:posOffset>438455</wp:posOffset>
                </wp:positionH>
                <wp:positionV relativeFrom="paragraph">
                  <wp:posOffset>103505</wp:posOffset>
                </wp:positionV>
                <wp:extent cx="4681220" cy="248717"/>
                <wp:effectExtent l="0" t="0" r="24130" b="18415"/>
                <wp:wrapNone/>
                <wp:docPr id="1" name="Rectangle 1"/>
                <wp:cNvGraphicFramePr/>
                <a:graphic xmlns:a="http://schemas.openxmlformats.org/drawingml/2006/main">
                  <a:graphicData uri="http://schemas.microsoft.com/office/word/2010/wordprocessingShape">
                    <wps:wsp>
                      <wps:cNvSpPr/>
                      <wps:spPr>
                        <a:xfrm>
                          <a:off x="0" y="0"/>
                          <a:ext cx="4681220" cy="248717"/>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33471" w:rsidRPr="008A11BA" w:rsidRDefault="00333471" w:rsidP="00333471">
                            <w:pPr>
                              <w:jc w:val="center"/>
                              <w:rPr>
                                <w:b/>
                                <w:color w:val="000000" w:themeColor="text1"/>
                                <w:sz w:val="18"/>
                                <w:szCs w:val="18"/>
                                <w:lang w:val="en-US"/>
                              </w:rPr>
                            </w:pPr>
                            <w:r>
                              <w:rPr>
                                <w:b/>
                                <w:color w:val="000000" w:themeColor="text1"/>
                                <w:sz w:val="18"/>
                                <w:szCs w:val="18"/>
                                <w:lang w:val="en-US"/>
                              </w:rPr>
                              <w:t xml:space="preserve">Health </w:t>
                            </w:r>
                            <w:r w:rsidRPr="008A11BA">
                              <w:rPr>
                                <w:b/>
                                <w:color w:val="000000" w:themeColor="text1"/>
                                <w:sz w:val="18"/>
                                <w:szCs w:val="18"/>
                                <w:lang w:val="en-US"/>
                              </w:rPr>
                              <w:t>Outcome Indicators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1D2F82" id="Rectangle 1" o:spid="_x0000_s1034" style="position:absolute;left:0;text-align:left;margin-left:34.5pt;margin-top:8.15pt;width:368.6pt;height:1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" filled="f" strokecolor="black [3213]" strokeweight="1pt">
                <v:textbox>
                  <w:txbxContent>
                    <w:p w:rsidR="00333471" w:rsidRPr="008A11BA" w:rsidRDefault="00333471" w:rsidP="00333471">
                      <w:pPr>
                        <w:jc w:val="center"/>
                        <w:rPr>
                          <w:b/>
                          <w:color w:val="000000" w:themeColor="text1"/>
                          <w:sz w:val="18"/>
                          <w:szCs w:val="18"/>
                          <w:lang w:val="en-US"/>
                        </w:rPr>
                      </w:pPr>
                      <w:r>
                        <w:rPr>
                          <w:b/>
                          <w:color w:val="000000" w:themeColor="text1"/>
                          <w:sz w:val="18"/>
                          <w:szCs w:val="18"/>
                          <w:lang w:val="en-US"/>
                        </w:rPr>
                        <w:t xml:space="preserve">Health </w:t>
                      </w:r>
                      <w:r w:rsidRPr="008A11BA">
                        <w:rPr>
                          <w:b/>
                          <w:color w:val="000000" w:themeColor="text1"/>
                          <w:sz w:val="18"/>
                          <w:szCs w:val="18"/>
                          <w:lang w:val="en-US"/>
                        </w:rPr>
                        <w:t>Outcome Indicators</w:t>
                      </w:r>
                    </w:p>
                  </w:txbxContent>
                </v:textbox>
              </v:rect>
            </w:pict>
          </mc:Fallback>
        </mc:AlternateContent>
      </w:r>
    </w:p>
    <w:p w:rsidR="00333471" w:rsidRDefault="00333471" w:rsidP="00333471">
      <w:pPr>
        <w:spacing w:after="0"/>
        <w:jc w:val="both"/>
        <w:rPr>
          <w:lang w:val="en-US"/>
        </w:rPr>
      </w:pPr>
      <w:r w:rsidRPr="0097295E">
        <w:rPr>
          <w:noProof/>
          <w:lang w:eastAsia="fr-FR"/>
        </w:rPr>
        <mc:AlternateContent>
          <mc:Choice Requires="wps">
            <w:drawing>
              <wp:anchor distT="0" distB="0" distL="114300" distR="114300" simplePos="0" relativeHeight="251689984" behindDoc="0" locked="0" layoutInCell="1" allowOverlap="1" wp14:anchorId="6AF14D54" wp14:editId="46309171">
                <wp:simplePos x="0" y="0"/>
                <wp:positionH relativeFrom="column">
                  <wp:posOffset>2823007</wp:posOffset>
                </wp:positionH>
                <wp:positionV relativeFrom="paragraph">
                  <wp:posOffset>169520</wp:posOffset>
                </wp:positionV>
                <wp:extent cx="1294638" cy="540385"/>
                <wp:effectExtent l="0" t="0" r="20320" b="12065"/>
                <wp:wrapNone/>
                <wp:docPr id="2" name="Rectangle 2"/>
                <wp:cNvGraphicFramePr/>
                <a:graphic xmlns:a="http://schemas.openxmlformats.org/drawingml/2006/main">
                  <a:graphicData uri="http://schemas.microsoft.com/office/word/2010/wordprocessingShape">
                    <wps:wsp>
                      <wps:cNvSpPr/>
                      <wps:spPr>
                        <a:xfrm>
                          <a:off x="0" y="0"/>
                          <a:ext cx="1294638" cy="540385"/>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Life Expectancy and well-Being</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F14D54" id="Rectangle 2" o:spid="_x0000_s1035" style="position:absolute;left:0;text-align:left;margin-left:222.3pt;margin-top:13.35pt;width:101.95pt;height:42.5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" fillcolor="white [3201]" strokecolor="black [3200]" strokeweight="1pt">
                <v:textbo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Life Expectancy and well-Being</w:t>
                      </w:r>
                    </w:p>
                  </w:txbxContent>
                </v:textbox>
              </v:rect>
            </w:pict>
          </mc:Fallback>
        </mc:AlternateContent>
      </w:r>
      <w:r w:rsidRPr="0097295E">
        <w:rPr>
          <w:noProof/>
          <w:lang w:eastAsia="fr-FR"/>
        </w:rPr>
        <mc:AlternateContent>
          <mc:Choice Requires="wps">
            <w:drawing>
              <wp:anchor distT="0" distB="0" distL="114300" distR="114300" simplePos="0" relativeHeight="251693056" behindDoc="0" locked="0" layoutInCell="1" allowOverlap="1" wp14:anchorId="504874B1" wp14:editId="06B17F93">
                <wp:simplePos x="0" y="0"/>
                <wp:positionH relativeFrom="column">
                  <wp:posOffset>1616000</wp:posOffset>
                </wp:positionH>
                <wp:positionV relativeFrom="paragraph">
                  <wp:posOffset>169520</wp:posOffset>
                </wp:positionV>
                <wp:extent cx="1207008" cy="541020"/>
                <wp:effectExtent l="0" t="0" r="12700" b="11430"/>
                <wp:wrapNone/>
                <wp:docPr id="15" name="Rectangle 15"/>
                <wp:cNvGraphicFramePr/>
                <a:graphic xmlns:a="http://schemas.openxmlformats.org/drawingml/2006/main">
                  <a:graphicData uri="http://schemas.microsoft.com/office/word/2010/wordprocessingShape">
                    <wps:wsp>
                      <wps:cNvSpPr/>
                      <wps:spPr>
                        <a:xfrm>
                          <a:off x="0" y="0"/>
                          <a:ext cx="1207008" cy="541020"/>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D12708" w:rsidRDefault="00333471" w:rsidP="00333471">
                            <w:pPr>
                              <w:spacing w:after="0"/>
                              <w:jc w:val="center"/>
                              <w:rPr>
                                <w:sz w:val="16"/>
                                <w:szCs w:val="16"/>
                                <w:lang w:val="en-US"/>
                              </w:rPr>
                            </w:pPr>
                            <w:r>
                              <w:rPr>
                                <w:sz w:val="16"/>
                                <w:szCs w:val="16"/>
                                <w:lang w:val="en-US"/>
                              </w:rPr>
                              <w:t>Human Function and Quality of Life</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4874B1" id="Rectangle 15" o:spid="_x0000_s1036" style="position:absolute;left:0;text-align:left;margin-left:127.25pt;margin-top:13.35pt;width:95.05pt;height:42.6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" fillcolor="white [3201]" strokecolor="black [3200]" strokeweight="1pt">
                <v:textbox>
                  <w:txbxContent>
                    <w:p w:rsidR="00333471" w:rsidRPr="00D12708" w:rsidRDefault="00333471" w:rsidP="00333471">
                      <w:pPr>
                        <w:spacing w:after="0"/>
                        <w:jc w:val="center"/>
                        <w:rPr>
                          <w:sz w:val="16"/>
                          <w:szCs w:val="16"/>
                          <w:lang w:val="en-US"/>
                        </w:rPr>
                      </w:pPr>
                      <w:r>
                        <w:rPr>
                          <w:sz w:val="16"/>
                          <w:szCs w:val="16"/>
                          <w:lang w:val="en-US"/>
                        </w:rPr>
                        <w:t>Human Function and Quality of Life</w:t>
                      </w:r>
                    </w:p>
                  </w:txbxContent>
                </v:textbox>
              </v:rect>
            </w:pict>
          </mc:Fallback>
        </mc:AlternateContent>
      </w:r>
      <w:r w:rsidRPr="0097295E">
        <w:rPr>
          <w:noProof/>
          <w:lang w:eastAsia="fr-FR"/>
        </w:rPr>
        <mc:AlternateContent>
          <mc:Choice Requires="wps">
            <w:drawing>
              <wp:anchor distT="0" distB="0" distL="114300" distR="114300" simplePos="0" relativeHeight="251691008" behindDoc="0" locked="0" layoutInCell="1" allowOverlap="1" wp14:anchorId="6277D2A3" wp14:editId="29D8A5D0">
                <wp:simplePos x="0" y="0"/>
                <wp:positionH relativeFrom="column">
                  <wp:posOffset>436880</wp:posOffset>
                </wp:positionH>
                <wp:positionV relativeFrom="paragraph">
                  <wp:posOffset>168275</wp:posOffset>
                </wp:positionV>
                <wp:extent cx="1176655" cy="540385"/>
                <wp:effectExtent l="0" t="0" r="23495" b="12065"/>
                <wp:wrapNone/>
                <wp:docPr id="3" name="Rectangle 3"/>
                <wp:cNvGraphicFramePr/>
                <a:graphic xmlns:a="http://schemas.openxmlformats.org/drawingml/2006/main">
                  <a:graphicData uri="http://schemas.microsoft.com/office/word/2010/wordprocessingShape">
                    <wps:wsp>
                      <wps:cNvSpPr/>
                      <wps:spPr>
                        <a:xfrm>
                          <a:off x="0" y="0"/>
                          <a:ext cx="1176655" cy="540385"/>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 xml:space="preserve">Health Characteristics </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77D2A3" id="Rectangle 3" o:spid="_x0000_s1037" style="position:absolute;left:0;text-align:left;margin-left:34.4pt;margin-top:13.25pt;width:92.65pt;height:42.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" fillcolor="white [3201]" strokecolor="black [3200]" strokeweight="1pt">
                <v:textbo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 xml:space="preserve">Health Characteristics </w:t>
                      </w:r>
                    </w:p>
                  </w:txbxContent>
                </v:textbox>
              </v:rect>
            </w:pict>
          </mc:Fallback>
        </mc:AlternateContent>
      </w:r>
      <w:r w:rsidRPr="0097295E">
        <w:rPr>
          <w:noProof/>
          <w:lang w:eastAsia="fr-FR"/>
        </w:rPr>
        <mc:AlternateContent>
          <mc:Choice Requires="wps">
            <w:drawing>
              <wp:anchor distT="0" distB="0" distL="114300" distR="114300" simplePos="0" relativeHeight="251694080" behindDoc="0" locked="0" layoutInCell="1" allowOverlap="1" wp14:anchorId="775DD3EE" wp14:editId="65985A94">
                <wp:simplePos x="0" y="0"/>
                <wp:positionH relativeFrom="column">
                  <wp:posOffset>4117340</wp:posOffset>
                </wp:positionH>
                <wp:positionV relativeFrom="paragraph">
                  <wp:posOffset>168275</wp:posOffset>
                </wp:positionV>
                <wp:extent cx="1002030" cy="541020"/>
                <wp:effectExtent l="0" t="0" r="26670" b="11430"/>
                <wp:wrapNone/>
                <wp:docPr id="20" name="Rectangle 20"/>
                <wp:cNvGraphicFramePr/>
                <a:graphic xmlns:a="http://schemas.openxmlformats.org/drawingml/2006/main">
                  <a:graphicData uri="http://schemas.microsoft.com/office/word/2010/wordprocessingShape">
                    <wps:wsp>
                      <wps:cNvSpPr/>
                      <wps:spPr>
                        <a:xfrm>
                          <a:off x="0" y="0"/>
                          <a:ext cx="1002030" cy="541020"/>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D12708" w:rsidRDefault="00333471" w:rsidP="00333471">
                            <w:pPr>
                              <w:spacing w:after="0"/>
                              <w:jc w:val="center"/>
                              <w:rPr>
                                <w:sz w:val="16"/>
                                <w:szCs w:val="16"/>
                                <w:lang w:val="en-US"/>
                              </w:rPr>
                            </w:pPr>
                            <w:r>
                              <w:rPr>
                                <w:sz w:val="16"/>
                                <w:szCs w:val="16"/>
                                <w:lang w:val="en-US"/>
                              </w:rPr>
                              <w:t>Mortality</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5DD3EE" id="Rectangle 20" o:spid="_x0000_s1038" style="position:absolute;left:0;text-align:left;margin-left:324.2pt;margin-top:13.25pt;width:78.9pt;height:42.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" fillcolor="white [3201]" strokecolor="black [3200]" strokeweight="1pt">
                <v:textbox>
                  <w:txbxContent>
                    <w:p w:rsidR="00333471" w:rsidRPr="00D12708" w:rsidRDefault="00333471" w:rsidP="00333471">
                      <w:pPr>
                        <w:spacing w:after="0"/>
                        <w:jc w:val="center"/>
                        <w:rPr>
                          <w:sz w:val="16"/>
                          <w:szCs w:val="16"/>
                          <w:lang w:val="en-US"/>
                        </w:rPr>
                      </w:pPr>
                      <w:r>
                        <w:rPr>
                          <w:sz w:val="16"/>
                          <w:szCs w:val="16"/>
                          <w:lang w:val="en-US"/>
                        </w:rPr>
                        <w:t>Mortality</w:t>
                      </w:r>
                    </w:p>
                  </w:txbxContent>
                </v:textbox>
              </v:rect>
            </w:pict>
          </mc:Fallback>
        </mc:AlternateContent>
      </w:r>
    </w:p>
    <w:p w:rsidR="00333471" w:rsidRDefault="00333471" w:rsidP="00333471">
      <w:pPr>
        <w:spacing w:after="0"/>
        <w:jc w:val="both"/>
        <w:rPr>
          <w:lang w:val="en-US"/>
        </w:rPr>
      </w:pPr>
    </w:p>
    <w:p w:rsidR="00333471" w:rsidRDefault="00333471" w:rsidP="00333471">
      <w:pPr>
        <w:spacing w:after="0"/>
        <w:jc w:val="both"/>
        <w:rPr>
          <w:lang w:val="en-US"/>
        </w:rPr>
      </w:pPr>
    </w:p>
    <w:p w:rsidR="00333471" w:rsidRDefault="00333471" w:rsidP="00333471">
      <w:pPr>
        <w:spacing w:after="0"/>
        <w:jc w:val="both"/>
        <w:rPr>
          <w:lang w:val="en-US"/>
        </w:rPr>
      </w:pPr>
      <w:r>
        <w:rPr>
          <w:noProof/>
          <w:lang w:eastAsia="fr-FR"/>
        </w:rPr>
        <mc:AlternateContent>
          <mc:Choice Requires="wps">
            <w:drawing>
              <wp:anchor distT="0" distB="0" distL="114300" distR="114300" simplePos="0" relativeHeight="251700224" behindDoc="0" locked="0" layoutInCell="1" allowOverlap="1" wp14:anchorId="20D7C931" wp14:editId="114E2615">
                <wp:simplePos x="0" y="0"/>
                <wp:positionH relativeFrom="column">
                  <wp:posOffset>2749880</wp:posOffset>
                </wp:positionH>
                <wp:positionV relativeFrom="paragraph">
                  <wp:posOffset>154305</wp:posOffset>
                </wp:positionV>
                <wp:extent cx="146050" cy="270510"/>
                <wp:effectExtent l="19050" t="19050" r="25400" b="34290"/>
                <wp:wrapNone/>
                <wp:docPr id="27" name="Double flèche verticale 27"/>
                <wp:cNvGraphicFramePr/>
                <a:graphic xmlns:a="http://schemas.openxmlformats.org/drawingml/2006/main">
                  <a:graphicData uri="http://schemas.microsoft.com/office/word/2010/wordprocessingShape">
                    <wps:wsp>
                      <wps:cNvSpPr/>
                      <wps:spPr>
                        <a:xfrm>
                          <a:off x="0" y="0"/>
                          <a:ext cx="146050" cy="270510"/>
                        </a:xfrm>
                        <a:prstGeom prst="upDownArrow">
                          <a:avLst/>
                        </a:prstGeom>
                        <a:solidFill>
                          <a:schemeClr val="bg2">
                            <a:lumMod val="9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B11362"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Double flèche verticale 27" o:spid="_x0000_s1026" type="#_x0000_t70" style="position:absolute;margin-left:216.55pt;margin-top:12.15pt;width:11.5pt;height:21.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" adj=",5831" fillcolor="#cfcdcd [2894]" strokecolor="black [3213]" strokeweight="1pt"/>
            </w:pict>
          </mc:Fallback>
        </mc:AlternateContent>
      </w:r>
    </w:p>
    <w:p w:rsidR="00333471" w:rsidRDefault="00333471" w:rsidP="00333471">
      <w:pPr>
        <w:spacing w:after="0"/>
        <w:jc w:val="both"/>
        <w:rPr>
          <w:lang w:val="en-US"/>
        </w:rPr>
      </w:pPr>
    </w:p>
    <w:p w:rsidR="00333471" w:rsidRDefault="00333471" w:rsidP="00333471">
      <w:pPr>
        <w:spacing w:after="0"/>
        <w:jc w:val="both"/>
        <w:rPr>
          <w:lang w:val="en-US"/>
        </w:rPr>
      </w:pPr>
      <w:r w:rsidRPr="00A01A23">
        <w:rPr>
          <w:noProof/>
          <w:lang w:eastAsia="fr-FR"/>
        </w:rPr>
        <mc:AlternateContent>
          <mc:Choice Requires="wps">
            <w:drawing>
              <wp:anchor distT="0" distB="0" distL="114300" distR="114300" simplePos="0" relativeHeight="251697152" behindDoc="0" locked="0" layoutInCell="1" allowOverlap="1" wp14:anchorId="7E17BFD4" wp14:editId="70271DCD">
                <wp:simplePos x="0" y="0"/>
                <wp:positionH relativeFrom="column">
                  <wp:posOffset>438252</wp:posOffset>
                </wp:positionH>
                <wp:positionV relativeFrom="paragraph">
                  <wp:posOffset>58496</wp:posOffset>
                </wp:positionV>
                <wp:extent cx="4681220" cy="554990"/>
                <wp:effectExtent l="0" t="0" r="24130" b="16510"/>
                <wp:wrapNone/>
                <wp:docPr id="24" name="Rectangle 24"/>
                <wp:cNvGraphicFramePr/>
                <a:graphic xmlns:a="http://schemas.openxmlformats.org/drawingml/2006/main">
                  <a:graphicData uri="http://schemas.microsoft.com/office/word/2010/wordprocessingShape">
                    <wps:wsp>
                      <wps:cNvSpPr/>
                      <wps:spPr>
                        <a:xfrm>
                          <a:off x="0" y="0"/>
                          <a:ext cx="4681220" cy="55499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33471" w:rsidRDefault="00333471" w:rsidP="00333471">
                            <w:pPr>
                              <w:spacing w:after="0"/>
                              <w:jc w:val="center"/>
                              <w:rPr>
                                <w:b/>
                                <w:color w:val="000000" w:themeColor="text1"/>
                                <w:sz w:val="20"/>
                                <w:szCs w:val="20"/>
                                <w:lang w:val="en-US"/>
                              </w:rPr>
                            </w:pPr>
                            <w:r>
                              <w:rPr>
                                <w:b/>
                                <w:color w:val="000000" w:themeColor="text1"/>
                                <w:sz w:val="20"/>
                                <w:szCs w:val="20"/>
                                <w:lang w:val="en-US"/>
                              </w:rPr>
                              <w:t>Determinants of Health</w:t>
                            </w:r>
                          </w:p>
                          <w:p w:rsidR="00333471" w:rsidRPr="0097295E" w:rsidRDefault="00333471" w:rsidP="00333471">
                            <w:pPr>
                              <w:spacing w:after="0"/>
                              <w:jc w:val="center"/>
                              <w:rPr>
                                <w:color w:val="000000" w:themeColor="text1"/>
                                <w:sz w:val="18"/>
                                <w:szCs w:val="18"/>
                                <w:lang w:val="en-US"/>
                              </w:rPr>
                            </w:pPr>
                            <w:r>
                              <w:rPr>
                                <w:color w:val="000000" w:themeColor="text1"/>
                                <w:sz w:val="18"/>
                                <w:szCs w:val="18"/>
                                <w:lang w:val="en-US"/>
                              </w:rPr>
                              <w:t xml:space="preserve">What are the factors that determine health?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17BFD4" id="Rectangle 24" o:spid="_x0000_s1039" style="position:absolute;left:0;text-align:left;margin-left:34.5pt;margin-top:4.6pt;width:368.6pt;height:43.7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" filled="f" strokecolor="black [3213]" strokeweight="1pt">
                <v:textbox>
                  <w:txbxContent>
                    <w:p w:rsidR="00333471" w:rsidRDefault="00333471" w:rsidP="00333471">
                      <w:pPr>
                        <w:spacing w:after="0"/>
                        <w:jc w:val="center"/>
                        <w:rPr>
                          <w:b/>
                          <w:color w:val="000000" w:themeColor="text1"/>
                          <w:sz w:val="20"/>
                          <w:szCs w:val="20"/>
                          <w:lang w:val="en-US"/>
                        </w:rPr>
                      </w:pPr>
                      <w:r>
                        <w:rPr>
                          <w:b/>
                          <w:color w:val="000000" w:themeColor="text1"/>
                          <w:sz w:val="20"/>
                          <w:szCs w:val="20"/>
                          <w:lang w:val="en-US"/>
                        </w:rPr>
                        <w:t>Determinants of Health</w:t>
                      </w:r>
                    </w:p>
                    <w:p w:rsidR="00333471" w:rsidRPr="0097295E" w:rsidRDefault="00333471" w:rsidP="00333471">
                      <w:pPr>
                        <w:spacing w:after="0"/>
                        <w:jc w:val="center"/>
                        <w:rPr>
                          <w:color w:val="000000" w:themeColor="text1"/>
                          <w:sz w:val="18"/>
                          <w:szCs w:val="18"/>
                          <w:lang w:val="en-US"/>
                        </w:rPr>
                      </w:pPr>
                      <w:r>
                        <w:rPr>
                          <w:color w:val="000000" w:themeColor="text1"/>
                          <w:sz w:val="18"/>
                          <w:szCs w:val="18"/>
                          <w:lang w:val="en-US"/>
                        </w:rPr>
                        <w:t xml:space="preserve">What are the factors that determine health? </w:t>
                      </w:r>
                    </w:p>
                  </w:txbxContent>
                </v:textbox>
              </v:rect>
            </w:pict>
          </mc:Fallback>
        </mc:AlternateContent>
      </w:r>
    </w:p>
    <w:p w:rsidR="00333471" w:rsidRDefault="00333471" w:rsidP="00333471">
      <w:pPr>
        <w:spacing w:after="0"/>
        <w:jc w:val="both"/>
        <w:rPr>
          <w:lang w:val="en-US"/>
        </w:rPr>
      </w:pPr>
    </w:p>
    <w:p w:rsidR="00333471" w:rsidRDefault="00333471" w:rsidP="00333471">
      <w:pPr>
        <w:spacing w:after="0"/>
        <w:jc w:val="both"/>
        <w:rPr>
          <w:lang w:val="en-US"/>
        </w:rPr>
      </w:pPr>
    </w:p>
    <w:p w:rsidR="00333471" w:rsidRDefault="00333471" w:rsidP="00333471">
      <w:pPr>
        <w:spacing w:after="0"/>
        <w:jc w:val="both"/>
        <w:rPr>
          <w:lang w:val="en-US"/>
        </w:rPr>
      </w:pPr>
      <w:r w:rsidRPr="00A01A23">
        <w:rPr>
          <w:noProof/>
          <w:lang w:eastAsia="fr-FR"/>
        </w:rPr>
        <mc:AlternateContent>
          <mc:Choice Requires="wps">
            <w:drawing>
              <wp:anchor distT="0" distB="0" distL="114300" distR="114300" simplePos="0" relativeHeight="251698176" behindDoc="0" locked="0" layoutInCell="1" allowOverlap="1" wp14:anchorId="27AF2FFE" wp14:editId="06D0FA1F">
                <wp:simplePos x="0" y="0"/>
                <wp:positionH relativeFrom="column">
                  <wp:posOffset>1615440</wp:posOffset>
                </wp:positionH>
                <wp:positionV relativeFrom="paragraph">
                  <wp:posOffset>61595</wp:posOffset>
                </wp:positionV>
                <wp:extent cx="1199515" cy="533400"/>
                <wp:effectExtent l="0" t="0" r="19685" b="19050"/>
                <wp:wrapNone/>
                <wp:docPr id="25" name="Rectangle 25"/>
                <wp:cNvGraphicFramePr/>
                <a:graphic xmlns:a="http://schemas.openxmlformats.org/drawingml/2006/main">
                  <a:graphicData uri="http://schemas.microsoft.com/office/word/2010/wordprocessingShape">
                    <wps:wsp>
                      <wps:cNvSpPr/>
                      <wps:spPr>
                        <a:xfrm>
                          <a:off x="0" y="0"/>
                          <a:ext cx="1199515" cy="533400"/>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D12708" w:rsidRDefault="00333471" w:rsidP="00333471">
                            <w:pPr>
                              <w:spacing w:after="0"/>
                              <w:jc w:val="center"/>
                              <w:rPr>
                                <w:sz w:val="16"/>
                                <w:szCs w:val="16"/>
                                <w:lang w:val="en-US"/>
                              </w:rPr>
                            </w:pPr>
                            <w:r>
                              <w:rPr>
                                <w:sz w:val="16"/>
                                <w:szCs w:val="16"/>
                                <w:lang w:val="en-US"/>
                              </w:rPr>
                              <w:t>Biological/metabolic parameters</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AF2FFE" id="Rectangle 25" o:spid="_x0000_s1040" style="position:absolute;left:0;text-align:left;margin-left:127.2pt;margin-top:4.85pt;width:94.45pt;height:42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" fillcolor="white [3201]" strokecolor="black [3200]" strokeweight="1pt">
                <v:textbox>
                  <w:txbxContent>
                    <w:p w:rsidR="00333471" w:rsidRPr="00D12708" w:rsidRDefault="00333471" w:rsidP="00333471">
                      <w:pPr>
                        <w:spacing w:after="0"/>
                        <w:jc w:val="center"/>
                        <w:rPr>
                          <w:sz w:val="16"/>
                          <w:szCs w:val="16"/>
                          <w:lang w:val="en-US"/>
                        </w:rPr>
                      </w:pPr>
                      <w:r>
                        <w:rPr>
                          <w:sz w:val="16"/>
                          <w:szCs w:val="16"/>
                          <w:lang w:val="en-US"/>
                        </w:rPr>
                        <w:t>Biological/metabolic parameters</w:t>
                      </w:r>
                    </w:p>
                  </w:txbxContent>
                </v:textbox>
              </v:rect>
            </w:pict>
          </mc:Fallback>
        </mc:AlternateContent>
      </w:r>
      <w:r w:rsidRPr="00A01A23">
        <w:rPr>
          <w:noProof/>
          <w:lang w:eastAsia="fr-FR"/>
        </w:rPr>
        <mc:AlternateContent>
          <mc:Choice Requires="wps">
            <w:drawing>
              <wp:anchor distT="0" distB="0" distL="114300" distR="114300" simplePos="0" relativeHeight="251696128" behindDoc="0" locked="0" layoutInCell="1" allowOverlap="1" wp14:anchorId="1A181862" wp14:editId="296C2605">
                <wp:simplePos x="0" y="0"/>
                <wp:positionH relativeFrom="column">
                  <wp:posOffset>438150</wp:posOffset>
                </wp:positionH>
                <wp:positionV relativeFrom="paragraph">
                  <wp:posOffset>61595</wp:posOffset>
                </wp:positionV>
                <wp:extent cx="1176655" cy="532765"/>
                <wp:effectExtent l="0" t="0" r="23495" b="19685"/>
                <wp:wrapNone/>
                <wp:docPr id="23" name="Rectangle 23"/>
                <wp:cNvGraphicFramePr/>
                <a:graphic xmlns:a="http://schemas.openxmlformats.org/drawingml/2006/main">
                  <a:graphicData uri="http://schemas.microsoft.com/office/word/2010/wordprocessingShape">
                    <wps:wsp>
                      <wps:cNvSpPr/>
                      <wps:spPr>
                        <a:xfrm>
                          <a:off x="0" y="0"/>
                          <a:ext cx="1176655" cy="532765"/>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Health Behaviors and Lifestyle</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181862" id="Rectangle 23" o:spid="_x0000_s1041" style="position:absolute;left:0;text-align:left;margin-left:34.5pt;margin-top:4.85pt;width:92.65pt;height:41.9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" fillcolor="white [3201]" strokecolor="black [3200]" strokeweight="1pt">
                <v:textbo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Health Behaviors and Lifestyle</w:t>
                      </w:r>
                    </w:p>
                  </w:txbxContent>
                </v:textbox>
              </v:rect>
            </w:pict>
          </mc:Fallback>
        </mc:AlternateContent>
      </w:r>
      <w:r w:rsidRPr="00A01A23">
        <w:rPr>
          <w:noProof/>
          <w:lang w:eastAsia="fr-FR"/>
        </w:rPr>
        <mc:AlternateContent>
          <mc:Choice Requires="wps">
            <w:drawing>
              <wp:anchor distT="0" distB="0" distL="114300" distR="114300" simplePos="0" relativeHeight="251699200" behindDoc="0" locked="0" layoutInCell="1" allowOverlap="1" wp14:anchorId="34FB4D0F" wp14:editId="27C7F79E">
                <wp:simplePos x="0" y="0"/>
                <wp:positionH relativeFrom="column">
                  <wp:posOffset>4259580</wp:posOffset>
                </wp:positionH>
                <wp:positionV relativeFrom="paragraph">
                  <wp:posOffset>55245</wp:posOffset>
                </wp:positionV>
                <wp:extent cx="862965" cy="541020"/>
                <wp:effectExtent l="0" t="0" r="13335" b="11430"/>
                <wp:wrapNone/>
                <wp:docPr id="26" name="Rectangle 26"/>
                <wp:cNvGraphicFramePr/>
                <a:graphic xmlns:a="http://schemas.openxmlformats.org/drawingml/2006/main">
                  <a:graphicData uri="http://schemas.microsoft.com/office/word/2010/wordprocessingShape">
                    <wps:wsp>
                      <wps:cNvSpPr/>
                      <wps:spPr>
                        <a:xfrm>
                          <a:off x="0" y="0"/>
                          <a:ext cx="862965" cy="541020"/>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D12708" w:rsidRDefault="00333471" w:rsidP="00333471">
                            <w:pPr>
                              <w:spacing w:after="0"/>
                              <w:jc w:val="center"/>
                              <w:rPr>
                                <w:sz w:val="16"/>
                                <w:szCs w:val="16"/>
                                <w:lang w:val="en-US"/>
                              </w:rPr>
                            </w:pPr>
                            <w:r>
                              <w:rPr>
                                <w:sz w:val="16"/>
                                <w:szCs w:val="16"/>
                                <w:lang w:val="en-US"/>
                              </w:rPr>
                              <w:t>Physical Environment</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FB4D0F" id="Rectangle 26" o:spid="_x0000_s1042" style="position:absolute;left:0;text-align:left;margin-left:335.4pt;margin-top:4.35pt;width:67.95pt;height:42.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" fillcolor="white [3201]" strokecolor="black [3200]" strokeweight="1pt">
                <v:textbox>
                  <w:txbxContent>
                    <w:p w:rsidR="00333471" w:rsidRPr="00D12708" w:rsidRDefault="00333471" w:rsidP="00333471">
                      <w:pPr>
                        <w:spacing w:after="0"/>
                        <w:jc w:val="center"/>
                        <w:rPr>
                          <w:sz w:val="16"/>
                          <w:szCs w:val="16"/>
                          <w:lang w:val="en-US"/>
                        </w:rPr>
                      </w:pPr>
                      <w:r>
                        <w:rPr>
                          <w:sz w:val="16"/>
                          <w:szCs w:val="16"/>
                          <w:lang w:val="en-US"/>
                        </w:rPr>
                        <w:t>Physical Environment</w:t>
                      </w:r>
                    </w:p>
                  </w:txbxContent>
                </v:textbox>
              </v:rect>
            </w:pict>
          </mc:Fallback>
        </mc:AlternateContent>
      </w:r>
      <w:r w:rsidRPr="00A01A23">
        <w:rPr>
          <w:noProof/>
          <w:lang w:eastAsia="fr-FR"/>
        </w:rPr>
        <mc:AlternateContent>
          <mc:Choice Requires="wps">
            <w:drawing>
              <wp:anchor distT="0" distB="0" distL="114300" distR="114300" simplePos="0" relativeHeight="251695104" behindDoc="0" locked="0" layoutInCell="1" allowOverlap="1" wp14:anchorId="3D732098" wp14:editId="04B649E7">
                <wp:simplePos x="0" y="0"/>
                <wp:positionH relativeFrom="column">
                  <wp:posOffset>2815590</wp:posOffset>
                </wp:positionH>
                <wp:positionV relativeFrom="paragraph">
                  <wp:posOffset>55245</wp:posOffset>
                </wp:positionV>
                <wp:extent cx="1440815" cy="540385"/>
                <wp:effectExtent l="0" t="0" r="26035" b="12065"/>
                <wp:wrapNone/>
                <wp:docPr id="22" name="Rectangle 22"/>
                <wp:cNvGraphicFramePr/>
                <a:graphic xmlns:a="http://schemas.openxmlformats.org/drawingml/2006/main">
                  <a:graphicData uri="http://schemas.microsoft.com/office/word/2010/wordprocessingShape">
                    <wps:wsp>
                      <wps:cNvSpPr/>
                      <wps:spPr>
                        <a:xfrm>
                          <a:off x="0" y="0"/>
                          <a:ext cx="1440815" cy="540385"/>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Socio-Economic Conditions and Environment</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732098" id="Rectangle 22" o:spid="_x0000_s1043" style="position:absolute;left:0;text-align:left;margin-left:221.7pt;margin-top:4.35pt;width:113.45pt;height:42.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" fillcolor="white [3201]" strokecolor="black [3200]" strokeweight="1pt">
                <v:textbo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Socio-Economic Conditions and Environment</w:t>
                      </w:r>
                    </w:p>
                  </w:txbxContent>
                </v:textbox>
              </v:rect>
            </w:pict>
          </mc:Fallback>
        </mc:AlternateContent>
      </w:r>
      <w:r>
        <w:rPr>
          <w:noProof/>
          <w:lang w:eastAsia="fr-FR"/>
        </w:rPr>
        <mc:AlternateContent>
          <mc:Choice Requires="wps">
            <w:drawing>
              <wp:anchor distT="0" distB="0" distL="114300" distR="114300" simplePos="0" relativeHeight="251701248" behindDoc="0" locked="0" layoutInCell="1" allowOverlap="1" wp14:anchorId="603DDEDC" wp14:editId="409B83C0">
                <wp:simplePos x="0" y="0"/>
                <wp:positionH relativeFrom="column">
                  <wp:posOffset>2749550</wp:posOffset>
                </wp:positionH>
                <wp:positionV relativeFrom="paragraph">
                  <wp:posOffset>586105</wp:posOffset>
                </wp:positionV>
                <wp:extent cx="146050" cy="270510"/>
                <wp:effectExtent l="19050" t="19050" r="25400" b="34290"/>
                <wp:wrapNone/>
                <wp:docPr id="30" name="Double flèche verticale 30"/>
                <wp:cNvGraphicFramePr/>
                <a:graphic xmlns:a="http://schemas.openxmlformats.org/drawingml/2006/main">
                  <a:graphicData uri="http://schemas.microsoft.com/office/word/2010/wordprocessingShape">
                    <wps:wsp>
                      <wps:cNvSpPr/>
                      <wps:spPr>
                        <a:xfrm>
                          <a:off x="0" y="0"/>
                          <a:ext cx="146050" cy="270510"/>
                        </a:xfrm>
                        <a:prstGeom prst="upDownArrow">
                          <a:avLst/>
                        </a:prstGeom>
                        <a:solidFill>
                          <a:schemeClr val="bg2">
                            <a:lumMod val="9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9F619C" id="Double flèche verticale 30" o:spid="_x0000_s1026" type="#_x0000_t70" style="position:absolute;margin-left:216.5pt;margin-top:46.15pt;width:11.5pt;height:21.3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" adj=",5831" fillcolor="#cfcdcd [2894]" strokecolor="black [3213]" strokeweight="1pt"/>
            </w:pict>
          </mc:Fallback>
        </mc:AlternateContent>
      </w:r>
    </w:p>
    <w:p w:rsidR="00333471" w:rsidRDefault="00333471" w:rsidP="00333471">
      <w:pPr>
        <w:spacing w:after="0"/>
        <w:jc w:val="both"/>
        <w:rPr>
          <w:lang w:val="en-US"/>
        </w:rPr>
      </w:pPr>
    </w:p>
    <w:p w:rsidR="00333471" w:rsidRDefault="00333471" w:rsidP="00333471">
      <w:pPr>
        <w:spacing w:after="0"/>
        <w:jc w:val="both"/>
        <w:rPr>
          <w:lang w:val="en-US"/>
        </w:rPr>
      </w:pPr>
    </w:p>
    <w:p w:rsidR="00333471" w:rsidRDefault="00333471" w:rsidP="00333471">
      <w:pPr>
        <w:spacing w:after="0"/>
        <w:jc w:val="both"/>
        <w:rPr>
          <w:lang w:val="en-US"/>
        </w:rPr>
      </w:pPr>
    </w:p>
    <w:p w:rsidR="00333471" w:rsidRDefault="00333471" w:rsidP="00333471">
      <w:pPr>
        <w:spacing w:after="0"/>
        <w:jc w:val="both"/>
        <w:rPr>
          <w:lang w:val="en-US"/>
        </w:rPr>
      </w:pPr>
      <w:r w:rsidRPr="0097295E">
        <w:rPr>
          <w:noProof/>
          <w:lang w:eastAsia="fr-FR"/>
        </w:rPr>
        <mc:AlternateContent>
          <mc:Choice Requires="wps">
            <w:drawing>
              <wp:anchor distT="0" distB="0" distL="114300" distR="114300" simplePos="0" relativeHeight="251708416" behindDoc="0" locked="0" layoutInCell="1" allowOverlap="1" wp14:anchorId="291A30D2" wp14:editId="6CCFBA7C">
                <wp:simplePos x="0" y="0"/>
                <wp:positionH relativeFrom="column">
                  <wp:posOffset>437515</wp:posOffset>
                </wp:positionH>
                <wp:positionV relativeFrom="paragraph">
                  <wp:posOffset>129210</wp:posOffset>
                </wp:positionV>
                <wp:extent cx="4681220" cy="248285"/>
                <wp:effectExtent l="0" t="0" r="24130" b="18415"/>
                <wp:wrapNone/>
                <wp:docPr id="42" name="Rectangle 42"/>
                <wp:cNvGraphicFramePr/>
                <a:graphic xmlns:a="http://schemas.openxmlformats.org/drawingml/2006/main">
                  <a:graphicData uri="http://schemas.microsoft.com/office/word/2010/wordprocessingShape">
                    <wps:wsp>
                      <wps:cNvSpPr/>
                      <wps:spPr>
                        <a:xfrm>
                          <a:off x="0" y="0"/>
                          <a:ext cx="4681220" cy="24828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33471" w:rsidRPr="008A11BA" w:rsidRDefault="00333471" w:rsidP="00333471">
                            <w:pPr>
                              <w:jc w:val="center"/>
                              <w:rPr>
                                <w:b/>
                                <w:color w:val="000000" w:themeColor="text1"/>
                                <w:sz w:val="18"/>
                                <w:szCs w:val="18"/>
                                <w:lang w:val="en-US"/>
                              </w:rPr>
                            </w:pPr>
                            <w:r>
                              <w:rPr>
                                <w:b/>
                                <w:color w:val="000000" w:themeColor="text1"/>
                                <w:sz w:val="18"/>
                                <w:szCs w:val="18"/>
                                <w:lang w:val="en-US"/>
                              </w:rPr>
                              <w:t>Health Intervention Indicators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1A30D2" id="Rectangle 42" o:spid="_x0000_s1044" style="position:absolute;left:0;text-align:left;margin-left:34.45pt;margin-top:10.15pt;width:368.6pt;height:19.5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" filled="f" strokecolor="black [3213]" strokeweight="1pt">
                <v:textbox>
                  <w:txbxContent>
                    <w:p w:rsidR="00333471" w:rsidRPr="008A11BA" w:rsidRDefault="00333471" w:rsidP="00333471">
                      <w:pPr>
                        <w:jc w:val="center"/>
                        <w:rPr>
                          <w:b/>
                          <w:color w:val="000000" w:themeColor="text1"/>
                          <w:sz w:val="18"/>
                          <w:szCs w:val="18"/>
                          <w:lang w:val="en-US"/>
                        </w:rPr>
                      </w:pPr>
                      <w:r>
                        <w:rPr>
                          <w:b/>
                          <w:color w:val="000000" w:themeColor="text1"/>
                          <w:sz w:val="18"/>
                          <w:szCs w:val="18"/>
                          <w:lang w:val="en-US"/>
                        </w:rPr>
                        <w:t>Health Intervention Indicators</w:t>
                      </w:r>
                    </w:p>
                  </w:txbxContent>
                </v:textbox>
              </v:rect>
            </w:pict>
          </mc:Fallback>
        </mc:AlternateContent>
      </w:r>
    </w:p>
    <w:p w:rsidR="00333471" w:rsidRDefault="00333471" w:rsidP="00333471">
      <w:pPr>
        <w:spacing w:after="0"/>
        <w:jc w:val="both"/>
        <w:rPr>
          <w:lang w:val="en-US"/>
        </w:rPr>
      </w:pPr>
    </w:p>
    <w:p w:rsidR="00333471" w:rsidRDefault="00333471" w:rsidP="00333471">
      <w:pPr>
        <w:spacing w:after="0"/>
        <w:jc w:val="both"/>
        <w:rPr>
          <w:lang w:val="en-US"/>
        </w:rPr>
      </w:pPr>
      <w:r w:rsidRPr="00A01A23">
        <w:rPr>
          <w:noProof/>
          <w:lang w:eastAsia="fr-FR"/>
        </w:rPr>
        <mc:AlternateContent>
          <mc:Choice Requires="wps">
            <w:drawing>
              <wp:anchor distT="0" distB="0" distL="114300" distR="114300" simplePos="0" relativeHeight="251705344" behindDoc="0" locked="0" layoutInCell="1" allowOverlap="1" wp14:anchorId="78320AD9" wp14:editId="32D724F0">
                <wp:simplePos x="0" y="0"/>
                <wp:positionH relativeFrom="column">
                  <wp:posOffset>438150</wp:posOffset>
                </wp:positionH>
                <wp:positionV relativeFrom="paragraph">
                  <wp:posOffset>10160</wp:posOffset>
                </wp:positionV>
                <wp:extent cx="1536065" cy="532765"/>
                <wp:effectExtent l="0" t="0" r="26035" b="19685"/>
                <wp:wrapNone/>
                <wp:docPr id="36" name="Rectangle 36"/>
                <wp:cNvGraphicFramePr/>
                <a:graphic xmlns:a="http://schemas.openxmlformats.org/drawingml/2006/main">
                  <a:graphicData uri="http://schemas.microsoft.com/office/word/2010/wordprocessingShape">
                    <wps:wsp>
                      <wps:cNvSpPr/>
                      <wps:spPr>
                        <a:xfrm>
                          <a:off x="0" y="0"/>
                          <a:ext cx="1536065" cy="532765"/>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Prevention indicator</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320AD9" id="Rectangle 36" o:spid="_x0000_s1045" style="position:absolute;left:0;text-align:left;margin-left:34.5pt;margin-top:.8pt;width:120.95pt;height:41.9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" fillcolor="white [3201]" strokecolor="black [3200]" strokeweight="1pt">
                <v:textbo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Prevention indicator</w:t>
                      </w:r>
                    </w:p>
                  </w:txbxContent>
                </v:textbox>
              </v:rect>
            </w:pict>
          </mc:Fallback>
        </mc:AlternateContent>
      </w:r>
      <w:r w:rsidRPr="00A01A23">
        <w:rPr>
          <w:noProof/>
          <w:lang w:eastAsia="fr-FR"/>
        </w:rPr>
        <mc:AlternateContent>
          <mc:Choice Requires="wps">
            <w:drawing>
              <wp:anchor distT="0" distB="0" distL="114300" distR="114300" simplePos="0" relativeHeight="251706368" behindDoc="0" locked="0" layoutInCell="1" allowOverlap="1" wp14:anchorId="02B0D9A4" wp14:editId="559A22DF">
                <wp:simplePos x="0" y="0"/>
                <wp:positionH relativeFrom="column">
                  <wp:posOffset>1974215</wp:posOffset>
                </wp:positionH>
                <wp:positionV relativeFrom="paragraph">
                  <wp:posOffset>10160</wp:posOffset>
                </wp:positionV>
                <wp:extent cx="1638300" cy="532765"/>
                <wp:effectExtent l="0" t="0" r="19050" b="19685"/>
                <wp:wrapNone/>
                <wp:docPr id="39" name="Rectangle 39"/>
                <wp:cNvGraphicFramePr/>
                <a:graphic xmlns:a="http://schemas.openxmlformats.org/drawingml/2006/main">
                  <a:graphicData uri="http://schemas.microsoft.com/office/word/2010/wordprocessingShape">
                    <wps:wsp>
                      <wps:cNvSpPr/>
                      <wps:spPr>
                        <a:xfrm>
                          <a:off x="0" y="0"/>
                          <a:ext cx="1638300" cy="532765"/>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E81528" w:rsidRDefault="00333471" w:rsidP="00333471">
                            <w:pPr>
                              <w:spacing w:after="0"/>
                              <w:jc w:val="center"/>
                              <w:rPr>
                                <w:sz w:val="16"/>
                                <w:szCs w:val="16"/>
                                <w:lang w:val="en-US"/>
                              </w:rPr>
                            </w:pPr>
                            <w:r>
                              <w:rPr>
                                <w:sz w:val="16"/>
                                <w:szCs w:val="16"/>
                                <w:lang w:val="en-US"/>
                              </w:rPr>
                              <w:t>Promotion indicator</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B0D9A4" id="Rectangle 39" o:spid="_x0000_s1046" style="position:absolute;left:0;text-align:left;margin-left:155.45pt;margin-top:.8pt;width:129pt;height:41.9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" fillcolor="white [3201]" strokecolor="black [3200]" strokeweight="1pt">
                <v:textbox>
                  <w:txbxContent>
                    <w:p w:rsidR="00333471" w:rsidRPr="00E81528" w:rsidRDefault="00333471" w:rsidP="00333471">
                      <w:pPr>
                        <w:spacing w:after="0"/>
                        <w:jc w:val="center"/>
                        <w:rPr>
                          <w:sz w:val="16"/>
                          <w:szCs w:val="16"/>
                          <w:lang w:val="en-US"/>
                        </w:rPr>
                      </w:pPr>
                      <w:r>
                        <w:rPr>
                          <w:sz w:val="16"/>
                          <w:szCs w:val="16"/>
                          <w:lang w:val="en-US"/>
                        </w:rPr>
                        <w:t>Promotion indicator</w:t>
                      </w:r>
                    </w:p>
                  </w:txbxContent>
                </v:textbox>
              </v:rect>
            </w:pict>
          </mc:Fallback>
        </mc:AlternateContent>
      </w:r>
      <w:r w:rsidRPr="00A01A23">
        <w:rPr>
          <w:noProof/>
          <w:lang w:eastAsia="fr-FR"/>
        </w:rPr>
        <mc:AlternateContent>
          <mc:Choice Requires="wps">
            <w:drawing>
              <wp:anchor distT="0" distB="0" distL="114300" distR="114300" simplePos="0" relativeHeight="251707392" behindDoc="0" locked="0" layoutInCell="1" allowOverlap="1" wp14:anchorId="1538AAFF" wp14:editId="3A04A4EC">
                <wp:simplePos x="0" y="0"/>
                <wp:positionH relativeFrom="column">
                  <wp:posOffset>3612515</wp:posOffset>
                </wp:positionH>
                <wp:positionV relativeFrom="paragraph">
                  <wp:posOffset>10465</wp:posOffset>
                </wp:positionV>
                <wp:extent cx="1505585" cy="532765"/>
                <wp:effectExtent l="0" t="0" r="18415" b="19685"/>
                <wp:wrapNone/>
                <wp:docPr id="40" name="Rectangle 40"/>
                <wp:cNvGraphicFramePr/>
                <a:graphic xmlns:a="http://schemas.openxmlformats.org/drawingml/2006/main">
                  <a:graphicData uri="http://schemas.microsoft.com/office/word/2010/wordprocessingShape">
                    <wps:wsp>
                      <wps:cNvSpPr/>
                      <wps:spPr>
                        <a:xfrm>
                          <a:off x="0" y="0"/>
                          <a:ext cx="1505585" cy="532765"/>
                        </a:xfrm>
                        <a:prstGeom prst="rect">
                          <a:avLst/>
                        </a:prstGeom>
                      </wps:spPr>
                      <wps:style>
                        <a:lnRef idx="2">
                          <a:schemeClr val="dk1"/>
                        </a:lnRef>
                        <a:fillRef idx="1">
                          <a:schemeClr val="lt1"/>
                        </a:fillRef>
                        <a:effectRef idx="0">
                          <a:schemeClr val="dk1"/>
                        </a:effectRef>
                        <a:fontRef idx="minor">
                          <a:schemeClr val="dk1"/>
                        </a:fontRef>
                      </wps:style>
                      <wps:txb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Others</w:t>
                            </w:r>
                          </w:p>
                        </w:txbxContent>
                      </wps:txbx>
                      <wps:bodyPr rot="0" spcFirstLastPara="0" vertOverflow="overflow" horzOverflow="overflow" vert="horz" wrap="square"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38AAFF" id="Rectangle 40" o:spid="_x0000_s1047" style="position:absolute;left:0;text-align:left;margin-left:284.45pt;margin-top:.8pt;width:118.55pt;height:41.9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" fillcolor="white [3201]" strokecolor="black [3200]" strokeweight="1pt">
                <v:textbox>
                  <w:txbxContent>
                    <w:p w:rsidR="00333471" w:rsidRPr="00E81528" w:rsidRDefault="00333471" w:rsidP="00333471">
                      <w:pPr>
                        <w:spacing w:after="0"/>
                        <w:jc w:val="center"/>
                        <w:rPr>
                          <w:sz w:val="16"/>
                          <w:szCs w:val="16"/>
                          <w:lang w:val="en-US"/>
                        </w:rPr>
                      </w:pPr>
                      <w:r>
                        <w:rPr>
                          <w:b/>
                          <w:sz w:val="16"/>
                          <w:szCs w:val="16"/>
                          <w:lang w:val="en-US"/>
                        </w:rPr>
                        <w:t xml:space="preserve"> </w:t>
                      </w:r>
                      <w:r>
                        <w:rPr>
                          <w:sz w:val="16"/>
                          <w:szCs w:val="16"/>
                          <w:lang w:val="en-US"/>
                        </w:rPr>
                        <w:t>Others</w:t>
                      </w:r>
                    </w:p>
                  </w:txbxContent>
                </v:textbox>
              </v:rect>
            </w:pict>
          </mc:Fallback>
        </mc:AlternateContent>
      </w:r>
    </w:p>
    <w:p w:rsidR="00333471" w:rsidRDefault="00333471" w:rsidP="00333471">
      <w:pPr>
        <w:spacing w:after="0"/>
        <w:jc w:val="both"/>
        <w:rPr>
          <w:lang w:val="en-US"/>
        </w:rPr>
      </w:pPr>
    </w:p>
    <w:p w:rsidR="00333471" w:rsidRDefault="00333471" w:rsidP="00333471">
      <w:pPr>
        <w:spacing w:after="0"/>
        <w:jc w:val="both"/>
        <w:rPr>
          <w:lang w:val="en-US"/>
        </w:rPr>
      </w:pPr>
    </w:p>
    <w:p w:rsidR="00333471" w:rsidRDefault="00333471" w:rsidP="00333471">
      <w:pPr>
        <w:spacing w:after="0"/>
        <w:jc w:val="both"/>
        <w:rPr>
          <w:lang w:val="en-US"/>
        </w:rPr>
      </w:pPr>
    </w:p>
    <w:p w:rsidR="00333471" w:rsidRDefault="00333471" w:rsidP="00333471">
      <w:pPr>
        <w:spacing w:after="0"/>
        <w:jc w:val="both"/>
        <w:rPr>
          <w:lang w:val="en-US"/>
        </w:rPr>
      </w:pPr>
    </w:p>
    <w:p w:rsidR="00333471" w:rsidRDefault="00333471" w:rsidP="00333471">
      <w:pPr>
        <w:spacing w:after="0"/>
        <w:jc w:val="both"/>
        <w:rPr>
          <w:lang w:val="en-US"/>
        </w:rPr>
      </w:pPr>
      <w:r>
        <w:rPr>
          <w:lang w:val="en-US"/>
        </w:rPr>
        <w:t xml:space="preserve">Figure 2: EuroREACH Framework for health status monitoring </w:t>
      </w:r>
    </w:p>
    <w:p w:rsidR="00333471" w:rsidRDefault="00333471" w:rsidP="00333471">
      <w:pPr>
        <w:spacing w:after="0"/>
        <w:jc w:val="both"/>
        <w:rPr>
          <w:lang w:val="en-US"/>
        </w:rPr>
      </w:pPr>
    </w:p>
    <w:p w:rsidR="00333471" w:rsidRPr="00AF3710" w:rsidRDefault="00333471" w:rsidP="00333471">
      <w:pPr>
        <w:spacing w:after="0"/>
        <w:jc w:val="both"/>
        <w:rPr>
          <w:b/>
          <w:i/>
          <w:lang w:val="en-US"/>
        </w:rPr>
      </w:pPr>
      <w:r>
        <w:rPr>
          <w:b/>
          <w:i/>
          <w:lang w:val="en-US"/>
        </w:rPr>
        <w:t>H</w:t>
      </w:r>
      <w:r w:rsidRPr="008E1CA4">
        <w:rPr>
          <w:b/>
          <w:i/>
          <w:lang w:val="en-US"/>
        </w:rPr>
        <w:t>ealth</w:t>
      </w:r>
      <w:r>
        <w:rPr>
          <w:b/>
          <w:i/>
          <w:lang w:val="en-US"/>
        </w:rPr>
        <w:t xml:space="preserve"> outcome</w:t>
      </w:r>
      <w:r w:rsidRPr="008E1CA4">
        <w:rPr>
          <w:b/>
          <w:i/>
          <w:lang w:val="en-US"/>
        </w:rPr>
        <w:t xml:space="preserve"> indicators</w:t>
      </w:r>
      <w:r>
        <w:rPr>
          <w:lang w:val="en-US"/>
        </w:rPr>
        <w:t xml:space="preserve"> which are estimated either from linked data or by applying </w:t>
      </w:r>
      <w:r w:rsidR="00971351">
        <w:rPr>
          <w:lang w:val="en-US"/>
        </w:rPr>
        <w:t xml:space="preserve">AI </w:t>
      </w:r>
      <w:r>
        <w:rPr>
          <w:lang w:val="en-US"/>
        </w:rPr>
        <w:t>techniques to an individual data set, describe the health status of a population in terms of health characteristics</w:t>
      </w:r>
      <w:r w:rsidR="00CF7962">
        <w:rPr>
          <w:lang w:val="en-US"/>
        </w:rPr>
        <w:t xml:space="preserve"> (e.g., prevalence of stroke among ≥ 65 years old)</w:t>
      </w:r>
      <w:r>
        <w:rPr>
          <w:lang w:val="en-US"/>
        </w:rPr>
        <w:t>, human function and quality of life</w:t>
      </w:r>
      <w:r w:rsidR="00CF7962">
        <w:rPr>
          <w:lang w:val="en-US"/>
        </w:rPr>
        <w:t xml:space="preserve"> (e.g., quality of life after stroke)</w:t>
      </w:r>
      <w:r>
        <w:rPr>
          <w:lang w:val="en-US"/>
        </w:rPr>
        <w:t xml:space="preserve">, life expectancy and well-being </w:t>
      </w:r>
      <w:r w:rsidR="00CF7962">
        <w:rPr>
          <w:lang w:val="en-US"/>
        </w:rPr>
        <w:t xml:space="preserve">(e.g., survival of people with stroke) </w:t>
      </w:r>
      <w:r>
        <w:rPr>
          <w:lang w:val="en-US"/>
        </w:rPr>
        <w:t>and mortality</w:t>
      </w:r>
      <w:r w:rsidR="00CF7962">
        <w:rPr>
          <w:lang w:val="en-US"/>
        </w:rPr>
        <w:t xml:space="preserve"> (e.g., causes of mortality)</w:t>
      </w:r>
      <w:r>
        <w:rPr>
          <w:lang w:val="en-US"/>
        </w:rPr>
        <w:t>.</w:t>
      </w:r>
    </w:p>
    <w:p w:rsidR="00333471" w:rsidRDefault="00333471" w:rsidP="00333471">
      <w:pPr>
        <w:spacing w:after="0"/>
        <w:jc w:val="both"/>
        <w:rPr>
          <w:lang w:val="en-US"/>
        </w:rPr>
      </w:pPr>
      <w:r>
        <w:rPr>
          <w:lang w:val="en-US"/>
        </w:rPr>
        <w:t xml:space="preserve">These outcome indicators have the potential to improve health surveillance with more precise information. These health outcome indicators include prevalence, incidence, population attributable risk, population attributable fraction, relative risk, hazard ratio, etc. </w:t>
      </w:r>
    </w:p>
    <w:p w:rsidR="00333471" w:rsidRDefault="00333471" w:rsidP="00333471">
      <w:pPr>
        <w:spacing w:after="0"/>
        <w:jc w:val="both"/>
        <w:rPr>
          <w:b/>
          <w:lang w:val="en-US"/>
        </w:rPr>
      </w:pPr>
    </w:p>
    <w:p w:rsidR="00333471" w:rsidRPr="00AF3710" w:rsidRDefault="002A16DB" w:rsidP="00333471">
      <w:pPr>
        <w:spacing w:after="0"/>
        <w:jc w:val="both"/>
        <w:rPr>
          <w:b/>
          <w:i/>
          <w:lang w:val="en-US"/>
        </w:rPr>
      </w:pPr>
      <w:r>
        <w:rPr>
          <w:b/>
          <w:i/>
          <w:lang w:val="en-US"/>
        </w:rPr>
        <w:t>D</w:t>
      </w:r>
      <w:r w:rsidR="00333471" w:rsidRPr="008E1CA4">
        <w:rPr>
          <w:b/>
          <w:i/>
          <w:lang w:val="en-US"/>
        </w:rPr>
        <w:t>eterminants</w:t>
      </w:r>
      <w:r w:rsidR="00333471" w:rsidRPr="008847C7">
        <w:rPr>
          <w:b/>
          <w:i/>
          <w:lang w:val="en-US"/>
        </w:rPr>
        <w:t xml:space="preserve"> </w:t>
      </w:r>
      <w:r w:rsidR="00333471">
        <w:rPr>
          <w:b/>
          <w:i/>
          <w:lang w:val="en-US"/>
        </w:rPr>
        <w:t xml:space="preserve">of health </w:t>
      </w:r>
      <w:r w:rsidR="00333471" w:rsidRPr="005303D5">
        <w:rPr>
          <w:lang w:val="en-US"/>
        </w:rPr>
        <w:t>which are</w:t>
      </w:r>
      <w:r w:rsidR="00333471">
        <w:rPr>
          <w:b/>
          <w:i/>
          <w:lang w:val="en-US"/>
        </w:rPr>
        <w:t xml:space="preserve"> </w:t>
      </w:r>
      <w:r w:rsidR="00333471">
        <w:rPr>
          <w:lang w:val="en-US"/>
        </w:rPr>
        <w:t>identified either from linked data or from an individual data set, can provide more variables/parameters to better understand exposures factors related to health behavior and lifestyle</w:t>
      </w:r>
      <w:r w:rsidR="00B62932">
        <w:rPr>
          <w:lang w:val="en-US"/>
        </w:rPr>
        <w:t xml:space="preserve"> </w:t>
      </w:r>
      <w:r w:rsidR="00B62932" w:rsidRPr="00C6174A">
        <w:rPr>
          <w:lang w:val="en-US"/>
        </w:rPr>
        <w:t>(i.e., risk and/or protective behavior, response to health problems, etc.)</w:t>
      </w:r>
      <w:r w:rsidR="00333471">
        <w:rPr>
          <w:lang w:val="en-US"/>
        </w:rPr>
        <w:t>, biological/metabolic parameters</w:t>
      </w:r>
      <w:r w:rsidR="00E60A48">
        <w:rPr>
          <w:lang w:val="en-US"/>
        </w:rPr>
        <w:t xml:space="preserve"> (i.e., genetic, body structure</w:t>
      </w:r>
      <w:r w:rsidR="00F0351F">
        <w:rPr>
          <w:lang w:val="en-US"/>
        </w:rPr>
        <w:t xml:space="preserve"> and functioning, etc</w:t>
      </w:r>
      <w:r w:rsidR="00B62932">
        <w:rPr>
          <w:lang w:val="en-US"/>
        </w:rPr>
        <w:t>.</w:t>
      </w:r>
      <w:r w:rsidR="00F0351F">
        <w:rPr>
          <w:lang w:val="en-US"/>
        </w:rPr>
        <w:t>)</w:t>
      </w:r>
      <w:r w:rsidR="00333471">
        <w:rPr>
          <w:lang w:val="en-US"/>
        </w:rPr>
        <w:t>, socio-economic conditions and environment</w:t>
      </w:r>
      <w:r w:rsidR="00D63DAA">
        <w:rPr>
          <w:lang w:val="en-US"/>
        </w:rPr>
        <w:t xml:space="preserve"> (i.e., attitudes, social networks</w:t>
      </w:r>
      <w:r w:rsidR="00333471">
        <w:rPr>
          <w:lang w:val="en-US"/>
        </w:rPr>
        <w:t>,</w:t>
      </w:r>
      <w:r w:rsidR="00D63DAA">
        <w:rPr>
          <w:lang w:val="en-US"/>
        </w:rPr>
        <w:t xml:space="preserve"> education, employment, living standard, etc.)</w:t>
      </w:r>
      <w:r w:rsidR="00333471">
        <w:rPr>
          <w:lang w:val="en-US"/>
        </w:rPr>
        <w:t xml:space="preserve"> and physical environment</w:t>
      </w:r>
      <w:r w:rsidR="008205BA">
        <w:rPr>
          <w:lang w:val="en-US"/>
        </w:rPr>
        <w:t xml:space="preserve"> (i.e., water quality, air quality, food safety, etc</w:t>
      </w:r>
      <w:r w:rsidR="00D63DAA">
        <w:rPr>
          <w:lang w:val="en-US"/>
        </w:rPr>
        <w:t>.</w:t>
      </w:r>
      <w:r w:rsidR="008205BA">
        <w:rPr>
          <w:lang w:val="en-US"/>
        </w:rPr>
        <w:t>)</w:t>
      </w:r>
      <w:r w:rsidR="00333471">
        <w:rPr>
          <w:lang w:val="en-US"/>
        </w:rPr>
        <w:t>. For example, use of public transport to commute for work.</w:t>
      </w:r>
    </w:p>
    <w:p w:rsidR="00333471" w:rsidRPr="008E396D" w:rsidRDefault="00333471" w:rsidP="00333471">
      <w:pPr>
        <w:spacing w:after="0"/>
        <w:jc w:val="both"/>
        <w:rPr>
          <w:b/>
          <w:lang w:val="en-US"/>
        </w:rPr>
      </w:pPr>
      <w:r>
        <w:rPr>
          <w:lang w:val="en-US"/>
        </w:rPr>
        <w:t xml:space="preserve">These determinants should be different from already compiled databases of OECD, WHO or Eurostat. </w:t>
      </w:r>
    </w:p>
    <w:p w:rsidR="00333471" w:rsidRDefault="00333471" w:rsidP="00333471">
      <w:pPr>
        <w:spacing w:after="0"/>
        <w:jc w:val="both"/>
        <w:rPr>
          <w:b/>
          <w:lang w:val="en-US"/>
        </w:rPr>
      </w:pPr>
    </w:p>
    <w:p w:rsidR="004D7053" w:rsidRDefault="00333471" w:rsidP="00C84AF6">
      <w:pPr>
        <w:spacing w:after="0"/>
        <w:jc w:val="both"/>
        <w:rPr>
          <w:b/>
          <w:lang w:val="en-US"/>
        </w:rPr>
      </w:pPr>
      <w:r>
        <w:rPr>
          <w:b/>
          <w:i/>
          <w:lang w:val="en-US"/>
        </w:rPr>
        <w:t xml:space="preserve">Health intervention </w:t>
      </w:r>
      <w:r w:rsidRPr="00AD1747">
        <w:rPr>
          <w:b/>
          <w:i/>
          <w:lang w:val="en-US"/>
        </w:rPr>
        <w:t>indicators</w:t>
      </w:r>
      <w:r>
        <w:rPr>
          <w:b/>
          <w:i/>
          <w:lang w:val="en-US"/>
        </w:rPr>
        <w:t xml:space="preserve"> </w:t>
      </w:r>
      <w:r w:rsidRPr="0036555F">
        <w:rPr>
          <w:lang w:val="en-US"/>
        </w:rPr>
        <w:t>which are estimated</w:t>
      </w:r>
      <w:r>
        <w:rPr>
          <w:lang w:val="en-US"/>
        </w:rPr>
        <w:t xml:space="preserve"> either from linked data or by applying </w:t>
      </w:r>
      <w:r w:rsidR="00971351">
        <w:rPr>
          <w:lang w:val="en-US"/>
        </w:rPr>
        <w:t xml:space="preserve">AI </w:t>
      </w:r>
      <w:r>
        <w:rPr>
          <w:lang w:val="en-US"/>
        </w:rPr>
        <w:t xml:space="preserve">techniques to an individual data set, describe the effect of the interventions applied in terms of prevention </w:t>
      </w:r>
      <w:r w:rsidR="00E96A0C">
        <w:rPr>
          <w:lang w:val="en-US"/>
        </w:rPr>
        <w:t>(e.g.,</w:t>
      </w:r>
      <w:r>
        <w:rPr>
          <w:lang w:val="en-US"/>
        </w:rPr>
        <w:t xml:space="preserve"> </w:t>
      </w:r>
      <w:r w:rsidR="00E96A0C">
        <w:rPr>
          <w:lang w:val="en-US"/>
        </w:rPr>
        <w:t>the use of genetic screening of BRCA1/2 genes among families with a family history of breast cancer) or promotion (</w:t>
      </w:r>
      <w:r w:rsidR="00E96A0C" w:rsidRPr="008C1858">
        <w:rPr>
          <w:lang w:val="en-US"/>
        </w:rPr>
        <w:t xml:space="preserve">i.e., </w:t>
      </w:r>
      <w:r w:rsidR="00E96A0C">
        <w:rPr>
          <w:lang w:val="en-US"/>
        </w:rPr>
        <w:t xml:space="preserve">integrated health programs at work place, schools, hospitals, policies and practices on healthy lifestyle, </w:t>
      </w:r>
      <w:r w:rsidR="00E96A0C" w:rsidRPr="008C1858">
        <w:rPr>
          <w:lang w:val="en-US"/>
        </w:rPr>
        <w:t>etc.)</w:t>
      </w:r>
      <w:r>
        <w:rPr>
          <w:lang w:val="en-US"/>
        </w:rPr>
        <w:t xml:space="preserve">. </w:t>
      </w:r>
    </w:p>
    <w:p w:rsidR="00EF776C" w:rsidRDefault="00EF776C" w:rsidP="00DE11D7">
      <w:pPr>
        <w:spacing w:after="0"/>
        <w:jc w:val="both"/>
        <w:rPr>
          <w:b/>
          <w:lang w:val="en-US"/>
        </w:rPr>
      </w:pPr>
    </w:p>
    <w:p w:rsidR="00EF776C" w:rsidRDefault="00EF776C" w:rsidP="00DE11D7">
      <w:pPr>
        <w:spacing w:after="0"/>
        <w:jc w:val="both"/>
        <w:rPr>
          <w:b/>
          <w:lang w:val="en-US"/>
        </w:rPr>
      </w:pPr>
    </w:p>
    <w:p w:rsidR="00EF776C" w:rsidRDefault="00EF776C" w:rsidP="00DE11D7">
      <w:pPr>
        <w:spacing w:after="0"/>
        <w:jc w:val="both"/>
        <w:rPr>
          <w:b/>
          <w:lang w:val="en-US"/>
        </w:rPr>
      </w:pPr>
    </w:p>
    <w:p w:rsidR="00EF776C" w:rsidRDefault="00EF776C" w:rsidP="00DE11D7">
      <w:pPr>
        <w:spacing w:after="0"/>
        <w:jc w:val="both"/>
        <w:rPr>
          <w:b/>
          <w:lang w:val="en-US"/>
        </w:rPr>
      </w:pPr>
    </w:p>
    <w:p w:rsidR="00EF776C" w:rsidRDefault="00EF776C" w:rsidP="00DE11D7">
      <w:pPr>
        <w:spacing w:after="0"/>
        <w:jc w:val="both"/>
        <w:rPr>
          <w:b/>
          <w:lang w:val="en-US"/>
        </w:rPr>
      </w:pPr>
    </w:p>
    <w:p w:rsidR="00EF776C" w:rsidRDefault="00EF776C" w:rsidP="00DE11D7">
      <w:pPr>
        <w:spacing w:after="0"/>
        <w:jc w:val="both"/>
        <w:rPr>
          <w:b/>
          <w:lang w:val="en-US"/>
        </w:rPr>
      </w:pPr>
    </w:p>
    <w:p w:rsidR="00EF776C" w:rsidRDefault="00EF776C" w:rsidP="00DE11D7">
      <w:pPr>
        <w:spacing w:after="0"/>
        <w:jc w:val="both"/>
        <w:rPr>
          <w:b/>
          <w:lang w:val="en-US"/>
        </w:rPr>
      </w:pPr>
    </w:p>
    <w:p w:rsidR="00EF776C" w:rsidRDefault="00EF776C" w:rsidP="00DE11D7">
      <w:pPr>
        <w:spacing w:after="0"/>
        <w:jc w:val="both"/>
        <w:rPr>
          <w:b/>
          <w:lang w:val="en-US"/>
        </w:rPr>
      </w:pPr>
    </w:p>
    <w:p w:rsidR="00D95A29" w:rsidRDefault="00D95A29" w:rsidP="00DE11D7">
      <w:pPr>
        <w:spacing w:after="0"/>
        <w:jc w:val="both"/>
        <w:rPr>
          <w:b/>
          <w:lang w:val="en-US"/>
        </w:rPr>
      </w:pPr>
    </w:p>
    <w:p w:rsidR="00D95A29" w:rsidRDefault="00D95A29" w:rsidP="00DE11D7">
      <w:pPr>
        <w:spacing w:after="0"/>
        <w:jc w:val="both"/>
        <w:rPr>
          <w:b/>
          <w:lang w:val="en-US"/>
        </w:rPr>
      </w:pPr>
    </w:p>
    <w:p w:rsidR="00D95A29" w:rsidRDefault="00D95A29" w:rsidP="00DE11D7">
      <w:pPr>
        <w:spacing w:after="0"/>
        <w:jc w:val="both"/>
        <w:rPr>
          <w:b/>
          <w:lang w:val="en-US"/>
        </w:rPr>
      </w:pPr>
    </w:p>
    <w:p w:rsidR="00D95A29" w:rsidRDefault="00D95A29" w:rsidP="00DE11D7">
      <w:pPr>
        <w:spacing w:after="0"/>
        <w:jc w:val="both"/>
        <w:rPr>
          <w:b/>
          <w:lang w:val="en-US"/>
        </w:rPr>
      </w:pPr>
    </w:p>
    <w:p w:rsidR="00D95A29" w:rsidRDefault="00D95A29" w:rsidP="00DE11D7">
      <w:pPr>
        <w:spacing w:after="0"/>
        <w:jc w:val="both"/>
        <w:rPr>
          <w:b/>
          <w:lang w:val="en-US"/>
        </w:rPr>
      </w:pPr>
    </w:p>
    <w:p w:rsidR="00D95A29" w:rsidRDefault="00D95A29" w:rsidP="00DE11D7">
      <w:pPr>
        <w:spacing w:after="0"/>
        <w:jc w:val="both"/>
        <w:rPr>
          <w:b/>
          <w:lang w:val="en-US"/>
        </w:rPr>
      </w:pPr>
    </w:p>
    <w:p w:rsidR="00EF776C" w:rsidRDefault="00EF776C" w:rsidP="00DE11D7">
      <w:pPr>
        <w:spacing w:after="0"/>
        <w:jc w:val="both"/>
        <w:rPr>
          <w:b/>
          <w:lang w:val="en-US"/>
        </w:rPr>
      </w:pPr>
    </w:p>
    <w:p w:rsidR="00EF776C" w:rsidRDefault="00EF776C" w:rsidP="00DE11D7">
      <w:pPr>
        <w:spacing w:after="0"/>
        <w:jc w:val="both"/>
        <w:rPr>
          <w:b/>
          <w:lang w:val="en-US"/>
        </w:rPr>
      </w:pPr>
    </w:p>
    <w:p w:rsidR="00971351" w:rsidRDefault="00971351" w:rsidP="00DE11D7">
      <w:pPr>
        <w:spacing w:after="0"/>
        <w:jc w:val="both"/>
        <w:rPr>
          <w:b/>
          <w:lang w:val="en-US"/>
        </w:rPr>
      </w:pPr>
      <w:bookmarkStart w:id="0" w:name="_GoBack"/>
      <w:bookmarkEnd w:id="0"/>
    </w:p>
    <w:p w:rsidR="00EF776C" w:rsidRDefault="00EF776C" w:rsidP="00DE11D7">
      <w:pPr>
        <w:spacing w:after="0"/>
        <w:jc w:val="both"/>
        <w:rPr>
          <w:b/>
          <w:lang w:val="en-US"/>
        </w:rPr>
      </w:pPr>
    </w:p>
    <w:p w:rsidR="00EF776C" w:rsidRDefault="00EF776C" w:rsidP="00DE11D7">
      <w:pPr>
        <w:spacing w:after="0"/>
        <w:jc w:val="both"/>
        <w:rPr>
          <w:b/>
          <w:lang w:val="en-US"/>
        </w:rPr>
      </w:pPr>
    </w:p>
    <w:p w:rsidR="004D7053" w:rsidRPr="00DE11D7" w:rsidRDefault="004D7053" w:rsidP="00DE11D7">
      <w:pPr>
        <w:spacing w:after="0"/>
        <w:jc w:val="both"/>
        <w:rPr>
          <w:b/>
          <w:lang w:val="en-US"/>
        </w:rPr>
      </w:pPr>
      <w:r w:rsidRPr="00DE11D7">
        <w:rPr>
          <w:b/>
          <w:lang w:val="en-US"/>
        </w:rPr>
        <w:t xml:space="preserve">References: </w:t>
      </w:r>
    </w:p>
    <w:p w:rsidR="004D7053" w:rsidRPr="005B3000" w:rsidRDefault="004D7053" w:rsidP="004D7053">
      <w:pPr>
        <w:pStyle w:val="Paragraphedeliste"/>
        <w:spacing w:after="0"/>
        <w:ind w:left="1146" w:hanging="437"/>
        <w:jc w:val="both"/>
        <w:rPr>
          <w:b/>
          <w:lang w:val="en-US"/>
        </w:rPr>
      </w:pPr>
    </w:p>
    <w:p w:rsidR="00350718" w:rsidRPr="00350718" w:rsidRDefault="004D7053" w:rsidP="00350718">
      <w:pPr>
        <w:pStyle w:val="EndNoteBibliography"/>
        <w:spacing w:after="0"/>
        <w:ind w:left="720" w:hanging="720"/>
      </w:pPr>
      <w:r>
        <w:fldChar w:fldCharType="begin"/>
      </w:r>
      <w:r>
        <w:instrText xml:space="preserve"> ADDIN EN.REFLIST </w:instrText>
      </w:r>
      <w:r>
        <w:fldChar w:fldCharType="separate"/>
      </w:r>
      <w:r w:rsidR="00350718" w:rsidRPr="00350718">
        <w:t>1.</w:t>
      </w:r>
      <w:r w:rsidR="00350718" w:rsidRPr="00350718">
        <w:tab/>
        <w:t xml:space="preserve">Madans JH. Health Surveys. In: Smelser NJ, Baltes PB, eds. </w:t>
      </w:r>
      <w:r w:rsidR="00350718" w:rsidRPr="00350718">
        <w:rPr>
          <w:i/>
        </w:rPr>
        <w:t>International Encyclopedia of the Social &amp; Behavioral Sciences</w:t>
      </w:r>
      <w:r w:rsidR="00350718" w:rsidRPr="00350718">
        <w:t>. Oxford: Pergamon; 2001:6619-6627.</w:t>
      </w:r>
    </w:p>
    <w:p w:rsidR="00350718" w:rsidRPr="00350718" w:rsidRDefault="00350718" w:rsidP="00350718">
      <w:pPr>
        <w:pStyle w:val="EndNoteBibliography"/>
        <w:spacing w:after="0"/>
        <w:ind w:left="720" w:hanging="720"/>
      </w:pPr>
      <w:r w:rsidRPr="00350718">
        <w:t>2.</w:t>
      </w:r>
      <w:r w:rsidRPr="00350718">
        <w:tab/>
        <w:t xml:space="preserve">Health NIo. What is a registry? </w:t>
      </w:r>
      <w:hyperlink r:id="rId10" w:history="1">
        <w:r w:rsidRPr="00350718">
          <w:rPr>
            <w:rStyle w:val="Lienhypertexte"/>
          </w:rPr>
          <w:t>https://www.nih.gov/health-information/nih-clinical-research-trials-you/list-registries</w:t>
        </w:r>
      </w:hyperlink>
      <w:r w:rsidRPr="00350718">
        <w:t>. 2018.</w:t>
      </w:r>
    </w:p>
    <w:p w:rsidR="00350718" w:rsidRPr="00350718" w:rsidRDefault="00350718" w:rsidP="00350718">
      <w:pPr>
        <w:pStyle w:val="EndNoteBibliography"/>
        <w:spacing w:after="0"/>
        <w:ind w:left="720" w:hanging="720"/>
      </w:pPr>
      <w:r w:rsidRPr="00350718">
        <w:t>3.</w:t>
      </w:r>
      <w:r w:rsidRPr="00350718">
        <w:tab/>
        <w:t xml:space="preserve">De Souza YG, Greenspan JS. Biobanking Past, Present and Future: Responsibilities and Benefits. </w:t>
      </w:r>
      <w:r w:rsidRPr="00350718">
        <w:rPr>
          <w:i/>
        </w:rPr>
        <w:t xml:space="preserve">AIDS (London, England). </w:t>
      </w:r>
      <w:r w:rsidRPr="00350718">
        <w:t>2013;27(3):303-312.</w:t>
      </w:r>
    </w:p>
    <w:p w:rsidR="00350718" w:rsidRPr="00350718" w:rsidRDefault="00350718" w:rsidP="00350718">
      <w:pPr>
        <w:pStyle w:val="EndNoteBibliography"/>
        <w:spacing w:after="0"/>
        <w:ind w:left="720" w:hanging="720"/>
      </w:pPr>
      <w:r w:rsidRPr="00350718">
        <w:t>4.</w:t>
      </w:r>
      <w:r w:rsidRPr="00350718">
        <w:tab/>
        <w:t xml:space="preserve">20514 IT. Health Informatics-Electronic Health Record-Definition, Scope, and Context: </w:t>
      </w:r>
      <w:hyperlink r:id="rId11" w:anchor="iso:std:iso:tr:20514:ed-1:v1:en" w:history="1">
        <w:r w:rsidRPr="00350718">
          <w:rPr>
            <w:rStyle w:val="Lienhypertexte"/>
          </w:rPr>
          <w:t>https://www.iso.org/obp/ui/#iso:std:iso:tr:20514:ed-1:v1:en</w:t>
        </w:r>
      </w:hyperlink>
      <w:r w:rsidRPr="00350718">
        <w:t>. 2005.</w:t>
      </w:r>
    </w:p>
    <w:p w:rsidR="00350718" w:rsidRPr="00350718" w:rsidRDefault="00350718" w:rsidP="00350718">
      <w:pPr>
        <w:pStyle w:val="EndNoteBibliography"/>
        <w:spacing w:after="0"/>
        <w:ind w:left="720" w:hanging="720"/>
      </w:pPr>
      <w:r w:rsidRPr="00350718">
        <w:t>5.</w:t>
      </w:r>
      <w:r w:rsidRPr="00350718">
        <w:tab/>
        <w:t xml:space="preserve">Häyrinen K, Saranto K, Nykänen P. Definition, structure, content, use and impacts of electronic health records: A review of the research literature. </w:t>
      </w:r>
      <w:r w:rsidRPr="00350718">
        <w:rPr>
          <w:i/>
        </w:rPr>
        <w:t xml:space="preserve">International Journal of Medical Informatics. </w:t>
      </w:r>
      <w:r w:rsidRPr="00350718">
        <w:t>2008;77(5):291-304.</w:t>
      </w:r>
    </w:p>
    <w:p w:rsidR="00350718" w:rsidRPr="00350718" w:rsidRDefault="00350718" w:rsidP="00350718">
      <w:pPr>
        <w:pStyle w:val="EndNoteBibliography"/>
        <w:spacing w:after="0"/>
        <w:ind w:left="720" w:hanging="720"/>
      </w:pPr>
      <w:r w:rsidRPr="00350718">
        <w:t>6.</w:t>
      </w:r>
      <w:r w:rsidRPr="00350718">
        <w:tab/>
        <w:t xml:space="preserve">Katzenellenbogen JM BS, Somerford P, Anderson CS, Semmens JB, Codde JP, Vos T. Disability burden due to stroke in Western Australia: new insights from linked. </w:t>
      </w:r>
      <w:r w:rsidRPr="00350718">
        <w:rPr>
          <w:i/>
        </w:rPr>
        <w:t xml:space="preserve">Int J Stroke. </w:t>
      </w:r>
      <w:r w:rsidRPr="00350718">
        <w:t>2010;5(4):269-277.</w:t>
      </w:r>
    </w:p>
    <w:p w:rsidR="00350718" w:rsidRPr="00350718" w:rsidRDefault="00350718" w:rsidP="00350718">
      <w:pPr>
        <w:pStyle w:val="EndNoteBibliography"/>
        <w:spacing w:after="0"/>
        <w:ind w:left="720" w:hanging="720"/>
      </w:pPr>
      <w:r w:rsidRPr="00350718">
        <w:t>7.</w:t>
      </w:r>
      <w:r w:rsidRPr="00350718">
        <w:tab/>
        <w:t xml:space="preserve">White C GM, Johnson B, Corbin T. Social inequalities in adult male mortality by the National Statistics. </w:t>
      </w:r>
      <w:r w:rsidRPr="00350718">
        <w:rPr>
          <w:i/>
        </w:rPr>
        <w:t xml:space="preserve">Health Stat Q. </w:t>
      </w:r>
      <w:r w:rsidRPr="00350718">
        <w:t>2007;36:6-23.</w:t>
      </w:r>
    </w:p>
    <w:p w:rsidR="00350718" w:rsidRPr="00967E98" w:rsidRDefault="00350718" w:rsidP="00350718">
      <w:pPr>
        <w:pStyle w:val="EndNoteBibliography"/>
        <w:spacing w:after="0"/>
        <w:ind w:left="720" w:hanging="720"/>
        <w:rPr>
          <w:lang w:val="fr-FR"/>
        </w:rPr>
      </w:pPr>
      <w:r w:rsidRPr="00350718">
        <w:t>8.</w:t>
      </w:r>
      <w:r w:rsidRPr="00350718">
        <w:tab/>
        <w:t xml:space="preserve">Manuel DG SS. Health-related quality of life and health-adjusted life expectancy of people with. </w:t>
      </w:r>
      <w:r w:rsidRPr="00967E98">
        <w:rPr>
          <w:i/>
          <w:lang w:val="fr-FR"/>
        </w:rPr>
        <w:t xml:space="preserve">Diabetes Care. </w:t>
      </w:r>
      <w:r w:rsidRPr="00967E98">
        <w:rPr>
          <w:lang w:val="fr-FR"/>
        </w:rPr>
        <w:t>2004;27(2):407-414.</w:t>
      </w:r>
    </w:p>
    <w:p w:rsidR="00350718" w:rsidRPr="00350718" w:rsidRDefault="00350718" w:rsidP="00350718">
      <w:pPr>
        <w:pStyle w:val="EndNoteBibliography"/>
        <w:spacing w:after="0"/>
        <w:ind w:left="720" w:hanging="720"/>
      </w:pPr>
      <w:r w:rsidRPr="00967E98">
        <w:rPr>
          <w:lang w:val="fr-FR"/>
        </w:rPr>
        <w:t>9.</w:t>
      </w:r>
      <w:r w:rsidRPr="00967E98">
        <w:rPr>
          <w:lang w:val="fr-FR"/>
        </w:rPr>
        <w:tab/>
        <w:t xml:space="preserve">Tuppin P, Rudant J, Constantinou P, et al. Value of a national administrative database to guide public decisions: From the systeme national d'information interregimes de l'Assurance Maladie (SNIIRAM) to the systeme national des donnees de sante (SNDS) in France. </w:t>
      </w:r>
      <w:r w:rsidRPr="00350718">
        <w:t>(0398-7620 (Print)).</w:t>
      </w:r>
    </w:p>
    <w:p w:rsidR="00350718" w:rsidRPr="00350718" w:rsidRDefault="00350718" w:rsidP="00350718">
      <w:pPr>
        <w:pStyle w:val="EndNoteBibliography"/>
        <w:spacing w:after="0"/>
        <w:ind w:left="720" w:hanging="720"/>
      </w:pPr>
      <w:r w:rsidRPr="00350718">
        <w:t>10.</w:t>
      </w:r>
      <w:r w:rsidRPr="00350718">
        <w:tab/>
        <w:t xml:space="preserve">Dunnell K BJ, Wood R, Babb P. Measuring aspects of women's life and work for the study of variations in health. </w:t>
      </w:r>
      <w:r w:rsidRPr="00350718">
        <w:rPr>
          <w:i/>
        </w:rPr>
        <w:t xml:space="preserve">Am J Ind Med. </w:t>
      </w:r>
      <w:r w:rsidRPr="00350718">
        <w:t>1999;36(1):25-33.</w:t>
      </w:r>
    </w:p>
    <w:p w:rsidR="00350718" w:rsidRPr="00350718" w:rsidRDefault="00350718" w:rsidP="00350718">
      <w:pPr>
        <w:pStyle w:val="EndNoteBibliography"/>
        <w:spacing w:after="0"/>
        <w:ind w:left="720" w:hanging="720"/>
      </w:pPr>
      <w:r w:rsidRPr="00350718">
        <w:t>11.</w:t>
      </w:r>
      <w:r w:rsidRPr="00350718">
        <w:tab/>
        <w:t xml:space="preserve">EuroREACH. EuroREACH Framework: </w:t>
      </w:r>
      <w:hyperlink r:id="rId12" w:history="1">
        <w:r w:rsidRPr="00350718">
          <w:rPr>
            <w:rStyle w:val="Lienhypertexte"/>
          </w:rPr>
          <w:t>http://hdn.euhs-i.eu/performance/frameworks/euroreach-framework</w:t>
        </w:r>
      </w:hyperlink>
      <w:r w:rsidRPr="00350718">
        <w:t>. 2013.</w:t>
      </w:r>
    </w:p>
    <w:p w:rsidR="00350718" w:rsidRPr="00350718" w:rsidRDefault="00350718" w:rsidP="00350718">
      <w:pPr>
        <w:pStyle w:val="EndNoteBibliography"/>
        <w:spacing w:after="0"/>
        <w:ind w:left="720" w:hanging="720"/>
      </w:pPr>
      <w:r w:rsidRPr="00350718">
        <w:t>12.</w:t>
      </w:r>
      <w:r w:rsidRPr="00350718">
        <w:tab/>
        <w:t xml:space="preserve">Big data: </w:t>
      </w:r>
      <w:hyperlink r:id="rId13" w:history="1">
        <w:r w:rsidRPr="00350718">
          <w:rPr>
            <w:rStyle w:val="Lienhypertexte"/>
          </w:rPr>
          <w:t>https://searchdatamanagement.techtarget.com/definition/big-data</w:t>
        </w:r>
      </w:hyperlink>
      <w:r w:rsidRPr="00350718">
        <w:t>.</w:t>
      </w:r>
    </w:p>
    <w:p w:rsidR="00350718" w:rsidRPr="00350718" w:rsidRDefault="00350718" w:rsidP="00350718">
      <w:pPr>
        <w:pStyle w:val="EndNoteBibliography"/>
        <w:spacing w:after="0"/>
        <w:ind w:left="720" w:hanging="720"/>
      </w:pPr>
      <w:r w:rsidRPr="00350718">
        <w:t>13.</w:t>
      </w:r>
      <w:r w:rsidRPr="00350718">
        <w:tab/>
        <w:t xml:space="preserve">Lloyd K, McGregor J, John A, et al. A national population-based e-cohort of people with psychosis (PsyCymru) linking prospectively ascertained phenotypically rich and genetic data to routinely collected records: Overview, recruitment and linkage. </w:t>
      </w:r>
      <w:r w:rsidRPr="00350718">
        <w:rPr>
          <w:i/>
        </w:rPr>
        <w:t xml:space="preserve">Schizophrenia Research. </w:t>
      </w:r>
      <w:r w:rsidRPr="00350718">
        <w:t>2015;166(1):131-136.</w:t>
      </w:r>
    </w:p>
    <w:p w:rsidR="00350718" w:rsidRPr="00350718" w:rsidRDefault="00350718" w:rsidP="00350718">
      <w:pPr>
        <w:pStyle w:val="EndNoteBibliography"/>
        <w:spacing w:after="0"/>
        <w:ind w:left="720" w:hanging="720"/>
      </w:pPr>
      <w:r w:rsidRPr="00350718">
        <w:t>14.</w:t>
      </w:r>
      <w:r w:rsidRPr="00350718">
        <w:tab/>
        <w:t xml:space="preserve">Atramont A, Bonnet-Zamponi D, Bourdel-Marchasson I, Tangre I, Fagot-Campagna A, Tuppin P. Health status and drug use 1 year before and 1 year after skilled nursing home admission during the first quarter of 2013 in France: a study based on the French National Health Insurance Information System. </w:t>
      </w:r>
      <w:r w:rsidRPr="00350718">
        <w:rPr>
          <w:i/>
        </w:rPr>
        <w:t xml:space="preserve">European Journal of Clinical Pharmacology. </w:t>
      </w:r>
      <w:r w:rsidRPr="00350718">
        <w:t>2018;74(1):109-118.</w:t>
      </w:r>
    </w:p>
    <w:p w:rsidR="00350718" w:rsidRPr="00350718" w:rsidRDefault="00350718" w:rsidP="00350718">
      <w:pPr>
        <w:pStyle w:val="EndNoteBibliography"/>
        <w:ind w:left="720" w:hanging="720"/>
      </w:pPr>
      <w:r w:rsidRPr="00350718">
        <w:t>15.</w:t>
      </w:r>
      <w:r w:rsidRPr="00350718">
        <w:tab/>
        <w:t xml:space="preserve">WHO. Global status report on noncommunicable diseases: </w:t>
      </w:r>
      <w:hyperlink r:id="rId14" w:history="1">
        <w:r w:rsidRPr="00350718">
          <w:rPr>
            <w:rStyle w:val="Lienhypertexte"/>
          </w:rPr>
          <w:t>http://www.who.int/nmh/publications/ncd_report_full_en.pdf</w:t>
        </w:r>
      </w:hyperlink>
      <w:r w:rsidRPr="00350718">
        <w:t>. 2010.</w:t>
      </w:r>
    </w:p>
    <w:p w:rsidR="004D7053" w:rsidRDefault="004D7053" w:rsidP="004D7053">
      <w:pPr>
        <w:pStyle w:val="Paragraphedeliste"/>
        <w:spacing w:after="0"/>
        <w:ind w:left="1146"/>
        <w:jc w:val="both"/>
        <w:rPr>
          <w:lang w:val="en-US"/>
        </w:rPr>
      </w:pPr>
      <w:r>
        <w:rPr>
          <w:lang w:val="en-US"/>
        </w:rPr>
        <w:fldChar w:fldCharType="end"/>
      </w:r>
    </w:p>
    <w:p w:rsidR="004D7053" w:rsidRDefault="004D7053" w:rsidP="00C84AF6">
      <w:pPr>
        <w:spacing w:after="0"/>
        <w:jc w:val="both"/>
        <w:rPr>
          <w:b/>
          <w:lang w:val="en-US"/>
        </w:rPr>
      </w:pPr>
    </w:p>
    <w:p w:rsidR="004D7053" w:rsidRPr="00333471" w:rsidRDefault="004D7053" w:rsidP="00C84AF6">
      <w:pPr>
        <w:spacing w:after="0"/>
        <w:jc w:val="both"/>
        <w:rPr>
          <w:lang w:val="en-US"/>
        </w:rPr>
      </w:pPr>
    </w:p>
    <w:sectPr w:rsidR="004D7053" w:rsidRPr="00333471">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0768" w:rsidRDefault="00030186">
      <w:pPr>
        <w:spacing w:after="0" w:line="240" w:lineRule="auto"/>
      </w:pPr>
      <w:r>
        <w:separator/>
      </w:r>
    </w:p>
  </w:endnote>
  <w:endnote w:type="continuationSeparator" w:id="0">
    <w:p w:rsidR="00740768" w:rsidRDefault="000301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92683207"/>
      <w:docPartObj>
        <w:docPartGallery w:val="Page Numbers (Bottom of Page)"/>
        <w:docPartUnique/>
      </w:docPartObj>
    </w:sdtPr>
    <w:sdtEndPr/>
    <w:sdtContent>
      <w:p w:rsidR="003D1744" w:rsidRDefault="00333471">
        <w:pPr>
          <w:pStyle w:val="Pieddepage"/>
          <w:jc w:val="right"/>
        </w:pPr>
        <w:r>
          <w:fldChar w:fldCharType="begin"/>
        </w:r>
        <w:r>
          <w:instrText>PAGE   \* MERGEFORMAT</w:instrText>
        </w:r>
        <w:r>
          <w:fldChar w:fldCharType="separate"/>
        </w:r>
        <w:r w:rsidR="00971351">
          <w:rPr>
            <w:noProof/>
          </w:rPr>
          <w:t>5</w:t>
        </w:r>
        <w:r>
          <w:fldChar w:fldCharType="end"/>
        </w:r>
      </w:p>
    </w:sdtContent>
  </w:sdt>
  <w:p w:rsidR="003D1744" w:rsidRDefault="00971351">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0768" w:rsidRDefault="00030186">
      <w:pPr>
        <w:spacing w:after="0" w:line="240" w:lineRule="auto"/>
      </w:pPr>
      <w:r>
        <w:separator/>
      </w:r>
    </w:p>
  </w:footnote>
  <w:footnote w:type="continuationSeparator" w:id="0">
    <w:p w:rsidR="00740768" w:rsidRDefault="0003018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33F40"/>
    <w:multiLevelType w:val="hybridMultilevel"/>
    <w:tmpl w:val="982EB9EC"/>
    <w:lvl w:ilvl="0" w:tplc="4A5895CE">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99A77B6"/>
    <w:multiLevelType w:val="hybridMultilevel"/>
    <w:tmpl w:val="98D22B1C"/>
    <w:lvl w:ilvl="0" w:tplc="38DA7DB4">
      <w:start w:val="1"/>
      <w:numFmt w:val="decimal"/>
      <w:lvlText w:val="%1."/>
      <w:lvlJc w:val="left"/>
      <w:pPr>
        <w:ind w:left="720" w:hanging="360"/>
      </w:pPr>
    </w:lvl>
    <w:lvl w:ilvl="1" w:tplc="FFA62ABC">
      <w:start w:val="1"/>
      <w:numFmt w:val="lowerLetter"/>
      <w:lvlText w:val="%2."/>
      <w:lvlJc w:val="left"/>
      <w:pPr>
        <w:ind w:left="1440" w:hanging="360"/>
      </w:pPr>
    </w:lvl>
    <w:lvl w:ilvl="2" w:tplc="D5FA578C" w:tentative="1">
      <w:start w:val="1"/>
      <w:numFmt w:val="lowerRoman"/>
      <w:lvlText w:val="%3."/>
      <w:lvlJc w:val="right"/>
      <w:pPr>
        <w:ind w:left="2160" w:hanging="180"/>
      </w:pPr>
    </w:lvl>
    <w:lvl w:ilvl="3" w:tplc="1BC4AA52" w:tentative="1">
      <w:start w:val="1"/>
      <w:numFmt w:val="decimal"/>
      <w:lvlText w:val="%4."/>
      <w:lvlJc w:val="left"/>
      <w:pPr>
        <w:ind w:left="2880" w:hanging="360"/>
      </w:pPr>
    </w:lvl>
    <w:lvl w:ilvl="4" w:tplc="8E445500" w:tentative="1">
      <w:start w:val="1"/>
      <w:numFmt w:val="lowerLetter"/>
      <w:lvlText w:val="%5."/>
      <w:lvlJc w:val="left"/>
      <w:pPr>
        <w:ind w:left="3600" w:hanging="360"/>
      </w:pPr>
    </w:lvl>
    <w:lvl w:ilvl="5" w:tplc="678CBBF4" w:tentative="1">
      <w:start w:val="1"/>
      <w:numFmt w:val="lowerRoman"/>
      <w:lvlText w:val="%6."/>
      <w:lvlJc w:val="right"/>
      <w:pPr>
        <w:ind w:left="4320" w:hanging="180"/>
      </w:pPr>
    </w:lvl>
    <w:lvl w:ilvl="6" w:tplc="F4980AA8" w:tentative="1">
      <w:start w:val="1"/>
      <w:numFmt w:val="decimal"/>
      <w:lvlText w:val="%7."/>
      <w:lvlJc w:val="left"/>
      <w:pPr>
        <w:ind w:left="5040" w:hanging="360"/>
      </w:pPr>
    </w:lvl>
    <w:lvl w:ilvl="7" w:tplc="472E050E" w:tentative="1">
      <w:start w:val="1"/>
      <w:numFmt w:val="lowerLetter"/>
      <w:lvlText w:val="%8."/>
      <w:lvlJc w:val="left"/>
      <w:pPr>
        <w:ind w:left="5760" w:hanging="360"/>
      </w:pPr>
    </w:lvl>
    <w:lvl w:ilvl="8" w:tplc="3AB45F1C" w:tentative="1">
      <w:start w:val="1"/>
      <w:numFmt w:val="lowerRoman"/>
      <w:lvlText w:val="%9."/>
      <w:lvlJc w:val="right"/>
      <w:pPr>
        <w:ind w:left="6480" w:hanging="180"/>
      </w:pPr>
    </w:lvl>
  </w:abstractNum>
  <w:abstractNum w:abstractNumId="2" w15:restartNumberingAfterBreak="0">
    <w:nsid w:val="29C3459A"/>
    <w:multiLevelType w:val="hybridMultilevel"/>
    <w:tmpl w:val="0C603C26"/>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65A53DA"/>
    <w:multiLevelType w:val="multilevel"/>
    <w:tmpl w:val="DDAA6736"/>
    <w:lvl w:ilvl="0">
      <w:start w:val="1"/>
      <w:numFmt w:val="decimal"/>
      <w:lvlText w:val="%1."/>
      <w:lvlJc w:val="left"/>
      <w:pPr>
        <w:ind w:left="720" w:hanging="360"/>
      </w:pPr>
    </w:lvl>
    <w:lvl w:ilvl="1">
      <w:start w:val="1"/>
      <w:numFmt w:val="decimal"/>
      <w:isLgl/>
      <w:lvlText w:val="%1.%2."/>
      <w:lvlJc w:val="left"/>
      <w:pPr>
        <w:ind w:left="750" w:hanging="390"/>
      </w:pPr>
      <w:rPr>
        <w:rFonts w:hint="default"/>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65ED79C2"/>
    <w:multiLevelType w:val="hybridMultilevel"/>
    <w:tmpl w:val="609A731E"/>
    <w:lvl w:ilvl="0" w:tplc="7F7AE55E">
      <w:start w:val="1"/>
      <w:numFmt w:val="decimal"/>
      <w:lvlText w:val="%1."/>
      <w:lvlJc w:val="left"/>
      <w:pPr>
        <w:ind w:left="720" w:hanging="360"/>
      </w:pPr>
    </w:lvl>
    <w:lvl w:ilvl="1" w:tplc="D3DE7C82" w:tentative="1">
      <w:start w:val="1"/>
      <w:numFmt w:val="lowerLetter"/>
      <w:lvlText w:val="%2."/>
      <w:lvlJc w:val="left"/>
      <w:pPr>
        <w:ind w:left="1440" w:hanging="360"/>
      </w:pPr>
    </w:lvl>
    <w:lvl w:ilvl="2" w:tplc="EA545206" w:tentative="1">
      <w:start w:val="1"/>
      <w:numFmt w:val="lowerRoman"/>
      <w:lvlText w:val="%3."/>
      <w:lvlJc w:val="right"/>
      <w:pPr>
        <w:ind w:left="2160" w:hanging="180"/>
      </w:pPr>
    </w:lvl>
    <w:lvl w:ilvl="3" w:tplc="1062C31C" w:tentative="1">
      <w:start w:val="1"/>
      <w:numFmt w:val="decimal"/>
      <w:lvlText w:val="%4."/>
      <w:lvlJc w:val="left"/>
      <w:pPr>
        <w:ind w:left="2880" w:hanging="360"/>
      </w:pPr>
    </w:lvl>
    <w:lvl w:ilvl="4" w:tplc="993861CE" w:tentative="1">
      <w:start w:val="1"/>
      <w:numFmt w:val="lowerLetter"/>
      <w:lvlText w:val="%5."/>
      <w:lvlJc w:val="left"/>
      <w:pPr>
        <w:ind w:left="3600" w:hanging="360"/>
      </w:pPr>
    </w:lvl>
    <w:lvl w:ilvl="5" w:tplc="A600FD60" w:tentative="1">
      <w:start w:val="1"/>
      <w:numFmt w:val="lowerRoman"/>
      <w:lvlText w:val="%6."/>
      <w:lvlJc w:val="right"/>
      <w:pPr>
        <w:ind w:left="4320" w:hanging="180"/>
      </w:pPr>
    </w:lvl>
    <w:lvl w:ilvl="6" w:tplc="15A853F2" w:tentative="1">
      <w:start w:val="1"/>
      <w:numFmt w:val="decimal"/>
      <w:lvlText w:val="%7."/>
      <w:lvlJc w:val="left"/>
      <w:pPr>
        <w:ind w:left="5040" w:hanging="360"/>
      </w:pPr>
    </w:lvl>
    <w:lvl w:ilvl="7" w:tplc="E08CFD8C" w:tentative="1">
      <w:start w:val="1"/>
      <w:numFmt w:val="lowerLetter"/>
      <w:lvlText w:val="%8."/>
      <w:lvlJc w:val="left"/>
      <w:pPr>
        <w:ind w:left="5760" w:hanging="360"/>
      </w:pPr>
    </w:lvl>
    <w:lvl w:ilvl="8" w:tplc="66C4F20A" w:tentative="1">
      <w:start w:val="1"/>
      <w:numFmt w:val="lowerRoman"/>
      <w:lvlText w:val="%9."/>
      <w:lvlJc w:val="right"/>
      <w:pPr>
        <w:ind w:left="6480" w:hanging="180"/>
      </w:pPr>
    </w:lvl>
  </w:abstractNum>
  <w:abstractNum w:abstractNumId="5" w15:restartNumberingAfterBreak="0">
    <w:nsid w:val="68A7123B"/>
    <w:multiLevelType w:val="hybridMultilevel"/>
    <w:tmpl w:val="03FA02A8"/>
    <w:lvl w:ilvl="0" w:tplc="9D30B716">
      <w:start w:val="1"/>
      <w:numFmt w:val="bullet"/>
      <w:lvlText w:val=""/>
      <w:lvlJc w:val="left"/>
      <w:pPr>
        <w:ind w:left="720" w:hanging="360"/>
      </w:pPr>
      <w:rPr>
        <w:rFonts w:ascii="Symbol" w:hAnsi="Symbol" w:hint="default"/>
      </w:rPr>
    </w:lvl>
    <w:lvl w:ilvl="1" w:tplc="64E044F0" w:tentative="1">
      <w:start w:val="1"/>
      <w:numFmt w:val="bullet"/>
      <w:lvlText w:val="o"/>
      <w:lvlJc w:val="left"/>
      <w:pPr>
        <w:ind w:left="1440" w:hanging="360"/>
      </w:pPr>
      <w:rPr>
        <w:rFonts w:ascii="Courier New" w:hAnsi="Courier New" w:cs="Courier New" w:hint="default"/>
      </w:rPr>
    </w:lvl>
    <w:lvl w:ilvl="2" w:tplc="3C12D832" w:tentative="1">
      <w:start w:val="1"/>
      <w:numFmt w:val="bullet"/>
      <w:lvlText w:val=""/>
      <w:lvlJc w:val="left"/>
      <w:pPr>
        <w:ind w:left="2160" w:hanging="360"/>
      </w:pPr>
      <w:rPr>
        <w:rFonts w:ascii="Wingdings" w:hAnsi="Wingdings" w:hint="default"/>
      </w:rPr>
    </w:lvl>
    <w:lvl w:ilvl="3" w:tplc="825EE018" w:tentative="1">
      <w:start w:val="1"/>
      <w:numFmt w:val="bullet"/>
      <w:lvlText w:val=""/>
      <w:lvlJc w:val="left"/>
      <w:pPr>
        <w:ind w:left="2880" w:hanging="360"/>
      </w:pPr>
      <w:rPr>
        <w:rFonts w:ascii="Symbol" w:hAnsi="Symbol" w:hint="default"/>
      </w:rPr>
    </w:lvl>
    <w:lvl w:ilvl="4" w:tplc="A3A69D14" w:tentative="1">
      <w:start w:val="1"/>
      <w:numFmt w:val="bullet"/>
      <w:lvlText w:val="o"/>
      <w:lvlJc w:val="left"/>
      <w:pPr>
        <w:ind w:left="3600" w:hanging="360"/>
      </w:pPr>
      <w:rPr>
        <w:rFonts w:ascii="Courier New" w:hAnsi="Courier New" w:cs="Courier New" w:hint="default"/>
      </w:rPr>
    </w:lvl>
    <w:lvl w:ilvl="5" w:tplc="84589A62" w:tentative="1">
      <w:start w:val="1"/>
      <w:numFmt w:val="bullet"/>
      <w:lvlText w:val=""/>
      <w:lvlJc w:val="left"/>
      <w:pPr>
        <w:ind w:left="4320" w:hanging="360"/>
      </w:pPr>
      <w:rPr>
        <w:rFonts w:ascii="Wingdings" w:hAnsi="Wingdings" w:hint="default"/>
      </w:rPr>
    </w:lvl>
    <w:lvl w:ilvl="6" w:tplc="4EB028DC" w:tentative="1">
      <w:start w:val="1"/>
      <w:numFmt w:val="bullet"/>
      <w:lvlText w:val=""/>
      <w:lvlJc w:val="left"/>
      <w:pPr>
        <w:ind w:left="5040" w:hanging="360"/>
      </w:pPr>
      <w:rPr>
        <w:rFonts w:ascii="Symbol" w:hAnsi="Symbol" w:hint="default"/>
      </w:rPr>
    </w:lvl>
    <w:lvl w:ilvl="7" w:tplc="C634587E" w:tentative="1">
      <w:start w:val="1"/>
      <w:numFmt w:val="bullet"/>
      <w:lvlText w:val="o"/>
      <w:lvlJc w:val="left"/>
      <w:pPr>
        <w:ind w:left="5760" w:hanging="360"/>
      </w:pPr>
      <w:rPr>
        <w:rFonts w:ascii="Courier New" w:hAnsi="Courier New" w:cs="Courier New" w:hint="default"/>
      </w:rPr>
    </w:lvl>
    <w:lvl w:ilvl="8" w:tplc="75C474A8"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2w2tw92oz5vx3exda85dep0aasps0ratxrt&quot;&gt;My EndNote Library Task 9.1_Survey&lt;record-ids&gt;&lt;item&gt;71&lt;/item&gt;&lt;item&gt;72&lt;/item&gt;&lt;item&gt;73&lt;/item&gt;&lt;item&gt;74&lt;/item&gt;&lt;item&gt;75&lt;/item&gt;&lt;item&gt;76&lt;/item&gt;&lt;item&gt;77&lt;/item&gt;&lt;item&gt;78&lt;/item&gt;&lt;item&gt;79&lt;/item&gt;&lt;item&gt;82&lt;/item&gt;&lt;item&gt;83&lt;/item&gt;&lt;item&gt;84&lt;/item&gt;&lt;/record-ids&gt;&lt;/item&gt;&lt;/Libraries&gt;"/>
  </w:docVars>
  <w:rsids>
    <w:rsidRoot w:val="00333471"/>
    <w:rsid w:val="00030186"/>
    <w:rsid w:val="00080C90"/>
    <w:rsid w:val="002A16DB"/>
    <w:rsid w:val="002A4E3E"/>
    <w:rsid w:val="00331A0A"/>
    <w:rsid w:val="00333471"/>
    <w:rsid w:val="00350718"/>
    <w:rsid w:val="00454FAA"/>
    <w:rsid w:val="00462862"/>
    <w:rsid w:val="004D7053"/>
    <w:rsid w:val="005200D3"/>
    <w:rsid w:val="005529F6"/>
    <w:rsid w:val="00556B00"/>
    <w:rsid w:val="005E4041"/>
    <w:rsid w:val="006A15F0"/>
    <w:rsid w:val="00740768"/>
    <w:rsid w:val="007C11A0"/>
    <w:rsid w:val="008205BA"/>
    <w:rsid w:val="009321DB"/>
    <w:rsid w:val="00955515"/>
    <w:rsid w:val="00967E98"/>
    <w:rsid w:val="00971351"/>
    <w:rsid w:val="00B62932"/>
    <w:rsid w:val="00BC5671"/>
    <w:rsid w:val="00C84AF6"/>
    <w:rsid w:val="00CF7962"/>
    <w:rsid w:val="00D11F5C"/>
    <w:rsid w:val="00D31DA1"/>
    <w:rsid w:val="00D63DAA"/>
    <w:rsid w:val="00D95A29"/>
    <w:rsid w:val="00DE11D7"/>
    <w:rsid w:val="00E60A48"/>
    <w:rsid w:val="00E96A0C"/>
    <w:rsid w:val="00EF776C"/>
    <w:rsid w:val="00F0351F"/>
    <w:rsid w:val="00FA3FF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B54E7D-8734-4939-9D9C-6BB9610A3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347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333471"/>
    <w:pPr>
      <w:ind w:left="720"/>
      <w:contextualSpacing/>
    </w:pPr>
  </w:style>
  <w:style w:type="paragraph" w:styleId="Pieddepage">
    <w:name w:val="footer"/>
    <w:basedOn w:val="Normal"/>
    <w:link w:val="PieddepageCar"/>
    <w:uiPriority w:val="99"/>
    <w:unhideWhenUsed/>
    <w:rsid w:val="0033347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33471"/>
  </w:style>
  <w:style w:type="character" w:styleId="Lienhypertexte">
    <w:name w:val="Hyperlink"/>
    <w:basedOn w:val="Policepardfaut"/>
    <w:uiPriority w:val="99"/>
    <w:unhideWhenUsed/>
    <w:rsid w:val="00333471"/>
    <w:rPr>
      <w:color w:val="0000FF"/>
      <w:u w:val="single"/>
    </w:rPr>
  </w:style>
  <w:style w:type="paragraph" w:styleId="NormalWeb">
    <w:name w:val="Normal (Web)"/>
    <w:basedOn w:val="Normal"/>
    <w:uiPriority w:val="99"/>
    <w:unhideWhenUsed/>
    <w:rsid w:val="00333471"/>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aragraphedelisteCar">
    <w:name w:val="Paragraphe de liste Car"/>
    <w:basedOn w:val="Policepardfaut"/>
    <w:link w:val="Paragraphedeliste"/>
    <w:uiPriority w:val="34"/>
    <w:rsid w:val="00333471"/>
  </w:style>
  <w:style w:type="paragraph" w:customStyle="1" w:styleId="EndNoteBibliography">
    <w:name w:val="EndNote Bibliography"/>
    <w:basedOn w:val="Normal"/>
    <w:link w:val="EndNoteBibliographyCar"/>
    <w:rsid w:val="004D7053"/>
    <w:pPr>
      <w:spacing w:line="240" w:lineRule="auto"/>
      <w:jc w:val="both"/>
    </w:pPr>
    <w:rPr>
      <w:rFonts w:ascii="Calibri" w:hAnsi="Calibri"/>
      <w:noProof/>
      <w:lang w:val="en-US"/>
    </w:rPr>
  </w:style>
  <w:style w:type="character" w:customStyle="1" w:styleId="EndNoteBibliographyCar">
    <w:name w:val="EndNote Bibliography Car"/>
    <w:basedOn w:val="ParagraphedelisteCar"/>
    <w:link w:val="EndNoteBibliography"/>
    <w:rsid w:val="004D7053"/>
    <w:rPr>
      <w:rFonts w:ascii="Calibri" w:hAnsi="Calibri"/>
      <w:noProof/>
      <w:lang w:val="en-US"/>
    </w:rPr>
  </w:style>
  <w:style w:type="paragraph" w:customStyle="1" w:styleId="EndNoteBibliographyTitle">
    <w:name w:val="EndNote Bibliography Title"/>
    <w:basedOn w:val="Normal"/>
    <w:link w:val="EndNoteBibliographyTitleCar"/>
    <w:rsid w:val="00D11F5C"/>
    <w:pPr>
      <w:spacing w:after="0"/>
      <w:jc w:val="center"/>
    </w:pPr>
    <w:rPr>
      <w:rFonts w:ascii="Calibri" w:hAnsi="Calibri"/>
      <w:noProof/>
      <w:lang w:val="en-US"/>
    </w:rPr>
  </w:style>
  <w:style w:type="character" w:customStyle="1" w:styleId="EndNoteBibliographyTitleCar">
    <w:name w:val="EndNote Bibliography Title Car"/>
    <w:basedOn w:val="ParagraphedelisteCar"/>
    <w:link w:val="EndNoteBibliographyTitle"/>
    <w:rsid w:val="00D11F5C"/>
    <w:rPr>
      <w:rFonts w:ascii="Calibri" w:hAnsi="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705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hatis.techtarget.com/definition/semi-structured-data" TargetMode="External"/><Relationship Id="rId13" Type="http://schemas.openxmlformats.org/officeDocument/2006/relationships/hyperlink" Target="https://searchdatamanagement.techtarget.com/definition/big-data" TargetMode="External"/><Relationship Id="rId3" Type="http://schemas.openxmlformats.org/officeDocument/2006/relationships/settings" Target="settings.xml"/><Relationship Id="rId7" Type="http://schemas.openxmlformats.org/officeDocument/2006/relationships/hyperlink" Target="https://whatis.techtarget.com/definition/structured-data" TargetMode="External"/><Relationship Id="rId12" Type="http://schemas.openxmlformats.org/officeDocument/2006/relationships/hyperlink" Target="http://hdn.euhs-i.eu/performance/frameworks/euroreach-framework"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so.org/obp/ui/"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nih.gov/health-information/nih-clinical-research-trials-you/list-registries" TargetMode="External"/><Relationship Id="rId4" Type="http://schemas.openxmlformats.org/officeDocument/2006/relationships/webSettings" Target="webSettings.xml"/><Relationship Id="rId9" Type="http://schemas.openxmlformats.org/officeDocument/2006/relationships/hyperlink" Target="https://searchbusinessanalytics.techtarget.com/definition/unstructured-data" TargetMode="External"/><Relationship Id="rId14" Type="http://schemas.openxmlformats.org/officeDocument/2006/relationships/hyperlink" Target="http://www.who.int/nmh/publications/ncd_report_full_en.p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5</Pages>
  <Words>4666</Words>
  <Characters>25666</Characters>
  <Application>Microsoft Office Word</Application>
  <DocSecurity>0</DocSecurity>
  <Lines>213</Lines>
  <Paragraphs>60</Paragraphs>
  <ScaleCrop>false</ScaleCrop>
  <HeadingPairs>
    <vt:vector size="2" baseType="variant">
      <vt:variant>
        <vt:lpstr>Titre</vt:lpstr>
      </vt:variant>
      <vt:variant>
        <vt:i4>1</vt:i4>
      </vt:variant>
    </vt:vector>
  </HeadingPairs>
  <TitlesOfParts>
    <vt:vector size="1" baseType="lpstr">
      <vt:lpstr/>
    </vt:vector>
  </TitlesOfParts>
  <Company>Agence Nationale de santé Publique</Company>
  <LinksUpToDate>false</LinksUpToDate>
  <CharactersWithSpaces>30272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HANEEF Romana</dc:creator>
  <cp:keywords/>
  <dc:description/>
  <cp:lastModifiedBy>Romana HANEEF</cp:lastModifiedBy>
  <cp:revision>16</cp:revision>
  <dcterms:created xsi:type="dcterms:W3CDTF">2019-11-18T09:56:00Z</dcterms:created>
  <dcterms:modified xsi:type="dcterms:W3CDTF">2020-01-23T10:05:00Z</dcterms:modified>
</cp:coreProperties>
</file>