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20" w:rsidRPr="00282D79" w:rsidRDefault="00693A24" w:rsidP="00821E49">
      <w:pPr>
        <w:autoSpaceDE w:val="0"/>
        <w:autoSpaceDN w:val="0"/>
        <w:adjustRightInd w:val="0"/>
        <w:jc w:val="center"/>
        <w:rPr>
          <w:rFonts w:cs="Times New Roman"/>
          <w:kern w:val="0"/>
          <w:sz w:val="24"/>
          <w:szCs w:val="24"/>
        </w:rPr>
      </w:pPr>
      <w:r w:rsidRPr="00282D79">
        <w:rPr>
          <w:rFonts w:cs="Times New Roman"/>
          <w:kern w:val="0"/>
          <w:sz w:val="24"/>
          <w:szCs w:val="24"/>
        </w:rPr>
        <w:t>Table 1 CCE</w:t>
      </w:r>
      <w:r w:rsidRPr="00282D79">
        <w:rPr>
          <w:rFonts w:cs="Times New Roman"/>
          <w:kern w:val="0"/>
          <w:sz w:val="24"/>
          <w:szCs w:val="24"/>
          <w:vertAlign w:val="subscript"/>
        </w:rPr>
        <w:t>h</w:t>
      </w:r>
      <w:r w:rsidR="007C5AA9">
        <w:rPr>
          <w:rFonts w:cs="Times New Roman"/>
          <w:kern w:val="0"/>
          <w:sz w:val="24"/>
          <w:szCs w:val="24"/>
          <w:vertAlign w:val="subscript"/>
        </w:rPr>
        <w:t>t</w:t>
      </w:r>
      <w:r w:rsidRPr="00282D79">
        <w:rPr>
          <w:rFonts w:cs="Times New Roman"/>
          <w:kern w:val="0"/>
          <w:sz w:val="24"/>
          <w:szCs w:val="24"/>
        </w:rPr>
        <w:t xml:space="preserve"> of </w:t>
      </w:r>
      <w:r w:rsidR="00785C37" w:rsidRPr="00282D79">
        <w:rPr>
          <w:rFonts w:cs="Times New Roman" w:hint="eastAsia"/>
          <w:kern w:val="0"/>
          <w:sz w:val="24"/>
          <w:szCs w:val="24"/>
        </w:rPr>
        <w:t>Shanxi</w:t>
      </w:r>
      <w:r w:rsidRPr="00282D79">
        <w:rPr>
          <w:rFonts w:cs="Times New Roman"/>
          <w:kern w:val="0"/>
          <w:sz w:val="24"/>
          <w:szCs w:val="24"/>
        </w:rPr>
        <w:t xml:space="preserve"> Province in 201</w:t>
      </w:r>
      <w:r w:rsidR="00785C37" w:rsidRPr="00282D79">
        <w:rPr>
          <w:rFonts w:cs="Times New Roman" w:hint="eastAsia"/>
          <w:kern w:val="0"/>
          <w:sz w:val="24"/>
          <w:szCs w:val="24"/>
        </w:rPr>
        <w:t>7</w:t>
      </w:r>
    </w:p>
    <w:tbl>
      <w:tblPr>
        <w:tblStyle w:val="a3"/>
        <w:tblW w:w="852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75"/>
        <w:gridCol w:w="2131"/>
        <w:gridCol w:w="2131"/>
      </w:tblGrid>
      <w:tr w:rsidR="00282D79" w:rsidRPr="00282D79" w:rsidTr="00A30DA9">
        <w:tc>
          <w:tcPr>
            <w:tcW w:w="30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E4C20" w:rsidRPr="00282D79" w:rsidRDefault="002E4C20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E4C20" w:rsidRPr="00282D79" w:rsidRDefault="00693A24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outpatient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E4C20" w:rsidRPr="00282D79" w:rsidRDefault="00693A24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inpatient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E4C20" w:rsidRPr="00282D79" w:rsidRDefault="00693A24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total</w:t>
            </w:r>
            <w:r w:rsidRPr="00282D79">
              <w:rPr>
                <w:rFonts w:cs="Times New Roman"/>
                <w:kern w:val="0"/>
                <w:szCs w:val="21"/>
              </w:rPr>
              <w:t xml:space="preserve"> </w:t>
            </w:r>
          </w:p>
        </w:tc>
      </w:tr>
      <w:tr w:rsidR="00282D79" w:rsidRPr="00282D79" w:rsidTr="00A30DA9">
        <w:tc>
          <w:tcPr>
            <w:tcW w:w="3085" w:type="dxa"/>
            <w:tcBorders>
              <w:top w:val="single" w:sz="6" w:space="0" w:color="auto"/>
              <w:bottom w:val="single" w:sz="4" w:space="0" w:color="FFFFFF" w:themeColor="background1"/>
              <w:tl2br w:val="nil"/>
              <w:tr2bl w:val="nil"/>
            </w:tcBorders>
            <w:shd w:val="clear" w:color="auto" w:fill="auto"/>
          </w:tcPr>
          <w:p w:rsidR="002E4C20" w:rsidRPr="00282D79" w:rsidRDefault="00693A24" w:rsidP="004814FC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Times New Roman"/>
                <w:kern w:val="0"/>
                <w:szCs w:val="21"/>
              </w:rPr>
              <w:t xml:space="preserve"> US$ million</w:t>
            </w:r>
          </w:p>
        </w:tc>
        <w:tc>
          <w:tcPr>
            <w:tcW w:w="1175" w:type="dxa"/>
            <w:tcBorders>
              <w:top w:val="single" w:sz="6" w:space="0" w:color="auto"/>
              <w:bottom w:val="single" w:sz="4" w:space="0" w:color="FFFFFF" w:themeColor="background1"/>
              <w:tl2br w:val="nil"/>
              <w:tr2bl w:val="nil"/>
            </w:tcBorders>
            <w:shd w:val="clear" w:color="auto" w:fill="auto"/>
          </w:tcPr>
          <w:p w:rsidR="002E4C20" w:rsidRPr="00282D79" w:rsidRDefault="004E5D43" w:rsidP="004E5D43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136.89</w:t>
            </w:r>
            <w:r w:rsidR="00693A24" w:rsidRPr="00282D79">
              <w:rPr>
                <w:rFonts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4" w:space="0" w:color="FFFFFF" w:themeColor="background1"/>
              <w:tl2br w:val="nil"/>
              <w:tr2bl w:val="nil"/>
            </w:tcBorders>
            <w:shd w:val="clear" w:color="auto" w:fill="auto"/>
          </w:tcPr>
          <w:p w:rsidR="002E4C20" w:rsidRPr="00282D79" w:rsidRDefault="004E5D43" w:rsidP="004E5D43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170.8</w:t>
            </w:r>
            <w:r w:rsidRPr="00282D79">
              <w:rPr>
                <w:rFonts w:cs="Times New Roman" w:hint="eastAsia"/>
                <w:kern w:val="0"/>
                <w:szCs w:val="21"/>
              </w:rPr>
              <w:t>2</w:t>
            </w:r>
            <w:r w:rsidR="00693A24" w:rsidRPr="00282D79">
              <w:rPr>
                <w:rFonts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4" w:space="0" w:color="FFFFFF" w:themeColor="background1"/>
              <w:tl2br w:val="nil"/>
              <w:tr2bl w:val="nil"/>
            </w:tcBorders>
            <w:shd w:val="clear" w:color="auto" w:fill="auto"/>
          </w:tcPr>
          <w:p w:rsidR="002E4C20" w:rsidRPr="00282D79" w:rsidRDefault="004E5D43" w:rsidP="004E5D43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307.7</w:t>
            </w:r>
            <w:r w:rsidRPr="00282D79">
              <w:rPr>
                <w:rFonts w:cs="Times New Roman" w:hint="eastAsia"/>
                <w:kern w:val="0"/>
                <w:szCs w:val="21"/>
              </w:rPr>
              <w:t>1</w:t>
            </w:r>
          </w:p>
        </w:tc>
      </w:tr>
      <w:tr w:rsidR="00282D79" w:rsidRPr="00282D79" w:rsidTr="00282D79">
        <w:tc>
          <w:tcPr>
            <w:tcW w:w="308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4814FC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Ratio (CCE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Times New Roman"/>
                <w:kern w:val="0"/>
                <w:szCs w:val="21"/>
              </w:rPr>
              <w:t xml:space="preserve"> /CCE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sx</w:t>
            </w:r>
            <w:r w:rsidRPr="00282D79">
              <w:rPr>
                <w:rFonts w:cs="Times New Roman"/>
                <w:kern w:val="0"/>
                <w:szCs w:val="21"/>
              </w:rPr>
              <w:t>)%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5.68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2.81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3.63</w:t>
            </w:r>
          </w:p>
        </w:tc>
      </w:tr>
      <w:tr w:rsidR="00282D79" w:rsidRPr="00282D79" w:rsidTr="00282D79">
        <w:tc>
          <w:tcPr>
            <w:tcW w:w="308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4814FC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Ratio(D</w:t>
            </w:r>
            <w:r w:rsidRPr="00282D79">
              <w:rPr>
                <w:rFonts w:cs="ITC Berkeley Oldstyle Std"/>
                <w:szCs w:val="21"/>
              </w:rPr>
              <w:t>rug fee/</w:t>
            </w:r>
            <w:r w:rsidRPr="00282D79">
              <w:rPr>
                <w:rFonts w:cs="Times New Roman"/>
                <w:kern w:val="0"/>
                <w:szCs w:val="21"/>
              </w:rPr>
              <w:t xml:space="preserve"> 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Times New Roman"/>
                <w:kern w:val="0"/>
                <w:szCs w:val="21"/>
              </w:rPr>
              <w:t>)%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8</w:t>
            </w:r>
            <w:r w:rsidRPr="00282D79">
              <w:rPr>
                <w:rFonts w:cs="Times New Roman"/>
                <w:kern w:val="0"/>
                <w:szCs w:val="21"/>
              </w:rPr>
              <w:t>1.55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22.50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55.54</w:t>
            </w:r>
          </w:p>
        </w:tc>
      </w:tr>
      <w:tr w:rsidR="00282D79" w:rsidRPr="00282D79" w:rsidTr="00282D79">
        <w:tc>
          <w:tcPr>
            <w:tcW w:w="308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4814FC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Ratio(CCE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ITC Berkeley Oldstyle Std"/>
                <w:szCs w:val="21"/>
              </w:rPr>
              <w:t xml:space="preserve"> /</w:t>
            </w:r>
            <w:r w:rsidRPr="00282D79">
              <w:rPr>
                <w:rFonts w:cs="Times New Roman"/>
                <w:kern w:val="0"/>
                <w:szCs w:val="21"/>
              </w:rPr>
              <w:t xml:space="preserve"> 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cd</w:t>
            </w:r>
            <w:r w:rsidRPr="00282D79">
              <w:rPr>
                <w:rFonts w:cs="Times New Roman"/>
                <w:kern w:val="0"/>
                <w:szCs w:val="21"/>
              </w:rPr>
              <w:t>)%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36.71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11.00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15.98</w:t>
            </w:r>
          </w:p>
        </w:tc>
      </w:tr>
      <w:tr w:rsidR="00282D79" w:rsidRPr="00282D79" w:rsidTr="00282D79">
        <w:tc>
          <w:tcPr>
            <w:tcW w:w="308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4814FC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/>
                <w:kern w:val="0"/>
                <w:szCs w:val="21"/>
              </w:rPr>
              <w:t>Ratio(CCE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ITC Berkeley Oldstyle Std"/>
                <w:szCs w:val="21"/>
              </w:rPr>
              <w:t xml:space="preserve"> /</w:t>
            </w:r>
            <w:r w:rsidRPr="00282D79">
              <w:rPr>
                <w:rFonts w:cs="Times New Roman"/>
                <w:kern w:val="0"/>
                <w:szCs w:val="21"/>
              </w:rPr>
              <w:t xml:space="preserve"> 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ncd</w:t>
            </w:r>
            <w:r w:rsidRPr="00282D79">
              <w:rPr>
                <w:rFonts w:cs="Times New Roman"/>
                <w:kern w:val="0"/>
                <w:szCs w:val="21"/>
              </w:rPr>
              <w:t>)%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8.74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3.66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4.93</w:t>
            </w:r>
          </w:p>
        </w:tc>
      </w:tr>
      <w:tr w:rsidR="00282D79" w:rsidRPr="00282D79" w:rsidTr="00282D79">
        <w:tc>
          <w:tcPr>
            <w:tcW w:w="308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4814FC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R</w:t>
            </w:r>
            <w:r w:rsidRPr="00282D79">
              <w:rPr>
                <w:rFonts w:cs="Times New Roman"/>
                <w:kern w:val="0"/>
                <w:szCs w:val="21"/>
              </w:rPr>
              <w:t>atio(CCE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Times New Roman"/>
                <w:kern w:val="0"/>
                <w:szCs w:val="21"/>
              </w:rPr>
              <w:t xml:space="preserve"> / Total CCE</w:t>
            </w:r>
            <w:r w:rsidRPr="00282D79"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4814FC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 w:rsidRPr="00282D79">
              <w:rPr>
                <w:rFonts w:cs="Times New Roman"/>
                <w:kern w:val="0"/>
                <w:szCs w:val="21"/>
              </w:rPr>
              <w:t>)%</w:t>
            </w:r>
          </w:p>
        </w:tc>
        <w:tc>
          <w:tcPr>
            <w:tcW w:w="1175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4</w:t>
            </w:r>
            <w:r w:rsidRPr="00282D79">
              <w:rPr>
                <w:rFonts w:cs="Times New Roman"/>
                <w:kern w:val="0"/>
                <w:szCs w:val="21"/>
              </w:rPr>
              <w:t>4.49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5</w:t>
            </w:r>
            <w:r w:rsidRPr="00282D79">
              <w:rPr>
                <w:rFonts w:cs="Times New Roman"/>
                <w:kern w:val="0"/>
                <w:szCs w:val="21"/>
              </w:rPr>
              <w:t>5.51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</w:tcPr>
          <w:p w:rsidR="00282D79" w:rsidRPr="00282D79" w:rsidRDefault="00282D79" w:rsidP="00282D79">
            <w:pPr>
              <w:autoSpaceDE w:val="0"/>
              <w:autoSpaceDN w:val="0"/>
              <w:adjustRightInd w:val="0"/>
              <w:rPr>
                <w:rFonts w:cs="Times New Roman"/>
                <w:kern w:val="0"/>
                <w:szCs w:val="21"/>
              </w:rPr>
            </w:pPr>
            <w:r w:rsidRPr="00282D79">
              <w:rPr>
                <w:rFonts w:cs="Times New Roman" w:hint="eastAsia"/>
                <w:kern w:val="0"/>
                <w:szCs w:val="21"/>
              </w:rPr>
              <w:t>1</w:t>
            </w:r>
            <w:r w:rsidRPr="00282D79">
              <w:rPr>
                <w:rFonts w:cs="Times New Roman"/>
                <w:kern w:val="0"/>
                <w:szCs w:val="21"/>
              </w:rPr>
              <w:t>00</w:t>
            </w:r>
          </w:p>
        </w:tc>
      </w:tr>
    </w:tbl>
    <w:p w:rsidR="002E4C20" w:rsidRDefault="002E4C20"/>
    <w:p w:rsidR="001E2311" w:rsidRDefault="001E2311"/>
    <w:p w:rsidR="001E2311" w:rsidRDefault="001E2311">
      <w:pPr>
        <w:rPr>
          <w:rFonts w:hint="eastAsia"/>
        </w:rPr>
      </w:pPr>
      <w:bookmarkStart w:id="0" w:name="_GoBack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This 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table should appear 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on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 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page 8, line 17 of the manuscript.</w:t>
      </w:r>
      <w:bookmarkEnd w:id="0"/>
    </w:p>
    <w:sectPr w:rsidR="001E2311" w:rsidSect="002E0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EB5" w:rsidRDefault="00B07EB5" w:rsidP="00AF2E86">
      <w:r>
        <w:separator/>
      </w:r>
    </w:p>
  </w:endnote>
  <w:endnote w:type="continuationSeparator" w:id="0">
    <w:p w:rsidR="00B07EB5" w:rsidRDefault="00B07EB5" w:rsidP="00AF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Berkeley Oldstyle St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EB5" w:rsidRDefault="00B07EB5" w:rsidP="00AF2E86">
      <w:r>
        <w:separator/>
      </w:r>
    </w:p>
  </w:footnote>
  <w:footnote w:type="continuationSeparator" w:id="0">
    <w:p w:rsidR="00B07EB5" w:rsidRDefault="00B07EB5" w:rsidP="00AF2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A627810"/>
    <w:rsid w:val="000A3DD8"/>
    <w:rsid w:val="000B6742"/>
    <w:rsid w:val="00102E63"/>
    <w:rsid w:val="001325B8"/>
    <w:rsid w:val="001E2311"/>
    <w:rsid w:val="001E73D2"/>
    <w:rsid w:val="00282D79"/>
    <w:rsid w:val="002E068A"/>
    <w:rsid w:val="002E4C20"/>
    <w:rsid w:val="002E7803"/>
    <w:rsid w:val="00395740"/>
    <w:rsid w:val="004814FC"/>
    <w:rsid w:val="004E5D43"/>
    <w:rsid w:val="005A6391"/>
    <w:rsid w:val="00693A24"/>
    <w:rsid w:val="00785C37"/>
    <w:rsid w:val="007916FF"/>
    <w:rsid w:val="007C5AA9"/>
    <w:rsid w:val="00821E49"/>
    <w:rsid w:val="00907E2D"/>
    <w:rsid w:val="00971B1A"/>
    <w:rsid w:val="0099771C"/>
    <w:rsid w:val="00A30DA9"/>
    <w:rsid w:val="00AF2E86"/>
    <w:rsid w:val="00B07EB5"/>
    <w:rsid w:val="00C0238F"/>
    <w:rsid w:val="00C94F5B"/>
    <w:rsid w:val="00D73B23"/>
    <w:rsid w:val="00DE771E"/>
    <w:rsid w:val="00F85D60"/>
    <w:rsid w:val="2A62781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547C57"/>
  <w15:docId w15:val="{6D1E663F-2884-49C0-899F-E93A97BF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68A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E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F2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F2E86"/>
    <w:rPr>
      <w:kern w:val="2"/>
      <w:sz w:val="18"/>
      <w:szCs w:val="18"/>
    </w:rPr>
  </w:style>
  <w:style w:type="paragraph" w:styleId="a6">
    <w:name w:val="footer"/>
    <w:basedOn w:val="a"/>
    <w:link w:val="a7"/>
    <w:rsid w:val="00AF2E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F2E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Administrator</cp:lastModifiedBy>
  <cp:revision>15</cp:revision>
  <dcterms:created xsi:type="dcterms:W3CDTF">2019-11-09T05:38:00Z</dcterms:created>
  <dcterms:modified xsi:type="dcterms:W3CDTF">2020-12-06T07:27:00Z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