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6177" w:rsidRDefault="00FC6177" w:rsidP="00FC6177">
      <w:pPr>
        <w:spacing w:after="0" w:line="480" w:lineRule="auto"/>
        <w:jc w:val="both"/>
        <w:rPr>
          <w:rFonts w:ascii="Times New Roman" w:hAnsi="Times New Roman" w:cs="Times New Roman"/>
          <w:b/>
          <w:smallCaps/>
          <w:sz w:val="24"/>
          <w:szCs w:val="24"/>
          <w:lang w:val="en-GB"/>
        </w:rPr>
      </w:pPr>
    </w:p>
    <w:p w:rsidR="00FC6177" w:rsidRDefault="00FC6177" w:rsidP="00FC617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mallCaps/>
          <w:sz w:val="24"/>
          <w:szCs w:val="24"/>
          <w:lang w:val="en-GB"/>
        </w:rPr>
        <w:t>Supplementary t</w:t>
      </w:r>
      <w:r w:rsidRPr="00455903">
        <w:rPr>
          <w:rFonts w:ascii="Times New Roman" w:hAnsi="Times New Roman" w:cs="Times New Roman"/>
          <w:b/>
          <w:smallCaps/>
          <w:sz w:val="24"/>
          <w:szCs w:val="24"/>
          <w:lang w:val="en-GB"/>
        </w:rPr>
        <w:t xml:space="preserve">able </w:t>
      </w:r>
      <w:r>
        <w:rPr>
          <w:rFonts w:ascii="Times New Roman" w:hAnsi="Times New Roman" w:cs="Times New Roman"/>
          <w:b/>
          <w:smallCaps/>
          <w:sz w:val="24"/>
          <w:szCs w:val="24"/>
          <w:lang w:val="en-GB"/>
        </w:rPr>
        <w:t>S1.</w:t>
      </w:r>
      <w:r w:rsidRPr="00455903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>Hormone profiling of males in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different experimental groups.</w:t>
      </w:r>
    </w:p>
    <w:p w:rsidR="00FC6177" w:rsidRPr="00E06F81" w:rsidRDefault="00FC6177" w:rsidP="00FC6177">
      <w:pPr>
        <w:spacing w:after="0" w:line="480" w:lineRule="auto"/>
        <w:jc w:val="both"/>
        <w:rPr>
          <w:rFonts w:ascii="Times New Roman" w:hAnsi="Times New Roman" w:cs="Times New Roman"/>
          <w:sz w:val="24"/>
          <w:lang w:val="en-GB"/>
        </w:rPr>
      </w:pPr>
      <w:r w:rsidRPr="00455903">
        <w:rPr>
          <w:rFonts w:ascii="Times New Roman" w:hAnsi="Times New Roman" w:cs="Times New Roman"/>
          <w:sz w:val="24"/>
          <w:szCs w:val="24"/>
          <w:lang w:val="en-GB"/>
        </w:rPr>
        <w:t>Values of adrenocorticotropic hormone (ACTH), follicle-stimulating hormone (FSH), growth hormone (GH), luteini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>ing hormone (LH), thyroid-stimulating hormone (TSH), cortisol, progesterone, testosterone, triiodothyronine (T3)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 xml:space="preserve"> and th</w:t>
      </w:r>
      <w:bookmarkStart w:id="0" w:name="_GoBack"/>
      <w:bookmarkEnd w:id="0"/>
      <w:r w:rsidRPr="00455903">
        <w:rPr>
          <w:rFonts w:ascii="Times New Roman" w:hAnsi="Times New Roman" w:cs="Times New Roman"/>
          <w:sz w:val="24"/>
          <w:szCs w:val="24"/>
          <w:lang w:val="en-GB"/>
        </w:rPr>
        <w:t>yroxine (T4) are expressed as median</w:t>
      </w:r>
      <w:r>
        <w:rPr>
          <w:rFonts w:ascii="Times New Roman" w:hAnsi="Times New Roman" w:cs="Times New Roman"/>
          <w:sz w:val="24"/>
          <w:szCs w:val="24"/>
          <w:lang w:val="en-GB"/>
        </w:rPr>
        <w:t>s</w:t>
      </w:r>
      <w:r w:rsidRPr="00455903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C150F1" w:rsidRPr="00E06F81">
        <w:rPr>
          <w:rFonts w:ascii="Times New Roman" w:eastAsia="Times New Roman" w:hAnsi="Times New Roman" w:cs="Times New Roman"/>
          <w:sz w:val="24"/>
          <w:szCs w:val="24"/>
          <w:lang w:val="en-US" w:eastAsia="cs-CZ"/>
        </w:rPr>
        <w:t>± SEM</w:t>
      </w:r>
      <w:r w:rsidRPr="00E06F81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Pr="00E06F81">
        <w:rPr>
          <w:rFonts w:ascii="Times New Roman" w:hAnsi="Times New Roman" w:cs="Times New Roman"/>
          <w:i/>
          <w:sz w:val="24"/>
          <w:szCs w:val="24"/>
          <w:lang w:val="en-GB"/>
        </w:rPr>
        <w:t>n</w:t>
      </w:r>
      <w:r w:rsidRPr="00E06F81">
        <w:rPr>
          <w:rFonts w:ascii="Times New Roman" w:hAnsi="Times New Roman" w:cs="Times New Roman"/>
          <w:sz w:val="24"/>
          <w:szCs w:val="24"/>
          <w:lang w:val="en-GB"/>
        </w:rPr>
        <w:t xml:space="preserve"> = 5 per experimental group. </w:t>
      </w:r>
      <w:proofErr w:type="spellStart"/>
      <w:r w:rsidRPr="00E06F81">
        <w:rPr>
          <w:rFonts w:ascii="Times New Roman" w:hAnsi="Times New Roman" w:cs="Times New Roman"/>
          <w:sz w:val="24"/>
          <w:szCs w:val="24"/>
          <w:lang w:val="en-GB"/>
        </w:rPr>
        <w:t>Kruskal</w:t>
      </w:r>
      <w:proofErr w:type="spellEnd"/>
      <w:r w:rsidRPr="00E06F81">
        <w:rPr>
          <w:rFonts w:ascii="Times New Roman" w:hAnsi="Times New Roman" w:cs="Times New Roman"/>
          <w:sz w:val="24"/>
          <w:szCs w:val="24"/>
          <w:lang w:val="en-GB"/>
        </w:rPr>
        <w:t>-Wallis tests were followed by Dunn’s multiple comparison tests. Different letters in the same row indicate significant differences (</w:t>
      </w:r>
      <w:r w:rsidRPr="00E06F81">
        <w:rPr>
          <w:rFonts w:ascii="Times New Roman" w:hAnsi="Times New Roman" w:cs="Times New Roman"/>
          <w:i/>
          <w:sz w:val="24"/>
          <w:szCs w:val="24"/>
          <w:lang w:val="en-GB"/>
        </w:rPr>
        <w:t>p</w:t>
      </w:r>
      <w:r w:rsidR="00A01896" w:rsidRPr="00E06F81">
        <w:rPr>
          <w:rFonts w:ascii="Times New Roman" w:hAnsi="Times New Roman" w:cs="Times New Roman"/>
          <w:sz w:val="24"/>
          <w:szCs w:val="24"/>
          <w:lang w:val="en-GB"/>
        </w:rPr>
        <w:t xml:space="preserve"> &lt; 0</w:t>
      </w:r>
      <w:proofErr w:type="gramStart"/>
      <w:r w:rsidR="00A01896" w:rsidRPr="00E06F81"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E06F81">
        <w:rPr>
          <w:rFonts w:ascii="Times New Roman" w:hAnsi="Times New Roman" w:cs="Times New Roman"/>
          <w:sz w:val="24"/>
          <w:szCs w:val="24"/>
          <w:lang w:val="en-GB"/>
        </w:rPr>
        <w:t>05</w:t>
      </w:r>
      <w:proofErr w:type="gramEnd"/>
      <w:r w:rsidRPr="00E06F81">
        <w:rPr>
          <w:rFonts w:ascii="Times New Roman" w:hAnsi="Times New Roman" w:cs="Times New Roman"/>
          <w:sz w:val="24"/>
          <w:szCs w:val="24"/>
          <w:lang w:val="en-GB"/>
        </w:rPr>
        <w:t>).</w:t>
      </w:r>
      <w:r w:rsidR="009349B7" w:rsidRPr="00E06F8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9349B7" w:rsidRPr="00E06F81">
        <w:rPr>
          <w:rFonts w:ascii="Times New Roman" w:hAnsi="Times New Roman" w:cs="Times New Roman"/>
          <w:sz w:val="24"/>
          <w:lang w:val="en-GB"/>
        </w:rPr>
        <w:t>VC: vehicle control, BPS1-3: increasing doses of bisphenol S.</w:t>
      </w:r>
    </w:p>
    <w:p w:rsidR="00E70D5A" w:rsidRPr="00E06F81" w:rsidRDefault="00E70D5A" w:rsidP="00FC6177">
      <w:pPr>
        <w:spacing w:after="0" w:line="480" w:lineRule="auto"/>
        <w:jc w:val="both"/>
        <w:rPr>
          <w:rStyle w:val="il"/>
          <w:rFonts w:ascii="Times New Roman" w:hAnsi="Times New Roman" w:cs="Times New Roman"/>
          <w:sz w:val="24"/>
          <w:szCs w:val="24"/>
          <w:lang w:val="en-GB"/>
        </w:rPr>
      </w:pPr>
    </w:p>
    <w:tbl>
      <w:tblPr>
        <w:tblW w:w="93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1770"/>
        <w:gridCol w:w="1771"/>
        <w:gridCol w:w="1771"/>
        <w:gridCol w:w="1771"/>
      </w:tblGrid>
      <w:tr w:rsidR="00E06F81" w:rsidRPr="00E06F81" w:rsidTr="000458E9">
        <w:trPr>
          <w:trHeight w:val="572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GB" w:eastAsia="cs-CZ"/>
              </w:rPr>
            </w:pP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VC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BPS 1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BPS 2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BPS 3</w:t>
            </w:r>
          </w:p>
        </w:tc>
      </w:tr>
      <w:tr w:rsidR="00E06F81" w:rsidRPr="00E06F81" w:rsidTr="000458E9">
        <w:trPr>
          <w:trHeight w:val="572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ACTH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9B05A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43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 0,61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07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0,38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63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1,73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87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1,07</w:t>
            </w:r>
          </w:p>
        </w:tc>
      </w:tr>
      <w:tr w:rsidR="00E06F81" w:rsidRPr="00E06F81" w:rsidTr="000458E9">
        <w:trPr>
          <w:trHeight w:val="566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FSH (</w:t>
            </w:r>
            <w:proofErr w:type="spellStart"/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mIU</w:t>
            </w:r>
            <w:proofErr w:type="spellEnd"/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61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67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31,84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45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69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39,17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58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11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11,94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86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81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26,69</w:t>
            </w:r>
          </w:p>
        </w:tc>
      </w:tr>
      <w:tr w:rsidR="00E06F81" w:rsidRPr="00E06F81" w:rsidTr="000458E9">
        <w:trPr>
          <w:trHeight w:val="558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GH (</w:t>
            </w:r>
            <w:proofErr w:type="spellStart"/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pg</w:t>
            </w:r>
            <w:proofErr w:type="spellEnd"/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13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0,18</w:t>
            </w:r>
            <w:r w:rsidRPr="00E06F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85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0,24</w:t>
            </w:r>
            <w:r w:rsidRPr="00E06F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43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0,65</w:t>
            </w:r>
            <w:r w:rsidRPr="00E06F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±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0,00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 w:eastAsia="cs-CZ"/>
              </w:rPr>
              <w:t>b</w:t>
            </w:r>
          </w:p>
        </w:tc>
      </w:tr>
      <w:tr w:rsidR="00E06F81" w:rsidRPr="00E06F81" w:rsidTr="000458E9">
        <w:trPr>
          <w:trHeight w:val="566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LH (</w:t>
            </w:r>
            <w:proofErr w:type="spellStart"/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mIU</w:t>
            </w:r>
            <w:proofErr w:type="spellEnd"/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22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3,13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18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0,05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58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0,55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9B05A2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4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0,21</w:t>
            </w:r>
          </w:p>
        </w:tc>
      </w:tr>
      <w:tr w:rsidR="00E06F81" w:rsidRPr="00E06F81" w:rsidTr="000458E9">
        <w:trPr>
          <w:trHeight w:val="575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TSH (µIU/ml)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03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0,03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01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0,01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01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0,05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01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0,09</w:t>
            </w:r>
          </w:p>
        </w:tc>
      </w:tr>
      <w:tr w:rsidR="00E06F81" w:rsidRPr="00E06F81" w:rsidTr="000458E9">
        <w:trPr>
          <w:trHeight w:val="714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Cortisol 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9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31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1,55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6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47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1,56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88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1,30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06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2,05</w:t>
            </w:r>
          </w:p>
        </w:tc>
      </w:tr>
      <w:tr w:rsidR="00E06F81" w:rsidRPr="00E06F81" w:rsidTr="000458E9">
        <w:trPr>
          <w:trHeight w:val="564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Progesterone 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78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0,33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33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0,20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70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0,24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0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67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0,69</w:t>
            </w:r>
          </w:p>
        </w:tc>
      </w:tr>
      <w:tr w:rsidR="00E06F81" w:rsidRPr="00E06F81" w:rsidTr="000458E9">
        <w:trPr>
          <w:trHeight w:val="574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Testosterone 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9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61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5,02</w:t>
            </w:r>
            <w:r w:rsidRPr="00E06F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17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26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3,92</w:t>
            </w:r>
            <w:r w:rsidRPr="00E06F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a,b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27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91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5,84</w:t>
            </w:r>
            <w:r w:rsidRPr="00E06F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1,77</w:t>
            </w:r>
            <w:r w:rsidRPr="00E06F81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</w:p>
        </w:tc>
      </w:tr>
      <w:tr w:rsidR="00E06F81" w:rsidRPr="00E06F81" w:rsidTr="000458E9">
        <w:trPr>
          <w:trHeight w:val="566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T3 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87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0,19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93 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0,12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1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87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0,40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2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0,14</w:t>
            </w:r>
          </w:p>
        </w:tc>
      </w:tr>
      <w:tr w:rsidR="00FC6177" w:rsidRPr="00E06F81" w:rsidTr="000458E9">
        <w:trPr>
          <w:trHeight w:val="720"/>
        </w:trPr>
        <w:tc>
          <w:tcPr>
            <w:tcW w:w="2268" w:type="dxa"/>
            <w:shd w:val="clear" w:color="auto" w:fill="auto"/>
            <w:vAlign w:val="center"/>
            <w:hideMark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T4 (ng/ml)</w:t>
            </w:r>
          </w:p>
        </w:tc>
        <w:tc>
          <w:tcPr>
            <w:tcW w:w="1770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64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59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2,23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65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07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± </w:t>
            </w:r>
            <w:r w:rsidR="009B05A2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1,97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64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16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Fonts w:ascii="Times New Roman" w:hAnsi="Times New Roman" w:cs="Times New Roman"/>
                <w:sz w:val="24"/>
                <w:lang w:val="en-GB"/>
              </w:rPr>
              <w:t>3,38</w:t>
            </w:r>
          </w:p>
        </w:tc>
        <w:tc>
          <w:tcPr>
            <w:tcW w:w="1771" w:type="dxa"/>
            <w:shd w:val="clear" w:color="auto" w:fill="auto"/>
            <w:vAlign w:val="center"/>
          </w:tcPr>
          <w:p w:rsidR="00FC6177" w:rsidRPr="00E06F8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</w:pP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45</w:t>
            </w:r>
            <w:r w:rsidR="00A01896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,</w:t>
            </w:r>
            <w:r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49 </w:t>
            </w:r>
            <w:r w:rsidR="009B05A2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>±</w:t>
            </w:r>
            <w:r w:rsidR="00E70D5A" w:rsidRPr="00E06F8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cs-CZ"/>
              </w:rPr>
              <w:t xml:space="preserve"> </w:t>
            </w:r>
            <w:r w:rsidR="00E70D5A" w:rsidRPr="00E06F81">
              <w:rPr>
                <w:rStyle w:val="il"/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5,18</w:t>
            </w:r>
          </w:p>
        </w:tc>
      </w:tr>
    </w:tbl>
    <w:p w:rsidR="00FC6177" w:rsidRPr="00E06F81" w:rsidRDefault="00FC6177" w:rsidP="00FC6177">
      <w:pPr>
        <w:rPr>
          <w:rStyle w:val="il"/>
          <w:rFonts w:ascii="Times New Roman" w:hAnsi="Times New Roman" w:cs="Times New Roman"/>
          <w:b/>
          <w:smallCaps/>
          <w:sz w:val="24"/>
          <w:szCs w:val="24"/>
          <w:shd w:val="clear" w:color="auto" w:fill="FFFFFF"/>
          <w:lang w:val="en-US"/>
        </w:rPr>
      </w:pPr>
    </w:p>
    <w:p w:rsidR="00FC6177" w:rsidRPr="00E06F81" w:rsidRDefault="00A01896" w:rsidP="00A01896">
      <w:pPr>
        <w:spacing w:after="160" w:line="259" w:lineRule="auto"/>
        <w:rPr>
          <w:rStyle w:val="il"/>
          <w:rFonts w:ascii="Times New Roman" w:hAnsi="Times New Roman" w:cs="Times New Roman"/>
          <w:b/>
          <w:smallCaps/>
          <w:sz w:val="24"/>
          <w:szCs w:val="24"/>
          <w:shd w:val="clear" w:color="auto" w:fill="FFFFFF"/>
          <w:lang w:val="en-US"/>
        </w:rPr>
      </w:pPr>
      <w:r w:rsidRPr="00E06F81">
        <w:rPr>
          <w:rStyle w:val="il"/>
          <w:rFonts w:ascii="Times New Roman" w:hAnsi="Times New Roman" w:cs="Times New Roman"/>
          <w:b/>
          <w:smallCaps/>
          <w:sz w:val="24"/>
          <w:szCs w:val="24"/>
          <w:shd w:val="clear" w:color="auto" w:fill="FFFFFF"/>
          <w:lang w:val="en-US"/>
        </w:rPr>
        <w:br w:type="page"/>
      </w:r>
    </w:p>
    <w:p w:rsidR="00FC6177" w:rsidRDefault="00FC6177" w:rsidP="00FC6177">
      <w:pPr>
        <w:spacing w:line="480" w:lineRule="auto"/>
        <w:jc w:val="both"/>
        <w:rPr>
          <w:rFonts w:ascii="Times New Roman" w:hAnsi="Times New Roman" w:cs="Times New Roman"/>
          <w:sz w:val="24"/>
          <w:lang w:val="en-GB"/>
        </w:rPr>
      </w:pPr>
      <w:r>
        <w:rPr>
          <w:rStyle w:val="il"/>
          <w:rFonts w:ascii="Times New Roman" w:hAnsi="Times New Roman" w:cs="Times New Roman"/>
          <w:b/>
          <w:smallCaps/>
          <w:color w:val="222222"/>
          <w:sz w:val="24"/>
          <w:szCs w:val="24"/>
          <w:shd w:val="clear" w:color="auto" w:fill="FFFFFF"/>
          <w:lang w:val="en-US"/>
        </w:rPr>
        <w:lastRenderedPageBreak/>
        <w:t>Supplementary Table S2</w:t>
      </w:r>
      <w:r w:rsidRPr="00DB42A2"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Coefficients of error (CE) for evaluated terms of performed stereological analysis (</w:t>
      </w:r>
      <w:r w:rsidRPr="00167E4F">
        <w:rPr>
          <w:rStyle w:val="il"/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lang w:val="en-US"/>
        </w:rPr>
        <w:t>n</w:t>
      </w:r>
      <w:r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= 9 per each group).</w:t>
      </w:r>
      <w:r w:rsidR="009349B7"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9349B7">
        <w:rPr>
          <w:rFonts w:ascii="Times New Roman" w:hAnsi="Times New Roman" w:cs="Times New Roman"/>
          <w:sz w:val="24"/>
          <w:lang w:val="en-GB"/>
        </w:rPr>
        <w:t>VC: vehicle control, BPS1-3: increasing doses of bisphenol S.</w:t>
      </w:r>
      <w:r w:rsidR="009B05A2">
        <w:rPr>
          <w:rFonts w:ascii="Times New Roman" w:hAnsi="Times New Roman" w:cs="Times New Roman"/>
          <w:sz w:val="24"/>
          <w:lang w:val="en-GB"/>
        </w:rPr>
        <w:t xml:space="preserve"> </w:t>
      </w:r>
    </w:p>
    <w:p w:rsidR="009B05A2" w:rsidRPr="009B05A2" w:rsidRDefault="009B05A2" w:rsidP="00FC6177">
      <w:pPr>
        <w:spacing w:line="480" w:lineRule="auto"/>
        <w:jc w:val="both"/>
        <w:rPr>
          <w:rStyle w:val="il"/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</w:pPr>
    </w:p>
    <w:tbl>
      <w:tblPr>
        <w:tblW w:w="9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9"/>
        <w:gridCol w:w="1382"/>
        <w:gridCol w:w="1382"/>
        <w:gridCol w:w="1382"/>
        <w:gridCol w:w="1382"/>
      </w:tblGrid>
      <w:tr w:rsidR="00FC6177" w:rsidRPr="00E66721" w:rsidTr="000458E9">
        <w:trPr>
          <w:trHeight w:val="573"/>
        </w:trPr>
        <w:tc>
          <w:tcPr>
            <w:tcW w:w="3539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VC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BPS1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BPS2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 w:rsidRPr="00E66721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BPS3</w:t>
            </w:r>
          </w:p>
        </w:tc>
      </w:tr>
      <w:tr w:rsidR="00FC6177" w:rsidRPr="00E66721" w:rsidTr="000458E9">
        <w:trPr>
          <w:trHeight w:val="642"/>
        </w:trPr>
        <w:tc>
          <w:tcPr>
            <w:tcW w:w="3539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CE for Volume of testes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0,012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53097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0,011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245E0C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0,011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245E0C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0,012</w:t>
            </w:r>
          </w:p>
        </w:tc>
      </w:tr>
      <w:tr w:rsidR="00FC6177" w:rsidRPr="00E66721" w:rsidTr="000458E9">
        <w:trPr>
          <w:trHeight w:val="782"/>
        </w:trPr>
        <w:tc>
          <w:tcPr>
            <w:tcW w:w="3539" w:type="dxa"/>
            <w:shd w:val="clear" w:color="auto" w:fill="auto"/>
            <w:vAlign w:val="center"/>
            <w:hideMark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CE for volume of germ epithelium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245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0,073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245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0,074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245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0,071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E66721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cs-CZ"/>
              </w:rPr>
            </w:pPr>
            <w:r w:rsidRPr="00245E0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0,072</w:t>
            </w:r>
          </w:p>
        </w:tc>
      </w:tr>
      <w:tr w:rsidR="00FC6177" w:rsidRPr="00E66721" w:rsidTr="000458E9">
        <w:trPr>
          <w:trHeight w:val="782"/>
        </w:trPr>
        <w:tc>
          <w:tcPr>
            <w:tcW w:w="3539" w:type="dxa"/>
            <w:shd w:val="clear" w:color="auto" w:fill="auto"/>
            <w:vAlign w:val="center"/>
          </w:tcPr>
          <w:p w:rsidR="00FC6177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</w:pPr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 xml:space="preserve">CE for volume of </w:t>
            </w:r>
            <w:proofErr w:type="spellStart"/>
            <w:r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val="en-US" w:eastAsia="cs-CZ"/>
              </w:rPr>
              <w:t>intersticium</w:t>
            </w:r>
            <w:proofErr w:type="spellEnd"/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037C3E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037C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0,129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B52952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B52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0,119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B52952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B52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0,122</w:t>
            </w:r>
          </w:p>
        </w:tc>
        <w:tc>
          <w:tcPr>
            <w:tcW w:w="1382" w:type="dxa"/>
            <w:shd w:val="clear" w:color="auto" w:fill="auto"/>
            <w:vAlign w:val="center"/>
          </w:tcPr>
          <w:p w:rsidR="00FC6177" w:rsidRPr="00B52952" w:rsidRDefault="00FC6177" w:rsidP="000458E9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cs-CZ" w:eastAsia="cs-CZ"/>
              </w:rPr>
            </w:pPr>
            <w:r w:rsidRPr="00B5295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0,122</w:t>
            </w:r>
          </w:p>
        </w:tc>
      </w:tr>
    </w:tbl>
    <w:p w:rsidR="004C1D96" w:rsidRDefault="004C1D96"/>
    <w:sectPr w:rsidR="004C1D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177"/>
    <w:rsid w:val="004C1D96"/>
    <w:rsid w:val="00871A45"/>
    <w:rsid w:val="009349B7"/>
    <w:rsid w:val="009B05A2"/>
    <w:rsid w:val="00A01896"/>
    <w:rsid w:val="00C150F1"/>
    <w:rsid w:val="00E06F81"/>
    <w:rsid w:val="00E70D5A"/>
    <w:rsid w:val="00FC6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984204-E57B-463D-A25C-B96B1C4D4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FC6177"/>
    <w:pPr>
      <w:spacing w:after="200" w:line="276" w:lineRule="auto"/>
    </w:pPr>
    <w:rPr>
      <w:lang w:val="sk-SK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il">
    <w:name w:val="il"/>
    <w:basedOn w:val="Standardnpsmoodstavce"/>
    <w:rsid w:val="00FC61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56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4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92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239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Hedvika</dc:creator>
  <cp:keywords/>
  <dc:description/>
  <cp:lastModifiedBy>Hedvika</cp:lastModifiedBy>
  <cp:revision>2</cp:revision>
  <dcterms:created xsi:type="dcterms:W3CDTF">2020-03-31T11:32:00Z</dcterms:created>
  <dcterms:modified xsi:type="dcterms:W3CDTF">2020-03-31T11:32:00Z</dcterms:modified>
</cp:coreProperties>
</file>