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9230D" w:rsidRPr="00880201" w:rsidRDefault="00A9230D" w:rsidP="00A9230D">
      <w:pPr>
        <w:pStyle w:val="Head"/>
        <w:rPr>
          <w:rFonts w:ascii="Apple Symbols" w:hAnsi="Apple Symbols" w:cs="Apple Symbols" w:hint="cs"/>
          <w:color w:val="000000"/>
        </w:rPr>
      </w:pPr>
      <w:r w:rsidRPr="00880201">
        <w:rPr>
          <w:rFonts w:ascii="Apple Symbols" w:hAnsi="Apple Symbols" w:cs="Apple Symbols" w:hint="cs"/>
          <w:color w:val="000000"/>
        </w:rPr>
        <w:t>Supplementary Materials for</w:t>
      </w:r>
    </w:p>
    <w:p w:rsidR="00A9230D" w:rsidRPr="00880201" w:rsidRDefault="00A9230D" w:rsidP="00A9230D">
      <w:pPr>
        <w:pStyle w:val="Head"/>
        <w:rPr>
          <w:rFonts w:ascii="Apple Symbols" w:hAnsi="Apple Symbols" w:cs="Apple Symbols" w:hint="cs"/>
          <w:sz w:val="30"/>
          <w:szCs w:val="30"/>
        </w:rPr>
      </w:pPr>
      <w:r w:rsidRPr="00880201">
        <w:rPr>
          <w:rFonts w:ascii="Apple Symbols" w:hAnsi="Apple Symbols" w:cs="Apple Symbols" w:hint="cs"/>
          <w:color w:val="000000"/>
          <w:sz w:val="30"/>
          <w:szCs w:val="30"/>
        </w:rPr>
        <w:t>Deciphering cell lineage specification of human lung adenocarcinoma with single-cell RNA sequencing</w:t>
      </w:r>
    </w:p>
    <w:p w:rsidR="00A9230D" w:rsidRPr="00880201" w:rsidRDefault="00A9230D" w:rsidP="00A9230D">
      <w:pPr>
        <w:pStyle w:val="Head"/>
        <w:jc w:val="both"/>
        <w:rPr>
          <w:rFonts w:ascii="Apple Symbols" w:hAnsi="Apple Symbols" w:cs="Apple Symbols" w:hint="cs"/>
        </w:rPr>
      </w:pPr>
    </w:p>
    <w:p w:rsidR="00A9230D" w:rsidRPr="00880201" w:rsidRDefault="00A9230D" w:rsidP="00A9230D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sz w:val="24"/>
          <w:szCs w:val="24"/>
          <w:vertAlign w:val="superscript"/>
        </w:rPr>
      </w:pP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Zhoufeng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Wang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1, 8†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Zhe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Li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2†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Kun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Zhou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4†</w:t>
      </w:r>
      <w:r w:rsidRPr="00880201">
        <w:rPr>
          <w:rFonts w:ascii="Apple Symbols" w:hAnsi="Apple Symbols" w:cs="Apple Symbols" w:hint="cs"/>
          <w:sz w:val="24"/>
          <w:szCs w:val="24"/>
        </w:rPr>
        <w:t>, Li, Zhang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</w:t>
      </w:r>
      <w:r w:rsidRPr="00880201">
        <w:rPr>
          <w:rFonts w:ascii="Apple Symbols" w:hAnsi="Apple Symbols" w:cs="Apple Symbols" w:hint="cs"/>
          <w:sz w:val="24"/>
          <w:szCs w:val="24"/>
        </w:rPr>
        <w:t>, Ying Yang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Wenxin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Luo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3</w:t>
      </w:r>
      <w:r w:rsidRPr="00880201">
        <w:rPr>
          <w:rFonts w:ascii="Apple Symbols" w:hAnsi="Apple Symbols" w:cs="Apple Symbols" w:hint="cs"/>
          <w:sz w:val="24"/>
          <w:szCs w:val="24"/>
        </w:rPr>
        <w:t>, Wenliang Qiao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5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Chengdi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Wang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3</w:t>
      </w:r>
      <w:r w:rsidRPr="00880201">
        <w:rPr>
          <w:rFonts w:ascii="Apple Symbols" w:hAnsi="Apple Symbols" w:cs="Apple Symbols" w:hint="cs"/>
          <w:sz w:val="24"/>
          <w:szCs w:val="24"/>
        </w:rPr>
        <w:t>, Gang Wang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6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Yinyun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Ni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Shuiping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Dai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7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TingTing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Guo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Guiyi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Ji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9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Minjie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Xu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2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Yiying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Liu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2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Zhixi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Su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2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,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Guowei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Che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4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*, and </w:t>
      </w:r>
      <w:proofErr w:type="spellStart"/>
      <w:r w:rsidRPr="00880201">
        <w:rPr>
          <w:rFonts w:ascii="Apple Symbols" w:hAnsi="Apple Symbols" w:cs="Apple Symbols" w:hint="cs"/>
          <w:sz w:val="24"/>
          <w:szCs w:val="24"/>
        </w:rPr>
        <w:t>Weimin</w:t>
      </w:r>
      <w:proofErr w:type="spellEnd"/>
      <w:r w:rsidRPr="00880201">
        <w:rPr>
          <w:rFonts w:ascii="Apple Symbols" w:hAnsi="Apple Symbols" w:cs="Apple Symbols" w:hint="cs"/>
          <w:sz w:val="24"/>
          <w:szCs w:val="24"/>
        </w:rPr>
        <w:t xml:space="preserve"> Li</w:t>
      </w: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1,3,6,8</w:t>
      </w:r>
      <w:r w:rsidRPr="00880201">
        <w:rPr>
          <w:rFonts w:ascii="Apple Symbols" w:hAnsi="Apple Symbols" w:cs="Apple Symbols" w:hint="cs"/>
          <w:sz w:val="24"/>
          <w:szCs w:val="24"/>
        </w:rPr>
        <w:t>*</w:t>
      </w:r>
    </w:p>
    <w:p w:rsidR="00A9230D" w:rsidRPr="00880201" w:rsidRDefault="00A9230D" w:rsidP="00A9230D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sz w:val="24"/>
          <w:szCs w:val="24"/>
        </w:rPr>
      </w:pP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*</w:t>
      </w:r>
      <w:r w:rsidRPr="00880201">
        <w:rPr>
          <w:rFonts w:ascii="Apple Symbols" w:hAnsi="Apple Symbols" w:cs="Apple Symbols" w:hint="cs"/>
          <w:sz w:val="24"/>
          <w:szCs w:val="24"/>
        </w:rPr>
        <w:t>Correspondence to</w:t>
      </w:r>
      <w:r w:rsidRPr="00880201">
        <w:rPr>
          <w:rFonts w:ascii="Apple Symbols" w:hAnsi="Apple Symbols" w:cs="Apple Symbols" w:hint="cs"/>
          <w:sz w:val="24"/>
          <w:szCs w:val="24"/>
          <w:lang w:eastAsia="zh-CN"/>
        </w:rPr>
        <w:t>: c</w:t>
      </w:r>
      <w:r w:rsidRPr="00880201">
        <w:rPr>
          <w:rFonts w:ascii="Apple Symbols" w:hAnsi="Apple Symbols" w:cs="Apple Symbols" w:hint="cs"/>
          <w:sz w:val="24"/>
          <w:szCs w:val="24"/>
        </w:rPr>
        <w:t>heguowei_hx@aliyun.com (G. C.); weimi003@scu.edu.cn (W. L.)</w:t>
      </w:r>
    </w:p>
    <w:p w:rsidR="00A9230D" w:rsidRPr="00880201" w:rsidRDefault="00A9230D" w:rsidP="00A9230D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sz w:val="24"/>
          <w:szCs w:val="24"/>
        </w:rPr>
      </w:pPr>
      <w:r w:rsidRPr="00880201">
        <w:rPr>
          <w:rFonts w:ascii="Apple Symbols" w:hAnsi="Apple Symbols" w:cs="Apple Symbols" w:hint="cs"/>
          <w:sz w:val="24"/>
          <w:szCs w:val="24"/>
          <w:vertAlign w:val="superscript"/>
        </w:rPr>
        <w:t>†</w:t>
      </w:r>
      <w:r w:rsidRPr="00880201">
        <w:rPr>
          <w:rFonts w:ascii="Apple Symbols" w:hAnsi="Apple Symbols" w:cs="Apple Symbols" w:hint="cs"/>
          <w:sz w:val="24"/>
          <w:szCs w:val="24"/>
        </w:rPr>
        <w:t>These authors contributed equally to this work.</w:t>
      </w:r>
    </w:p>
    <w:p w:rsidR="00A9230D" w:rsidRPr="00880201" w:rsidRDefault="00A9230D" w:rsidP="00A9230D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sz w:val="24"/>
          <w:szCs w:val="24"/>
        </w:rPr>
      </w:pPr>
    </w:p>
    <w:p w:rsidR="00A9230D" w:rsidRPr="00880201" w:rsidRDefault="00A9230D" w:rsidP="00A9230D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This PDF file includes:</w:t>
      </w:r>
    </w:p>
    <w:p w:rsidR="00A9230D" w:rsidRPr="00880201" w:rsidRDefault="00A9230D" w:rsidP="00A9230D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Figs. S1 to S9</w:t>
      </w:r>
    </w:p>
    <w:p w:rsidR="00800B68" w:rsidRPr="00880201" w:rsidRDefault="00A9230D" w:rsidP="00800B68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Other Supplementary Materials for this manuscript include the following:</w:t>
      </w:r>
      <w:r w:rsidR="00800B68" w:rsidRPr="00880201">
        <w:rPr>
          <w:rFonts w:ascii="Apple Symbols" w:hAnsi="Apple Symbols" w:cs="Apple Symbols" w:hint="cs"/>
          <w:b/>
          <w:bCs/>
          <w:sz w:val="24"/>
          <w:szCs w:val="24"/>
        </w:rPr>
        <w:t xml:space="preserve"> Tables 1 to 4</w:t>
      </w:r>
    </w:p>
    <w:p w:rsidR="00800B68" w:rsidRPr="00880201" w:rsidRDefault="00800B68" w:rsidP="00800B68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Table legends</w:t>
      </w:r>
    </w:p>
    <w:p w:rsidR="00800B68" w:rsidRPr="00880201" w:rsidRDefault="00800B68" w:rsidP="00800B68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Table 1. Clinical characteristics of the 25 LUAD patients included in this study.</w:t>
      </w:r>
    </w:p>
    <w:p w:rsidR="00800B68" w:rsidRPr="00880201" w:rsidRDefault="00800B68" w:rsidP="00800B68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 xml:space="preserve">Table 2. </w:t>
      </w:r>
      <w:proofErr w:type="spellStart"/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scRNA</w:t>
      </w:r>
      <w:proofErr w:type="spellEnd"/>
      <w:r w:rsidRPr="00880201">
        <w:rPr>
          <w:rFonts w:ascii="Apple Symbols" w:hAnsi="Apple Symbols" w:cs="Apple Symbols" w:hint="cs"/>
          <w:b/>
          <w:bCs/>
          <w:sz w:val="24"/>
          <w:szCs w:val="24"/>
        </w:rPr>
        <w:t xml:space="preserve">-seq information of 52 samples. </w:t>
      </w:r>
    </w:p>
    <w:p w:rsidR="00800B68" w:rsidRPr="00880201" w:rsidRDefault="00800B68" w:rsidP="00800B68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Table 3. Antibody panel of 19 antibodies that was used to stain the normal and cancer tissue.</w:t>
      </w:r>
    </w:p>
    <w:p w:rsidR="00800B68" w:rsidRPr="00880201" w:rsidRDefault="00800B68" w:rsidP="00800B68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>Table 4. Summary of plasma samples.</w:t>
      </w:r>
    </w:p>
    <w:p w:rsidR="00800B68" w:rsidRPr="00880201" w:rsidRDefault="00800B68" w:rsidP="00A9230D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A9230D" w:rsidRPr="00880201" w:rsidRDefault="00A9230D" w:rsidP="00A9230D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drawing>
          <wp:inline distT="0" distB="0" distL="0" distR="0" wp14:anchorId="18D90F6B" wp14:editId="5A313F28">
            <wp:extent cx="5395595" cy="3032760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Fig. S1.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Characteristics of 8 lung cancer patients with multiple nodules included in this study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  <w:lang w:eastAsia="zh-CN"/>
        </w:rPr>
        <w:t>.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Patients 5 to 10 represent the discovery cohort, and patients 23 to 25 represent the validation cohort. </w:t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drawing>
          <wp:inline distT="0" distB="0" distL="0" distR="0" wp14:anchorId="67101A7C" wp14:editId="6FD4FF01">
            <wp:extent cx="5395595" cy="4001770"/>
            <wp:effectExtent l="0" t="0" r="0" b="0"/>
            <wp:docPr id="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Fig. S2. Distinct cell proliferation markers and color-coded by their associated cluster.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A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). Expression of cell proliferation markers in single cell transcriptomic profile.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B)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. UMAP visualization of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the 16 major cell types identified and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color-coded by their associated cluster for reference.</w:t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lastRenderedPageBreak/>
        <w:drawing>
          <wp:inline distT="0" distB="0" distL="0" distR="0" wp14:anchorId="5947C225" wp14:editId="30EFFE27">
            <wp:extent cx="5405120" cy="2299335"/>
            <wp:effectExtent l="0" t="0" r="0" b="0"/>
            <wp:docPr id="3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Fig. S3. Characterize the single cell transcriptomic profile of LUAD samples.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A).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The percentage of each of the cell types from cancer and normal tissues.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B).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UMAP visualization of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16 major cell types identified and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color-coded by TNM stages.</w:t>
      </w:r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 xml:space="preserve"> </w:t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lastRenderedPageBreak/>
        <w:drawing>
          <wp:inline distT="0" distB="0" distL="0" distR="0" wp14:anchorId="01F5E98D" wp14:editId="520D6F5C">
            <wp:extent cx="5395595" cy="5269230"/>
            <wp:effectExtent l="0" t="0" r="0" b="0"/>
            <wp:docPr id="4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26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Fig. S4. 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 xml:space="preserve">Compare our data with two LUAD data from </w:t>
      </w:r>
      <w:proofErr w:type="spellStart"/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Lambrechts</w:t>
      </w:r>
      <w:proofErr w:type="spellEnd"/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.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 (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A).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T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ranscriptomic identification of major cell types identified in </w:t>
      </w:r>
      <w:proofErr w:type="spellStart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Lambrechts</w:t>
      </w:r>
      <w:proofErr w:type="spellEnd"/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et al and our study visualized by UMAP (NA: cancer cells from patients 6 and 7 identified in </w:t>
      </w:r>
      <w:proofErr w:type="spellStart"/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>Lambrechts</w:t>
      </w:r>
      <w:proofErr w:type="spellEnd"/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et al study); (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B).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UMAP visualization of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major cell types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from tumor and normal tissue.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(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C).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UMAP visualization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of the major cell types identified from patient samples processed by 10X Chromium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V2 or V3 kits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>; (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 xml:space="preserve">D)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UMAP visualization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of cell types from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 cancer and normal tissues; (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E).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UMAP visualization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of cell types by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clinicopathological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stages.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 xml:space="preserve"> </w:t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lastRenderedPageBreak/>
        <w:drawing>
          <wp:inline distT="0" distB="0" distL="0" distR="0" wp14:anchorId="6875EB8C" wp14:editId="0EDA4383">
            <wp:extent cx="5549900" cy="7858125"/>
            <wp:effectExtent l="0" t="0" r="0" b="0"/>
            <wp:docPr id="5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Fig. S5.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/>
          <w:bCs/>
          <w:color w:val="000000"/>
          <w:spacing w:val="-2"/>
          <w:kern w:val="1"/>
          <w:sz w:val="24"/>
          <w:szCs w:val="24"/>
        </w:rPr>
        <w:t>Identification and characterization of stromal cell subtypes. (A)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. 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UMAP visualization of stromal and </w:t>
      </w:r>
      <w:bookmarkStart w:id="0" w:name="OLE_LINK7"/>
      <w:bookmarkStart w:id="1" w:name="OLE_LINK8"/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>immune</w:t>
      </w:r>
      <w:bookmarkEnd w:id="0"/>
      <w:bookmarkEnd w:id="1"/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cells color-coded by clinicopathological stages.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B).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The proportion of cells originating from different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sample types of origin (tumor or non-malignant tissue) in the stromal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lastRenderedPageBreak/>
        <w:t xml:space="preserve">and 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>immune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 cell cluster subtypes.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C).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The p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ercentage of lymphocyte and myeloid cells present in their respective clusters stratified by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clinicopathological</w:t>
      </w:r>
      <w:r w:rsidRPr="00880201">
        <w:rPr>
          <w:rFonts w:ascii="Apple Symbols" w:hAnsi="Apple Symbols" w:cs="Apple Symbols" w:hint="cs"/>
          <w:color w:val="000000"/>
          <w:spacing w:val="-2"/>
          <w:kern w:val="1"/>
          <w:sz w:val="24"/>
          <w:szCs w:val="24"/>
        </w:rPr>
        <w:t xml:space="preserve"> stage. (</w:t>
      </w:r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>D).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 Simultaneous immunofluorescence for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ECs (CD31, red), immune cells (CD45, gray) and fibroblasts (fibronectin, green) in normal tissues and tumor tissues from different clinicopathological stages.</w:t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570ABF" w:rsidRPr="00880201" w:rsidRDefault="00570ABF" w:rsidP="006072B9">
      <w:pPr>
        <w:widowControl w:val="0"/>
        <w:autoSpaceDE w:val="0"/>
        <w:autoSpaceDN w:val="0"/>
        <w:adjustRightInd w:val="0"/>
        <w:snapToGrid w:val="0"/>
        <w:spacing w:line="480" w:lineRule="auto"/>
        <w:rPr>
          <w:rFonts w:ascii="Apple Symbols" w:hAnsi="Apple Symbols" w:cs="Apple Symbols" w:hint="cs"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lastRenderedPageBreak/>
        <w:drawing>
          <wp:inline distT="0" distB="0" distL="0" distR="0" wp14:anchorId="665CB069" wp14:editId="0CE8925A">
            <wp:extent cx="5432079" cy="5422982"/>
            <wp:effectExtent l="0" t="0" r="3810" b="0"/>
            <wp:docPr id="6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30" cy="543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widowControl w:val="0"/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Fig. S6. </w:t>
      </w:r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>Association between gene expression of subclusters in LUAD and patient survival.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 Kaplan–Meier survival curves for patients with LUAD (n=515) stratified for high versus low expression of markers genes (delineated by the respective median values) in specific cell subtypes among all the patients. Hazard ratios (HRs), with their 95% confidence intervals in brackets, and Cox regression P values obtained after correcting for age, sex, and tumor stage are shown.</w:t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noProof/>
          <w:color w:val="000000"/>
          <w:spacing w:val="-1"/>
          <w:kern w:val="1"/>
        </w:rPr>
        <w:lastRenderedPageBreak/>
        <w:drawing>
          <wp:inline distT="0" distB="0" distL="0" distR="0" wp14:anchorId="514330E1" wp14:editId="19B70BB2">
            <wp:extent cx="5405120" cy="8365490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utoSpaceDE w:val="0"/>
        <w:autoSpaceDN w:val="0"/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lastRenderedPageBreak/>
        <w:t>Fig. S7.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Immunofluorescence confirmation of epithelial cell marker in human and mouse tumor samples. (A).</w:t>
      </w:r>
      <w:r w:rsidRPr="00880201">
        <w:rPr>
          <w:rFonts w:ascii="Apple Symbols" w:hAnsi="Apple Symbols" w:cs="Apple Symbols" w:hint="cs"/>
          <w:b/>
          <w:bCs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Protein immunostaining of markers for AT1 cells (AGER, red)</w:t>
      </w:r>
      <w:r w:rsidRPr="00880201">
        <w:rPr>
          <w:rFonts w:ascii="Apple Symbols" w:eastAsia="宋体" w:hAnsi="Apple Symbols" w:cs="Apple Symbols" w:hint="cs"/>
          <w:color w:val="000000"/>
          <w:spacing w:val="-1"/>
          <w:kern w:val="1"/>
          <w:sz w:val="24"/>
          <w:szCs w:val="24"/>
          <w:lang w:eastAsia="zh-CN"/>
        </w:rPr>
        <w:t xml:space="preserve">,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AT2 cells (SFTPC, green)</w:t>
      </w:r>
      <w:r w:rsidRPr="00880201">
        <w:rPr>
          <w:rFonts w:ascii="Apple Symbols" w:eastAsia="宋体" w:hAnsi="Apple Symbols" w:cs="Apple Symbols" w:hint="cs"/>
          <w:color w:val="000000"/>
          <w:spacing w:val="-1"/>
          <w:kern w:val="1"/>
          <w:sz w:val="24"/>
          <w:szCs w:val="24"/>
          <w:lang w:eastAsia="zh-CN"/>
        </w:rPr>
        <w:t xml:space="preserve">,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ciliated cells (FOXJ1, green), club cells (SCGB1A1, red) and basal cells (Krt5, red) in normal lung resections from LUAD patients. Nuclei (DAPI) are stained blue. (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>B)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. Schematic of the lentiviral vector </w:t>
      </w:r>
      <w:proofErr w:type="spellStart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pTomo</w:t>
      </w:r>
      <w:proofErr w:type="spellEnd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-EGFRVIII-IRES-</w:t>
      </w:r>
      <w:proofErr w:type="spellStart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Cre</w:t>
      </w:r>
      <w:proofErr w:type="spellEnd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, EGFRVIII mice were sacrificed at different times after lentivirus infection. H&amp;E staining of paraffin-embedded sections cut from the tumors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showed different lung cancer burdens.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 (C).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Protein fluorescent immunostaining for SFTPC in mouse lung tumor samples. Arrows indicate representative SFTPC protein expression in tumor tissues from different stages. Scale bars: 25μm, nuclei (DAPI) are stained blue.</w:t>
      </w: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noProof/>
          <w:color w:val="000000"/>
          <w:spacing w:val="-1"/>
          <w:kern w:val="1"/>
        </w:rPr>
        <w:lastRenderedPageBreak/>
        <w:drawing>
          <wp:inline distT="0" distB="0" distL="0" distR="0" wp14:anchorId="1E486AFB" wp14:editId="5B3CE551">
            <wp:extent cx="5405120" cy="5214620"/>
            <wp:effectExtent l="0" t="0" r="0" b="0"/>
            <wp:docPr id="8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Fig. S8. Validation of gene expression features in human </w:t>
      </w:r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>normal tissues and LUAD tissues from different stages</w:t>
      </w: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.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Multiplexed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protein immunostaining of Ki67 (cell growth, gray),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vimentin (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EMT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, red), and VEGF (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angiogenesis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>, green)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in normal tissues and tumor tissues from different stages.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 xml:space="preserve">Scale bars: 50 </w:t>
      </w:r>
      <w:proofErr w:type="spellStart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μm</w:t>
      </w:r>
      <w:proofErr w:type="spellEnd"/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, nuclei (DAPI) are stained blue.</w:t>
      </w: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</w:p>
    <w:p w:rsidR="006072B9" w:rsidRPr="00880201" w:rsidRDefault="006072B9" w:rsidP="006072B9">
      <w:pPr>
        <w:adjustRightInd w:val="0"/>
        <w:snapToGrid w:val="0"/>
        <w:spacing w:line="480" w:lineRule="auto"/>
        <w:jc w:val="center"/>
        <w:rPr>
          <w:rFonts w:ascii="Apple Symbols" w:hAnsi="Apple Symbols" w:cs="Apple Symbols" w:hint="cs"/>
          <w:b/>
          <w:bCs/>
          <w:color w:val="000000"/>
          <w:spacing w:val="-1"/>
          <w:kern w:val="1"/>
        </w:rPr>
      </w:pPr>
      <w:r w:rsidRPr="00880201">
        <w:rPr>
          <w:rFonts w:ascii="Apple Symbols" w:hAnsi="Apple Symbols" w:cs="Apple Symbols" w:hint="cs"/>
          <w:b/>
          <w:noProof/>
          <w:color w:val="000000"/>
          <w:spacing w:val="-1"/>
          <w:kern w:val="1"/>
        </w:rPr>
        <w:lastRenderedPageBreak/>
        <w:drawing>
          <wp:inline distT="0" distB="0" distL="0" distR="0" wp14:anchorId="4A362EDD" wp14:editId="1BB0B758">
            <wp:extent cx="5395595" cy="5133340"/>
            <wp:effectExtent l="0" t="0" r="0" b="0"/>
            <wp:docPr id="9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B9" w:rsidRPr="00880201" w:rsidRDefault="006072B9" w:rsidP="006072B9">
      <w:pPr>
        <w:adjustRightInd w:val="0"/>
        <w:snapToGrid w:val="0"/>
        <w:spacing w:line="480" w:lineRule="auto"/>
        <w:jc w:val="both"/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</w:pPr>
      <w:r w:rsidRPr="00880201">
        <w:rPr>
          <w:rFonts w:ascii="Apple Symbols" w:hAnsi="Apple Symbols" w:cs="Apple Symbols" w:hint="cs"/>
          <w:b/>
          <w:bCs/>
          <w:color w:val="000000"/>
          <w:spacing w:val="-1"/>
          <w:kern w:val="1"/>
          <w:sz w:val="24"/>
          <w:szCs w:val="24"/>
        </w:rPr>
        <w:t xml:space="preserve">Fig. S9. </w:t>
      </w:r>
      <w:r w:rsidRPr="00880201">
        <w:rPr>
          <w:rFonts w:ascii="Apple Symbols" w:hAnsi="Apple Symbols" w:cs="Apple Symbols" w:hint="cs"/>
          <w:sz w:val="24"/>
          <w:szCs w:val="24"/>
        </w:rPr>
        <w:t xml:space="preserve"> </w:t>
      </w:r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 xml:space="preserve">Multiplexed fluorescent in situ hybridization staining of Lgr5 (red) and </w:t>
      </w:r>
      <w:proofErr w:type="spellStart"/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>Epcam</w:t>
      </w:r>
      <w:proofErr w:type="spellEnd"/>
      <w:r w:rsidRPr="00880201">
        <w:rPr>
          <w:rFonts w:ascii="Apple Symbols" w:hAnsi="Apple Symbols" w:cs="Apple Symbols" w:hint="cs"/>
          <w:b/>
          <w:color w:val="000000"/>
          <w:spacing w:val="-1"/>
          <w:kern w:val="1"/>
          <w:sz w:val="24"/>
          <w:szCs w:val="24"/>
        </w:rPr>
        <w:t xml:space="preserve"> (green) in normal tissues and tumor tissues from different stages</w:t>
      </w:r>
      <w:r w:rsidRPr="00880201">
        <w:rPr>
          <w:rFonts w:ascii="Apple Symbols" w:hAnsi="Apple Symbols" w:cs="Apple Symbols" w:hint="cs"/>
          <w:bCs/>
          <w:color w:val="000000"/>
          <w:spacing w:val="-1"/>
          <w:kern w:val="1"/>
          <w:sz w:val="24"/>
          <w:szCs w:val="24"/>
        </w:rPr>
        <w:t xml:space="preserve">. </w:t>
      </w:r>
      <w:r w:rsidRPr="00880201">
        <w:rPr>
          <w:rFonts w:ascii="Apple Symbols" w:hAnsi="Apple Symbols" w:cs="Apple Symbols" w:hint="cs"/>
          <w:color w:val="000000"/>
          <w:spacing w:val="-1"/>
          <w:kern w:val="1"/>
          <w:sz w:val="24"/>
          <w:szCs w:val="24"/>
        </w:rPr>
        <w:t>Scale bars: 50μm, nuclei (DAPI) are stained blue.</w:t>
      </w:r>
    </w:p>
    <w:p w:rsidR="00E41569" w:rsidRPr="00880201" w:rsidRDefault="00880201">
      <w:pPr>
        <w:rPr>
          <w:rFonts w:ascii="Apple Symbols" w:hAnsi="Apple Symbols" w:cs="Apple Symbols" w:hint="cs"/>
        </w:rPr>
      </w:pPr>
    </w:p>
    <w:sectPr w:rsidR="00E41569" w:rsidRPr="00880201" w:rsidSect="00D65EE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Symbols">
    <w:altName w:val="﷽﷽﷽﷽﷽﷽﷽﷽mbols"/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30D"/>
    <w:rsid w:val="00004190"/>
    <w:rsid w:val="0001206C"/>
    <w:rsid w:val="000237B1"/>
    <w:rsid w:val="00026E16"/>
    <w:rsid w:val="000301E1"/>
    <w:rsid w:val="0003212F"/>
    <w:rsid w:val="00034F2D"/>
    <w:rsid w:val="00035C3B"/>
    <w:rsid w:val="00040DE3"/>
    <w:rsid w:val="00042598"/>
    <w:rsid w:val="00044724"/>
    <w:rsid w:val="00052CC8"/>
    <w:rsid w:val="00057215"/>
    <w:rsid w:val="00065C29"/>
    <w:rsid w:val="00067B2C"/>
    <w:rsid w:val="00073970"/>
    <w:rsid w:val="0007507B"/>
    <w:rsid w:val="00080919"/>
    <w:rsid w:val="0009115D"/>
    <w:rsid w:val="000A0FA9"/>
    <w:rsid w:val="000A335F"/>
    <w:rsid w:val="000A7014"/>
    <w:rsid w:val="000A71E5"/>
    <w:rsid w:val="000B1979"/>
    <w:rsid w:val="000B3B6E"/>
    <w:rsid w:val="000B6291"/>
    <w:rsid w:val="000C2BFE"/>
    <w:rsid w:val="000C2CB8"/>
    <w:rsid w:val="000C6687"/>
    <w:rsid w:val="000C71F5"/>
    <w:rsid w:val="000D36C7"/>
    <w:rsid w:val="000D3DA9"/>
    <w:rsid w:val="000E0029"/>
    <w:rsid w:val="000F3424"/>
    <w:rsid w:val="000F7495"/>
    <w:rsid w:val="00107ED8"/>
    <w:rsid w:val="00122946"/>
    <w:rsid w:val="00123DA0"/>
    <w:rsid w:val="0013103B"/>
    <w:rsid w:val="00131617"/>
    <w:rsid w:val="001320A2"/>
    <w:rsid w:val="00145687"/>
    <w:rsid w:val="0015047A"/>
    <w:rsid w:val="001525C2"/>
    <w:rsid w:val="00157C63"/>
    <w:rsid w:val="00161149"/>
    <w:rsid w:val="001619B8"/>
    <w:rsid w:val="001650C4"/>
    <w:rsid w:val="00175E67"/>
    <w:rsid w:val="0018142E"/>
    <w:rsid w:val="00186261"/>
    <w:rsid w:val="001922C8"/>
    <w:rsid w:val="001940EB"/>
    <w:rsid w:val="001942B2"/>
    <w:rsid w:val="00197306"/>
    <w:rsid w:val="001A1657"/>
    <w:rsid w:val="001C75FE"/>
    <w:rsid w:val="001E0370"/>
    <w:rsid w:val="00200D82"/>
    <w:rsid w:val="00203929"/>
    <w:rsid w:val="002064E1"/>
    <w:rsid w:val="00206BED"/>
    <w:rsid w:val="00210D4C"/>
    <w:rsid w:val="00213AC2"/>
    <w:rsid w:val="00216607"/>
    <w:rsid w:val="00221B5D"/>
    <w:rsid w:val="002318CA"/>
    <w:rsid w:val="00235A9A"/>
    <w:rsid w:val="0023750C"/>
    <w:rsid w:val="002407EF"/>
    <w:rsid w:val="00240F55"/>
    <w:rsid w:val="00244B5E"/>
    <w:rsid w:val="00256FC4"/>
    <w:rsid w:val="002724B2"/>
    <w:rsid w:val="00277591"/>
    <w:rsid w:val="00283CCC"/>
    <w:rsid w:val="00286D18"/>
    <w:rsid w:val="002917C3"/>
    <w:rsid w:val="00293891"/>
    <w:rsid w:val="002A67D4"/>
    <w:rsid w:val="002A7DF9"/>
    <w:rsid w:val="002B41DD"/>
    <w:rsid w:val="002C6A3B"/>
    <w:rsid w:val="002D0AAA"/>
    <w:rsid w:val="002E370A"/>
    <w:rsid w:val="002E69E3"/>
    <w:rsid w:val="002F036E"/>
    <w:rsid w:val="002F2706"/>
    <w:rsid w:val="002F2D58"/>
    <w:rsid w:val="00332DBE"/>
    <w:rsid w:val="0033761D"/>
    <w:rsid w:val="00341B70"/>
    <w:rsid w:val="00344046"/>
    <w:rsid w:val="00347CD0"/>
    <w:rsid w:val="00351F6C"/>
    <w:rsid w:val="00353F40"/>
    <w:rsid w:val="003606AC"/>
    <w:rsid w:val="003606E3"/>
    <w:rsid w:val="003632FA"/>
    <w:rsid w:val="0036534D"/>
    <w:rsid w:val="0037152E"/>
    <w:rsid w:val="00375C39"/>
    <w:rsid w:val="003764F0"/>
    <w:rsid w:val="00381205"/>
    <w:rsid w:val="00381294"/>
    <w:rsid w:val="00386073"/>
    <w:rsid w:val="00386B67"/>
    <w:rsid w:val="00394EA9"/>
    <w:rsid w:val="00395E0E"/>
    <w:rsid w:val="003A0C4C"/>
    <w:rsid w:val="003A0CD4"/>
    <w:rsid w:val="003B4216"/>
    <w:rsid w:val="003B5920"/>
    <w:rsid w:val="003B6D68"/>
    <w:rsid w:val="003C28C3"/>
    <w:rsid w:val="003C4307"/>
    <w:rsid w:val="003C5DAB"/>
    <w:rsid w:val="003C7DC0"/>
    <w:rsid w:val="003D5268"/>
    <w:rsid w:val="003E321A"/>
    <w:rsid w:val="003F255F"/>
    <w:rsid w:val="00406982"/>
    <w:rsid w:val="00413EFB"/>
    <w:rsid w:val="00420FEF"/>
    <w:rsid w:val="00426EC2"/>
    <w:rsid w:val="00431A57"/>
    <w:rsid w:val="00436313"/>
    <w:rsid w:val="004545EC"/>
    <w:rsid w:val="00456A51"/>
    <w:rsid w:val="004612E2"/>
    <w:rsid w:val="004636E4"/>
    <w:rsid w:val="00465073"/>
    <w:rsid w:val="004722DD"/>
    <w:rsid w:val="00481E4F"/>
    <w:rsid w:val="004840D7"/>
    <w:rsid w:val="0048451B"/>
    <w:rsid w:val="00484DFD"/>
    <w:rsid w:val="00486E61"/>
    <w:rsid w:val="00497EC0"/>
    <w:rsid w:val="004A2061"/>
    <w:rsid w:val="004B577A"/>
    <w:rsid w:val="004C309F"/>
    <w:rsid w:val="004C45A3"/>
    <w:rsid w:val="004D084D"/>
    <w:rsid w:val="004E11EA"/>
    <w:rsid w:val="004F6A86"/>
    <w:rsid w:val="005252C3"/>
    <w:rsid w:val="00530169"/>
    <w:rsid w:val="00537174"/>
    <w:rsid w:val="005431D6"/>
    <w:rsid w:val="00544822"/>
    <w:rsid w:val="0056499D"/>
    <w:rsid w:val="0056553C"/>
    <w:rsid w:val="00570ABF"/>
    <w:rsid w:val="00580255"/>
    <w:rsid w:val="00595336"/>
    <w:rsid w:val="005B791B"/>
    <w:rsid w:val="005E3D3F"/>
    <w:rsid w:val="005E40E7"/>
    <w:rsid w:val="005F0E4D"/>
    <w:rsid w:val="005F2B03"/>
    <w:rsid w:val="006013B8"/>
    <w:rsid w:val="00602E3F"/>
    <w:rsid w:val="00603128"/>
    <w:rsid w:val="0060626A"/>
    <w:rsid w:val="0060725B"/>
    <w:rsid w:val="006072B9"/>
    <w:rsid w:val="00610CC6"/>
    <w:rsid w:val="0061363E"/>
    <w:rsid w:val="00622E20"/>
    <w:rsid w:val="00632CDB"/>
    <w:rsid w:val="006332C0"/>
    <w:rsid w:val="00634A81"/>
    <w:rsid w:val="006364B7"/>
    <w:rsid w:val="00652900"/>
    <w:rsid w:val="006553C1"/>
    <w:rsid w:val="00655F39"/>
    <w:rsid w:val="00665B0F"/>
    <w:rsid w:val="006A0BEF"/>
    <w:rsid w:val="006B3609"/>
    <w:rsid w:val="006C05E4"/>
    <w:rsid w:val="006D02E2"/>
    <w:rsid w:val="006E4365"/>
    <w:rsid w:val="006F007C"/>
    <w:rsid w:val="006F28F5"/>
    <w:rsid w:val="007029EA"/>
    <w:rsid w:val="007169CF"/>
    <w:rsid w:val="00723BC4"/>
    <w:rsid w:val="0073227F"/>
    <w:rsid w:val="00733C0B"/>
    <w:rsid w:val="00734EA6"/>
    <w:rsid w:val="00734FA3"/>
    <w:rsid w:val="00735177"/>
    <w:rsid w:val="00737F7C"/>
    <w:rsid w:val="00751EFA"/>
    <w:rsid w:val="00752671"/>
    <w:rsid w:val="00753FE8"/>
    <w:rsid w:val="00767415"/>
    <w:rsid w:val="007700A2"/>
    <w:rsid w:val="00772924"/>
    <w:rsid w:val="0077493E"/>
    <w:rsid w:val="00794D30"/>
    <w:rsid w:val="007B2BA1"/>
    <w:rsid w:val="007B4C15"/>
    <w:rsid w:val="007D2CCD"/>
    <w:rsid w:val="007D648C"/>
    <w:rsid w:val="007D75C5"/>
    <w:rsid w:val="007E40D0"/>
    <w:rsid w:val="007E799F"/>
    <w:rsid w:val="007F2538"/>
    <w:rsid w:val="00800B68"/>
    <w:rsid w:val="00804518"/>
    <w:rsid w:val="00813DA1"/>
    <w:rsid w:val="0082048E"/>
    <w:rsid w:val="0082243B"/>
    <w:rsid w:val="0082475E"/>
    <w:rsid w:val="00833267"/>
    <w:rsid w:val="0083653C"/>
    <w:rsid w:val="0084092E"/>
    <w:rsid w:val="008421E6"/>
    <w:rsid w:val="00850A22"/>
    <w:rsid w:val="008521FA"/>
    <w:rsid w:val="00874C49"/>
    <w:rsid w:val="00880201"/>
    <w:rsid w:val="008805FE"/>
    <w:rsid w:val="00886647"/>
    <w:rsid w:val="008965D5"/>
    <w:rsid w:val="008B5656"/>
    <w:rsid w:val="008C2BB0"/>
    <w:rsid w:val="008C58BE"/>
    <w:rsid w:val="008C6366"/>
    <w:rsid w:val="008C765E"/>
    <w:rsid w:val="008D1B04"/>
    <w:rsid w:val="008D2CCC"/>
    <w:rsid w:val="008D4FC9"/>
    <w:rsid w:val="008E05D3"/>
    <w:rsid w:val="008E4050"/>
    <w:rsid w:val="008E42BA"/>
    <w:rsid w:val="00901302"/>
    <w:rsid w:val="00901ACD"/>
    <w:rsid w:val="009167FE"/>
    <w:rsid w:val="00920807"/>
    <w:rsid w:val="00921873"/>
    <w:rsid w:val="0092497B"/>
    <w:rsid w:val="00930FE5"/>
    <w:rsid w:val="009319CA"/>
    <w:rsid w:val="009432D8"/>
    <w:rsid w:val="00943FA1"/>
    <w:rsid w:val="009461AE"/>
    <w:rsid w:val="009473D3"/>
    <w:rsid w:val="009512FB"/>
    <w:rsid w:val="00952EE0"/>
    <w:rsid w:val="0095521E"/>
    <w:rsid w:val="00963A64"/>
    <w:rsid w:val="00963D5A"/>
    <w:rsid w:val="0096558C"/>
    <w:rsid w:val="00967AAE"/>
    <w:rsid w:val="00967BC5"/>
    <w:rsid w:val="00996DDB"/>
    <w:rsid w:val="00997531"/>
    <w:rsid w:val="009A1F41"/>
    <w:rsid w:val="009A204E"/>
    <w:rsid w:val="009A56E2"/>
    <w:rsid w:val="009C2E00"/>
    <w:rsid w:val="009D4977"/>
    <w:rsid w:val="009E1F96"/>
    <w:rsid w:val="009E3B70"/>
    <w:rsid w:val="009E3EF5"/>
    <w:rsid w:val="009F1A17"/>
    <w:rsid w:val="009F76AA"/>
    <w:rsid w:val="00A02D14"/>
    <w:rsid w:val="00A06EC9"/>
    <w:rsid w:val="00A0746C"/>
    <w:rsid w:val="00A07BB2"/>
    <w:rsid w:val="00A10E41"/>
    <w:rsid w:val="00A11160"/>
    <w:rsid w:val="00A346F7"/>
    <w:rsid w:val="00A3638C"/>
    <w:rsid w:val="00A363C7"/>
    <w:rsid w:val="00A47824"/>
    <w:rsid w:val="00A624F3"/>
    <w:rsid w:val="00A67487"/>
    <w:rsid w:val="00A708E9"/>
    <w:rsid w:val="00A73615"/>
    <w:rsid w:val="00A75C62"/>
    <w:rsid w:val="00A85151"/>
    <w:rsid w:val="00A90A7E"/>
    <w:rsid w:val="00A9230D"/>
    <w:rsid w:val="00A97EAC"/>
    <w:rsid w:val="00AC77ED"/>
    <w:rsid w:val="00AE6374"/>
    <w:rsid w:val="00AF5AED"/>
    <w:rsid w:val="00AF6FAA"/>
    <w:rsid w:val="00AF7E55"/>
    <w:rsid w:val="00B061C9"/>
    <w:rsid w:val="00B21B2E"/>
    <w:rsid w:val="00B30CB6"/>
    <w:rsid w:val="00B3460B"/>
    <w:rsid w:val="00B35ACF"/>
    <w:rsid w:val="00B35B1E"/>
    <w:rsid w:val="00B5320D"/>
    <w:rsid w:val="00B550BD"/>
    <w:rsid w:val="00B73AF3"/>
    <w:rsid w:val="00B74CFF"/>
    <w:rsid w:val="00B80F10"/>
    <w:rsid w:val="00B86E37"/>
    <w:rsid w:val="00B873FB"/>
    <w:rsid w:val="00B87A13"/>
    <w:rsid w:val="00B9130A"/>
    <w:rsid w:val="00B92322"/>
    <w:rsid w:val="00B94910"/>
    <w:rsid w:val="00BA5F32"/>
    <w:rsid w:val="00BA669A"/>
    <w:rsid w:val="00BB43A2"/>
    <w:rsid w:val="00BB589D"/>
    <w:rsid w:val="00BC29E1"/>
    <w:rsid w:val="00BD70F3"/>
    <w:rsid w:val="00BF3891"/>
    <w:rsid w:val="00BF7B94"/>
    <w:rsid w:val="00C00506"/>
    <w:rsid w:val="00C04B24"/>
    <w:rsid w:val="00C04C6A"/>
    <w:rsid w:val="00C24FA5"/>
    <w:rsid w:val="00C3202C"/>
    <w:rsid w:val="00C33389"/>
    <w:rsid w:val="00C36958"/>
    <w:rsid w:val="00C41012"/>
    <w:rsid w:val="00C458F1"/>
    <w:rsid w:val="00C47AEC"/>
    <w:rsid w:val="00C5322B"/>
    <w:rsid w:val="00C61761"/>
    <w:rsid w:val="00C61E5D"/>
    <w:rsid w:val="00C64FDE"/>
    <w:rsid w:val="00C66D78"/>
    <w:rsid w:val="00C706A5"/>
    <w:rsid w:val="00C72245"/>
    <w:rsid w:val="00C840C6"/>
    <w:rsid w:val="00C90CFE"/>
    <w:rsid w:val="00C91B03"/>
    <w:rsid w:val="00CA2744"/>
    <w:rsid w:val="00CA53A9"/>
    <w:rsid w:val="00CC01D9"/>
    <w:rsid w:val="00CC428A"/>
    <w:rsid w:val="00CC5BC3"/>
    <w:rsid w:val="00CC6FD3"/>
    <w:rsid w:val="00CD49DF"/>
    <w:rsid w:val="00CE0599"/>
    <w:rsid w:val="00D01B4B"/>
    <w:rsid w:val="00D01B66"/>
    <w:rsid w:val="00D0338A"/>
    <w:rsid w:val="00D36AC3"/>
    <w:rsid w:val="00D402D3"/>
    <w:rsid w:val="00D41DAA"/>
    <w:rsid w:val="00D62CB2"/>
    <w:rsid w:val="00D65543"/>
    <w:rsid w:val="00D65EED"/>
    <w:rsid w:val="00D67171"/>
    <w:rsid w:val="00D71211"/>
    <w:rsid w:val="00D73464"/>
    <w:rsid w:val="00D82CA5"/>
    <w:rsid w:val="00D9424F"/>
    <w:rsid w:val="00D9466B"/>
    <w:rsid w:val="00DB2C73"/>
    <w:rsid w:val="00DB49C8"/>
    <w:rsid w:val="00DC63EB"/>
    <w:rsid w:val="00DF3929"/>
    <w:rsid w:val="00DF6BD2"/>
    <w:rsid w:val="00E00AAA"/>
    <w:rsid w:val="00E03570"/>
    <w:rsid w:val="00E0672E"/>
    <w:rsid w:val="00E2672B"/>
    <w:rsid w:val="00E26751"/>
    <w:rsid w:val="00E3748C"/>
    <w:rsid w:val="00E52520"/>
    <w:rsid w:val="00E56115"/>
    <w:rsid w:val="00E62985"/>
    <w:rsid w:val="00E67247"/>
    <w:rsid w:val="00E70A25"/>
    <w:rsid w:val="00E72F89"/>
    <w:rsid w:val="00E77292"/>
    <w:rsid w:val="00E77C7D"/>
    <w:rsid w:val="00EA683F"/>
    <w:rsid w:val="00EB0053"/>
    <w:rsid w:val="00EB4C4F"/>
    <w:rsid w:val="00EC1024"/>
    <w:rsid w:val="00ED1CE3"/>
    <w:rsid w:val="00EE798D"/>
    <w:rsid w:val="00EF1400"/>
    <w:rsid w:val="00EF547B"/>
    <w:rsid w:val="00F01176"/>
    <w:rsid w:val="00F125D1"/>
    <w:rsid w:val="00F12D9C"/>
    <w:rsid w:val="00F1478D"/>
    <w:rsid w:val="00F41D8D"/>
    <w:rsid w:val="00F50E4B"/>
    <w:rsid w:val="00F539AB"/>
    <w:rsid w:val="00F564FD"/>
    <w:rsid w:val="00F56AC1"/>
    <w:rsid w:val="00F64B5D"/>
    <w:rsid w:val="00F83E4B"/>
    <w:rsid w:val="00F8472E"/>
    <w:rsid w:val="00F872C1"/>
    <w:rsid w:val="00FA1BFD"/>
    <w:rsid w:val="00FA2231"/>
    <w:rsid w:val="00FA37F2"/>
    <w:rsid w:val="00FA55A3"/>
    <w:rsid w:val="00FB7A03"/>
    <w:rsid w:val="00FC45E3"/>
    <w:rsid w:val="00FE33D8"/>
    <w:rsid w:val="00FF2F52"/>
    <w:rsid w:val="00FF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C453AFD-46CD-3948-B464-30707D1B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30D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">
    <w:name w:val="Head"/>
    <w:basedOn w:val="a"/>
    <w:rsid w:val="00A9230D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724</Words>
  <Characters>4131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zf</dc:creator>
  <cp:keywords/>
  <dc:description/>
  <cp:lastModifiedBy>Wang zf</cp:lastModifiedBy>
  <cp:revision>5</cp:revision>
  <dcterms:created xsi:type="dcterms:W3CDTF">2020-12-12T05:26:00Z</dcterms:created>
  <dcterms:modified xsi:type="dcterms:W3CDTF">2020-12-12T07:06:00Z</dcterms:modified>
</cp:coreProperties>
</file>