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5638" w:rsidRDefault="008B5638" w:rsidP="008B5638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  <w:lang w:bidi="ar"/>
        </w:rPr>
      </w:pPr>
      <w:bookmarkStart w:id="0" w:name="_GoBack"/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  <w:lang w:bidi="ar"/>
        </w:rPr>
        <w:t xml:space="preserve">Supplemental materials </w:t>
      </w:r>
    </w:p>
    <w:bookmarkEnd w:id="0"/>
    <w:p w:rsidR="008B5638" w:rsidRDefault="008B5638" w:rsidP="008B5638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  <w:lang w:bidi="ar"/>
        </w:rPr>
      </w:pPr>
    </w:p>
    <w:p w:rsidR="008B5638" w:rsidRDefault="008B5638" w:rsidP="008B5638">
      <w:pPr>
        <w:widowControl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Table S1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Primary tumor parameters c</w:t>
      </w:r>
      <w:r>
        <w:rPr>
          <w:rFonts w:ascii="Times New Roman" w:hAnsi="Times New Roman" w:cs="Times New Roman"/>
          <w:sz w:val="24"/>
          <w:szCs w:val="24"/>
        </w:rPr>
        <w:t>omparison</w:t>
      </w:r>
    </w:p>
    <w:tbl>
      <w:tblPr>
        <w:tblStyle w:val="2"/>
        <w:tblW w:w="0" w:type="auto"/>
        <w:jc w:val="center"/>
        <w:tblInd w:w="0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4"/>
        <w:gridCol w:w="1533"/>
        <w:gridCol w:w="1642"/>
        <w:gridCol w:w="2133"/>
        <w:gridCol w:w="1158"/>
      </w:tblGrid>
      <w:tr w:rsidR="008B5638" w:rsidTr="008B5638">
        <w:trPr>
          <w:jc w:val="center"/>
        </w:trPr>
        <w:tc>
          <w:tcPr>
            <w:tcW w:w="2414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hideMark/>
          </w:tcPr>
          <w:p w:rsidR="008B5638" w:rsidRDefault="008B5638">
            <w:pPr>
              <w:widowControl/>
              <w:ind w:firstLineChars="100" w:firstLine="201"/>
              <w:jc w:val="center"/>
              <w:rPr>
                <w:rFonts w:eastAsia="AdvTT3713a231"/>
                <w:b/>
                <w:bCs/>
                <w:color w:val="000000"/>
                <w:kern w:val="0"/>
                <w:sz w:val="20"/>
              </w:rPr>
            </w:pPr>
            <w:r>
              <w:rPr>
                <w:rFonts w:eastAsia="SimSun"/>
                <w:b/>
                <w:bCs/>
                <w:color w:val="000000"/>
                <w:sz w:val="20"/>
              </w:rPr>
              <w:t>PT</w:t>
            </w:r>
            <w:r>
              <w:rPr>
                <w:rFonts w:eastAsia="Times New Roman"/>
                <w:b/>
                <w:bCs/>
                <w:color w:val="000000"/>
                <w:sz w:val="20"/>
              </w:rPr>
              <w:t xml:space="preserve"> location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hideMark/>
          </w:tcPr>
          <w:p w:rsidR="008B5638" w:rsidRDefault="008B5638">
            <w:pPr>
              <w:widowControl/>
              <w:jc w:val="center"/>
              <w:rPr>
                <w:rFonts w:eastAsia="AdvTT3713a231"/>
                <w:b/>
                <w:bCs/>
                <w:color w:val="000000"/>
                <w:kern w:val="0"/>
                <w:sz w:val="20"/>
              </w:rPr>
            </w:pPr>
            <w:r>
              <w:rPr>
                <w:rFonts w:eastAsia="Times New Roman"/>
                <w:b/>
                <w:bCs/>
                <w:sz w:val="20"/>
              </w:rPr>
              <w:t>Parameters</w:t>
            </w: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hideMark/>
          </w:tcPr>
          <w:p w:rsidR="008B5638" w:rsidRDefault="008B5638">
            <w:pPr>
              <w:widowControl/>
              <w:jc w:val="center"/>
              <w:rPr>
                <w:rFonts w:eastAsia="AdvTT3713a231"/>
                <w:b/>
                <w:bCs/>
                <w:color w:val="000000"/>
                <w:kern w:val="0"/>
                <w:sz w:val="20"/>
              </w:rPr>
            </w:pPr>
            <w:r>
              <w:rPr>
                <w:rFonts w:eastAsia="AdvTT3713a231"/>
                <w:b/>
                <w:bCs/>
                <w:color w:val="000000"/>
                <w:kern w:val="0"/>
                <w:sz w:val="20"/>
              </w:rPr>
              <w:t>PTs (N0-</w:t>
            </w:r>
            <w:r>
              <w:rPr>
                <w:rFonts w:eastAsia="Times New Roman"/>
                <w:b/>
                <w:bCs/>
                <w:color w:val="000000"/>
                <w:kern w:val="0"/>
                <w:sz w:val="20"/>
              </w:rPr>
              <w:t>group</w:t>
            </w:r>
            <w:r>
              <w:rPr>
                <w:rFonts w:eastAsia="AdvTT3713a231"/>
                <w:b/>
                <w:bCs/>
                <w:color w:val="000000"/>
                <w:kern w:val="0"/>
                <w:sz w:val="20"/>
              </w:rPr>
              <w:t>)</w:t>
            </w:r>
          </w:p>
        </w:tc>
        <w:tc>
          <w:tcPr>
            <w:tcW w:w="2133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hideMark/>
          </w:tcPr>
          <w:p w:rsidR="008B5638" w:rsidRDefault="008B5638">
            <w:pPr>
              <w:widowControl/>
              <w:jc w:val="center"/>
              <w:rPr>
                <w:rFonts w:eastAsia="AdvTT3713a231"/>
                <w:b/>
                <w:bCs/>
                <w:color w:val="000000"/>
                <w:kern w:val="0"/>
                <w:sz w:val="20"/>
              </w:rPr>
            </w:pPr>
            <w:r>
              <w:rPr>
                <w:rFonts w:eastAsia="AdvTT3713a231"/>
                <w:b/>
                <w:bCs/>
                <w:color w:val="000000"/>
                <w:kern w:val="0"/>
                <w:sz w:val="20"/>
              </w:rPr>
              <w:t>PTs</w:t>
            </w:r>
            <w:r>
              <w:rPr>
                <w:rFonts w:eastAsia="SimSun"/>
                <w:b/>
                <w:bCs/>
                <w:color w:val="000000"/>
                <w:kern w:val="0"/>
                <w:sz w:val="20"/>
              </w:rPr>
              <w:t xml:space="preserve"> </w:t>
            </w:r>
            <w:r>
              <w:rPr>
                <w:rFonts w:eastAsia="AdvTT3713a231"/>
                <w:b/>
                <w:bCs/>
                <w:color w:val="000000"/>
                <w:kern w:val="0"/>
                <w:sz w:val="20"/>
              </w:rPr>
              <w:t xml:space="preserve">(non-N0 </w:t>
            </w:r>
            <w:r>
              <w:rPr>
                <w:rFonts w:eastAsia="Times New Roman"/>
                <w:b/>
                <w:bCs/>
                <w:color w:val="000000"/>
                <w:kern w:val="0"/>
                <w:sz w:val="20"/>
              </w:rPr>
              <w:t>group</w:t>
            </w:r>
            <w:r>
              <w:rPr>
                <w:rFonts w:eastAsia="AdvTT3713a231"/>
                <w:b/>
                <w:bCs/>
                <w:color w:val="000000"/>
                <w:kern w:val="0"/>
                <w:sz w:val="20"/>
              </w:rPr>
              <w:t>)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hideMark/>
          </w:tcPr>
          <w:p w:rsidR="008B5638" w:rsidRDefault="008B5638">
            <w:pPr>
              <w:widowControl/>
              <w:jc w:val="left"/>
              <w:rPr>
                <w:rFonts w:eastAsia="AdvTT3713a231"/>
                <w:b/>
                <w:bCs/>
                <w:color w:val="000000"/>
                <w:kern w:val="0"/>
                <w:sz w:val="20"/>
              </w:rPr>
            </w:pPr>
            <w:r>
              <w:rPr>
                <w:rFonts w:eastAsia="AdvTT3713a231"/>
                <w:b/>
                <w:bCs/>
                <w:i/>
                <w:iCs/>
                <w:color w:val="000000"/>
                <w:kern w:val="0"/>
                <w:sz w:val="20"/>
              </w:rPr>
              <w:t>P</w:t>
            </w:r>
            <w:r>
              <w:rPr>
                <w:rFonts w:eastAsia="AdvTT3713a231"/>
                <w:b/>
                <w:bCs/>
                <w:color w:val="000000"/>
                <w:kern w:val="0"/>
                <w:sz w:val="20"/>
              </w:rPr>
              <w:t xml:space="preserve"> value</w:t>
            </w:r>
          </w:p>
        </w:tc>
      </w:tr>
      <w:tr w:rsidR="008B5638" w:rsidTr="008B5638">
        <w:trPr>
          <w:jc w:val="center"/>
        </w:trPr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8B5638" w:rsidRDefault="008B5638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SimSun"/>
                <w:color w:val="000000"/>
                <w:kern w:val="0"/>
                <w:sz w:val="20"/>
              </w:rPr>
            </w:pPr>
          </w:p>
          <w:p w:rsidR="008B5638" w:rsidRDefault="008B5638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Times New Roman"/>
                <w:color w:val="000000"/>
                <w:kern w:val="0"/>
                <w:sz w:val="20"/>
              </w:rPr>
            </w:pPr>
          </w:p>
          <w:p w:rsidR="008B5638" w:rsidRDefault="008B5638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T3713a231"/>
                <w:color w:val="000000"/>
                <w:kern w:val="0"/>
                <w:sz w:val="20"/>
              </w:rPr>
            </w:pPr>
            <w:r>
              <w:rPr>
                <w:rFonts w:eastAsia="Times New Roman"/>
                <w:color w:val="000000"/>
                <w:kern w:val="0"/>
                <w:sz w:val="20"/>
              </w:rPr>
              <w:t>Cervical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</w:tcPr>
          <w:p w:rsidR="008B5638" w:rsidRDefault="008B5638">
            <w:pPr>
              <w:rPr>
                <w:rFonts w:eastAsia="Times New Roman"/>
                <w:sz w:val="20"/>
              </w:rPr>
            </w:pPr>
            <w:r>
              <w:rPr>
                <w:rFonts w:eastAsia="Times New Roman"/>
                <w:sz w:val="20"/>
              </w:rPr>
              <w:t>K</w:t>
            </w:r>
            <w:r>
              <w:rPr>
                <w:rFonts w:eastAsia="Times New Roman"/>
                <w:sz w:val="20"/>
                <w:vertAlign w:val="subscript"/>
              </w:rPr>
              <w:t>i</w:t>
            </w:r>
          </w:p>
          <w:p w:rsidR="008B5638" w:rsidRDefault="008B5638">
            <w:pPr>
              <w:rPr>
                <w:rFonts w:eastAsia="Times New Roman"/>
                <w:sz w:val="20"/>
              </w:rPr>
            </w:pPr>
            <w:proofErr w:type="spellStart"/>
            <w:r>
              <w:rPr>
                <w:rFonts w:eastAsia="Times New Roman"/>
                <w:sz w:val="20"/>
              </w:rPr>
              <w:t>SUV</w:t>
            </w:r>
            <w:r>
              <w:rPr>
                <w:rFonts w:eastAsia="Times New Roman"/>
                <w:sz w:val="20"/>
                <w:vertAlign w:val="subscript"/>
              </w:rPr>
              <w:t>max</w:t>
            </w:r>
            <w:proofErr w:type="spellEnd"/>
          </w:p>
          <w:p w:rsidR="008B5638" w:rsidRDefault="008B5638">
            <w:pPr>
              <w:autoSpaceDE w:val="0"/>
              <w:autoSpaceDN w:val="0"/>
              <w:adjustRightInd w:val="0"/>
              <w:snapToGrid w:val="0"/>
              <w:rPr>
                <w:rFonts w:eastAsia="Times New Roman"/>
                <w:color w:val="000000"/>
                <w:kern w:val="0"/>
                <w:sz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8B5638" w:rsidRDefault="008B5638">
            <w:pPr>
              <w:widowControl/>
              <w:ind w:firstLineChars="100" w:firstLine="200"/>
              <w:jc w:val="left"/>
              <w:textAlignment w:val="bottom"/>
              <w:rPr>
                <w:rFonts w:eastAsia="Times New Roman"/>
                <w:color w:val="000000"/>
                <w:kern w:val="0"/>
                <w:sz w:val="20"/>
              </w:rPr>
            </w:pPr>
            <w:r>
              <w:rPr>
                <w:rFonts w:eastAsia="Times New Roman"/>
                <w:color w:val="000000"/>
                <w:kern w:val="0"/>
                <w:sz w:val="20"/>
              </w:rPr>
              <w:t>0.04 ± 0.01</w:t>
            </w:r>
          </w:p>
          <w:p w:rsidR="008B5638" w:rsidRDefault="008B5638">
            <w:pPr>
              <w:widowControl/>
              <w:jc w:val="center"/>
              <w:textAlignment w:val="bottom"/>
              <w:rPr>
                <w:rFonts w:eastAsia="Times New Roman"/>
                <w:color w:val="000000"/>
                <w:kern w:val="0"/>
                <w:sz w:val="20"/>
              </w:rPr>
            </w:pPr>
            <w:r>
              <w:rPr>
                <w:rFonts w:eastAsia="Times New Roman"/>
                <w:color w:val="000000"/>
                <w:kern w:val="0"/>
                <w:sz w:val="20"/>
              </w:rPr>
              <w:t>9.23 ± 3.11</w:t>
            </w:r>
          </w:p>
          <w:p w:rsidR="008B5638" w:rsidRDefault="008B5638">
            <w:pPr>
              <w:widowControl/>
              <w:ind w:firstLineChars="200" w:firstLine="400"/>
              <w:textAlignment w:val="bottom"/>
              <w:rPr>
                <w:rFonts w:eastAsia="AdvTT3713a231"/>
                <w:color w:val="000000"/>
                <w:kern w:val="0"/>
                <w:sz w:val="20"/>
              </w:rPr>
            </w:pPr>
            <w:r>
              <w:rPr>
                <w:rFonts w:eastAsia="Times New Roman"/>
                <w:color w:val="000000"/>
                <w:kern w:val="0"/>
                <w:sz w:val="20"/>
              </w:rPr>
              <w:t>(n = 3)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B5638" w:rsidRDefault="008B5638">
            <w:pPr>
              <w:jc w:val="center"/>
              <w:rPr>
                <w:rFonts w:eastAsia="Times New Roman"/>
                <w:sz w:val="20"/>
              </w:rPr>
            </w:pPr>
            <w:r>
              <w:rPr>
                <w:rFonts w:eastAsia="Times New Roman"/>
                <w:sz w:val="20"/>
              </w:rPr>
              <w:t>0.08 ± 0.05</w:t>
            </w:r>
          </w:p>
          <w:p w:rsidR="008B5638" w:rsidRDefault="008B5638">
            <w:pPr>
              <w:jc w:val="center"/>
              <w:rPr>
                <w:rFonts w:eastAsia="Times New Roman"/>
                <w:sz w:val="20"/>
              </w:rPr>
            </w:pPr>
            <w:r>
              <w:rPr>
                <w:rFonts w:eastAsia="Times New Roman"/>
                <w:sz w:val="20"/>
              </w:rPr>
              <w:t>1.27 ± 0.17</w:t>
            </w:r>
          </w:p>
          <w:p w:rsidR="008B5638" w:rsidRDefault="008B5638">
            <w:pPr>
              <w:ind w:firstLineChars="100" w:firstLine="200"/>
              <w:jc w:val="center"/>
              <w:rPr>
                <w:rFonts w:eastAsia="AdvTT3713a231"/>
                <w:color w:val="000000"/>
                <w:kern w:val="0"/>
                <w:sz w:val="20"/>
              </w:rPr>
            </w:pPr>
            <w:r>
              <w:rPr>
                <w:rFonts w:eastAsia="Times New Roman"/>
                <w:color w:val="000000"/>
                <w:kern w:val="0"/>
                <w:sz w:val="20"/>
              </w:rPr>
              <w:t>(n = 2)</w:t>
            </w:r>
          </w:p>
        </w:tc>
        <w:tc>
          <w:tcPr>
            <w:tcW w:w="115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8B5638" w:rsidRDefault="008B5638">
            <w:pPr>
              <w:widowControl/>
              <w:ind w:firstLineChars="100" w:firstLine="200"/>
              <w:jc w:val="left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0.80</w:t>
            </w:r>
          </w:p>
          <w:p w:rsidR="008B5638" w:rsidRDefault="008B5638">
            <w:pPr>
              <w:widowControl/>
              <w:ind w:firstLineChars="100" w:firstLine="200"/>
              <w:rPr>
                <w:rFonts w:eastAsia="Times New Roman"/>
                <w:color w:val="000000"/>
                <w:kern w:val="0"/>
                <w:sz w:val="20"/>
              </w:rPr>
            </w:pPr>
            <w:r>
              <w:rPr>
                <w:rFonts w:eastAsia="Times New Roman"/>
                <w:color w:val="000000"/>
                <w:kern w:val="0"/>
                <w:sz w:val="20"/>
              </w:rPr>
              <w:t>0.80</w:t>
            </w:r>
          </w:p>
          <w:p w:rsidR="008B5638" w:rsidRDefault="008B5638">
            <w:pPr>
              <w:widowControl/>
              <w:ind w:firstLineChars="100" w:firstLine="200"/>
              <w:jc w:val="center"/>
              <w:rPr>
                <w:rFonts w:eastAsia="Times New Roman"/>
                <w:color w:val="000000"/>
                <w:kern w:val="0"/>
                <w:sz w:val="20"/>
              </w:rPr>
            </w:pPr>
          </w:p>
          <w:p w:rsidR="008B5638" w:rsidRDefault="008B5638">
            <w:pPr>
              <w:ind w:firstLineChars="100" w:firstLine="200"/>
              <w:rPr>
                <w:rFonts w:eastAsia="Times New Roman"/>
                <w:sz w:val="20"/>
              </w:rPr>
            </w:pPr>
            <w:r>
              <w:rPr>
                <w:rFonts w:eastAsia="Times New Roman"/>
                <w:sz w:val="20"/>
              </w:rPr>
              <w:t>0.40</w:t>
            </w:r>
          </w:p>
          <w:p w:rsidR="008B5638" w:rsidRDefault="008B5638">
            <w:pPr>
              <w:ind w:firstLineChars="100" w:firstLine="200"/>
              <w:rPr>
                <w:rFonts w:eastAsia="Times New Roman"/>
                <w:sz w:val="20"/>
              </w:rPr>
            </w:pPr>
            <w:r>
              <w:rPr>
                <w:rFonts w:eastAsia="Times New Roman"/>
                <w:sz w:val="20"/>
              </w:rPr>
              <w:t>0.60</w:t>
            </w:r>
          </w:p>
          <w:p w:rsidR="008B5638" w:rsidRDefault="008B5638">
            <w:pPr>
              <w:widowControl/>
              <w:ind w:firstLineChars="100" w:firstLine="200"/>
              <w:jc w:val="center"/>
              <w:rPr>
                <w:rFonts w:eastAsia="Times New Roman"/>
                <w:sz w:val="20"/>
              </w:rPr>
            </w:pPr>
          </w:p>
          <w:p w:rsidR="008B5638" w:rsidRDefault="008B5638">
            <w:pPr>
              <w:ind w:firstLineChars="100" w:firstLine="200"/>
              <w:rPr>
                <w:rFonts w:eastAsia="Times New Roman"/>
                <w:sz w:val="20"/>
              </w:rPr>
            </w:pPr>
            <w:r>
              <w:rPr>
                <w:rFonts w:eastAsia="Times New Roman"/>
                <w:sz w:val="20"/>
              </w:rPr>
              <w:t>0.20</w:t>
            </w:r>
          </w:p>
          <w:p w:rsidR="008B5638" w:rsidRDefault="008B5638">
            <w:pPr>
              <w:ind w:firstLineChars="100" w:firstLine="200"/>
              <w:rPr>
                <w:rFonts w:eastAsia="Times New Roman"/>
                <w:sz w:val="20"/>
              </w:rPr>
            </w:pPr>
            <w:r>
              <w:rPr>
                <w:rFonts w:eastAsia="Times New Roman"/>
                <w:sz w:val="20"/>
              </w:rPr>
              <w:t>0.39</w:t>
            </w:r>
          </w:p>
          <w:p w:rsidR="008B5638" w:rsidRDefault="008B5638">
            <w:pPr>
              <w:widowControl/>
              <w:ind w:firstLineChars="100" w:firstLine="200"/>
              <w:jc w:val="center"/>
              <w:rPr>
                <w:rFonts w:eastAsia="Times New Roman"/>
                <w:sz w:val="20"/>
              </w:rPr>
            </w:pPr>
          </w:p>
          <w:p w:rsidR="008B5638" w:rsidRDefault="008B5638">
            <w:pPr>
              <w:ind w:firstLineChars="100" w:firstLine="200"/>
              <w:rPr>
                <w:rFonts w:eastAsia="Times New Roman"/>
                <w:sz w:val="20"/>
              </w:rPr>
            </w:pPr>
            <w:r>
              <w:rPr>
                <w:rFonts w:eastAsia="Times New Roman"/>
                <w:sz w:val="20"/>
              </w:rPr>
              <w:t>0.40</w:t>
            </w:r>
          </w:p>
          <w:p w:rsidR="008B5638" w:rsidRDefault="008B5638">
            <w:pPr>
              <w:ind w:firstLineChars="100" w:firstLine="200"/>
              <w:rPr>
                <w:rFonts w:eastAsia="Times New Roman"/>
                <w:sz w:val="20"/>
              </w:rPr>
            </w:pPr>
            <w:r>
              <w:rPr>
                <w:rFonts w:eastAsia="Times New Roman"/>
                <w:sz w:val="20"/>
              </w:rPr>
              <w:t>0.20</w:t>
            </w:r>
          </w:p>
          <w:p w:rsidR="008B5638" w:rsidRDefault="008B5638">
            <w:pPr>
              <w:ind w:firstLineChars="100" w:firstLine="200"/>
              <w:rPr>
                <w:rFonts w:eastAsia="Times New Roman"/>
                <w:sz w:val="20"/>
              </w:rPr>
            </w:pPr>
          </w:p>
        </w:tc>
      </w:tr>
      <w:tr w:rsidR="008B5638" w:rsidTr="008B5638">
        <w:trPr>
          <w:jc w:val="center"/>
        </w:trPr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8B5638" w:rsidRDefault="008B5638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Times New Roman"/>
                <w:color w:val="000000"/>
                <w:kern w:val="0"/>
                <w:sz w:val="20"/>
              </w:rPr>
            </w:pPr>
          </w:p>
          <w:p w:rsidR="008B5638" w:rsidRDefault="008B5638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T3713a231"/>
                <w:color w:val="000000"/>
                <w:kern w:val="0"/>
                <w:sz w:val="20"/>
              </w:rPr>
            </w:pPr>
            <w:r>
              <w:rPr>
                <w:rFonts w:eastAsia="Times New Roman"/>
                <w:color w:val="000000"/>
                <w:kern w:val="0"/>
                <w:sz w:val="20"/>
              </w:rPr>
              <w:t>Upper thoracic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</w:tcPr>
          <w:p w:rsidR="008B5638" w:rsidRDefault="008B5638">
            <w:pPr>
              <w:rPr>
                <w:rFonts w:eastAsia="Times New Roman"/>
                <w:sz w:val="20"/>
              </w:rPr>
            </w:pPr>
            <w:r>
              <w:rPr>
                <w:rFonts w:eastAsia="Times New Roman"/>
                <w:sz w:val="20"/>
              </w:rPr>
              <w:t>K</w:t>
            </w:r>
            <w:r>
              <w:rPr>
                <w:rFonts w:eastAsia="Times New Roman"/>
                <w:sz w:val="20"/>
                <w:vertAlign w:val="subscript"/>
              </w:rPr>
              <w:t>i</w:t>
            </w:r>
          </w:p>
          <w:p w:rsidR="008B5638" w:rsidRDefault="008B5638">
            <w:pPr>
              <w:rPr>
                <w:rFonts w:eastAsia="Times New Roman"/>
                <w:sz w:val="20"/>
              </w:rPr>
            </w:pPr>
            <w:proofErr w:type="spellStart"/>
            <w:r>
              <w:rPr>
                <w:rFonts w:eastAsia="Times New Roman"/>
                <w:sz w:val="20"/>
              </w:rPr>
              <w:t>SUV</w:t>
            </w:r>
            <w:r>
              <w:rPr>
                <w:rFonts w:eastAsia="Times New Roman"/>
                <w:sz w:val="20"/>
                <w:vertAlign w:val="subscript"/>
              </w:rPr>
              <w:t>max</w:t>
            </w:r>
            <w:proofErr w:type="spellEnd"/>
          </w:p>
          <w:p w:rsidR="008B5638" w:rsidRDefault="008B5638">
            <w:pPr>
              <w:autoSpaceDE w:val="0"/>
              <w:autoSpaceDN w:val="0"/>
              <w:adjustRightInd w:val="0"/>
              <w:snapToGrid w:val="0"/>
              <w:rPr>
                <w:rFonts w:eastAsia="Times New Roman"/>
                <w:color w:val="000000"/>
                <w:kern w:val="0"/>
                <w:sz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B5638" w:rsidRDefault="008B5638">
            <w:pPr>
              <w:jc w:val="center"/>
              <w:rPr>
                <w:rFonts w:eastAsia="Times New Roman"/>
                <w:sz w:val="20"/>
              </w:rPr>
            </w:pPr>
            <w:r>
              <w:rPr>
                <w:rFonts w:eastAsia="Times New Roman"/>
                <w:sz w:val="20"/>
              </w:rPr>
              <w:t>0.04 ± 0.03</w:t>
            </w:r>
          </w:p>
          <w:p w:rsidR="008B5638" w:rsidRDefault="008B5638">
            <w:pPr>
              <w:jc w:val="center"/>
              <w:rPr>
                <w:rFonts w:eastAsia="Times New Roman"/>
                <w:sz w:val="20"/>
              </w:rPr>
            </w:pPr>
            <w:r>
              <w:rPr>
                <w:rFonts w:eastAsia="Times New Roman"/>
                <w:sz w:val="20"/>
              </w:rPr>
              <w:t>6.83 ± 5.51</w:t>
            </w:r>
          </w:p>
          <w:p w:rsidR="008B5638" w:rsidRDefault="008B5638">
            <w:pPr>
              <w:jc w:val="center"/>
              <w:rPr>
                <w:rFonts w:eastAsia="AdvTT3713a231"/>
                <w:color w:val="000000"/>
                <w:kern w:val="0"/>
                <w:sz w:val="20"/>
              </w:rPr>
            </w:pPr>
            <w:r>
              <w:rPr>
                <w:rFonts w:eastAsia="Times New Roman"/>
                <w:color w:val="000000"/>
                <w:kern w:val="0"/>
                <w:sz w:val="20"/>
              </w:rPr>
              <w:t>(n = 4)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B5638" w:rsidRDefault="008B5638">
            <w:pPr>
              <w:jc w:val="center"/>
              <w:rPr>
                <w:rFonts w:eastAsia="SimSun"/>
                <w:sz w:val="20"/>
              </w:rPr>
            </w:pPr>
            <w:r>
              <w:rPr>
                <w:rFonts w:eastAsia="Times New Roman"/>
                <w:sz w:val="20"/>
              </w:rPr>
              <w:t>0.05 ± 0.03</w:t>
            </w:r>
          </w:p>
          <w:p w:rsidR="008B5638" w:rsidRDefault="008B5638">
            <w:pPr>
              <w:jc w:val="center"/>
              <w:rPr>
                <w:rFonts w:eastAsia="Times New Roman"/>
                <w:sz w:val="20"/>
              </w:rPr>
            </w:pPr>
            <w:r>
              <w:rPr>
                <w:rFonts w:eastAsia="Times New Roman"/>
                <w:sz w:val="20"/>
              </w:rPr>
              <w:t>9.15 ± 4.26</w:t>
            </w:r>
          </w:p>
          <w:p w:rsidR="008B5638" w:rsidRDefault="008B5638">
            <w:pPr>
              <w:jc w:val="center"/>
              <w:rPr>
                <w:rFonts w:eastAsia="AdvTT3713a231"/>
                <w:color w:val="000000"/>
                <w:kern w:val="0"/>
                <w:sz w:val="20"/>
              </w:rPr>
            </w:pPr>
            <w:r>
              <w:rPr>
                <w:rFonts w:eastAsia="Times New Roman"/>
                <w:color w:val="000000"/>
                <w:kern w:val="0"/>
                <w:sz w:val="20"/>
              </w:rPr>
              <w:t>(n = 3)</w:t>
            </w:r>
          </w:p>
        </w:tc>
        <w:tc>
          <w:tcPr>
            <w:tcW w:w="11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B5638" w:rsidRDefault="008B5638">
            <w:pPr>
              <w:spacing w:after="0"/>
              <w:rPr>
                <w:rFonts w:eastAsia="Times New Roman"/>
                <w:sz w:val="20"/>
              </w:rPr>
            </w:pPr>
          </w:p>
        </w:tc>
      </w:tr>
      <w:tr w:rsidR="008B5638" w:rsidTr="008B5638">
        <w:trPr>
          <w:jc w:val="center"/>
        </w:trPr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8B5638" w:rsidRDefault="008B5638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SimSun"/>
                <w:color w:val="000000"/>
                <w:kern w:val="0"/>
                <w:sz w:val="20"/>
              </w:rPr>
            </w:pPr>
          </w:p>
          <w:p w:rsidR="008B5638" w:rsidRDefault="008B5638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T3713a231"/>
                <w:color w:val="000000"/>
                <w:kern w:val="0"/>
                <w:sz w:val="20"/>
              </w:rPr>
            </w:pPr>
            <w:r>
              <w:rPr>
                <w:rFonts w:eastAsia="Times New Roman"/>
                <w:color w:val="000000"/>
                <w:kern w:val="0"/>
                <w:sz w:val="20"/>
              </w:rPr>
              <w:t>Middle thoracic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</w:tcPr>
          <w:p w:rsidR="008B5638" w:rsidRDefault="008B5638">
            <w:pPr>
              <w:rPr>
                <w:rFonts w:eastAsia="Times New Roman"/>
                <w:sz w:val="20"/>
              </w:rPr>
            </w:pPr>
            <w:r>
              <w:rPr>
                <w:rFonts w:eastAsia="Times New Roman"/>
                <w:sz w:val="20"/>
              </w:rPr>
              <w:t>K</w:t>
            </w:r>
            <w:r>
              <w:rPr>
                <w:rFonts w:eastAsia="Times New Roman"/>
                <w:sz w:val="20"/>
                <w:vertAlign w:val="subscript"/>
              </w:rPr>
              <w:t>i</w:t>
            </w:r>
          </w:p>
          <w:p w:rsidR="008B5638" w:rsidRDefault="008B5638">
            <w:pPr>
              <w:rPr>
                <w:rFonts w:eastAsia="Times New Roman"/>
                <w:sz w:val="20"/>
              </w:rPr>
            </w:pPr>
            <w:proofErr w:type="spellStart"/>
            <w:r>
              <w:rPr>
                <w:rFonts w:eastAsia="Times New Roman"/>
                <w:sz w:val="20"/>
              </w:rPr>
              <w:t>SUV</w:t>
            </w:r>
            <w:r>
              <w:rPr>
                <w:rFonts w:eastAsia="Times New Roman"/>
                <w:sz w:val="20"/>
                <w:vertAlign w:val="subscript"/>
              </w:rPr>
              <w:t>max</w:t>
            </w:r>
            <w:proofErr w:type="spellEnd"/>
          </w:p>
          <w:p w:rsidR="008B5638" w:rsidRDefault="008B5638">
            <w:pPr>
              <w:autoSpaceDE w:val="0"/>
              <w:autoSpaceDN w:val="0"/>
              <w:adjustRightInd w:val="0"/>
              <w:snapToGrid w:val="0"/>
              <w:rPr>
                <w:rFonts w:eastAsia="Times New Roman"/>
                <w:color w:val="000000"/>
                <w:kern w:val="0"/>
                <w:sz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B5638" w:rsidRDefault="008B5638">
            <w:pPr>
              <w:jc w:val="center"/>
              <w:rPr>
                <w:rFonts w:eastAsia="Times New Roman"/>
                <w:sz w:val="20"/>
              </w:rPr>
            </w:pPr>
            <w:r>
              <w:rPr>
                <w:rFonts w:eastAsia="Times New Roman"/>
                <w:sz w:val="20"/>
              </w:rPr>
              <w:t>0.03 ± 0.03</w:t>
            </w:r>
          </w:p>
          <w:p w:rsidR="008B5638" w:rsidRDefault="008B5638">
            <w:pPr>
              <w:jc w:val="center"/>
              <w:rPr>
                <w:rFonts w:eastAsia="Times New Roman"/>
                <w:sz w:val="20"/>
              </w:rPr>
            </w:pPr>
            <w:r>
              <w:rPr>
                <w:rFonts w:eastAsia="Times New Roman"/>
                <w:sz w:val="20"/>
              </w:rPr>
              <w:t>7.14 ± 6.23</w:t>
            </w:r>
          </w:p>
          <w:p w:rsidR="008B5638" w:rsidRDefault="008B5638">
            <w:pPr>
              <w:jc w:val="center"/>
              <w:rPr>
                <w:rFonts w:eastAsia="AdvTT3713a231"/>
                <w:color w:val="000000"/>
                <w:kern w:val="0"/>
                <w:sz w:val="20"/>
              </w:rPr>
            </w:pPr>
            <w:r>
              <w:rPr>
                <w:rFonts w:eastAsia="Times New Roman"/>
                <w:color w:val="000000"/>
                <w:kern w:val="0"/>
                <w:sz w:val="20"/>
              </w:rPr>
              <w:t>(n = 16)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B5638" w:rsidRDefault="008B5638">
            <w:pPr>
              <w:jc w:val="center"/>
              <w:rPr>
                <w:rFonts w:eastAsia="SimSun"/>
                <w:sz w:val="20"/>
              </w:rPr>
            </w:pPr>
            <w:r>
              <w:rPr>
                <w:rFonts w:eastAsia="Times New Roman"/>
                <w:sz w:val="20"/>
              </w:rPr>
              <w:t>0.04 ± 0.01</w:t>
            </w:r>
          </w:p>
          <w:p w:rsidR="008B5638" w:rsidRDefault="008B5638">
            <w:pPr>
              <w:jc w:val="center"/>
              <w:rPr>
                <w:rFonts w:eastAsia="Times New Roman"/>
                <w:sz w:val="20"/>
              </w:rPr>
            </w:pPr>
            <w:r>
              <w:rPr>
                <w:rFonts w:eastAsia="Times New Roman"/>
                <w:sz w:val="20"/>
              </w:rPr>
              <w:t>6.79 ± 2.17</w:t>
            </w:r>
          </w:p>
          <w:p w:rsidR="008B5638" w:rsidRDefault="008B5638">
            <w:pPr>
              <w:jc w:val="center"/>
              <w:rPr>
                <w:rFonts w:eastAsia="AdvTT3713a231"/>
                <w:color w:val="000000"/>
                <w:kern w:val="0"/>
                <w:sz w:val="20"/>
              </w:rPr>
            </w:pPr>
            <w:r>
              <w:rPr>
                <w:rFonts w:eastAsia="Times New Roman"/>
                <w:color w:val="000000"/>
                <w:kern w:val="0"/>
                <w:sz w:val="20"/>
              </w:rPr>
              <w:t>(n = 11)</w:t>
            </w:r>
          </w:p>
        </w:tc>
        <w:tc>
          <w:tcPr>
            <w:tcW w:w="11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B5638" w:rsidRDefault="008B5638">
            <w:pPr>
              <w:spacing w:after="0"/>
              <w:rPr>
                <w:rFonts w:eastAsia="Times New Roman"/>
                <w:sz w:val="20"/>
              </w:rPr>
            </w:pPr>
          </w:p>
        </w:tc>
      </w:tr>
      <w:tr w:rsidR="008B5638" w:rsidTr="008B5638">
        <w:trPr>
          <w:trHeight w:val="633"/>
          <w:jc w:val="center"/>
        </w:trPr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8B5638" w:rsidRDefault="008B5638">
            <w:pPr>
              <w:autoSpaceDE w:val="0"/>
              <w:autoSpaceDN w:val="0"/>
              <w:adjustRightInd w:val="0"/>
              <w:snapToGrid w:val="0"/>
              <w:rPr>
                <w:rFonts w:eastAsia="SimSun"/>
                <w:color w:val="000000"/>
                <w:kern w:val="0"/>
                <w:sz w:val="20"/>
              </w:rPr>
            </w:pPr>
          </w:p>
          <w:p w:rsidR="008B5638" w:rsidRDefault="008B5638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Times New Roman"/>
                <w:color w:val="000000"/>
                <w:kern w:val="0"/>
                <w:sz w:val="20"/>
              </w:rPr>
            </w:pPr>
            <w:r>
              <w:rPr>
                <w:rFonts w:eastAsia="Times New Roman"/>
                <w:color w:val="000000"/>
                <w:kern w:val="0"/>
                <w:sz w:val="20"/>
              </w:rPr>
              <w:t>Lower thoracic</w:t>
            </w:r>
          </w:p>
          <w:p w:rsidR="008B5638" w:rsidRDefault="008B5638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T3713a231"/>
                <w:color w:val="000000"/>
                <w:kern w:val="0"/>
                <w:sz w:val="20"/>
              </w:rPr>
            </w:pPr>
            <w:r>
              <w:rPr>
                <w:rFonts w:eastAsia="Times New Roman"/>
                <w:color w:val="000000"/>
                <w:kern w:val="0"/>
                <w:sz w:val="20"/>
              </w:rPr>
              <w:t>&amp; Abdominal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</w:tcPr>
          <w:p w:rsidR="008B5638" w:rsidRDefault="008B5638">
            <w:pPr>
              <w:rPr>
                <w:rFonts w:eastAsia="Times New Roman"/>
                <w:sz w:val="20"/>
              </w:rPr>
            </w:pPr>
            <w:r>
              <w:rPr>
                <w:rFonts w:eastAsia="Times New Roman"/>
                <w:sz w:val="20"/>
              </w:rPr>
              <w:t>K</w:t>
            </w:r>
            <w:r>
              <w:rPr>
                <w:rFonts w:eastAsia="Times New Roman"/>
                <w:sz w:val="20"/>
                <w:vertAlign w:val="subscript"/>
              </w:rPr>
              <w:t>i</w:t>
            </w:r>
          </w:p>
          <w:p w:rsidR="008B5638" w:rsidRDefault="008B5638">
            <w:pPr>
              <w:rPr>
                <w:rFonts w:eastAsia="Times New Roman"/>
                <w:sz w:val="20"/>
              </w:rPr>
            </w:pPr>
            <w:proofErr w:type="spellStart"/>
            <w:r>
              <w:rPr>
                <w:rFonts w:eastAsia="Times New Roman"/>
                <w:sz w:val="20"/>
              </w:rPr>
              <w:t>SUV</w:t>
            </w:r>
            <w:r>
              <w:rPr>
                <w:rFonts w:eastAsia="Times New Roman"/>
                <w:sz w:val="20"/>
                <w:vertAlign w:val="subscript"/>
              </w:rPr>
              <w:t>max</w:t>
            </w:r>
            <w:proofErr w:type="spellEnd"/>
          </w:p>
          <w:p w:rsidR="008B5638" w:rsidRDefault="008B5638">
            <w:pPr>
              <w:autoSpaceDE w:val="0"/>
              <w:autoSpaceDN w:val="0"/>
              <w:adjustRightInd w:val="0"/>
              <w:snapToGrid w:val="0"/>
              <w:rPr>
                <w:rFonts w:eastAsia="Times New Roman"/>
                <w:color w:val="000000"/>
                <w:kern w:val="0"/>
                <w:sz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B5638" w:rsidRDefault="008B5638">
            <w:pPr>
              <w:jc w:val="center"/>
              <w:rPr>
                <w:rFonts w:eastAsia="Times New Roman"/>
                <w:sz w:val="20"/>
              </w:rPr>
            </w:pPr>
            <w:r>
              <w:rPr>
                <w:rFonts w:eastAsia="Times New Roman"/>
                <w:sz w:val="20"/>
              </w:rPr>
              <w:t>0.03 ± 0.02</w:t>
            </w:r>
          </w:p>
          <w:p w:rsidR="008B5638" w:rsidRDefault="008B5638">
            <w:pPr>
              <w:jc w:val="center"/>
              <w:rPr>
                <w:rFonts w:eastAsia="Times New Roman"/>
                <w:sz w:val="20"/>
              </w:rPr>
            </w:pPr>
            <w:r>
              <w:rPr>
                <w:rFonts w:eastAsia="Times New Roman"/>
                <w:sz w:val="20"/>
              </w:rPr>
              <w:t>4.95 ± 1.61</w:t>
            </w:r>
          </w:p>
          <w:p w:rsidR="008B5638" w:rsidRDefault="008B5638">
            <w:pPr>
              <w:ind w:firstLineChars="100" w:firstLine="200"/>
              <w:jc w:val="center"/>
              <w:rPr>
                <w:rFonts w:eastAsia="AdvTT3713a231"/>
                <w:color w:val="000000"/>
                <w:kern w:val="0"/>
                <w:sz w:val="20"/>
              </w:rPr>
            </w:pPr>
            <w:r>
              <w:rPr>
                <w:rFonts w:eastAsia="Times New Roman"/>
                <w:color w:val="000000"/>
                <w:kern w:val="0"/>
                <w:sz w:val="20"/>
              </w:rPr>
              <w:t>(n = 3)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B5638" w:rsidRDefault="008B5638">
            <w:pPr>
              <w:jc w:val="center"/>
              <w:rPr>
                <w:rFonts w:eastAsia="SimSun"/>
                <w:sz w:val="20"/>
              </w:rPr>
            </w:pPr>
            <w:r>
              <w:rPr>
                <w:rFonts w:eastAsia="Times New Roman"/>
                <w:sz w:val="20"/>
              </w:rPr>
              <w:t>0.04 ± 0.02</w:t>
            </w:r>
          </w:p>
          <w:p w:rsidR="008B5638" w:rsidRDefault="008B5638">
            <w:pPr>
              <w:jc w:val="center"/>
              <w:rPr>
                <w:rFonts w:eastAsia="Times New Roman"/>
                <w:sz w:val="20"/>
              </w:rPr>
            </w:pPr>
            <w:r>
              <w:rPr>
                <w:rFonts w:eastAsia="Times New Roman"/>
                <w:sz w:val="20"/>
              </w:rPr>
              <w:t>8.16 ± 3.92</w:t>
            </w:r>
          </w:p>
          <w:p w:rsidR="008B5638" w:rsidRDefault="008B5638">
            <w:pPr>
              <w:ind w:firstLineChars="100" w:firstLine="200"/>
              <w:jc w:val="center"/>
              <w:rPr>
                <w:rFonts w:eastAsia="AdvTT3713a231"/>
                <w:color w:val="000000"/>
                <w:kern w:val="0"/>
                <w:sz w:val="20"/>
              </w:rPr>
            </w:pPr>
            <w:r>
              <w:rPr>
                <w:rFonts w:eastAsia="Times New Roman"/>
                <w:color w:val="000000"/>
                <w:kern w:val="0"/>
                <w:sz w:val="20"/>
              </w:rPr>
              <w:t>(n = 4)</w:t>
            </w:r>
          </w:p>
        </w:tc>
        <w:tc>
          <w:tcPr>
            <w:tcW w:w="11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B5638" w:rsidRDefault="008B5638">
            <w:pPr>
              <w:spacing w:after="0"/>
              <w:rPr>
                <w:rFonts w:eastAsia="Times New Roman"/>
                <w:sz w:val="20"/>
              </w:rPr>
            </w:pPr>
          </w:p>
        </w:tc>
      </w:tr>
      <w:tr w:rsidR="008B5638" w:rsidTr="008B5638">
        <w:trPr>
          <w:trHeight w:val="633"/>
          <w:jc w:val="center"/>
        </w:trPr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</w:tcPr>
          <w:p w:rsidR="008B5638" w:rsidRDefault="008B5638">
            <w:pPr>
              <w:widowControl/>
              <w:rPr>
                <w:rFonts w:eastAsia="Times New Roman"/>
                <w:color w:val="000000"/>
                <w:kern w:val="0"/>
                <w:sz w:val="20"/>
              </w:rPr>
            </w:pPr>
          </w:p>
          <w:p w:rsidR="008B5638" w:rsidRDefault="008B5638">
            <w:pPr>
              <w:widowControl/>
              <w:ind w:firstLineChars="300" w:firstLine="600"/>
              <w:rPr>
                <w:rFonts w:eastAsia="SimSun"/>
                <w:color w:val="000000"/>
                <w:kern w:val="0"/>
                <w:sz w:val="20"/>
              </w:rPr>
            </w:pPr>
            <w:r>
              <w:rPr>
                <w:rFonts w:eastAsia="Times New Roman"/>
                <w:color w:val="000000"/>
                <w:kern w:val="0"/>
                <w:sz w:val="20"/>
              </w:rPr>
              <w:t>Total</w:t>
            </w:r>
          </w:p>
          <w:p w:rsidR="008B5638" w:rsidRDefault="008B5638">
            <w:pPr>
              <w:autoSpaceDE w:val="0"/>
              <w:autoSpaceDN w:val="0"/>
              <w:adjustRightInd w:val="0"/>
              <w:snapToGrid w:val="0"/>
              <w:ind w:firstLineChars="100" w:firstLine="200"/>
              <w:rPr>
                <w:rFonts w:eastAsia="SimSun"/>
                <w:color w:val="000000"/>
                <w:kern w:val="0"/>
                <w:sz w:val="20"/>
              </w:rPr>
            </w:pPr>
            <w:r>
              <w:rPr>
                <w:rFonts w:eastAsia="Times New Roman"/>
                <w:color w:val="000000"/>
                <w:kern w:val="0"/>
                <w:sz w:val="20"/>
              </w:rPr>
              <w:t xml:space="preserve">(Mean </w:t>
            </w:r>
            <w:r>
              <w:rPr>
                <w:rFonts w:eastAsia="Times New Roman"/>
                <w:sz w:val="20"/>
              </w:rPr>
              <w:t>± SD</w:t>
            </w:r>
            <w:r>
              <w:rPr>
                <w:rFonts w:eastAsia="Times New Roman"/>
                <w:color w:val="000000"/>
                <w:kern w:val="0"/>
                <w:sz w:val="20"/>
              </w:rPr>
              <w:t>)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</w:tcPr>
          <w:p w:rsidR="008B5638" w:rsidRDefault="008B5638">
            <w:pPr>
              <w:rPr>
                <w:rFonts w:eastAsia="Times New Roman"/>
                <w:sz w:val="20"/>
              </w:rPr>
            </w:pPr>
            <w:r>
              <w:rPr>
                <w:rFonts w:eastAsia="Times New Roman"/>
                <w:sz w:val="20"/>
              </w:rPr>
              <w:t>K</w:t>
            </w:r>
            <w:r>
              <w:rPr>
                <w:rFonts w:eastAsia="Times New Roman"/>
                <w:sz w:val="20"/>
                <w:vertAlign w:val="subscript"/>
              </w:rPr>
              <w:t>i</w:t>
            </w:r>
          </w:p>
          <w:p w:rsidR="008B5638" w:rsidRDefault="008B5638">
            <w:pPr>
              <w:rPr>
                <w:rFonts w:eastAsia="Times New Roman"/>
                <w:sz w:val="20"/>
              </w:rPr>
            </w:pPr>
            <w:proofErr w:type="spellStart"/>
            <w:r>
              <w:rPr>
                <w:rFonts w:eastAsia="Times New Roman"/>
                <w:sz w:val="20"/>
              </w:rPr>
              <w:t>SUV</w:t>
            </w:r>
            <w:r>
              <w:rPr>
                <w:rFonts w:eastAsia="Times New Roman"/>
                <w:sz w:val="20"/>
                <w:vertAlign w:val="subscript"/>
              </w:rPr>
              <w:t>max</w:t>
            </w:r>
            <w:proofErr w:type="spellEnd"/>
          </w:p>
          <w:p w:rsidR="008B5638" w:rsidRDefault="008B5638">
            <w:pPr>
              <w:autoSpaceDE w:val="0"/>
              <w:autoSpaceDN w:val="0"/>
              <w:adjustRightInd w:val="0"/>
              <w:snapToGrid w:val="0"/>
              <w:rPr>
                <w:rFonts w:eastAsia="Times New Roman"/>
                <w:sz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</w:tcPr>
          <w:p w:rsidR="008B5638" w:rsidRDefault="008B5638">
            <w:pPr>
              <w:jc w:val="center"/>
              <w:rPr>
                <w:rFonts w:eastAsia="Times New Roman"/>
                <w:kern w:val="0"/>
                <w:szCs w:val="21"/>
              </w:rPr>
            </w:pPr>
            <w:r>
              <w:rPr>
                <w:rFonts w:eastAsia="Times New Roman"/>
                <w:kern w:val="0"/>
                <w:szCs w:val="21"/>
              </w:rPr>
              <w:t xml:space="preserve">0.03 </w:t>
            </w:r>
            <w:r>
              <w:rPr>
                <w:rFonts w:eastAsia="Arial Unicode MS"/>
                <w:kern w:val="0"/>
                <w:szCs w:val="21"/>
              </w:rPr>
              <w:t xml:space="preserve">± </w:t>
            </w:r>
            <w:r>
              <w:rPr>
                <w:rFonts w:eastAsia="Times New Roman"/>
                <w:kern w:val="0"/>
                <w:szCs w:val="21"/>
              </w:rPr>
              <w:t>0.03</w:t>
            </w:r>
          </w:p>
          <w:p w:rsidR="008B5638" w:rsidRDefault="008B5638">
            <w:pPr>
              <w:jc w:val="center"/>
              <w:rPr>
                <w:rFonts w:eastAsia="Times New Roman"/>
                <w:kern w:val="0"/>
                <w:szCs w:val="21"/>
              </w:rPr>
            </w:pPr>
            <w:r>
              <w:rPr>
                <w:rFonts w:eastAsia="Times New Roman"/>
                <w:kern w:val="0"/>
                <w:szCs w:val="21"/>
              </w:rPr>
              <w:t>7.08 </w:t>
            </w:r>
            <w:r>
              <w:rPr>
                <w:rFonts w:eastAsia="Arial Unicode MS"/>
                <w:kern w:val="0"/>
                <w:szCs w:val="21"/>
              </w:rPr>
              <w:t>± </w:t>
            </w:r>
            <w:r>
              <w:rPr>
                <w:rFonts w:eastAsia="Times New Roman"/>
                <w:kern w:val="0"/>
                <w:szCs w:val="21"/>
              </w:rPr>
              <w:t>5.39</w:t>
            </w:r>
          </w:p>
          <w:p w:rsidR="008B5638" w:rsidRDefault="008B5638">
            <w:pPr>
              <w:jc w:val="center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</w:tcPr>
          <w:p w:rsidR="008B5638" w:rsidRDefault="008B5638">
            <w:pPr>
              <w:jc w:val="center"/>
              <w:rPr>
                <w:rFonts w:eastAsia="Times New Roman"/>
                <w:kern w:val="0"/>
                <w:szCs w:val="21"/>
              </w:rPr>
            </w:pPr>
            <w:r>
              <w:rPr>
                <w:rFonts w:eastAsia="Times New Roman"/>
                <w:kern w:val="0"/>
                <w:szCs w:val="21"/>
              </w:rPr>
              <w:t>0.04 </w:t>
            </w:r>
            <w:r>
              <w:rPr>
                <w:rFonts w:eastAsia="Arial Unicode MS"/>
                <w:kern w:val="0"/>
                <w:szCs w:val="21"/>
              </w:rPr>
              <w:t>± </w:t>
            </w:r>
            <w:r>
              <w:rPr>
                <w:rFonts w:eastAsia="Times New Roman"/>
                <w:kern w:val="0"/>
                <w:szCs w:val="21"/>
              </w:rPr>
              <w:t>0.02</w:t>
            </w:r>
          </w:p>
          <w:p w:rsidR="008B5638" w:rsidRDefault="008B5638">
            <w:pPr>
              <w:jc w:val="center"/>
              <w:rPr>
                <w:rFonts w:eastAsia="Times New Roman"/>
                <w:kern w:val="0"/>
                <w:szCs w:val="21"/>
              </w:rPr>
            </w:pPr>
            <w:r>
              <w:rPr>
                <w:rFonts w:eastAsia="Times New Roman"/>
                <w:kern w:val="0"/>
                <w:szCs w:val="21"/>
              </w:rPr>
              <w:t>8.01 </w:t>
            </w:r>
            <w:r>
              <w:rPr>
                <w:rFonts w:eastAsia="Arial Unicode MS"/>
                <w:kern w:val="0"/>
                <w:szCs w:val="21"/>
              </w:rPr>
              <w:t>± </w:t>
            </w:r>
            <w:r>
              <w:rPr>
                <w:rFonts w:eastAsia="Times New Roman"/>
                <w:kern w:val="0"/>
                <w:szCs w:val="21"/>
              </w:rPr>
              <w:t>3.90</w:t>
            </w:r>
          </w:p>
          <w:p w:rsidR="008B5638" w:rsidRDefault="008B5638">
            <w:pPr>
              <w:jc w:val="center"/>
              <w:rPr>
                <w:rFonts w:eastAsia="Times New Roman"/>
                <w:kern w:val="0"/>
                <w:szCs w:val="21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</w:tcPr>
          <w:p w:rsidR="008B5638" w:rsidRDefault="008B5638">
            <w:pPr>
              <w:widowControl/>
              <w:jc w:val="center"/>
              <w:rPr>
                <w:rFonts w:eastAsia="Times New Roman"/>
                <w:color w:val="000000"/>
                <w:kern w:val="0"/>
                <w:sz w:val="20"/>
              </w:rPr>
            </w:pPr>
            <w:r>
              <w:rPr>
                <w:rFonts w:eastAsia="Times New Roman"/>
                <w:color w:val="000000"/>
                <w:kern w:val="0"/>
                <w:sz w:val="20"/>
              </w:rPr>
              <w:t>0.07</w:t>
            </w:r>
          </w:p>
          <w:p w:rsidR="008B5638" w:rsidRDefault="008B5638">
            <w:pPr>
              <w:widowControl/>
              <w:jc w:val="center"/>
              <w:rPr>
                <w:rFonts w:eastAsia="Times New Roman"/>
                <w:color w:val="000000"/>
                <w:kern w:val="0"/>
                <w:sz w:val="20"/>
              </w:rPr>
            </w:pPr>
            <w:r>
              <w:rPr>
                <w:rFonts w:eastAsia="Times New Roman"/>
                <w:color w:val="000000"/>
                <w:kern w:val="0"/>
                <w:sz w:val="20"/>
              </w:rPr>
              <w:t>0.16</w:t>
            </w:r>
          </w:p>
          <w:p w:rsidR="008B5638" w:rsidRDefault="008B5638">
            <w:pPr>
              <w:widowControl/>
              <w:jc w:val="center"/>
              <w:rPr>
                <w:rFonts w:eastAsia="AdvTT3713a231"/>
                <w:color w:val="000000"/>
                <w:kern w:val="0"/>
                <w:sz w:val="20"/>
              </w:rPr>
            </w:pPr>
          </w:p>
        </w:tc>
      </w:tr>
      <w:tr w:rsidR="008B5638" w:rsidTr="008B5638">
        <w:trPr>
          <w:jc w:val="center"/>
        </w:trPr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8B5638" w:rsidRDefault="008B5638">
            <w:pPr>
              <w:widowControl/>
              <w:ind w:firstLineChars="200" w:firstLine="400"/>
              <w:rPr>
                <w:rFonts w:eastAsia="SimSun"/>
                <w:color w:val="000000"/>
                <w:kern w:val="0"/>
                <w:sz w:val="20"/>
              </w:rPr>
            </w:pPr>
            <w:r>
              <w:rPr>
                <w:rFonts w:eastAsia="SimSun"/>
                <w:color w:val="000000"/>
                <w:kern w:val="0"/>
                <w:sz w:val="20"/>
              </w:rPr>
              <w:t>Total No.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B5638" w:rsidRDefault="008B5638">
            <w:pPr>
              <w:widowControl/>
              <w:jc w:val="center"/>
              <w:rPr>
                <w:rFonts w:eastAsia="AdvTT3713a231"/>
                <w:color w:val="000000"/>
                <w:kern w:val="0"/>
                <w:sz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8B5638" w:rsidRDefault="008B5638">
            <w:pPr>
              <w:widowControl/>
              <w:jc w:val="center"/>
              <w:rPr>
                <w:rFonts w:eastAsia="AdvTT3713a231"/>
                <w:color w:val="000000"/>
                <w:kern w:val="0"/>
                <w:sz w:val="20"/>
              </w:rPr>
            </w:pPr>
            <w:r>
              <w:rPr>
                <w:rFonts w:eastAsia="AdvTT3713a231"/>
                <w:color w:val="000000"/>
                <w:kern w:val="0"/>
                <w:sz w:val="20"/>
              </w:rPr>
              <w:t>26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8B5638" w:rsidRDefault="008B5638">
            <w:pPr>
              <w:widowControl/>
              <w:jc w:val="center"/>
              <w:rPr>
                <w:rFonts w:eastAsia="AdvTT3713a231"/>
                <w:color w:val="000000"/>
                <w:kern w:val="0"/>
                <w:sz w:val="20"/>
              </w:rPr>
            </w:pPr>
            <w:r>
              <w:rPr>
                <w:rFonts w:eastAsia="AdvTT3713a231"/>
                <w:color w:val="000000"/>
                <w:kern w:val="0"/>
                <w:sz w:val="20"/>
              </w:rPr>
              <w:t>20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B5638" w:rsidRDefault="008B5638">
            <w:pPr>
              <w:widowControl/>
              <w:jc w:val="center"/>
              <w:rPr>
                <w:rFonts w:eastAsia="AdvTT3713a231"/>
                <w:color w:val="000000"/>
                <w:kern w:val="0"/>
                <w:sz w:val="20"/>
              </w:rPr>
            </w:pPr>
          </w:p>
        </w:tc>
      </w:tr>
    </w:tbl>
    <w:p w:rsidR="008B5638" w:rsidRDefault="008B5638" w:rsidP="008B5638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kern w:val="0"/>
          <w:sz w:val="18"/>
          <w:szCs w:val="18"/>
        </w:rPr>
      </w:pPr>
    </w:p>
    <w:p w:rsidR="008B5638" w:rsidRDefault="008B5638" w:rsidP="008B5638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kern w:val="0"/>
          <w:sz w:val="18"/>
          <w:szCs w:val="18"/>
        </w:rPr>
      </w:pPr>
    </w:p>
    <w:p w:rsidR="008B5638" w:rsidRDefault="008B5638" w:rsidP="008B5638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:rsidR="008B5638" w:rsidRDefault="008B5638" w:rsidP="008B5638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:rsidR="008B5638" w:rsidRDefault="008B5638" w:rsidP="008B5638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:rsidR="008B5638" w:rsidRDefault="008B5638" w:rsidP="008B5638">
      <w:pPr>
        <w:autoSpaceDE w:val="0"/>
        <w:autoSpaceDN w:val="0"/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kern w:val="0"/>
          <w:sz w:val="18"/>
          <w:szCs w:val="18"/>
        </w:rPr>
      </w:pPr>
      <w:r>
        <w:rPr>
          <w:rFonts w:ascii="Times New Roman" w:hAnsi="Times New Roman" w:cs="Times New Roman"/>
          <w:noProof/>
          <w:kern w:val="0"/>
          <w:sz w:val="18"/>
          <w:szCs w:val="18"/>
          <w:lang w:val="en-IN" w:eastAsia="en-IN"/>
        </w:rPr>
        <w:lastRenderedPageBreak/>
        <w:drawing>
          <wp:inline distT="0" distB="0" distL="0" distR="0">
            <wp:extent cx="2425065" cy="368935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9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5065" cy="368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3616" w:rsidRDefault="008B5638" w:rsidP="008B5638">
      <w:r>
        <w:rPr>
          <w:rFonts w:ascii="Times New Roman" w:hAnsi="Times New Roman" w:cs="Times New Roman"/>
          <w:b/>
          <w:kern w:val="0"/>
          <w:sz w:val="22"/>
          <w:szCs w:val="18"/>
        </w:rPr>
        <w:t>Fig. S1</w:t>
      </w:r>
      <w:r>
        <w:rPr>
          <w:rFonts w:ascii="Times New Roman" w:hAnsi="Times New Roman" w:cs="Times New Roman"/>
          <w:kern w:val="0"/>
          <w:sz w:val="22"/>
          <w:szCs w:val="18"/>
        </w:rPr>
        <w:t xml:space="preserve"> </w:t>
      </w:r>
      <w:r>
        <w:rPr>
          <w:rFonts w:ascii="Times New Roman" w:hAnsi="Times New Roman" w:cs="Times New Roman"/>
          <w:b/>
          <w:kern w:val="0"/>
          <w:sz w:val="22"/>
          <w:szCs w:val="18"/>
        </w:rPr>
        <w:t>There were no difference FDG uptake between N0 and non-N0 stage for BLN</w:t>
      </w:r>
      <w:r>
        <w:rPr>
          <w:rFonts w:ascii="Times New Roman" w:hAnsi="Times New Roman" w:cs="Times New Roman"/>
          <w:kern w:val="0"/>
          <w:sz w:val="22"/>
          <w:szCs w:val="18"/>
        </w:rPr>
        <w:t xml:space="preserve"> Comparison of K</w:t>
      </w:r>
      <w:r>
        <w:rPr>
          <w:rFonts w:ascii="Times New Roman" w:hAnsi="Times New Roman" w:cs="Times New Roman"/>
          <w:kern w:val="0"/>
          <w:sz w:val="22"/>
          <w:szCs w:val="18"/>
          <w:vertAlign w:val="subscript"/>
        </w:rPr>
        <w:t>i</w:t>
      </w:r>
      <w:r>
        <w:rPr>
          <w:rFonts w:ascii="Times New Roman" w:hAnsi="Times New Roman" w:cs="Times New Roman"/>
          <w:kern w:val="0"/>
          <w:sz w:val="22"/>
          <w:szCs w:val="18"/>
        </w:rPr>
        <w:t xml:space="preserve">, </w:t>
      </w:r>
      <w:proofErr w:type="spellStart"/>
      <w:r>
        <w:rPr>
          <w:rFonts w:ascii="Times New Roman" w:hAnsi="Times New Roman" w:cs="Times New Roman"/>
          <w:kern w:val="0"/>
          <w:sz w:val="22"/>
          <w:szCs w:val="18"/>
        </w:rPr>
        <w:t>SUV</w:t>
      </w:r>
      <w:r>
        <w:rPr>
          <w:rFonts w:ascii="Times New Roman" w:hAnsi="Times New Roman" w:cs="Times New Roman"/>
          <w:kern w:val="0"/>
          <w:sz w:val="22"/>
          <w:szCs w:val="18"/>
          <w:vertAlign w:val="subscript"/>
        </w:rPr>
        <w:t>max</w:t>
      </w:r>
      <w:proofErr w:type="spellEnd"/>
      <w:r>
        <w:rPr>
          <w:rFonts w:ascii="Times New Roman" w:hAnsi="Times New Roman" w:cs="Times New Roman"/>
          <w:kern w:val="0"/>
          <w:sz w:val="22"/>
          <w:szCs w:val="18"/>
        </w:rPr>
        <w:t xml:space="preserve"> in benign lymph nodes (BLN) between N0 stage and non-N0 stage; p &gt; 0.05 (non-significant difference, NS).</w:t>
      </w:r>
    </w:p>
    <w:sectPr w:rsidR="005936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dvTT3713a231">
    <w:altName w:val="Times New Roman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638"/>
    <w:rsid w:val="0066079B"/>
    <w:rsid w:val="0081617B"/>
    <w:rsid w:val="008B5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F3878D7-B13E-4E66-B2A8-4E19E839A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5638"/>
    <w:pPr>
      <w:widowControl w:val="0"/>
      <w:spacing w:line="256" w:lineRule="auto"/>
      <w:jc w:val="both"/>
    </w:pPr>
    <w:rPr>
      <w:rFonts w:eastAsiaTheme="minorEastAsia"/>
      <w:kern w:val="2"/>
      <w:sz w:val="21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2">
    <w:name w:val="网格型2"/>
    <w:basedOn w:val="TableNormal"/>
    <w:uiPriority w:val="99"/>
    <w:qFormat/>
    <w:rsid w:val="008B5638"/>
    <w:pPr>
      <w:widowControl w:val="0"/>
      <w:spacing w:line="256" w:lineRule="auto"/>
      <w:jc w:val="both"/>
    </w:pPr>
    <w:rPr>
      <w:rFonts w:ascii="Times New Roman" w:eastAsia="Times New Roman" w:hAnsi="Times New Roman" w:cs="Times New Roman"/>
      <w:sz w:val="20"/>
      <w:szCs w:val="20"/>
      <w:lang w:eastAsia="en-I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515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132</Words>
  <Characters>758</Characters>
  <Application>Microsoft Office Word</Application>
  <DocSecurity>0</DocSecurity>
  <Lines>6</Lines>
  <Paragraphs>1</Paragraphs>
  <ScaleCrop>false</ScaleCrop>
  <Company>Springer Nature</Company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2020-12-16T12:40:00Z</dcterms:created>
  <dcterms:modified xsi:type="dcterms:W3CDTF">2020-12-16T12:41:00Z</dcterms:modified>
</cp:coreProperties>
</file>