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Sombreadomedio1-nfasis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73193E">
            <w:pPr>
              <w:tabs>
                <w:tab w:val="left" w:pos="2869"/>
              </w:tabs>
              <w:ind w:right="8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Refdenotaalfinal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Refdenotaalfinal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3-5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4B3A2C" w:rsidP="0073193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B3A2C" w:rsidRDefault="004B3A2C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B3A2C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B3A2C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CD7EC7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6-</w:t>
            </w:r>
            <w:r w:rsidR="0073193E"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CD7EC7" w:rsidP="00CD7E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5-</w:t>
            </w:r>
            <w:r w:rsidR="0073193E">
              <w:rPr>
                <w:rFonts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CD7EC7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CD7EC7"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CD7EC7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Textocomentari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Who generated the random allocation sequence, who </w:t>
            </w: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Textocomentari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73193E" w:rsidP="0073193E">
            <w:pPr>
              <w:pStyle w:val="Textocomentari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Textocomentari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pStyle w:val="Textocomentari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CD7EC7" w:rsidP="0073193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5-</w:t>
            </w:r>
            <w:r w:rsidR="0073193E">
              <w:rPr>
                <w:rFonts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CD7EC7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CD7EC7">
              <w:rPr>
                <w:rFonts w:eastAsia="Times New Roman" w:cs="Arial"/>
                <w:sz w:val="19"/>
                <w:szCs w:val="19"/>
              </w:rPr>
              <w:t>14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20091A" w:rsidRDefault="00CD7EC7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>
              <w:rPr>
                <w:rFonts w:eastAsia="Times New Roman" w:cs="Arial"/>
                <w:sz w:val="19"/>
                <w:szCs w:val="19"/>
              </w:rPr>
              <w:t>Diagrama</w:t>
            </w:r>
            <w:proofErr w:type="spellEnd"/>
            <w:r>
              <w:rPr>
                <w:rFonts w:eastAsia="Times New Roman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eastAsia="Times New Roman" w:cs="Arial"/>
                <w:sz w:val="19"/>
                <w:szCs w:val="19"/>
              </w:rPr>
              <w:t>flujo</w:t>
            </w:r>
            <w:proofErr w:type="spellEnd"/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>
              <w:rPr>
                <w:rFonts w:eastAsia="Times New Roman" w:cs="Arial"/>
                <w:sz w:val="19"/>
                <w:szCs w:val="19"/>
              </w:rPr>
              <w:t>Diagrama</w:t>
            </w:r>
            <w:proofErr w:type="spellEnd"/>
            <w:r>
              <w:rPr>
                <w:rFonts w:eastAsia="Times New Roman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eastAsia="Times New Roman" w:cs="Arial"/>
                <w:sz w:val="19"/>
                <w:szCs w:val="19"/>
              </w:rPr>
              <w:t>flujo</w:t>
            </w:r>
            <w:proofErr w:type="spellEnd"/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3193E" w:rsidP="00CE5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Tabla1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E50EC7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E50EC7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>
              <w:rPr>
                <w:rFonts w:eastAsia="Times New Roman" w:cs="Arial"/>
                <w:sz w:val="19"/>
                <w:szCs w:val="19"/>
              </w:rPr>
              <w:t>Tablas</w:t>
            </w:r>
            <w:proofErr w:type="spellEnd"/>
            <w:r>
              <w:rPr>
                <w:rFonts w:eastAsia="Times New Roman" w:cs="Arial"/>
                <w:sz w:val="19"/>
                <w:szCs w:val="19"/>
              </w:rPr>
              <w:t xml:space="preserve"> 2-5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50EC7" w:rsidRDefault="00E50EC7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-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50EC7" w:rsidRDefault="00E50EC7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>
              <w:rPr>
                <w:rFonts w:eastAsia="Times New Roman" w:cs="Arial"/>
                <w:sz w:val="19"/>
                <w:szCs w:val="19"/>
              </w:rPr>
              <w:t>Supl</w:t>
            </w:r>
            <w:proofErr w:type="spellEnd"/>
            <w:r>
              <w:rPr>
                <w:rFonts w:eastAsia="Times New Roman" w:cs="Arial"/>
                <w:sz w:val="19"/>
                <w:szCs w:val="19"/>
              </w:rPr>
              <w:t>. 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Refdenotaalfinal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50EC7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50EC7">
              <w:rPr>
                <w:rFonts w:eastAsia="Times New Roman" w:cs="Arial"/>
                <w:sz w:val="19"/>
                <w:szCs w:val="19"/>
              </w:rPr>
              <w:t>?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Trial limitations, addressing sources of potential bias,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3193E" w:rsidRDefault="00E50EC7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14-15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20091A">
              <w:rPr>
                <w:rFonts w:eastAsia="Calibri" w:cs="Arial"/>
                <w:sz w:val="19"/>
                <w:szCs w:val="19"/>
              </w:rPr>
              <w:t>Generalisability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E50EC7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13, 15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E50EC7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50EC7" w:rsidRDefault="00E50EC7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50EC7">
              <w:rPr>
                <w:rFonts w:eastAsia="Times New Roman" w:cs="Arial"/>
                <w:sz w:val="19"/>
                <w:szCs w:val="19"/>
              </w:rPr>
              <w:t>13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bookmarkStart w:id="2" w:name="_GoBack" w:colFirst="3" w:colLast="3"/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50EC7" w:rsidRDefault="0073193E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50EC7"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bookmarkEnd w:id="2"/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3193E" w:rsidRDefault="0073193E" w:rsidP="007319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73193E">
              <w:rPr>
                <w:rFonts w:eastAsia="Times New Roman" w:cs="Arial"/>
                <w:sz w:val="19"/>
                <w:szCs w:val="19"/>
              </w:rPr>
              <w:t>Supl</w:t>
            </w:r>
            <w:proofErr w:type="spellEnd"/>
            <w:r w:rsidRPr="0073193E">
              <w:rPr>
                <w:rFonts w:eastAsia="Times New Roman" w:cs="Arial"/>
                <w:sz w:val="19"/>
                <w:szCs w:val="19"/>
              </w:rPr>
              <w:t>. 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50EC7" w:rsidRDefault="00E50EC7" w:rsidP="0073193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24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73193E">
        <w:fldChar w:fldCharType="begin"/>
      </w:r>
      <w:r w:rsidR="0073193E">
        <w:instrText xml:space="preserve"> NOTEREF _Ref336376399 \h  \* MERGEFORMAT </w:instrText>
      </w:r>
      <w:r w:rsidR="0073193E">
        <w:fldChar w:fldCharType="separate"/>
      </w:r>
      <w:r w:rsidR="000F448E" w:rsidRPr="000F448E">
        <w:t>1</w:t>
      </w:r>
      <w:r w:rsidR="0073193E">
        <w:fldChar w:fldCharType="end"/>
      </w:r>
      <w:proofErr w:type="gramStart"/>
      <w:r w:rsidR="000F448E">
        <w:rPr>
          <w:b/>
          <w:vertAlign w:val="superscript"/>
        </w:rPr>
        <w:t>,</w:t>
      </w:r>
      <w:proofErr w:type="gramEnd"/>
      <w:r w:rsidR="0073193E">
        <w:fldChar w:fldCharType="begin"/>
      </w:r>
      <w:r w:rsidR="0073193E">
        <w:instrText xml:space="preserve"> NOTEREF _Ref336376403 \h  \* MERGEFORMAT </w:instrText>
      </w:r>
      <w:r w:rsidR="0073193E">
        <w:fldChar w:fldCharType="separate"/>
      </w:r>
      <w:r w:rsidR="000F448E" w:rsidRPr="000F448E">
        <w:t>2</w:t>
      </w:r>
      <w:r w:rsidR="0073193E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Sombreadomedio1-nfasis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Textonotaalfinal"/>
        <w:ind w:left="567" w:hanging="567"/>
        <w:rPr>
          <w:lang w:val="en-GB"/>
        </w:rPr>
      </w:pPr>
      <w:r>
        <w:rPr>
          <w:rStyle w:val="Refdenotaalfinal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</w:t>
      </w:r>
      <w:proofErr w:type="spellStart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randomised</w:t>
      </w:r>
      <w:proofErr w:type="spellEnd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Textonotaalfinal"/>
        <w:spacing w:after="120"/>
        <w:ind w:left="567" w:hanging="567"/>
        <w:jc w:val="both"/>
        <w:rPr>
          <w:lang w:val="en-GB"/>
        </w:rPr>
      </w:pPr>
      <w:r>
        <w:rPr>
          <w:rStyle w:val="Refdenotaalfinal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al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proofErr w:type="spellStart"/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</w:t>
      </w:r>
      <w:proofErr w:type="spellEnd"/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 xml:space="preserve">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Textonotaalfinal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Refdenotaalfinal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RT, Altman DG, Schulz K,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Textonotapie"/>
        <w:rPr>
          <w:rFonts w:asciiTheme="minorHAnsi" w:hAnsiTheme="minorHAnsi" w:cstheme="minorHAnsi"/>
        </w:rPr>
      </w:pPr>
      <w:r w:rsidRPr="00367A07">
        <w:rPr>
          <w:rStyle w:val="Refdenotaalpi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B3A2C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193E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1009F"/>
    <w:rsid w:val="00B26428"/>
    <w:rsid w:val="00B44CAE"/>
    <w:rsid w:val="00B66F52"/>
    <w:rsid w:val="00BF43EB"/>
    <w:rsid w:val="00CA19D9"/>
    <w:rsid w:val="00CA5763"/>
    <w:rsid w:val="00CB0BCE"/>
    <w:rsid w:val="00CB7EFB"/>
    <w:rsid w:val="00CD7EC7"/>
    <w:rsid w:val="00CE50F4"/>
    <w:rsid w:val="00CF4AB4"/>
    <w:rsid w:val="00D33F26"/>
    <w:rsid w:val="00D5205A"/>
    <w:rsid w:val="00DD586B"/>
    <w:rsid w:val="00DF0144"/>
    <w:rsid w:val="00E50EC7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477A0-F993-4C42-BC62-77537ACB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Textonotaalfinal">
    <w:name w:val="endnote text"/>
    <w:basedOn w:val="Normal"/>
    <w:link w:val="TextonotaalfinalC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F600A8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Fuentedeprrafopredeter"/>
    <w:rsid w:val="00F600A8"/>
  </w:style>
  <w:style w:type="character" w:customStyle="1" w:styleId="cit-fpage">
    <w:name w:val="cit-fpage"/>
    <w:basedOn w:val="Fuentedeprrafopredeter"/>
    <w:rsid w:val="00F600A8"/>
  </w:style>
  <w:style w:type="character" w:styleId="CitaHTML">
    <w:name w:val="HTML Cite"/>
    <w:basedOn w:val="Fuentedeprrafopredeter"/>
    <w:uiPriority w:val="99"/>
    <w:semiHidden/>
    <w:unhideWhenUsed/>
    <w:rsid w:val="00F600A8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F600A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Piedepgina">
    <w:name w:val="footer"/>
    <w:basedOn w:val="Normal"/>
    <w:link w:val="PiedepginaC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801AB5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A8624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62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8F9B2-EAC3-4460-88A7-3F13BADD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1272</Words>
  <Characters>7001</Characters>
  <Application>Microsoft Office Word</Application>
  <DocSecurity>0</DocSecurity>
  <Lines>58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Aberdeen</Company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Consejeria de Sanidad</cp:lastModifiedBy>
  <cp:revision>3</cp:revision>
  <dcterms:created xsi:type="dcterms:W3CDTF">2021-07-15T06:41:00Z</dcterms:created>
  <dcterms:modified xsi:type="dcterms:W3CDTF">2021-07-16T08:52:00Z</dcterms:modified>
</cp:coreProperties>
</file>