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32" w:rsidRDefault="002F5632" w:rsidP="002F5632">
      <w:pPr>
        <w:ind w:left="2552" w:hanging="2552"/>
        <w:rPr>
          <w:rFonts w:ascii="Times New Roman" w:hAnsi="Times New Roman" w:cs="Times New Roman"/>
          <w:b/>
          <w:sz w:val="24"/>
          <w:szCs w:val="24"/>
        </w:rPr>
      </w:pPr>
      <w:r w:rsidRPr="002E264F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0F2547">
        <w:rPr>
          <w:rFonts w:ascii="Times New Roman" w:hAnsi="Times New Roman" w:cs="Times New Roman"/>
          <w:b/>
          <w:sz w:val="24"/>
          <w:szCs w:val="24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E26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8450F">
        <w:rPr>
          <w:rFonts w:ascii="Times New Roman" w:hAnsi="Times New Roman" w:cs="Times New Roman"/>
          <w:b/>
          <w:sz w:val="24"/>
          <w:szCs w:val="24"/>
        </w:rPr>
        <w:t>Sequences of CO</w:t>
      </w:r>
      <w:r w:rsidR="00F8450F" w:rsidRPr="002F5632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F8450F">
        <w:rPr>
          <w:rFonts w:ascii="Times New Roman" w:hAnsi="Times New Roman" w:cs="Times New Roman"/>
          <w:b/>
          <w:sz w:val="24"/>
          <w:szCs w:val="24"/>
        </w:rPr>
        <w:t xml:space="preserve"> and CR of </w:t>
      </w:r>
      <w:proofErr w:type="spellStart"/>
      <w:r w:rsidR="00F8450F" w:rsidRPr="007611B6">
        <w:rPr>
          <w:rFonts w:ascii="Times New Roman" w:hAnsi="Times New Roman" w:cs="Times New Roman"/>
          <w:b/>
          <w:i/>
          <w:sz w:val="24"/>
          <w:szCs w:val="24"/>
        </w:rPr>
        <w:t>Sperata</w:t>
      </w:r>
      <w:proofErr w:type="spellEnd"/>
      <w:r w:rsidR="00F8450F" w:rsidRPr="007611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F8450F" w:rsidRPr="007611B6">
        <w:rPr>
          <w:rFonts w:ascii="Times New Roman" w:hAnsi="Times New Roman" w:cs="Times New Roman"/>
          <w:b/>
          <w:i/>
          <w:sz w:val="24"/>
          <w:szCs w:val="24"/>
        </w:rPr>
        <w:t>spp</w:t>
      </w:r>
      <w:proofErr w:type="spellEnd"/>
      <w:r w:rsidR="00F8450F">
        <w:rPr>
          <w:rFonts w:ascii="Times New Roman" w:hAnsi="Times New Roman" w:cs="Times New Roman"/>
          <w:b/>
          <w:sz w:val="24"/>
          <w:szCs w:val="24"/>
        </w:rPr>
        <w:t xml:space="preserve"> included from </w:t>
      </w:r>
      <w:proofErr w:type="spellStart"/>
      <w:r w:rsidRPr="002E264F">
        <w:rPr>
          <w:rFonts w:ascii="Times New Roman" w:hAnsi="Times New Roman" w:cs="Times New Roman"/>
          <w:b/>
          <w:sz w:val="24"/>
          <w:szCs w:val="24"/>
        </w:rPr>
        <w:t>GenBank</w:t>
      </w:r>
      <w:proofErr w:type="spellEnd"/>
      <w:r w:rsidRPr="002E26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50F">
        <w:rPr>
          <w:rFonts w:ascii="Times New Roman" w:hAnsi="Times New Roman" w:cs="Times New Roman"/>
          <w:b/>
          <w:sz w:val="24"/>
          <w:szCs w:val="24"/>
        </w:rPr>
        <w:t xml:space="preserve">for present study with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E264F">
        <w:rPr>
          <w:rFonts w:ascii="Times New Roman" w:hAnsi="Times New Roman" w:cs="Times New Roman"/>
          <w:b/>
        </w:rPr>
        <w:t>ccession</w:t>
      </w:r>
      <w:r w:rsidRPr="002E26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number and location</w:t>
      </w:r>
      <w:r w:rsidR="005150B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3119"/>
        <w:gridCol w:w="2126"/>
        <w:gridCol w:w="2126"/>
        <w:gridCol w:w="1134"/>
      </w:tblGrid>
      <w:tr w:rsidR="0017352C" w:rsidRPr="005B7CEA" w:rsidTr="00EC7072">
        <w:tc>
          <w:tcPr>
            <w:tcW w:w="710" w:type="dxa"/>
          </w:tcPr>
          <w:p w:rsidR="0017352C" w:rsidRPr="005B7CEA" w:rsidRDefault="005B7CEA" w:rsidP="000D6A95">
            <w:pPr>
              <w:rPr>
                <w:rFonts w:ascii="Times New Roman" w:hAnsi="Times New Roman" w:cs="Times New Roman"/>
                <w:b/>
              </w:rPr>
            </w:pPr>
            <w:r w:rsidRPr="005B7CEA">
              <w:rPr>
                <w:rFonts w:ascii="Times New Roman" w:hAnsi="Times New Roman" w:cs="Times New Roman"/>
                <w:b/>
              </w:rPr>
              <w:t>Gene</w:t>
            </w:r>
          </w:p>
        </w:tc>
        <w:tc>
          <w:tcPr>
            <w:tcW w:w="1275" w:type="dxa"/>
          </w:tcPr>
          <w:p w:rsidR="0017352C" w:rsidRPr="005B7CEA" w:rsidRDefault="0017352C" w:rsidP="009434B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B7CEA">
              <w:rPr>
                <w:rFonts w:ascii="Times New Roman" w:hAnsi="Times New Roman" w:cs="Times New Roman"/>
                <w:b/>
              </w:rPr>
              <w:t>GenBank</w:t>
            </w:r>
            <w:proofErr w:type="spellEnd"/>
            <w:r w:rsidRPr="005B7CEA">
              <w:rPr>
                <w:rFonts w:ascii="Times New Roman" w:hAnsi="Times New Roman" w:cs="Times New Roman"/>
                <w:b/>
              </w:rPr>
              <w:t xml:space="preserve"> Accession</w:t>
            </w:r>
          </w:p>
        </w:tc>
        <w:tc>
          <w:tcPr>
            <w:tcW w:w="3119" w:type="dxa"/>
          </w:tcPr>
          <w:p w:rsidR="0017352C" w:rsidRPr="005B7CEA" w:rsidRDefault="0017352C" w:rsidP="009434BB">
            <w:pPr>
              <w:rPr>
                <w:rFonts w:ascii="Times New Roman" w:hAnsi="Times New Roman" w:cs="Times New Roman"/>
                <w:b/>
              </w:rPr>
            </w:pPr>
            <w:r w:rsidRPr="005B7CEA">
              <w:rPr>
                <w:rFonts w:ascii="Times New Roman" w:hAnsi="Times New Roman" w:cs="Times New Roman"/>
                <w:b/>
              </w:rPr>
              <w:t xml:space="preserve">Location </w:t>
            </w:r>
          </w:p>
          <w:p w:rsidR="0017352C" w:rsidRPr="005B7CEA" w:rsidRDefault="0017352C" w:rsidP="009434BB">
            <w:pPr>
              <w:rPr>
                <w:rFonts w:ascii="Times New Roman" w:hAnsi="Times New Roman" w:cs="Times New Roman"/>
                <w:b/>
              </w:rPr>
            </w:pPr>
            <w:r w:rsidRPr="005B7CEA">
              <w:rPr>
                <w:rFonts w:ascii="Times New Roman" w:hAnsi="Times New Roman" w:cs="Times New Roman"/>
                <w:b/>
              </w:rPr>
              <w:t>(River, State)</w:t>
            </w:r>
          </w:p>
        </w:tc>
        <w:tc>
          <w:tcPr>
            <w:tcW w:w="2126" w:type="dxa"/>
          </w:tcPr>
          <w:p w:rsidR="0017352C" w:rsidRPr="005B7CEA" w:rsidRDefault="0017352C" w:rsidP="009434BB">
            <w:pPr>
              <w:rPr>
                <w:rFonts w:ascii="Times New Roman" w:hAnsi="Times New Roman" w:cs="Times New Roman"/>
                <w:b/>
              </w:rPr>
            </w:pPr>
            <w:r w:rsidRPr="005B7CEA">
              <w:rPr>
                <w:rFonts w:ascii="Times New Roman" w:hAnsi="Times New Roman" w:cs="Times New Roman"/>
                <w:b/>
              </w:rPr>
              <w:t xml:space="preserve">Species name in </w:t>
            </w:r>
            <w:proofErr w:type="spellStart"/>
            <w:r w:rsidRPr="005B7CEA">
              <w:rPr>
                <w:rFonts w:ascii="Times New Roman" w:hAnsi="Times New Roman" w:cs="Times New Roman"/>
                <w:b/>
              </w:rPr>
              <w:t>GenBank</w:t>
            </w:r>
            <w:proofErr w:type="spellEnd"/>
          </w:p>
        </w:tc>
        <w:tc>
          <w:tcPr>
            <w:tcW w:w="2126" w:type="dxa"/>
          </w:tcPr>
          <w:p w:rsidR="0017352C" w:rsidRPr="005B7CEA" w:rsidRDefault="005B7CEA" w:rsidP="009434BB">
            <w:pPr>
              <w:rPr>
                <w:rFonts w:ascii="Times New Roman" w:hAnsi="Times New Roman" w:cs="Times New Roman"/>
                <w:b/>
              </w:rPr>
            </w:pPr>
            <w:r w:rsidRPr="005B7CEA">
              <w:rPr>
                <w:rFonts w:ascii="Times New Roman" w:hAnsi="Times New Roman" w:cs="Times New Roman"/>
                <w:b/>
              </w:rPr>
              <w:t>Species as per our study</w:t>
            </w:r>
          </w:p>
        </w:tc>
        <w:tc>
          <w:tcPr>
            <w:tcW w:w="1134" w:type="dxa"/>
          </w:tcPr>
          <w:p w:rsidR="0017352C" w:rsidRPr="005B7CEA" w:rsidRDefault="0017352C" w:rsidP="0078075F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5B7CEA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MT448041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Krishna, Andhra Pradesh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1134" w:type="dxa"/>
            <w:vMerge w:val="restart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Kumar et al., 2020</w:t>
            </w: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MT448042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Krishna, Andhra Pradesh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MT448043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Krishna, Andhra Pradesh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MT448044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proofErr w:type="spellStart"/>
            <w:r w:rsidRPr="005B7CEA">
              <w:rPr>
                <w:rFonts w:ascii="Times New Roman" w:hAnsi="Times New Roman" w:cs="Times New Roman"/>
              </w:rPr>
              <w:t>Tunga</w:t>
            </w:r>
            <w:proofErr w:type="spellEnd"/>
            <w:r w:rsidRPr="005B7CEA">
              <w:rPr>
                <w:rFonts w:ascii="Times New Roman" w:hAnsi="Times New Roman" w:cs="Times New Roman"/>
              </w:rPr>
              <w:t>, Karnataka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MT448045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proofErr w:type="spellStart"/>
            <w:r w:rsidRPr="005B7CEA">
              <w:rPr>
                <w:rFonts w:ascii="Times New Roman" w:hAnsi="Times New Roman" w:cs="Times New Roman"/>
              </w:rPr>
              <w:t>Tunga</w:t>
            </w:r>
            <w:proofErr w:type="spellEnd"/>
            <w:r w:rsidRPr="005B7CEA">
              <w:rPr>
                <w:rFonts w:ascii="Times New Roman" w:hAnsi="Times New Roman" w:cs="Times New Roman"/>
              </w:rPr>
              <w:t>, Karnataka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MT448040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proofErr w:type="spellStart"/>
            <w:r w:rsidRPr="005B7CEA">
              <w:rPr>
                <w:rFonts w:ascii="Times New Roman" w:hAnsi="Times New Roman" w:cs="Times New Roman"/>
              </w:rPr>
              <w:t>Tunga</w:t>
            </w:r>
            <w:proofErr w:type="spellEnd"/>
            <w:r w:rsidRPr="005B7CEA">
              <w:rPr>
                <w:rFonts w:ascii="Times New Roman" w:hAnsi="Times New Roman" w:cs="Times New Roman"/>
              </w:rPr>
              <w:t>, Karnataka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MT448046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Hooghly, West Bengal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aorella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aorella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MT448047</w:t>
            </w:r>
          </w:p>
        </w:tc>
        <w:tc>
          <w:tcPr>
            <w:tcW w:w="3119" w:type="dxa"/>
          </w:tcPr>
          <w:p w:rsidR="005B7CEA" w:rsidRPr="005B7CEA" w:rsidRDefault="004A57D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4A57DA">
              <w:rPr>
                <w:rFonts w:ascii="Times New Roman" w:hAnsi="Times New Roman" w:cs="Times New Roman"/>
                <w:color w:val="000000"/>
              </w:rPr>
              <w:t>Hooghly, West Bengal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MT448048</w:t>
            </w:r>
          </w:p>
        </w:tc>
        <w:tc>
          <w:tcPr>
            <w:tcW w:w="3119" w:type="dxa"/>
          </w:tcPr>
          <w:p w:rsidR="005B7CEA" w:rsidRPr="005B7CEA" w:rsidRDefault="004A57D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4A57DA">
              <w:rPr>
                <w:rFonts w:ascii="Times New Roman" w:hAnsi="Times New Roman" w:cs="Times New Roman"/>
                <w:color w:val="000000"/>
              </w:rPr>
              <w:t>Hooghly, West Bengal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MT448049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Hooghly, West Bengal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MT448050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Hooghly, West Bengal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MT448051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Cauvery river, Tamil Nadu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aorides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aorides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MT448052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Cauvery river, Tamil Nadu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aorides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aorides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MT448053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r w:rsidRPr="005B7CEA">
              <w:rPr>
                <w:rFonts w:ascii="Times New Roman" w:hAnsi="Times New Roman" w:cs="Times New Roman"/>
              </w:rPr>
              <w:t>Cauvery river, Tamil Nadu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aorides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aorides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KT762382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</w:rPr>
            </w:pPr>
            <w:proofErr w:type="spellStart"/>
            <w:r w:rsidRPr="005B7CEA">
              <w:rPr>
                <w:rFonts w:ascii="Times New Roman" w:hAnsi="Times New Roman" w:cs="Times New Roman"/>
              </w:rPr>
              <w:t>Surma</w:t>
            </w:r>
            <w:proofErr w:type="spellEnd"/>
            <w:r w:rsidRPr="005B7CEA">
              <w:rPr>
                <w:rFonts w:ascii="Times New Roman" w:hAnsi="Times New Roman" w:cs="Times New Roman"/>
              </w:rPr>
              <w:t>, Bangladesh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Ahmed et al., 2015</w:t>
            </w: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KU588160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 w:val="restart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Acharya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 &amp; Kumar, 2017</w:t>
            </w:r>
          </w:p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KU588164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KU588165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Pr="005B7CEA" w:rsidRDefault="005B7CEA">
            <w:r w:rsidRPr="005B7CEA">
              <w:rPr>
                <w:rFonts w:ascii="Times New Roman" w:hAnsi="Times New Roman" w:cs="Times New Roman"/>
                <w:color w:val="000000"/>
              </w:rPr>
              <w:t>COI</w:t>
            </w:r>
          </w:p>
        </w:tc>
        <w:tc>
          <w:tcPr>
            <w:tcW w:w="1275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KU588161</w:t>
            </w:r>
          </w:p>
        </w:tc>
        <w:tc>
          <w:tcPr>
            <w:tcW w:w="3119" w:type="dxa"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9434B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9434B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B7CEA" w:rsidRPr="005B7CEA" w:rsidRDefault="005B7CEA" w:rsidP="00F45723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 w:val="restart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Kumari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 et al., 2016</w:t>
            </w: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KT306672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KT306671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EC7072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5B7CEA" w:rsidRPr="005B7CEA" w:rsidRDefault="005B7CEA" w:rsidP="003F60CB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Ganga, Allahabad, Uttar Pradesh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5B7CEA" w:rsidRPr="005B7CEA" w:rsidRDefault="005B7CEA" w:rsidP="00FC7CBE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lastRenderedPageBreak/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EC7072" w:rsidRPr="005B7CEA" w:rsidTr="00EC7072">
        <w:trPr>
          <w:trHeight w:val="13"/>
        </w:trPr>
        <w:tc>
          <w:tcPr>
            <w:tcW w:w="710" w:type="dxa"/>
            <w:tcBorders>
              <w:bottom w:val="single" w:sz="4" w:space="0" w:color="auto"/>
            </w:tcBorders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rPr>
          <w:trHeight w:val="25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KT022199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rPr>
          <w:trHeight w:val="263"/>
        </w:trPr>
        <w:tc>
          <w:tcPr>
            <w:tcW w:w="710" w:type="dxa"/>
            <w:tcBorders>
              <w:top w:val="single" w:sz="4" w:space="0" w:color="auto"/>
            </w:tcBorders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EC7072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KT022201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4419E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Mahanadi,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Sambalpur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Odisha</w:t>
            </w:r>
            <w:proofErr w:type="spellEnd"/>
          </w:p>
        </w:tc>
        <w:tc>
          <w:tcPr>
            <w:tcW w:w="2126" w:type="dxa"/>
          </w:tcPr>
          <w:p w:rsidR="005B7CEA" w:rsidRPr="005C45BF" w:rsidRDefault="005B7CEA" w:rsidP="00EE153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aor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KT022220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EC7072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lamarrii</w:t>
            </w:r>
            <w:proofErr w:type="spellEnd"/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KT306657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KT022221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KT306647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KT306649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KT306651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KT306652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KT306659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KT306661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KT306663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KT306664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KT022218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KT306654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KT306653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KT306665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KT306666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KT306646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KT306658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KT306648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KT306660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KT306650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KT306662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5B7CEA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KT022219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  <w:tr w:rsidR="00EC7072" w:rsidRPr="005B7CEA" w:rsidTr="00EC7072">
        <w:tc>
          <w:tcPr>
            <w:tcW w:w="710" w:type="dxa"/>
          </w:tcPr>
          <w:p w:rsidR="005B7CEA" w:rsidRDefault="005B7CEA">
            <w:r w:rsidRPr="0099166F">
              <w:rPr>
                <w:rFonts w:ascii="Times New Roman" w:hAnsi="Times New Roman" w:cs="Times New Roman"/>
                <w:color w:val="000000"/>
              </w:rPr>
              <w:t>CR</w:t>
            </w:r>
          </w:p>
        </w:tc>
        <w:tc>
          <w:tcPr>
            <w:tcW w:w="1275" w:type="dxa"/>
            <w:vAlign w:val="bottom"/>
          </w:tcPr>
          <w:p w:rsidR="005B7CEA" w:rsidRPr="005B7CEA" w:rsidRDefault="005B7CEA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>KT306655</w:t>
            </w:r>
          </w:p>
        </w:tc>
        <w:tc>
          <w:tcPr>
            <w:tcW w:w="3119" w:type="dxa"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  <w:color w:val="000000"/>
              </w:rPr>
            </w:pPr>
            <w:r w:rsidRPr="005B7CEA">
              <w:rPr>
                <w:rFonts w:ascii="Times New Roman" w:hAnsi="Times New Roman" w:cs="Times New Roman"/>
                <w:color w:val="000000"/>
              </w:rPr>
              <w:t xml:space="preserve">Brahmaputra, </w:t>
            </w:r>
            <w:proofErr w:type="spellStart"/>
            <w:r w:rsidRPr="005B7CEA">
              <w:rPr>
                <w:rFonts w:ascii="Times New Roman" w:hAnsi="Times New Roman" w:cs="Times New Roman"/>
                <w:color w:val="000000"/>
              </w:rPr>
              <w:t>Raha</w:t>
            </w:r>
            <w:proofErr w:type="spellEnd"/>
            <w:r w:rsidRPr="005B7CEA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126" w:type="dxa"/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C45BF">
              <w:rPr>
                <w:rFonts w:ascii="Times New Roman" w:hAnsi="Times New Roman" w:cs="Times New Roman"/>
                <w:i/>
              </w:rPr>
              <w:t>seenghala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B7CEA" w:rsidRPr="005C45BF" w:rsidRDefault="005B7CE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C45BF">
              <w:rPr>
                <w:rFonts w:ascii="Times New Roman" w:hAnsi="Times New Roman" w:cs="Times New Roman"/>
                <w:i/>
              </w:rPr>
              <w:t>Sperata</w:t>
            </w:r>
            <w:proofErr w:type="spellEnd"/>
            <w:r w:rsidRPr="005C45BF">
              <w:rPr>
                <w:rFonts w:ascii="Times New Roman" w:hAnsi="Times New Roman" w:cs="Times New Roman"/>
                <w:i/>
              </w:rPr>
              <w:t xml:space="preserve"> spp.</w:t>
            </w:r>
          </w:p>
        </w:tc>
        <w:tc>
          <w:tcPr>
            <w:tcW w:w="1134" w:type="dxa"/>
            <w:vMerge/>
          </w:tcPr>
          <w:p w:rsidR="005B7CEA" w:rsidRPr="005B7CEA" w:rsidRDefault="005B7CEA" w:rsidP="00EE1532">
            <w:pPr>
              <w:rPr>
                <w:rFonts w:ascii="Times New Roman" w:hAnsi="Times New Roman" w:cs="Times New Roman"/>
              </w:rPr>
            </w:pPr>
          </w:p>
        </w:tc>
      </w:tr>
    </w:tbl>
    <w:p w:rsidR="001E2084" w:rsidRDefault="001E2084">
      <w:pPr>
        <w:rPr>
          <w:rFonts w:ascii="Times New Roman" w:hAnsi="Times New Roman" w:cs="Times New Roman"/>
          <w:sz w:val="24"/>
          <w:szCs w:val="24"/>
        </w:rPr>
      </w:pPr>
    </w:p>
    <w:p w:rsidR="001E2084" w:rsidRDefault="001E20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5543D" w:rsidRDefault="001E20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932805" cy="5793740"/>
            <wp:effectExtent l="0" t="0" r="0" b="0"/>
            <wp:docPr id="1" name="Picture 1" descr="Supplimentry figure S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imentry figure SF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79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084" w:rsidRPr="00811084" w:rsidRDefault="001E2084">
      <w:pPr>
        <w:rPr>
          <w:rFonts w:ascii="Times New Roman" w:hAnsi="Times New Roman" w:cs="Times New Roman"/>
          <w:sz w:val="24"/>
          <w:szCs w:val="24"/>
        </w:rPr>
      </w:pPr>
      <w:r w:rsidRPr="009D4B22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ST1</w:t>
      </w:r>
      <w:r w:rsidRPr="009D4B22">
        <w:rPr>
          <w:rFonts w:ascii="Times New Roman" w:hAnsi="Times New Roman"/>
          <w:sz w:val="24"/>
          <w:szCs w:val="24"/>
        </w:rPr>
        <w:t xml:space="preserve">. Mismatch distribution graph for </w:t>
      </w:r>
      <w:proofErr w:type="spellStart"/>
      <w:r w:rsidRPr="009D4B22">
        <w:rPr>
          <w:rFonts w:ascii="Times New Roman" w:hAnsi="Times New Roman"/>
          <w:i/>
          <w:sz w:val="24"/>
          <w:szCs w:val="24"/>
        </w:rPr>
        <w:t>Sperata</w:t>
      </w:r>
      <w:proofErr w:type="spellEnd"/>
      <w:r w:rsidRPr="009D4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species.</w:t>
      </w:r>
      <w:r w:rsidRPr="009D4B22">
        <w:rPr>
          <w:rFonts w:ascii="Times New Roman" w:hAnsi="Times New Roman"/>
          <w:sz w:val="24"/>
          <w:szCs w:val="24"/>
        </w:rPr>
        <w:t xml:space="preserve"> </w:t>
      </w:r>
      <w:r w:rsidRPr="009D4B22">
        <w:rPr>
          <w:rFonts w:ascii="Times New Roman" w:hAnsi="Times New Roman"/>
          <w:iCs/>
          <w:sz w:val="24"/>
          <w:szCs w:val="24"/>
        </w:rPr>
        <w:t>The x</w:t>
      </w:r>
      <w:r>
        <w:rPr>
          <w:rFonts w:ascii="Times New Roman" w:hAnsi="Times New Roman"/>
          <w:iCs/>
          <w:sz w:val="24"/>
          <w:szCs w:val="24"/>
        </w:rPr>
        <w:t>-</w:t>
      </w:r>
      <w:r w:rsidRPr="009D4B22">
        <w:rPr>
          <w:rFonts w:ascii="Times New Roman" w:hAnsi="Times New Roman"/>
          <w:iCs/>
          <w:sz w:val="24"/>
          <w:szCs w:val="24"/>
        </w:rPr>
        <w:t xml:space="preserve">axis shows </w:t>
      </w:r>
      <w:r>
        <w:rPr>
          <w:rFonts w:ascii="Times New Roman" w:hAnsi="Times New Roman"/>
          <w:iCs/>
          <w:sz w:val="24"/>
          <w:szCs w:val="24"/>
        </w:rPr>
        <w:t xml:space="preserve">the </w:t>
      </w:r>
      <w:r w:rsidRPr="009D4B22">
        <w:rPr>
          <w:rFonts w:ascii="Times New Roman" w:hAnsi="Times New Roman"/>
          <w:iCs/>
          <w:sz w:val="24"/>
          <w:szCs w:val="24"/>
        </w:rPr>
        <w:t>number of pairwise differences</w:t>
      </w:r>
      <w:r>
        <w:rPr>
          <w:rFonts w:ascii="Times New Roman" w:hAnsi="Times New Roman"/>
          <w:iCs/>
          <w:sz w:val="24"/>
          <w:szCs w:val="24"/>
        </w:rPr>
        <w:t>;</w:t>
      </w:r>
      <w:r w:rsidRPr="009D4B22">
        <w:rPr>
          <w:rFonts w:ascii="Times New Roman" w:hAnsi="Times New Roman"/>
          <w:iCs/>
          <w:sz w:val="24"/>
          <w:szCs w:val="24"/>
        </w:rPr>
        <w:t xml:space="preserve"> the y</w:t>
      </w:r>
      <w:r>
        <w:rPr>
          <w:rFonts w:ascii="Times New Roman" w:hAnsi="Times New Roman"/>
          <w:iCs/>
          <w:sz w:val="24"/>
          <w:szCs w:val="24"/>
        </w:rPr>
        <w:t>-</w:t>
      </w:r>
      <w:r w:rsidRPr="009D4B22">
        <w:rPr>
          <w:rFonts w:ascii="Times New Roman" w:hAnsi="Times New Roman"/>
          <w:iCs/>
          <w:sz w:val="24"/>
          <w:szCs w:val="24"/>
        </w:rPr>
        <w:t xml:space="preserve">axis shows the frequency of pairwise comparisons. The observed and expected frequency under </w:t>
      </w:r>
      <w:r>
        <w:rPr>
          <w:rFonts w:ascii="Times New Roman" w:hAnsi="Times New Roman"/>
          <w:iCs/>
          <w:sz w:val="24"/>
          <w:szCs w:val="24"/>
        </w:rPr>
        <w:t xml:space="preserve">the </w:t>
      </w:r>
      <w:r w:rsidRPr="009D4B22">
        <w:rPr>
          <w:rFonts w:ascii="Times New Roman" w:hAnsi="Times New Roman"/>
          <w:iCs/>
          <w:sz w:val="24"/>
          <w:szCs w:val="24"/>
        </w:rPr>
        <w:t xml:space="preserve">population expansion model </w:t>
      </w:r>
      <w:r>
        <w:rPr>
          <w:rFonts w:ascii="Times New Roman" w:hAnsi="Times New Roman"/>
          <w:iCs/>
          <w:sz w:val="24"/>
          <w:szCs w:val="24"/>
        </w:rPr>
        <w:t>is</w:t>
      </w:r>
      <w:r w:rsidRPr="009D4B22">
        <w:rPr>
          <w:rFonts w:ascii="Times New Roman" w:hAnsi="Times New Roman"/>
          <w:iCs/>
          <w:sz w:val="24"/>
          <w:szCs w:val="24"/>
        </w:rPr>
        <w:t xml:space="preserve"> represented by </w:t>
      </w:r>
      <w:r>
        <w:rPr>
          <w:rFonts w:ascii="Times New Roman" w:hAnsi="Times New Roman"/>
          <w:iCs/>
          <w:sz w:val="24"/>
          <w:szCs w:val="24"/>
        </w:rPr>
        <w:t xml:space="preserve">a </w:t>
      </w:r>
      <w:r w:rsidRPr="009D4B22">
        <w:rPr>
          <w:rFonts w:ascii="Times New Roman" w:hAnsi="Times New Roman"/>
          <w:iCs/>
          <w:sz w:val="24"/>
          <w:szCs w:val="24"/>
        </w:rPr>
        <w:t xml:space="preserve">dotted and continuous line. </w:t>
      </w:r>
      <w:r w:rsidRPr="009D4B22">
        <w:rPr>
          <w:rFonts w:ascii="Times New Roman" w:hAnsi="Times New Roman"/>
          <w:color w:val="000000"/>
          <w:sz w:val="24"/>
          <w:szCs w:val="24"/>
        </w:rPr>
        <w:tab/>
      </w:r>
      <w:bookmarkStart w:id="0" w:name="_GoBack"/>
      <w:bookmarkEnd w:id="0"/>
    </w:p>
    <w:sectPr w:rsidR="001E2084" w:rsidRPr="00811084" w:rsidSect="00EC2EE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1084"/>
    <w:rsid w:val="0005543D"/>
    <w:rsid w:val="000D6A95"/>
    <w:rsid w:val="000F2547"/>
    <w:rsid w:val="00151225"/>
    <w:rsid w:val="00152024"/>
    <w:rsid w:val="0017352C"/>
    <w:rsid w:val="001C0AD5"/>
    <w:rsid w:val="001E2084"/>
    <w:rsid w:val="002A76AC"/>
    <w:rsid w:val="002E264F"/>
    <w:rsid w:val="002F5632"/>
    <w:rsid w:val="00380DAA"/>
    <w:rsid w:val="003C370A"/>
    <w:rsid w:val="0040748B"/>
    <w:rsid w:val="004A57DA"/>
    <w:rsid w:val="004F19EA"/>
    <w:rsid w:val="005150B2"/>
    <w:rsid w:val="005B1F9F"/>
    <w:rsid w:val="005B7CEA"/>
    <w:rsid w:val="005C45BF"/>
    <w:rsid w:val="00635508"/>
    <w:rsid w:val="00695662"/>
    <w:rsid w:val="007611B6"/>
    <w:rsid w:val="00770B25"/>
    <w:rsid w:val="0078075F"/>
    <w:rsid w:val="007F6D4B"/>
    <w:rsid w:val="00800F98"/>
    <w:rsid w:val="00811084"/>
    <w:rsid w:val="008778FB"/>
    <w:rsid w:val="008F74F1"/>
    <w:rsid w:val="0092379D"/>
    <w:rsid w:val="009F241A"/>
    <w:rsid w:val="00AC6DCB"/>
    <w:rsid w:val="00B15598"/>
    <w:rsid w:val="00B85F3B"/>
    <w:rsid w:val="00C0241B"/>
    <w:rsid w:val="00D33CB5"/>
    <w:rsid w:val="00DB040F"/>
    <w:rsid w:val="00DD4F7C"/>
    <w:rsid w:val="00E120F0"/>
    <w:rsid w:val="00E318C2"/>
    <w:rsid w:val="00E64811"/>
    <w:rsid w:val="00EC2EEB"/>
    <w:rsid w:val="00EC7072"/>
    <w:rsid w:val="00EE1532"/>
    <w:rsid w:val="00F2137A"/>
    <w:rsid w:val="00F45723"/>
    <w:rsid w:val="00F8450F"/>
    <w:rsid w:val="00FC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1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AJIT</cp:lastModifiedBy>
  <cp:revision>5</cp:revision>
  <dcterms:created xsi:type="dcterms:W3CDTF">2021-05-30T16:48:00Z</dcterms:created>
  <dcterms:modified xsi:type="dcterms:W3CDTF">2022-01-13T08:41:00Z</dcterms:modified>
</cp:coreProperties>
</file>