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28682" w14:textId="24B89DAF" w:rsidR="00615595" w:rsidRDefault="00A01D7D" w:rsidP="007077F7">
      <w:pPr>
        <w:spacing w:line="48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2E2E2E"/>
        </w:rPr>
        <w:t>Extended data</w:t>
      </w:r>
    </w:p>
    <w:p w14:paraId="6DBF5376" w14:textId="4998DF6F" w:rsidR="00A55A93" w:rsidRPr="00F50111" w:rsidRDefault="000563CC" w:rsidP="00A55A93">
      <w:pPr>
        <w:spacing w:line="48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Extended Data </w:t>
      </w:r>
      <w:r w:rsidR="00A55A93" w:rsidRPr="00F50111">
        <w:rPr>
          <w:rFonts w:ascii="Arial" w:hAnsi="Arial" w:cs="Arial"/>
          <w:b/>
          <w:bCs/>
        </w:rPr>
        <w:t>Fig</w:t>
      </w:r>
      <w:r>
        <w:rPr>
          <w:rFonts w:ascii="Arial" w:hAnsi="Arial" w:cs="Arial"/>
          <w:b/>
          <w:bCs/>
        </w:rPr>
        <w:t xml:space="preserve">. </w:t>
      </w:r>
      <w:r w:rsidR="00A55A93" w:rsidRPr="00F50111">
        <w:rPr>
          <w:rFonts w:ascii="Arial" w:hAnsi="Arial" w:cs="Arial"/>
          <w:b/>
          <w:bCs/>
        </w:rPr>
        <w:t>1</w:t>
      </w:r>
      <w:r w:rsidR="00A55A93" w:rsidRPr="009A506F">
        <w:rPr>
          <w:rFonts w:ascii="Arial" w:hAnsi="Arial" w:cs="Arial"/>
          <w:b/>
          <w:bCs/>
        </w:rPr>
        <w:t xml:space="preserve"> SMARCD3 expression and association with </w:t>
      </w:r>
      <w:r w:rsidR="00A44ABA" w:rsidRPr="009A506F">
        <w:rPr>
          <w:rFonts w:ascii="Arial" w:hAnsi="Arial" w:cs="Arial"/>
          <w:b/>
          <w:bCs/>
        </w:rPr>
        <w:t xml:space="preserve">MB </w:t>
      </w:r>
      <w:r w:rsidR="00A55A93" w:rsidRPr="009A506F">
        <w:rPr>
          <w:rFonts w:ascii="Arial" w:hAnsi="Arial" w:cs="Arial"/>
          <w:b/>
          <w:bCs/>
        </w:rPr>
        <w:t>metasta</w:t>
      </w:r>
      <w:r w:rsidR="00A55A93" w:rsidRPr="00D751A2">
        <w:rPr>
          <w:rFonts w:ascii="Arial" w:hAnsi="Arial" w:cs="Arial"/>
          <w:b/>
          <w:bCs/>
        </w:rPr>
        <w:t>sis</w:t>
      </w:r>
      <w:r w:rsidR="00A55A93">
        <w:rPr>
          <w:rFonts w:ascii="Arial" w:hAnsi="Arial" w:cs="Arial"/>
          <w:b/>
          <w:bCs/>
        </w:rPr>
        <w:t>.</w:t>
      </w:r>
      <w:r w:rsidR="00A55A93" w:rsidRPr="00D751A2">
        <w:rPr>
          <w:rFonts w:ascii="Arial" w:hAnsi="Arial" w:cs="Arial"/>
          <w:b/>
          <w:bCs/>
        </w:rPr>
        <w:t xml:space="preserve">  </w:t>
      </w:r>
      <w:r w:rsidR="00C32221" w:rsidRPr="00C32221">
        <w:rPr>
          <w:rFonts w:ascii="Arial" w:hAnsi="Arial" w:cs="Arial"/>
          <w:b/>
          <w:bCs/>
        </w:rPr>
        <w:t>a,</w:t>
      </w:r>
      <w:r w:rsidR="00A55A93" w:rsidRPr="009A506F">
        <w:rPr>
          <w:rFonts w:ascii="Arial" w:hAnsi="Arial" w:cs="Arial"/>
        </w:rPr>
        <w:t xml:space="preserve"> Violin plot show</w:t>
      </w:r>
      <w:r w:rsidR="00A55A93">
        <w:rPr>
          <w:rFonts w:ascii="Arial" w:hAnsi="Arial" w:cs="Arial"/>
        </w:rPr>
        <w:t>ing</w:t>
      </w:r>
      <w:r w:rsidR="00A55A93" w:rsidRPr="009A506F">
        <w:rPr>
          <w:rFonts w:ascii="Arial" w:hAnsi="Arial" w:cs="Arial"/>
        </w:rPr>
        <w:t xml:space="preserve"> </w:t>
      </w:r>
      <w:r w:rsidR="00A55A93" w:rsidRPr="00D751A2">
        <w:rPr>
          <w:rFonts w:ascii="Arial" w:hAnsi="Arial" w:cs="Arial"/>
        </w:rPr>
        <w:t xml:space="preserve">expression levels of </w:t>
      </w:r>
      <w:r w:rsidR="00A55A93" w:rsidRPr="00596CDF">
        <w:rPr>
          <w:rFonts w:ascii="Arial" w:hAnsi="Arial" w:cs="Arial"/>
          <w:i/>
          <w:iCs/>
        </w:rPr>
        <w:t>SMARCD3</w:t>
      </w:r>
      <w:r w:rsidR="00A55A93" w:rsidRPr="00D751A2">
        <w:rPr>
          <w:rFonts w:ascii="Arial" w:hAnsi="Arial" w:cs="Arial"/>
        </w:rPr>
        <w:t xml:space="preserve"> mRNA in four MB subgroups </w:t>
      </w:r>
      <w:r w:rsidR="00005DDD">
        <w:rPr>
          <w:rFonts w:ascii="Arial" w:hAnsi="Arial" w:cs="Arial"/>
        </w:rPr>
        <w:t>in</w:t>
      </w:r>
      <w:r w:rsidR="00A55A93" w:rsidRPr="0086407D">
        <w:rPr>
          <w:rFonts w:ascii="Arial" w:hAnsi="Arial" w:cs="Arial"/>
        </w:rPr>
        <w:t xml:space="preserve"> the </w:t>
      </w:r>
      <w:proofErr w:type="spellStart"/>
      <w:r w:rsidR="00A55A93" w:rsidRPr="0086407D">
        <w:rPr>
          <w:rFonts w:ascii="Arial" w:hAnsi="Arial" w:cs="Arial"/>
        </w:rPr>
        <w:t>RNAseq</w:t>
      </w:r>
      <w:proofErr w:type="spellEnd"/>
      <w:r w:rsidR="00A55A93" w:rsidRPr="0086407D">
        <w:rPr>
          <w:rFonts w:ascii="Arial" w:hAnsi="Arial" w:cs="Arial"/>
        </w:rPr>
        <w:t xml:space="preserve"> dataset </w:t>
      </w:r>
      <w:r w:rsidR="00A55A93">
        <w:rPr>
          <w:rFonts w:ascii="Arial" w:hAnsi="Arial" w:cs="Arial"/>
        </w:rPr>
        <w:t>including</w:t>
      </w:r>
      <w:r w:rsidR="00A55A93" w:rsidRPr="00E54BDC">
        <w:rPr>
          <w:rFonts w:ascii="Arial" w:hAnsi="Arial" w:cs="Arial"/>
        </w:rPr>
        <w:t xml:space="preserve"> G3 (n = 41), G4 (n = </w:t>
      </w:r>
      <w:r w:rsidR="00A55A93">
        <w:rPr>
          <w:rFonts w:ascii="Arial" w:hAnsi="Arial" w:cs="Arial"/>
        </w:rPr>
        <w:t>64</w:t>
      </w:r>
      <w:r w:rsidR="00A55A93" w:rsidRPr="00E54BDC">
        <w:rPr>
          <w:rFonts w:ascii="Arial" w:hAnsi="Arial" w:cs="Arial"/>
        </w:rPr>
        <w:t xml:space="preserve">), SHH (n = </w:t>
      </w:r>
      <w:r w:rsidR="00A55A93">
        <w:rPr>
          <w:rFonts w:ascii="Arial" w:hAnsi="Arial" w:cs="Arial"/>
        </w:rPr>
        <w:t>46</w:t>
      </w:r>
      <w:r w:rsidR="00A55A93" w:rsidRPr="00E54BDC">
        <w:rPr>
          <w:rFonts w:ascii="Arial" w:hAnsi="Arial" w:cs="Arial"/>
        </w:rPr>
        <w:t>)</w:t>
      </w:r>
      <w:r w:rsidR="00A55A93">
        <w:rPr>
          <w:rFonts w:ascii="Arial" w:hAnsi="Arial" w:cs="Arial"/>
        </w:rPr>
        <w:t>,</w:t>
      </w:r>
      <w:r w:rsidR="00A55A93" w:rsidRPr="00E54BDC">
        <w:rPr>
          <w:rFonts w:ascii="Arial" w:hAnsi="Arial" w:cs="Arial"/>
        </w:rPr>
        <w:t xml:space="preserve"> and WNT (n = </w:t>
      </w:r>
      <w:r w:rsidR="00A55A93">
        <w:rPr>
          <w:rFonts w:ascii="Arial" w:hAnsi="Arial" w:cs="Arial"/>
        </w:rPr>
        <w:t>16</w:t>
      </w:r>
      <w:r w:rsidR="00A55A93" w:rsidRPr="00E54BDC">
        <w:rPr>
          <w:rFonts w:ascii="Arial" w:hAnsi="Arial" w:cs="Arial"/>
        </w:rPr>
        <w:t xml:space="preserve">) </w:t>
      </w:r>
      <w:r w:rsidR="00A55A93">
        <w:rPr>
          <w:rFonts w:ascii="Arial" w:hAnsi="Arial" w:cs="Arial"/>
        </w:rPr>
        <w:t xml:space="preserve">MB </w:t>
      </w:r>
      <w:r w:rsidR="00A55A93" w:rsidRPr="00E54BDC">
        <w:rPr>
          <w:rFonts w:ascii="Arial" w:hAnsi="Arial" w:cs="Arial"/>
        </w:rPr>
        <w:t>bulk samples</w:t>
      </w:r>
      <w:r w:rsidR="00A55A93" w:rsidRPr="009A506F">
        <w:rPr>
          <w:rFonts w:ascii="Arial" w:hAnsi="Arial" w:cs="Arial"/>
        </w:rPr>
        <w:t xml:space="preserve">. </w:t>
      </w:r>
      <w:r w:rsidR="00A55A93">
        <w:rPr>
          <w:rFonts w:ascii="Arial" w:hAnsi="Arial" w:cs="Arial"/>
          <w:noProof/>
        </w:rPr>
        <w:t>FDR corrected</w:t>
      </w:r>
      <w:r w:rsidR="00A55A93" w:rsidRPr="0024025B">
        <w:rPr>
          <w:rFonts w:ascii="Arial" w:hAnsi="Arial" w:cs="Arial"/>
          <w:noProof/>
        </w:rPr>
        <w:t xml:space="preserve"> Welch’s </w:t>
      </w:r>
      <w:r w:rsidR="00A55A93" w:rsidRPr="00EC1AF9">
        <w:rPr>
          <w:rFonts w:ascii="Arial" w:hAnsi="Arial" w:cs="Arial"/>
          <w:noProof/>
        </w:rPr>
        <w:t>t</w:t>
      </w:r>
      <w:r w:rsidR="00A55A93" w:rsidRPr="000709A2">
        <w:rPr>
          <w:rFonts w:ascii="Arial" w:hAnsi="Arial" w:cs="Arial"/>
          <w:noProof/>
        </w:rPr>
        <w:t xml:space="preserve"> </w:t>
      </w:r>
      <w:r w:rsidR="00A55A93" w:rsidRPr="0024025B">
        <w:rPr>
          <w:rFonts w:ascii="Arial" w:hAnsi="Arial" w:cs="Arial"/>
          <w:noProof/>
        </w:rPr>
        <w:t>test</w:t>
      </w:r>
      <w:r w:rsidR="00A55A93">
        <w:rPr>
          <w:rFonts w:ascii="Arial" w:hAnsi="Arial" w:cs="Arial"/>
          <w:noProof/>
        </w:rPr>
        <w:t xml:space="preserve">; </w:t>
      </w:r>
      <w:r w:rsidR="00A55A93" w:rsidRPr="00C13FCA">
        <w:rPr>
          <w:rFonts w:ascii="Cambria Math" w:hAnsi="Cambria Math" w:cs="Cambria Math"/>
          <w:noProof/>
        </w:rPr>
        <w:t>∗∗∗∗</w:t>
      </w:r>
      <w:r w:rsidR="00A55A93" w:rsidRPr="00B3593D">
        <w:rPr>
          <w:rFonts w:ascii="Arial" w:hAnsi="Arial" w:cs="Arial"/>
          <w:i/>
          <w:iCs/>
          <w:color w:val="000000"/>
          <w:shd w:val="clear" w:color="auto" w:fill="FFFFFF"/>
        </w:rPr>
        <w:t>P</w:t>
      </w:r>
      <w:r w:rsidR="00A55A93" w:rsidRPr="00B3593D">
        <w:rPr>
          <w:rFonts w:ascii="Arial" w:hAnsi="Arial" w:cs="Arial"/>
          <w:color w:val="000000"/>
          <w:shd w:val="clear" w:color="auto" w:fill="FFFFFF"/>
        </w:rPr>
        <w:t> &lt; 0.0001</w:t>
      </w:r>
      <w:r w:rsidR="00A55A93" w:rsidRPr="00F50111">
        <w:rPr>
          <w:rFonts w:ascii="Arial" w:hAnsi="Arial" w:cs="Arial"/>
        </w:rPr>
        <w:t xml:space="preserve">. </w:t>
      </w:r>
      <w:r w:rsidR="00C32221" w:rsidRPr="00C32221">
        <w:rPr>
          <w:rFonts w:ascii="Arial" w:hAnsi="Arial" w:cs="Arial"/>
          <w:b/>
          <w:bCs/>
        </w:rPr>
        <w:t>b,</w:t>
      </w:r>
      <w:r w:rsidR="00A55A93" w:rsidRPr="00F50111">
        <w:rPr>
          <w:rFonts w:ascii="Arial" w:hAnsi="Arial" w:cs="Arial"/>
        </w:rPr>
        <w:t xml:space="preserve"> UMAP visualization of </w:t>
      </w:r>
      <w:r w:rsidR="00A55A93" w:rsidRPr="006C6C44">
        <w:rPr>
          <w:rFonts w:ascii="Arial" w:hAnsi="Arial" w:cs="Arial"/>
          <w:i/>
          <w:iCs/>
        </w:rPr>
        <w:t>SMARCD3</w:t>
      </w:r>
      <w:r w:rsidR="00A55A93" w:rsidRPr="00F50111">
        <w:rPr>
          <w:rFonts w:ascii="Arial" w:hAnsi="Arial" w:cs="Arial"/>
        </w:rPr>
        <w:t xml:space="preserve"> expression in each cell</w:t>
      </w:r>
      <w:r w:rsidR="00853FA0">
        <w:rPr>
          <w:rFonts w:ascii="Arial" w:hAnsi="Arial" w:cs="Arial"/>
        </w:rPr>
        <w:t xml:space="preserve"> in</w:t>
      </w:r>
      <w:r w:rsidR="00A55A93" w:rsidRPr="00F50111">
        <w:rPr>
          <w:rFonts w:ascii="Arial" w:hAnsi="Arial" w:cs="Arial"/>
        </w:rPr>
        <w:t xml:space="preserve"> the </w:t>
      </w:r>
      <w:proofErr w:type="spellStart"/>
      <w:r w:rsidR="00A55A93" w:rsidRPr="00F50111">
        <w:rPr>
          <w:rFonts w:ascii="Arial" w:hAnsi="Arial" w:cs="Arial"/>
        </w:rPr>
        <w:t>scRNAseq</w:t>
      </w:r>
      <w:proofErr w:type="spellEnd"/>
      <w:r w:rsidR="00A55A93" w:rsidRPr="00F50111">
        <w:rPr>
          <w:rFonts w:ascii="Arial" w:hAnsi="Arial" w:cs="Arial"/>
        </w:rPr>
        <w:t xml:space="preserve"> data. The color indicates </w:t>
      </w:r>
      <w:r w:rsidR="008B4E28">
        <w:rPr>
          <w:rFonts w:ascii="Arial" w:hAnsi="Arial" w:cs="Arial"/>
        </w:rPr>
        <w:t xml:space="preserve">the </w:t>
      </w:r>
      <w:r w:rsidR="00A55A93" w:rsidRPr="00F50111">
        <w:rPr>
          <w:rFonts w:ascii="Arial" w:hAnsi="Arial" w:cs="Arial"/>
        </w:rPr>
        <w:t xml:space="preserve">patient origin of each cell. </w:t>
      </w:r>
      <w:r w:rsidR="00C32221" w:rsidRPr="00C32221">
        <w:rPr>
          <w:rFonts w:ascii="Arial" w:hAnsi="Arial" w:cs="Arial"/>
          <w:b/>
          <w:bCs/>
        </w:rPr>
        <w:t>c,</w:t>
      </w:r>
      <w:r w:rsidR="00A55A93" w:rsidRPr="00F50111">
        <w:rPr>
          <w:rFonts w:ascii="Arial" w:hAnsi="Arial" w:cs="Arial"/>
        </w:rPr>
        <w:t xml:space="preserve"> Multivariable </w:t>
      </w:r>
      <w:r w:rsidR="00A55A93">
        <w:rPr>
          <w:rFonts w:ascii="Arial" w:hAnsi="Arial" w:cs="Arial"/>
        </w:rPr>
        <w:t>f</w:t>
      </w:r>
      <w:r w:rsidR="00A55A93" w:rsidRPr="00F50111">
        <w:rPr>
          <w:rFonts w:ascii="Arial" w:hAnsi="Arial" w:cs="Arial"/>
        </w:rPr>
        <w:t xml:space="preserve">orest </w:t>
      </w:r>
      <w:r w:rsidR="00A55A93">
        <w:rPr>
          <w:rFonts w:ascii="Arial" w:hAnsi="Arial" w:cs="Arial"/>
        </w:rPr>
        <w:t>p</w:t>
      </w:r>
      <w:r w:rsidR="00A55A93" w:rsidRPr="00F50111">
        <w:rPr>
          <w:rFonts w:ascii="Arial" w:hAnsi="Arial" w:cs="Arial"/>
        </w:rPr>
        <w:t>lot show</w:t>
      </w:r>
      <w:r w:rsidR="00A55A93">
        <w:rPr>
          <w:rFonts w:ascii="Arial" w:hAnsi="Arial" w:cs="Arial"/>
        </w:rPr>
        <w:t>ing</w:t>
      </w:r>
      <w:r w:rsidR="00A55A93" w:rsidRPr="00F50111">
        <w:rPr>
          <w:rFonts w:ascii="Arial" w:hAnsi="Arial" w:cs="Arial"/>
        </w:rPr>
        <w:t xml:space="preserve"> the significance of age, gender, and </w:t>
      </w:r>
      <w:r w:rsidR="00A55A93" w:rsidRPr="00664984">
        <w:rPr>
          <w:rFonts w:ascii="Arial" w:hAnsi="Arial" w:cs="Arial"/>
          <w:i/>
          <w:iCs/>
        </w:rPr>
        <w:t>SMARCD3</w:t>
      </w:r>
      <w:r w:rsidR="00A55A93" w:rsidRPr="00F50111">
        <w:rPr>
          <w:rFonts w:ascii="Arial" w:hAnsi="Arial" w:cs="Arial"/>
        </w:rPr>
        <w:t xml:space="preserve"> mRNA expression level for overall survival in </w:t>
      </w:r>
      <w:r w:rsidR="00A55A93">
        <w:rPr>
          <w:rFonts w:ascii="Arial" w:hAnsi="Arial" w:cs="Arial"/>
        </w:rPr>
        <w:t xml:space="preserve">a </w:t>
      </w:r>
      <w:r w:rsidR="00A55A93" w:rsidRPr="00F50111">
        <w:rPr>
          <w:rFonts w:ascii="Arial" w:hAnsi="Arial" w:cs="Arial"/>
        </w:rPr>
        <w:t xml:space="preserve">multivariable model. </w:t>
      </w:r>
      <w:r w:rsidR="00A55A93" w:rsidRPr="00F50111">
        <w:rPr>
          <w:rFonts w:ascii="Arial" w:hAnsi="Arial" w:cs="Arial"/>
          <w:i/>
          <w:iCs/>
        </w:rPr>
        <w:t>P</w:t>
      </w:r>
      <w:r w:rsidR="00A55A93">
        <w:rPr>
          <w:rFonts w:ascii="Arial" w:hAnsi="Arial" w:cs="Arial"/>
        </w:rPr>
        <w:t xml:space="preserve"> </w:t>
      </w:r>
      <w:r w:rsidR="00A55A93" w:rsidRPr="00F50111">
        <w:rPr>
          <w:rFonts w:ascii="Arial" w:hAnsi="Arial" w:cs="Arial"/>
        </w:rPr>
        <w:t xml:space="preserve">value </w:t>
      </w:r>
      <w:r w:rsidR="008B4E28">
        <w:rPr>
          <w:rFonts w:ascii="Arial" w:hAnsi="Arial" w:cs="Arial"/>
        </w:rPr>
        <w:t>was</w:t>
      </w:r>
      <w:r w:rsidR="00A55A93" w:rsidRPr="00F50111">
        <w:rPr>
          <w:rFonts w:ascii="Arial" w:hAnsi="Arial" w:cs="Arial"/>
        </w:rPr>
        <w:t xml:space="preserve"> calculated by the Wald test.</w:t>
      </w:r>
      <w:r w:rsidR="008B4E28">
        <w:rPr>
          <w:rFonts w:ascii="Arial" w:hAnsi="Arial" w:cs="Arial"/>
        </w:rPr>
        <w:t xml:space="preserve"> </w:t>
      </w:r>
      <w:r w:rsidR="00C32221" w:rsidRPr="00C32221">
        <w:rPr>
          <w:rFonts w:ascii="Arial" w:hAnsi="Arial" w:cs="Arial"/>
          <w:b/>
          <w:bCs/>
        </w:rPr>
        <w:t>d,</w:t>
      </w:r>
      <w:r w:rsidR="00A55A93" w:rsidRPr="00F50111">
        <w:rPr>
          <w:rFonts w:ascii="Arial" w:hAnsi="Arial" w:cs="Arial"/>
        </w:rPr>
        <w:t xml:space="preserve"> </w:t>
      </w:r>
      <w:r w:rsidR="00A55A93" w:rsidRPr="009A506F">
        <w:rPr>
          <w:rFonts w:ascii="Arial" w:hAnsi="Arial" w:cs="Arial"/>
        </w:rPr>
        <w:t>Density plot</w:t>
      </w:r>
      <w:r w:rsidR="00A55A93" w:rsidRPr="008E6C0D">
        <w:rPr>
          <w:rFonts w:ascii="Arial" w:hAnsi="Arial" w:cs="Arial"/>
        </w:rPr>
        <w:t xml:space="preserve"> and boxplot</w:t>
      </w:r>
      <w:r w:rsidR="00A55A93" w:rsidRPr="00E32DDC">
        <w:rPr>
          <w:rFonts w:ascii="Arial" w:hAnsi="Arial" w:cs="Arial"/>
        </w:rPr>
        <w:t xml:space="preserve"> show</w:t>
      </w:r>
      <w:r w:rsidR="00A55A93">
        <w:rPr>
          <w:rFonts w:ascii="Arial" w:hAnsi="Arial" w:cs="Arial"/>
        </w:rPr>
        <w:t>ing</w:t>
      </w:r>
      <w:r w:rsidR="00A55A93" w:rsidRPr="00E32DDC">
        <w:rPr>
          <w:rFonts w:ascii="Arial" w:hAnsi="Arial" w:cs="Arial"/>
        </w:rPr>
        <w:t xml:space="preserve"> </w:t>
      </w:r>
      <w:r w:rsidR="00A55A93" w:rsidRPr="00421AD6">
        <w:rPr>
          <w:rFonts w:ascii="Arial" w:hAnsi="Arial" w:cs="Arial"/>
        </w:rPr>
        <w:t xml:space="preserve">the association between </w:t>
      </w:r>
      <w:r w:rsidR="00A55A93" w:rsidRPr="00895B0C">
        <w:rPr>
          <w:rFonts w:ascii="Arial" w:hAnsi="Arial" w:cs="Arial"/>
        </w:rPr>
        <w:t>metastasis status (0, no metastasis; 1+, metastasis at diagnosis</w:t>
      </w:r>
      <w:r w:rsidR="00A55A93" w:rsidRPr="0010430D">
        <w:rPr>
          <w:rFonts w:ascii="Arial" w:hAnsi="Arial" w:cs="Arial"/>
        </w:rPr>
        <w:t xml:space="preserve">) and </w:t>
      </w:r>
      <w:r w:rsidR="00A55A93" w:rsidRPr="0070700F">
        <w:rPr>
          <w:rFonts w:ascii="Arial" w:hAnsi="Arial" w:cs="Arial"/>
        </w:rPr>
        <w:t>expression leve</w:t>
      </w:r>
      <w:r w:rsidR="00A55A93" w:rsidRPr="0091633A">
        <w:rPr>
          <w:rFonts w:ascii="Arial" w:hAnsi="Arial" w:cs="Arial"/>
        </w:rPr>
        <w:t xml:space="preserve">ls of </w:t>
      </w:r>
      <w:r w:rsidR="00A55A93" w:rsidRPr="008B4E28">
        <w:rPr>
          <w:rFonts w:ascii="Arial" w:hAnsi="Arial" w:cs="Arial"/>
          <w:i/>
          <w:iCs/>
        </w:rPr>
        <w:t>SMARCD3</w:t>
      </w:r>
      <w:r w:rsidR="00A55A93" w:rsidRPr="0091633A">
        <w:rPr>
          <w:rFonts w:ascii="Arial" w:hAnsi="Arial" w:cs="Arial"/>
        </w:rPr>
        <w:t xml:space="preserve"> mRNA </w:t>
      </w:r>
      <w:r w:rsidR="00A55A93" w:rsidRPr="009172DE">
        <w:rPr>
          <w:rFonts w:ascii="Arial" w:hAnsi="Arial" w:cs="Arial"/>
        </w:rPr>
        <w:t>in primary G3 MB samples</w:t>
      </w:r>
      <w:r w:rsidR="00A55A93" w:rsidRPr="004606B6">
        <w:rPr>
          <w:rFonts w:ascii="Arial" w:hAnsi="Arial" w:cs="Arial"/>
        </w:rPr>
        <w:t xml:space="preserve"> only. Each dot represents one sample. </w:t>
      </w:r>
      <w:r w:rsidR="00A55A93" w:rsidRPr="00961997">
        <w:rPr>
          <w:rFonts w:ascii="Arial" w:hAnsi="Arial" w:cs="Arial"/>
          <w:i/>
          <w:iCs/>
        </w:rPr>
        <w:t>P</w:t>
      </w:r>
      <w:r w:rsidR="00A55A93" w:rsidRPr="00961997">
        <w:rPr>
          <w:rFonts w:ascii="Arial" w:hAnsi="Arial" w:cs="Arial"/>
        </w:rPr>
        <w:t xml:space="preserve"> value was ca</w:t>
      </w:r>
      <w:r w:rsidR="00A55A93">
        <w:rPr>
          <w:rFonts w:ascii="Arial" w:hAnsi="Arial" w:cs="Arial"/>
        </w:rPr>
        <w:t>l</w:t>
      </w:r>
      <w:r w:rsidR="00A55A93" w:rsidRPr="00961997">
        <w:rPr>
          <w:rFonts w:ascii="Arial" w:hAnsi="Arial" w:cs="Arial"/>
        </w:rPr>
        <w:t xml:space="preserve">culated by </w:t>
      </w:r>
      <w:r w:rsidR="00A55A93">
        <w:rPr>
          <w:rFonts w:ascii="Arial" w:hAnsi="Arial" w:cs="Arial"/>
        </w:rPr>
        <w:t>Welch’s</w:t>
      </w:r>
      <w:r w:rsidR="00A55A93" w:rsidRPr="00961997">
        <w:rPr>
          <w:rFonts w:ascii="Arial" w:hAnsi="Arial" w:cs="Arial"/>
        </w:rPr>
        <w:t xml:space="preserve"> </w:t>
      </w:r>
      <w:r w:rsidR="00A55A93" w:rsidRPr="00EC1AF9">
        <w:rPr>
          <w:rFonts w:ascii="Arial" w:hAnsi="Arial" w:cs="Arial"/>
        </w:rPr>
        <w:t>t</w:t>
      </w:r>
      <w:r w:rsidR="00A55A93" w:rsidRPr="000709A2">
        <w:rPr>
          <w:rFonts w:ascii="Arial" w:hAnsi="Arial" w:cs="Arial"/>
        </w:rPr>
        <w:t xml:space="preserve"> </w:t>
      </w:r>
      <w:r w:rsidR="00A55A93" w:rsidRPr="00961997">
        <w:rPr>
          <w:rFonts w:ascii="Arial" w:hAnsi="Arial" w:cs="Arial"/>
        </w:rPr>
        <w:t xml:space="preserve">test. </w:t>
      </w:r>
      <w:r w:rsidR="00C32221">
        <w:rPr>
          <w:rFonts w:ascii="Arial" w:hAnsi="Arial" w:cs="Arial"/>
          <w:b/>
          <w:bCs/>
        </w:rPr>
        <w:t>e, f</w:t>
      </w:r>
      <w:r w:rsidR="00C32221" w:rsidRPr="00E333B9">
        <w:rPr>
          <w:rFonts w:ascii="Arial" w:hAnsi="Arial" w:cs="Arial"/>
          <w:b/>
          <w:bCs/>
        </w:rPr>
        <w:t>,</w:t>
      </w:r>
      <w:r w:rsidR="006845FE">
        <w:rPr>
          <w:rFonts w:ascii="Arial" w:hAnsi="Arial" w:cs="Arial"/>
        </w:rPr>
        <w:t xml:space="preserve"> </w:t>
      </w:r>
      <w:r w:rsidR="00A55A93" w:rsidRPr="00961997">
        <w:rPr>
          <w:rFonts w:ascii="Arial" w:hAnsi="Arial" w:cs="Arial"/>
        </w:rPr>
        <w:t>Bar diagrams show</w:t>
      </w:r>
      <w:r w:rsidR="00A55A93">
        <w:rPr>
          <w:rFonts w:ascii="Arial" w:hAnsi="Arial" w:cs="Arial"/>
        </w:rPr>
        <w:t>ing</w:t>
      </w:r>
      <w:r w:rsidR="00A55A93" w:rsidRPr="00961997">
        <w:rPr>
          <w:rFonts w:ascii="Arial" w:hAnsi="Arial" w:cs="Arial"/>
        </w:rPr>
        <w:t xml:space="preserve"> the percentage of primary tumors without metastasis (0) or</w:t>
      </w:r>
      <w:r w:rsidR="00A55A93" w:rsidRPr="009A506F">
        <w:rPr>
          <w:rFonts w:ascii="Arial" w:hAnsi="Arial" w:cs="Arial"/>
        </w:rPr>
        <w:t xml:space="preserve"> with metastasis (+1) in three groups with different expression levels of </w:t>
      </w:r>
      <w:r w:rsidR="00A55A93" w:rsidRPr="0089110D">
        <w:rPr>
          <w:rFonts w:ascii="Arial" w:hAnsi="Arial" w:cs="Arial"/>
          <w:i/>
          <w:iCs/>
        </w:rPr>
        <w:t>SMARCD3</w:t>
      </w:r>
      <w:r w:rsidR="00A55A93" w:rsidRPr="009A506F">
        <w:rPr>
          <w:rFonts w:ascii="Arial" w:hAnsi="Arial" w:cs="Arial"/>
        </w:rPr>
        <w:t xml:space="preserve"> mRNA (high, middle, low) in G3 MBs only and all MBs</w:t>
      </w:r>
      <w:r w:rsidR="00703437">
        <w:rPr>
          <w:rFonts w:ascii="Arial" w:hAnsi="Arial" w:cs="Arial"/>
        </w:rPr>
        <w:t>, respectively</w:t>
      </w:r>
      <w:r w:rsidR="00A55A93" w:rsidRPr="00D751A2">
        <w:rPr>
          <w:rFonts w:ascii="Arial" w:hAnsi="Arial" w:cs="Arial"/>
        </w:rPr>
        <w:t>.</w:t>
      </w:r>
      <w:r w:rsidR="00A55A93" w:rsidRPr="008E6C0D">
        <w:rPr>
          <w:rFonts w:ascii="Arial" w:hAnsi="Arial" w:cs="Arial"/>
        </w:rPr>
        <w:t xml:space="preserve"> </w:t>
      </w:r>
      <w:r w:rsidR="00C32221" w:rsidRPr="00C32221">
        <w:rPr>
          <w:rFonts w:ascii="Arial" w:hAnsi="Arial" w:cs="Arial"/>
          <w:b/>
          <w:bCs/>
        </w:rPr>
        <w:t>g,</w:t>
      </w:r>
      <w:r w:rsidR="00A55A93" w:rsidRPr="00D751A2">
        <w:rPr>
          <w:rFonts w:ascii="Arial" w:hAnsi="Arial" w:cs="Arial"/>
        </w:rPr>
        <w:t xml:space="preserve"> </w:t>
      </w:r>
      <w:r w:rsidR="00A55A93" w:rsidRPr="008E6C0D">
        <w:rPr>
          <w:rFonts w:ascii="Arial" w:hAnsi="Arial" w:cs="Arial"/>
        </w:rPr>
        <w:t xml:space="preserve">Assessment of cell migration </w:t>
      </w:r>
      <w:r w:rsidR="00A55A93" w:rsidRPr="00E32DDC">
        <w:rPr>
          <w:rFonts w:ascii="Arial" w:hAnsi="Arial" w:cs="Arial"/>
        </w:rPr>
        <w:t>for 6 MB cell line</w:t>
      </w:r>
      <w:r w:rsidR="00A55A93" w:rsidRPr="00421AD6">
        <w:rPr>
          <w:rFonts w:ascii="Arial" w:hAnsi="Arial" w:cs="Arial"/>
        </w:rPr>
        <w:t xml:space="preserve">s </w:t>
      </w:r>
      <w:r w:rsidR="00A55A93" w:rsidRPr="00895B0C">
        <w:rPr>
          <w:rFonts w:ascii="Arial" w:hAnsi="Arial" w:cs="Arial"/>
        </w:rPr>
        <w:t xml:space="preserve">by </w:t>
      </w:r>
      <w:proofErr w:type="spellStart"/>
      <w:r w:rsidR="00A55A93" w:rsidRPr="00895B0C">
        <w:rPr>
          <w:rFonts w:ascii="Arial" w:hAnsi="Arial" w:cs="Arial"/>
        </w:rPr>
        <w:t>transwell</w:t>
      </w:r>
      <w:proofErr w:type="spellEnd"/>
      <w:r w:rsidR="00A55A93" w:rsidRPr="00895B0C">
        <w:rPr>
          <w:rFonts w:ascii="Arial" w:hAnsi="Arial" w:cs="Arial"/>
        </w:rPr>
        <w:t xml:space="preserve"> assay</w:t>
      </w:r>
      <w:r w:rsidR="00A55A93" w:rsidRPr="00B70BB9">
        <w:rPr>
          <w:rFonts w:ascii="Arial" w:hAnsi="Arial" w:cs="Arial"/>
        </w:rPr>
        <w:t>.</w:t>
      </w:r>
    </w:p>
    <w:p w14:paraId="5FF1D6F8" w14:textId="73880A7E" w:rsidR="00A55A93" w:rsidRPr="00180169" w:rsidRDefault="000563CC" w:rsidP="00A55A93">
      <w:pPr>
        <w:spacing w:after="12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Extended Data </w:t>
      </w:r>
      <w:r w:rsidRPr="00F50111">
        <w:rPr>
          <w:rFonts w:ascii="Arial" w:hAnsi="Arial" w:cs="Arial"/>
          <w:b/>
          <w:bCs/>
        </w:rPr>
        <w:t>Fig</w:t>
      </w:r>
      <w:r>
        <w:rPr>
          <w:rFonts w:ascii="Arial" w:hAnsi="Arial" w:cs="Arial"/>
          <w:b/>
          <w:bCs/>
        </w:rPr>
        <w:t xml:space="preserve">. </w:t>
      </w:r>
      <w:r w:rsidR="00A55A93" w:rsidRPr="001C7A34">
        <w:rPr>
          <w:rFonts w:ascii="Arial" w:hAnsi="Arial" w:cs="Arial"/>
          <w:b/>
          <w:bCs/>
        </w:rPr>
        <w:t>2</w:t>
      </w:r>
      <w:r w:rsidR="00A55A93">
        <w:rPr>
          <w:rFonts w:ascii="Arial" w:hAnsi="Arial" w:cs="Arial"/>
          <w:b/>
          <w:bCs/>
        </w:rPr>
        <w:t xml:space="preserve"> Altering SMARCD3 expression influences MB cell migration and metastatic dissemination. </w:t>
      </w:r>
      <w:r w:rsidR="00C32221" w:rsidRPr="00C32221">
        <w:rPr>
          <w:rFonts w:ascii="Arial" w:hAnsi="Arial" w:cs="Arial"/>
          <w:b/>
          <w:bCs/>
        </w:rPr>
        <w:t>a,</w:t>
      </w:r>
      <w:r w:rsidR="00A55A93">
        <w:rPr>
          <w:rFonts w:ascii="Arial" w:hAnsi="Arial" w:cs="Arial"/>
          <w:b/>
          <w:bCs/>
        </w:rPr>
        <w:t xml:space="preserve"> </w:t>
      </w:r>
      <w:r w:rsidR="00A55A93" w:rsidRPr="00C04E85">
        <w:rPr>
          <w:rFonts w:ascii="Arial" w:hAnsi="Arial" w:cs="Arial"/>
        </w:rPr>
        <w:t xml:space="preserve">Representative time-lapse </w:t>
      </w:r>
      <w:proofErr w:type="gramStart"/>
      <w:r w:rsidR="00A55A93" w:rsidRPr="00C04E85">
        <w:rPr>
          <w:rFonts w:ascii="Arial" w:hAnsi="Arial" w:cs="Arial"/>
        </w:rPr>
        <w:t>images</w:t>
      </w:r>
      <w:proofErr w:type="gramEnd"/>
      <w:r w:rsidR="00A55A93" w:rsidRPr="00C04E85">
        <w:rPr>
          <w:rFonts w:ascii="Arial" w:hAnsi="Arial" w:cs="Arial"/>
        </w:rPr>
        <w:t xml:space="preserve"> and quantification of migration area repopulated by migrating cells </w:t>
      </w:r>
      <w:r w:rsidR="00B20DF4">
        <w:rPr>
          <w:rFonts w:ascii="Arial" w:hAnsi="Arial" w:cs="Arial"/>
        </w:rPr>
        <w:t>using</w:t>
      </w:r>
      <w:r w:rsidR="00A55A93" w:rsidRPr="00C04E85">
        <w:rPr>
          <w:rFonts w:ascii="Arial" w:hAnsi="Arial" w:cs="Arial"/>
        </w:rPr>
        <w:t xml:space="preserve"> wound healing assay </w:t>
      </w:r>
      <w:r w:rsidR="00B20DF4">
        <w:rPr>
          <w:rFonts w:ascii="Arial" w:hAnsi="Arial" w:cs="Arial"/>
        </w:rPr>
        <w:t xml:space="preserve">in </w:t>
      </w:r>
      <w:r w:rsidR="00A55A93" w:rsidRPr="00C04E85">
        <w:rPr>
          <w:rFonts w:ascii="Arial" w:hAnsi="Arial" w:cs="Arial"/>
        </w:rPr>
        <w:t xml:space="preserve">MED8A </w:t>
      </w:r>
      <w:r w:rsidR="00A55A93">
        <w:rPr>
          <w:rFonts w:ascii="Arial" w:hAnsi="Arial" w:cs="Arial"/>
        </w:rPr>
        <w:t xml:space="preserve">with SMARCD3 </w:t>
      </w:r>
      <w:r w:rsidR="00A55A93" w:rsidRPr="00C04E85">
        <w:rPr>
          <w:rFonts w:ascii="Arial" w:hAnsi="Arial" w:cs="Arial"/>
        </w:rPr>
        <w:t>WT, KO-1</w:t>
      </w:r>
      <w:r w:rsidR="00A55A93">
        <w:rPr>
          <w:rFonts w:ascii="Arial" w:hAnsi="Arial" w:cs="Arial"/>
        </w:rPr>
        <w:t>,</w:t>
      </w:r>
      <w:r w:rsidR="00A55A93" w:rsidRPr="00C04E85">
        <w:rPr>
          <w:rFonts w:ascii="Arial" w:hAnsi="Arial" w:cs="Arial"/>
        </w:rPr>
        <w:t xml:space="preserve"> and KO-2 cells</w:t>
      </w:r>
      <w:r w:rsidR="001C7F44">
        <w:rPr>
          <w:rFonts w:ascii="Arial" w:hAnsi="Arial" w:cs="Arial"/>
        </w:rPr>
        <w:t xml:space="preserve">. </w:t>
      </w:r>
      <w:r w:rsidR="00C32221" w:rsidRPr="00C32221">
        <w:rPr>
          <w:rFonts w:ascii="Arial" w:hAnsi="Arial" w:cs="Arial"/>
          <w:b/>
          <w:bCs/>
        </w:rPr>
        <w:t>b,</w:t>
      </w:r>
      <w:r w:rsidR="00A55A93">
        <w:rPr>
          <w:rFonts w:ascii="Arial" w:hAnsi="Arial" w:cs="Arial"/>
        </w:rPr>
        <w:t xml:space="preserve"> IB</w:t>
      </w:r>
      <w:r w:rsidR="00A55A93" w:rsidRPr="001C7A34">
        <w:rPr>
          <w:rFonts w:ascii="Arial" w:hAnsi="Arial" w:cs="Arial"/>
        </w:rPr>
        <w:t xml:space="preserve"> for SMARCD3 in D341 </w:t>
      </w:r>
      <w:r w:rsidR="00A55A93">
        <w:rPr>
          <w:rFonts w:ascii="Arial" w:hAnsi="Arial" w:cs="Arial"/>
        </w:rPr>
        <w:t xml:space="preserve">cells with </w:t>
      </w:r>
      <w:r w:rsidR="00A55A93" w:rsidRPr="001C7A34">
        <w:rPr>
          <w:rFonts w:ascii="Arial" w:hAnsi="Arial" w:cs="Arial"/>
        </w:rPr>
        <w:t xml:space="preserve">control (WT) and SMARCD3 </w:t>
      </w:r>
      <w:r w:rsidR="001C7F44">
        <w:rPr>
          <w:rFonts w:ascii="Arial" w:hAnsi="Arial" w:cs="Arial"/>
        </w:rPr>
        <w:t xml:space="preserve">KO </w:t>
      </w:r>
      <w:r w:rsidR="00A55A93">
        <w:rPr>
          <w:rFonts w:ascii="Arial" w:hAnsi="Arial" w:cs="Arial"/>
        </w:rPr>
        <w:t xml:space="preserve">by two independent sgRNAs </w:t>
      </w:r>
      <w:r w:rsidR="00A55A93" w:rsidRPr="001C7A34">
        <w:rPr>
          <w:rFonts w:ascii="Arial" w:hAnsi="Arial" w:cs="Arial"/>
        </w:rPr>
        <w:t xml:space="preserve">(KO-1 and KO-2). </w:t>
      </w:r>
      <w:r w:rsidR="00C32221" w:rsidRPr="00C32221">
        <w:rPr>
          <w:rFonts w:ascii="Arial" w:hAnsi="Arial" w:cs="Arial"/>
          <w:b/>
          <w:bCs/>
        </w:rPr>
        <w:t>c,</w:t>
      </w:r>
      <w:r w:rsidR="00A55A93">
        <w:rPr>
          <w:rFonts w:ascii="Arial" w:hAnsi="Arial" w:cs="Arial"/>
          <w:b/>
          <w:bCs/>
        </w:rPr>
        <w:t xml:space="preserve"> </w:t>
      </w:r>
      <w:r w:rsidR="00A55A93" w:rsidRPr="007A6B12">
        <w:rPr>
          <w:rFonts w:ascii="Arial" w:hAnsi="Arial" w:cs="Arial"/>
        </w:rPr>
        <w:t xml:space="preserve">Representative </w:t>
      </w:r>
      <w:proofErr w:type="gramStart"/>
      <w:r w:rsidR="00A55A93" w:rsidRPr="007A6B12">
        <w:rPr>
          <w:rFonts w:ascii="Arial" w:hAnsi="Arial" w:cs="Arial"/>
        </w:rPr>
        <w:t>images</w:t>
      </w:r>
      <w:proofErr w:type="gramEnd"/>
      <w:r w:rsidR="00A55A93" w:rsidRPr="007A6B12">
        <w:rPr>
          <w:rFonts w:ascii="Arial" w:hAnsi="Arial" w:cs="Arial"/>
        </w:rPr>
        <w:t xml:space="preserve"> and quantification of recruited D341</w:t>
      </w:r>
      <w:r w:rsidR="00A55A93">
        <w:rPr>
          <w:rFonts w:ascii="Arial" w:hAnsi="Arial" w:cs="Arial"/>
        </w:rPr>
        <w:t xml:space="preserve"> cells</w:t>
      </w:r>
      <w:r w:rsidR="00A55A93" w:rsidRPr="007A6B12">
        <w:rPr>
          <w:rFonts w:ascii="Arial" w:hAnsi="Arial" w:cs="Arial"/>
        </w:rPr>
        <w:t xml:space="preserve"> </w:t>
      </w:r>
      <w:r w:rsidR="00A55A93">
        <w:rPr>
          <w:rFonts w:ascii="Arial" w:hAnsi="Arial" w:cs="Arial"/>
        </w:rPr>
        <w:t xml:space="preserve">with SMARCD3 </w:t>
      </w:r>
      <w:r w:rsidR="00A55A93" w:rsidRPr="007A6B12">
        <w:rPr>
          <w:rFonts w:ascii="Arial" w:hAnsi="Arial" w:cs="Arial"/>
        </w:rPr>
        <w:t>WT, KO-1</w:t>
      </w:r>
      <w:r w:rsidR="00A55A93">
        <w:rPr>
          <w:rFonts w:ascii="Arial" w:hAnsi="Arial" w:cs="Arial"/>
        </w:rPr>
        <w:t>,</w:t>
      </w:r>
      <w:r w:rsidR="00A55A93" w:rsidRPr="007A6B12">
        <w:rPr>
          <w:rFonts w:ascii="Arial" w:hAnsi="Arial" w:cs="Arial"/>
        </w:rPr>
        <w:t xml:space="preserve"> and KO-2 cells in </w:t>
      </w:r>
      <w:proofErr w:type="spellStart"/>
      <w:r w:rsidR="00A55A93" w:rsidRPr="007A6B12">
        <w:rPr>
          <w:rFonts w:ascii="Arial" w:hAnsi="Arial" w:cs="Arial"/>
        </w:rPr>
        <w:t>transwell</w:t>
      </w:r>
      <w:proofErr w:type="spellEnd"/>
      <w:r w:rsidR="00A55A93" w:rsidRPr="007A6B12">
        <w:rPr>
          <w:rFonts w:ascii="Arial" w:hAnsi="Arial" w:cs="Arial"/>
        </w:rPr>
        <w:t xml:space="preserve"> assays. </w:t>
      </w:r>
      <w:r w:rsidR="00C32221" w:rsidRPr="00C32221">
        <w:rPr>
          <w:rFonts w:ascii="Arial" w:hAnsi="Arial" w:cs="Arial"/>
          <w:b/>
          <w:bCs/>
        </w:rPr>
        <w:t>d,</w:t>
      </w:r>
      <w:r w:rsidR="00A55A93">
        <w:rPr>
          <w:rFonts w:ascii="Arial" w:hAnsi="Arial" w:cs="Arial"/>
          <w:b/>
          <w:bCs/>
        </w:rPr>
        <w:t xml:space="preserve"> </w:t>
      </w:r>
      <w:r w:rsidR="00A55A93" w:rsidRPr="008F0EBC">
        <w:rPr>
          <w:rFonts w:ascii="Arial" w:hAnsi="Arial" w:cs="Arial"/>
        </w:rPr>
        <w:t xml:space="preserve">Representative time-lapse </w:t>
      </w:r>
      <w:proofErr w:type="gramStart"/>
      <w:r w:rsidR="00A55A93" w:rsidRPr="008F0EBC">
        <w:rPr>
          <w:rFonts w:ascii="Arial" w:hAnsi="Arial" w:cs="Arial"/>
        </w:rPr>
        <w:t>images</w:t>
      </w:r>
      <w:proofErr w:type="gramEnd"/>
      <w:r w:rsidR="00A55A93" w:rsidRPr="008F0EBC">
        <w:rPr>
          <w:rFonts w:ascii="Arial" w:hAnsi="Arial" w:cs="Arial"/>
        </w:rPr>
        <w:t xml:space="preserve"> and quantification of migration area repopulated by migrating cells </w:t>
      </w:r>
      <w:r w:rsidR="000F0E65">
        <w:rPr>
          <w:rFonts w:ascii="Arial" w:hAnsi="Arial" w:cs="Arial"/>
        </w:rPr>
        <w:t xml:space="preserve">using </w:t>
      </w:r>
      <w:r w:rsidR="00A55A93" w:rsidRPr="008F0EBC">
        <w:rPr>
          <w:rFonts w:ascii="Arial" w:hAnsi="Arial" w:cs="Arial"/>
        </w:rPr>
        <w:t xml:space="preserve">wound healing assay </w:t>
      </w:r>
      <w:r w:rsidR="000F0E65">
        <w:rPr>
          <w:rFonts w:ascii="Arial" w:hAnsi="Arial" w:cs="Arial"/>
        </w:rPr>
        <w:t>in</w:t>
      </w:r>
      <w:r w:rsidR="00A55A93" w:rsidRPr="008F0EBC">
        <w:rPr>
          <w:rFonts w:ascii="Arial" w:hAnsi="Arial" w:cs="Arial"/>
        </w:rPr>
        <w:t xml:space="preserve"> D341</w:t>
      </w:r>
      <w:r w:rsidR="000F0E65">
        <w:rPr>
          <w:rFonts w:ascii="Arial" w:hAnsi="Arial" w:cs="Arial"/>
        </w:rPr>
        <w:t xml:space="preserve"> </w:t>
      </w:r>
      <w:r w:rsidR="00A55A93">
        <w:rPr>
          <w:rFonts w:ascii="Arial" w:hAnsi="Arial" w:cs="Arial"/>
        </w:rPr>
        <w:t xml:space="preserve">with SMARCD3 </w:t>
      </w:r>
      <w:r w:rsidR="00A55A93" w:rsidRPr="008F0EBC">
        <w:rPr>
          <w:rFonts w:ascii="Arial" w:hAnsi="Arial" w:cs="Arial"/>
        </w:rPr>
        <w:t>WT, KO-1</w:t>
      </w:r>
      <w:r w:rsidR="00A55A93">
        <w:rPr>
          <w:rFonts w:ascii="Arial" w:hAnsi="Arial" w:cs="Arial"/>
        </w:rPr>
        <w:t>,</w:t>
      </w:r>
      <w:r w:rsidR="00A55A93" w:rsidRPr="008F0EBC">
        <w:rPr>
          <w:rFonts w:ascii="Arial" w:hAnsi="Arial" w:cs="Arial"/>
        </w:rPr>
        <w:t xml:space="preserve"> and KO-2</w:t>
      </w:r>
      <w:r w:rsidR="000F0E65">
        <w:rPr>
          <w:rFonts w:ascii="Arial" w:hAnsi="Arial" w:cs="Arial"/>
        </w:rPr>
        <w:t>.</w:t>
      </w:r>
      <w:r w:rsidR="00A55A93" w:rsidRPr="008F0EBC">
        <w:rPr>
          <w:rFonts w:ascii="Arial" w:hAnsi="Arial" w:cs="Arial"/>
        </w:rPr>
        <w:t xml:space="preserve"> The blue lines define the area</w:t>
      </w:r>
      <w:r w:rsidR="000F0E65">
        <w:rPr>
          <w:rFonts w:ascii="Arial" w:hAnsi="Arial" w:cs="Arial"/>
        </w:rPr>
        <w:t>s</w:t>
      </w:r>
      <w:r w:rsidR="00A55A93" w:rsidRPr="008F0EBC">
        <w:rPr>
          <w:rFonts w:ascii="Arial" w:hAnsi="Arial" w:cs="Arial"/>
        </w:rPr>
        <w:t xml:space="preserve"> lacking cells</w:t>
      </w:r>
      <w:r w:rsidR="00A55A93">
        <w:rPr>
          <w:rFonts w:ascii="Arial" w:hAnsi="Arial" w:cs="Arial"/>
        </w:rPr>
        <w:t xml:space="preserve"> </w:t>
      </w:r>
      <w:r w:rsidR="00A55A93" w:rsidRPr="00E333B9">
        <w:rPr>
          <w:rFonts w:ascii="Arial" w:hAnsi="Arial" w:cs="Arial"/>
        </w:rPr>
        <w:t>(</w:t>
      </w:r>
      <w:r w:rsidR="00C32221">
        <w:rPr>
          <w:rFonts w:ascii="Arial" w:hAnsi="Arial" w:cs="Arial"/>
          <w:b/>
          <w:bCs/>
        </w:rPr>
        <w:t>a</w:t>
      </w:r>
      <w:r w:rsidR="00A55A93" w:rsidRPr="00C32221">
        <w:rPr>
          <w:rFonts w:ascii="Arial" w:hAnsi="Arial" w:cs="Arial"/>
          <w:b/>
          <w:bCs/>
        </w:rPr>
        <w:t xml:space="preserve">, </w:t>
      </w:r>
      <w:r w:rsidR="00C32221">
        <w:rPr>
          <w:rFonts w:ascii="Arial" w:hAnsi="Arial" w:cs="Arial"/>
          <w:b/>
          <w:bCs/>
        </w:rPr>
        <w:t>d</w:t>
      </w:r>
      <w:r w:rsidR="00A55A93" w:rsidRPr="00E333B9">
        <w:rPr>
          <w:rFonts w:ascii="Arial" w:hAnsi="Arial" w:cs="Arial"/>
        </w:rPr>
        <w:t>)</w:t>
      </w:r>
      <w:r w:rsidR="00A55A93" w:rsidRPr="008F0EBC">
        <w:rPr>
          <w:rFonts w:ascii="Arial" w:hAnsi="Arial" w:cs="Arial"/>
        </w:rPr>
        <w:t xml:space="preserve">. </w:t>
      </w:r>
      <w:r w:rsidR="00A55A93">
        <w:rPr>
          <w:rFonts w:ascii="Arial" w:hAnsi="Arial" w:cs="Arial"/>
          <w:color w:val="000000"/>
          <w:shd w:val="clear" w:color="auto" w:fill="FFFFFF"/>
        </w:rPr>
        <w:t>Data are presented as mean ± SD from at least 3 independent experiments</w:t>
      </w:r>
      <w:r w:rsidR="00B20BCE">
        <w:rPr>
          <w:rFonts w:ascii="Arial" w:hAnsi="Arial" w:cs="Arial"/>
          <w:color w:val="000000"/>
          <w:shd w:val="clear" w:color="auto" w:fill="FFFFFF"/>
        </w:rPr>
        <w:t xml:space="preserve"> and </w:t>
      </w:r>
      <w:r w:rsidR="00A55A93">
        <w:rPr>
          <w:rFonts w:ascii="Arial" w:hAnsi="Arial" w:cs="Arial"/>
          <w:i/>
          <w:iCs/>
          <w:color w:val="000000"/>
          <w:shd w:val="clear" w:color="auto" w:fill="FFFFFF"/>
        </w:rPr>
        <w:t>P</w:t>
      </w:r>
      <w:r w:rsidR="00A55A93">
        <w:rPr>
          <w:rFonts w:ascii="Arial" w:hAnsi="Arial" w:cs="Arial"/>
          <w:color w:val="000000"/>
          <w:shd w:val="clear" w:color="auto" w:fill="FFFFFF"/>
        </w:rPr>
        <w:t> values were calculated using one-way ANOVA followed by Dunnett</w:t>
      </w:r>
      <w:r w:rsidR="00A55A93" w:rsidRPr="00B3593D">
        <w:rPr>
          <w:rFonts w:ascii="Arial" w:hAnsi="Arial" w:cs="Arial"/>
          <w:color w:val="000000"/>
          <w:shd w:val="clear" w:color="auto" w:fill="FFFFFF"/>
        </w:rPr>
        <w:t xml:space="preserve">’s multiple comparison </w:t>
      </w:r>
      <w:proofErr w:type="gramStart"/>
      <w:r w:rsidR="00A55A93" w:rsidRPr="00B3593D">
        <w:rPr>
          <w:rFonts w:ascii="Arial" w:hAnsi="Arial" w:cs="Arial"/>
          <w:color w:val="000000"/>
          <w:shd w:val="clear" w:color="auto" w:fill="FFFFFF"/>
        </w:rPr>
        <w:t>test</w:t>
      </w:r>
      <w:r w:rsidR="00A55A93">
        <w:rPr>
          <w:rFonts w:ascii="Arial" w:hAnsi="Arial" w:cs="Arial"/>
          <w:color w:val="000000"/>
          <w:shd w:val="clear" w:color="auto" w:fill="FFFFFF"/>
        </w:rPr>
        <w:t>;</w:t>
      </w:r>
      <w:proofErr w:type="gramEnd"/>
      <w:r w:rsidR="00A55A93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A55A93" w:rsidRPr="00CE38B3">
        <w:rPr>
          <w:rFonts w:ascii="Cambria Math" w:hAnsi="Cambria Math" w:cs="Cambria Math"/>
          <w:color w:val="505050"/>
          <w:shd w:val="clear" w:color="auto" w:fill="FFFFFF"/>
        </w:rPr>
        <w:t>∗∗∗</w:t>
      </w:r>
      <w:r w:rsidR="00A55A93">
        <w:rPr>
          <w:rFonts w:ascii="Arial" w:hAnsi="Arial" w:cs="Arial"/>
          <w:i/>
          <w:iCs/>
          <w:color w:val="000000"/>
          <w:shd w:val="clear" w:color="auto" w:fill="FFFFFF"/>
        </w:rPr>
        <w:t>P</w:t>
      </w:r>
      <w:r w:rsidR="00A55A93">
        <w:rPr>
          <w:rFonts w:ascii="Arial" w:hAnsi="Arial" w:cs="Arial"/>
          <w:color w:val="000000"/>
          <w:shd w:val="clear" w:color="auto" w:fill="FFFFFF"/>
        </w:rPr>
        <w:t xml:space="preserve"> &lt; 0.001, </w:t>
      </w:r>
      <w:r w:rsidR="00A55A93" w:rsidRPr="00CE38B3">
        <w:rPr>
          <w:rFonts w:ascii="Cambria Math" w:hAnsi="Cambria Math" w:cs="Cambria Math"/>
          <w:color w:val="505050"/>
          <w:shd w:val="clear" w:color="auto" w:fill="FFFFFF"/>
        </w:rPr>
        <w:t>∗∗∗</w:t>
      </w:r>
      <w:r w:rsidR="00A55A93" w:rsidRPr="006B3CF1">
        <w:rPr>
          <w:rFonts w:ascii="Cambria Math" w:hAnsi="Cambria Math" w:cs="Cambria Math"/>
          <w:color w:val="505050"/>
          <w:shd w:val="clear" w:color="auto" w:fill="FFFFFF"/>
        </w:rPr>
        <w:t>∗</w:t>
      </w:r>
      <w:r w:rsidR="00A55A93">
        <w:rPr>
          <w:rFonts w:ascii="Arial" w:hAnsi="Arial" w:cs="Arial"/>
          <w:i/>
          <w:iCs/>
          <w:color w:val="000000"/>
          <w:shd w:val="clear" w:color="auto" w:fill="FFFFFF"/>
        </w:rPr>
        <w:t>P</w:t>
      </w:r>
      <w:r w:rsidR="00A55A93">
        <w:rPr>
          <w:rFonts w:ascii="Arial" w:hAnsi="Arial" w:cs="Arial"/>
          <w:color w:val="000000"/>
          <w:shd w:val="clear" w:color="auto" w:fill="FFFFFF"/>
        </w:rPr>
        <w:t xml:space="preserve"> &lt; 0.0001 </w:t>
      </w:r>
      <w:r w:rsidR="00A55A93" w:rsidRPr="00E333B9">
        <w:rPr>
          <w:rFonts w:ascii="Arial" w:hAnsi="Arial" w:cs="Arial"/>
        </w:rPr>
        <w:t>(</w:t>
      </w:r>
      <w:r w:rsidR="00C32221">
        <w:rPr>
          <w:rFonts w:ascii="Arial" w:hAnsi="Arial" w:cs="Arial"/>
          <w:b/>
          <w:bCs/>
        </w:rPr>
        <w:t>a</w:t>
      </w:r>
      <w:r w:rsidR="00A55A93" w:rsidRPr="00E333B9">
        <w:rPr>
          <w:rFonts w:ascii="Arial" w:hAnsi="Arial" w:cs="Arial"/>
        </w:rPr>
        <w:t>,</w:t>
      </w:r>
      <w:r w:rsidR="00A55A93" w:rsidRPr="00C32221">
        <w:rPr>
          <w:rFonts w:ascii="Arial" w:hAnsi="Arial" w:cs="Arial"/>
          <w:b/>
          <w:bCs/>
        </w:rPr>
        <w:t xml:space="preserve"> </w:t>
      </w:r>
      <w:r w:rsidR="00C32221">
        <w:rPr>
          <w:rFonts w:ascii="Arial" w:hAnsi="Arial" w:cs="Arial"/>
          <w:b/>
          <w:bCs/>
        </w:rPr>
        <w:t>c</w:t>
      </w:r>
      <w:r w:rsidR="00A55A93" w:rsidRPr="00E333B9">
        <w:rPr>
          <w:rFonts w:ascii="Arial" w:hAnsi="Arial" w:cs="Arial"/>
        </w:rPr>
        <w:t>,</w:t>
      </w:r>
      <w:r w:rsidR="00A55A93" w:rsidRPr="00C32221">
        <w:rPr>
          <w:rFonts w:ascii="Arial" w:hAnsi="Arial" w:cs="Arial"/>
          <w:b/>
          <w:bCs/>
        </w:rPr>
        <w:t xml:space="preserve"> </w:t>
      </w:r>
      <w:r w:rsidR="00C32221">
        <w:rPr>
          <w:rFonts w:ascii="Arial" w:hAnsi="Arial" w:cs="Arial"/>
          <w:b/>
          <w:bCs/>
        </w:rPr>
        <w:t>d</w:t>
      </w:r>
      <w:r w:rsidR="00A55A93" w:rsidRPr="00E333B9">
        <w:rPr>
          <w:rFonts w:ascii="Arial" w:hAnsi="Arial" w:cs="Arial"/>
        </w:rPr>
        <w:t>)</w:t>
      </w:r>
      <w:r w:rsidR="00A55A93">
        <w:rPr>
          <w:rFonts w:ascii="Arial" w:hAnsi="Arial" w:cs="Arial"/>
          <w:color w:val="000000"/>
          <w:shd w:val="clear" w:color="auto" w:fill="FFFFFF"/>
        </w:rPr>
        <w:t xml:space="preserve">. </w:t>
      </w:r>
      <w:r w:rsidR="00C32221" w:rsidRPr="00C32221">
        <w:rPr>
          <w:rFonts w:ascii="Arial" w:hAnsi="Arial" w:cs="Arial"/>
          <w:b/>
          <w:bCs/>
        </w:rPr>
        <w:t>e,</w:t>
      </w:r>
      <w:r w:rsidR="00A55A93">
        <w:rPr>
          <w:rFonts w:ascii="Arial" w:hAnsi="Arial" w:cs="Arial"/>
        </w:rPr>
        <w:t xml:space="preserve"> Biol</w:t>
      </w:r>
      <w:r w:rsidR="00A55A93" w:rsidRPr="00192EF9">
        <w:rPr>
          <w:rFonts w:ascii="Arial" w:hAnsi="Arial" w:cs="Arial"/>
        </w:rPr>
        <w:t xml:space="preserve">uminescence images of mice </w:t>
      </w:r>
      <w:r w:rsidR="00A55A93">
        <w:rPr>
          <w:rFonts w:ascii="Arial" w:hAnsi="Arial" w:cs="Arial"/>
        </w:rPr>
        <w:lastRenderedPageBreak/>
        <w:t>bearing</w:t>
      </w:r>
      <w:r w:rsidR="00A55A93" w:rsidRPr="00192EF9">
        <w:rPr>
          <w:rFonts w:ascii="Arial" w:hAnsi="Arial" w:cs="Arial"/>
        </w:rPr>
        <w:t xml:space="preserve"> MED8A </w:t>
      </w:r>
      <w:r w:rsidR="00A55A93">
        <w:rPr>
          <w:rFonts w:ascii="Arial" w:hAnsi="Arial" w:cs="Arial"/>
        </w:rPr>
        <w:t xml:space="preserve">with SMARCD3 </w:t>
      </w:r>
      <w:r w:rsidR="00A55A93" w:rsidRPr="00192EF9">
        <w:rPr>
          <w:rFonts w:ascii="Arial" w:hAnsi="Arial" w:cs="Arial"/>
        </w:rPr>
        <w:t>WT and KO-</w:t>
      </w:r>
      <w:r w:rsidR="00A55A93" w:rsidRPr="0068784D">
        <w:rPr>
          <w:rFonts w:ascii="Arial" w:hAnsi="Arial" w:cs="Arial"/>
        </w:rPr>
        <w:t>1 cells at day 18 after intracranial implantation</w:t>
      </w:r>
      <w:r w:rsidR="00A55A93" w:rsidRPr="00192EF9">
        <w:rPr>
          <w:rFonts w:ascii="Arial" w:hAnsi="Arial" w:cs="Arial"/>
        </w:rPr>
        <w:t>.</w:t>
      </w:r>
      <w:r w:rsidR="008C17C3">
        <w:rPr>
          <w:rFonts w:ascii="Arial" w:hAnsi="Arial" w:cs="Arial"/>
        </w:rPr>
        <w:t xml:space="preserve"> </w:t>
      </w:r>
      <w:r w:rsidR="00C32221" w:rsidRPr="00C32221">
        <w:rPr>
          <w:rFonts w:ascii="Arial" w:hAnsi="Arial" w:cs="Arial"/>
          <w:b/>
          <w:bCs/>
        </w:rPr>
        <w:t>f,</w:t>
      </w:r>
      <w:r w:rsidR="00A55A93">
        <w:rPr>
          <w:rFonts w:ascii="Arial" w:hAnsi="Arial" w:cs="Arial"/>
        </w:rPr>
        <w:t xml:space="preserve"> </w:t>
      </w:r>
      <w:r w:rsidR="00A55A93" w:rsidRPr="002939CA">
        <w:rPr>
          <w:rFonts w:ascii="Arial" w:hAnsi="Arial" w:cs="Arial"/>
        </w:rPr>
        <w:t xml:space="preserve">Representative </w:t>
      </w:r>
      <w:proofErr w:type="gramStart"/>
      <w:r w:rsidR="00A55A93" w:rsidRPr="002939CA">
        <w:rPr>
          <w:rFonts w:ascii="Arial" w:hAnsi="Arial" w:cs="Arial"/>
        </w:rPr>
        <w:t>images</w:t>
      </w:r>
      <w:proofErr w:type="gramEnd"/>
      <w:r w:rsidR="00A55A93" w:rsidRPr="002939CA">
        <w:rPr>
          <w:rFonts w:ascii="Arial" w:hAnsi="Arial" w:cs="Arial"/>
        </w:rPr>
        <w:t xml:space="preserve"> and quantification of </w:t>
      </w:r>
      <w:r w:rsidR="00A55A93">
        <w:rPr>
          <w:rFonts w:ascii="Arial" w:hAnsi="Arial" w:cs="Arial"/>
        </w:rPr>
        <w:t xml:space="preserve">cell migration </w:t>
      </w:r>
      <w:r w:rsidR="009C6453">
        <w:rPr>
          <w:rFonts w:ascii="Arial" w:hAnsi="Arial" w:cs="Arial"/>
        </w:rPr>
        <w:t>of</w:t>
      </w:r>
      <w:r w:rsidR="00A55A93" w:rsidRPr="002939CA">
        <w:rPr>
          <w:rFonts w:ascii="Arial" w:hAnsi="Arial" w:cs="Arial"/>
        </w:rPr>
        <w:t xml:space="preserve"> D458 </w:t>
      </w:r>
      <w:r w:rsidR="00A55A93">
        <w:rPr>
          <w:rFonts w:ascii="Arial" w:hAnsi="Arial" w:cs="Arial"/>
        </w:rPr>
        <w:t xml:space="preserve">with SMARCD3 </w:t>
      </w:r>
      <w:r w:rsidR="00A55A93" w:rsidRPr="002939CA">
        <w:rPr>
          <w:rFonts w:ascii="Arial" w:hAnsi="Arial" w:cs="Arial"/>
        </w:rPr>
        <w:t xml:space="preserve">WT and KO-1 cells </w:t>
      </w:r>
      <w:r w:rsidR="009C6453">
        <w:rPr>
          <w:rFonts w:ascii="Arial" w:hAnsi="Arial" w:cs="Arial"/>
        </w:rPr>
        <w:t xml:space="preserve">by </w:t>
      </w:r>
      <w:proofErr w:type="spellStart"/>
      <w:r w:rsidR="00A55A93" w:rsidRPr="002939CA">
        <w:rPr>
          <w:rFonts w:ascii="Arial" w:hAnsi="Arial" w:cs="Arial"/>
        </w:rPr>
        <w:t>transwell</w:t>
      </w:r>
      <w:proofErr w:type="spellEnd"/>
      <w:r w:rsidR="00A55A93" w:rsidRPr="002939CA">
        <w:rPr>
          <w:rFonts w:ascii="Arial" w:hAnsi="Arial" w:cs="Arial"/>
        </w:rPr>
        <w:t xml:space="preserve"> assays. </w:t>
      </w:r>
      <w:r w:rsidR="00C32221" w:rsidRPr="00C32221">
        <w:rPr>
          <w:rFonts w:ascii="Arial" w:hAnsi="Arial" w:cs="Arial"/>
          <w:b/>
          <w:bCs/>
        </w:rPr>
        <w:t>g,</w:t>
      </w:r>
      <w:r w:rsidR="00A55A93">
        <w:rPr>
          <w:rFonts w:ascii="Arial" w:hAnsi="Arial" w:cs="Arial"/>
        </w:rPr>
        <w:t xml:space="preserve"> Biol</w:t>
      </w:r>
      <w:r w:rsidR="00A55A93" w:rsidRPr="000E3855">
        <w:rPr>
          <w:rFonts w:ascii="Arial" w:hAnsi="Arial" w:cs="Arial"/>
        </w:rPr>
        <w:t xml:space="preserve">uminescence images of mice </w:t>
      </w:r>
      <w:r w:rsidR="00A55A93">
        <w:rPr>
          <w:rFonts w:ascii="Arial" w:hAnsi="Arial" w:cs="Arial"/>
        </w:rPr>
        <w:t>bearing</w:t>
      </w:r>
      <w:r w:rsidR="00A55A93" w:rsidRPr="000E3855">
        <w:rPr>
          <w:rFonts w:ascii="Arial" w:hAnsi="Arial" w:cs="Arial"/>
        </w:rPr>
        <w:t xml:space="preserve"> D458 </w:t>
      </w:r>
      <w:r w:rsidR="00A55A93">
        <w:rPr>
          <w:rFonts w:ascii="Arial" w:hAnsi="Arial" w:cs="Arial"/>
        </w:rPr>
        <w:t xml:space="preserve">with SMARCD3 </w:t>
      </w:r>
      <w:r w:rsidR="00A55A93" w:rsidRPr="000E3855">
        <w:rPr>
          <w:rFonts w:ascii="Arial" w:hAnsi="Arial" w:cs="Arial"/>
        </w:rPr>
        <w:t xml:space="preserve">WT and KO-1 cells </w:t>
      </w:r>
      <w:r w:rsidR="00A55A93">
        <w:rPr>
          <w:rFonts w:ascii="Arial" w:hAnsi="Arial" w:cs="Arial"/>
        </w:rPr>
        <w:t>at the endpoint</w:t>
      </w:r>
      <w:r w:rsidR="00A55A93" w:rsidRPr="000E3855">
        <w:rPr>
          <w:rFonts w:ascii="Arial" w:hAnsi="Arial" w:cs="Arial"/>
        </w:rPr>
        <w:t>.</w:t>
      </w:r>
      <w:r w:rsidR="00A55A93">
        <w:rPr>
          <w:rFonts w:ascii="Arial" w:hAnsi="Arial" w:cs="Arial"/>
        </w:rPr>
        <w:t xml:space="preserve"> </w:t>
      </w:r>
      <w:r w:rsidR="00C32221" w:rsidRPr="00C32221">
        <w:rPr>
          <w:rFonts w:ascii="Arial" w:hAnsi="Arial" w:cs="Arial"/>
          <w:b/>
          <w:bCs/>
        </w:rPr>
        <w:t>h,</w:t>
      </w:r>
      <w:r w:rsidR="00A55A93">
        <w:rPr>
          <w:rFonts w:ascii="Arial" w:hAnsi="Arial" w:cs="Arial"/>
        </w:rPr>
        <w:t xml:space="preserve"> </w:t>
      </w:r>
      <w:r w:rsidR="00A55A93" w:rsidRPr="001468D1">
        <w:rPr>
          <w:rFonts w:ascii="Arial" w:hAnsi="Arial" w:cs="Arial"/>
        </w:rPr>
        <w:t xml:space="preserve">Representative </w:t>
      </w:r>
      <w:proofErr w:type="gramStart"/>
      <w:r w:rsidR="00A55A93" w:rsidRPr="001468D1">
        <w:rPr>
          <w:rFonts w:ascii="Arial" w:hAnsi="Arial" w:cs="Arial"/>
        </w:rPr>
        <w:t>images</w:t>
      </w:r>
      <w:proofErr w:type="gramEnd"/>
      <w:r w:rsidR="00A55A93" w:rsidRPr="001468D1">
        <w:rPr>
          <w:rFonts w:ascii="Arial" w:hAnsi="Arial" w:cs="Arial"/>
        </w:rPr>
        <w:t xml:space="preserve"> and quantification of </w:t>
      </w:r>
      <w:r w:rsidR="00A55A93">
        <w:rPr>
          <w:rFonts w:ascii="Arial" w:hAnsi="Arial" w:cs="Arial"/>
        </w:rPr>
        <w:t xml:space="preserve">cell migration </w:t>
      </w:r>
      <w:r w:rsidR="009C6453">
        <w:rPr>
          <w:rFonts w:ascii="Arial" w:hAnsi="Arial" w:cs="Arial"/>
        </w:rPr>
        <w:t xml:space="preserve">of </w:t>
      </w:r>
      <w:r w:rsidR="00A55A93" w:rsidRPr="001468D1">
        <w:rPr>
          <w:rFonts w:ascii="Arial" w:hAnsi="Arial" w:cs="Arial"/>
        </w:rPr>
        <w:t xml:space="preserve">D425 </w:t>
      </w:r>
      <w:r w:rsidR="00A55A93">
        <w:rPr>
          <w:rFonts w:ascii="Arial" w:hAnsi="Arial" w:cs="Arial"/>
        </w:rPr>
        <w:t xml:space="preserve">with </w:t>
      </w:r>
      <w:r w:rsidR="00A55A93">
        <w:rPr>
          <w:rFonts w:ascii="Arial" w:hAnsi="Arial" w:cs="Arial" w:hint="eastAsia"/>
        </w:rPr>
        <w:t>vec</w:t>
      </w:r>
      <w:r w:rsidR="00A55A93">
        <w:rPr>
          <w:rFonts w:ascii="Arial" w:hAnsi="Arial" w:cs="Arial"/>
        </w:rPr>
        <w:t xml:space="preserve">tor </w:t>
      </w:r>
      <w:r w:rsidR="00A55A93" w:rsidRPr="00B07456">
        <w:rPr>
          <w:rFonts w:ascii="Arial" w:hAnsi="Arial" w:cs="Arial"/>
          <w:i/>
          <w:iCs/>
        </w:rPr>
        <w:t>vs</w:t>
      </w:r>
      <w:r w:rsidR="00A55A93">
        <w:rPr>
          <w:rFonts w:ascii="Arial" w:hAnsi="Arial" w:cs="Arial"/>
        </w:rPr>
        <w:t xml:space="preserve"> SMARCD3 OE </w:t>
      </w:r>
      <w:r w:rsidR="00831115">
        <w:rPr>
          <w:rFonts w:ascii="Arial" w:hAnsi="Arial" w:cs="Arial"/>
        </w:rPr>
        <w:t>by</w:t>
      </w:r>
      <w:r w:rsidR="00A55A93" w:rsidRPr="001468D1">
        <w:rPr>
          <w:rFonts w:ascii="Arial" w:hAnsi="Arial" w:cs="Arial"/>
        </w:rPr>
        <w:t xml:space="preserve"> </w:t>
      </w:r>
      <w:proofErr w:type="spellStart"/>
      <w:r w:rsidR="00A55A93" w:rsidRPr="001468D1">
        <w:rPr>
          <w:rFonts w:ascii="Arial" w:hAnsi="Arial" w:cs="Arial"/>
        </w:rPr>
        <w:t>transwell</w:t>
      </w:r>
      <w:proofErr w:type="spellEnd"/>
      <w:r w:rsidR="00A55A93" w:rsidRPr="001468D1">
        <w:rPr>
          <w:rFonts w:ascii="Arial" w:hAnsi="Arial" w:cs="Arial"/>
        </w:rPr>
        <w:t xml:space="preserve"> assays. </w:t>
      </w:r>
      <w:r w:rsidR="00A55A93">
        <w:rPr>
          <w:rFonts w:ascii="Arial" w:hAnsi="Arial" w:cs="Arial"/>
          <w:color w:val="000000"/>
          <w:shd w:val="clear" w:color="auto" w:fill="FFFFFF"/>
        </w:rPr>
        <w:t>Data are presented as mean ± SD from at least 3 independent experiments. </w:t>
      </w:r>
      <w:r w:rsidR="00A55A93">
        <w:rPr>
          <w:rFonts w:ascii="Arial" w:hAnsi="Arial" w:cs="Arial"/>
          <w:i/>
          <w:iCs/>
          <w:color w:val="000000"/>
          <w:shd w:val="clear" w:color="auto" w:fill="FFFFFF"/>
        </w:rPr>
        <w:t>P</w:t>
      </w:r>
      <w:r w:rsidR="00A55A93">
        <w:rPr>
          <w:rFonts w:ascii="Arial" w:hAnsi="Arial" w:cs="Arial"/>
          <w:color w:val="000000"/>
          <w:shd w:val="clear" w:color="auto" w:fill="FFFFFF"/>
        </w:rPr>
        <w:t xml:space="preserve"> values were calculated using </w:t>
      </w:r>
      <w:r w:rsidR="00831115">
        <w:rPr>
          <w:rFonts w:ascii="Arial" w:hAnsi="Arial" w:cs="Arial"/>
          <w:color w:val="000000"/>
          <w:shd w:val="clear" w:color="auto" w:fill="FFFFFF"/>
        </w:rPr>
        <w:t xml:space="preserve">a </w:t>
      </w:r>
      <w:r w:rsidR="00A55A93">
        <w:rPr>
          <w:rFonts w:ascii="Arial" w:hAnsi="Arial" w:cs="Arial"/>
          <w:color w:val="000000"/>
          <w:shd w:val="clear" w:color="auto" w:fill="FFFFFF"/>
        </w:rPr>
        <w:t>one-tailed</w:t>
      </w:r>
      <w:r w:rsidR="00831115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A55A93">
        <w:rPr>
          <w:rFonts w:ascii="Arial" w:hAnsi="Arial" w:cs="Arial"/>
          <w:color w:val="000000"/>
          <w:shd w:val="clear" w:color="auto" w:fill="FFFFFF"/>
        </w:rPr>
        <w:t>unpaired t test</w:t>
      </w:r>
      <w:r w:rsidR="00A55A93">
        <w:rPr>
          <w:rFonts w:ascii="Arial" w:hAnsi="Arial" w:cs="Arial"/>
        </w:rPr>
        <w:t xml:space="preserve"> (</w:t>
      </w:r>
      <w:r w:rsidR="00E333B9" w:rsidRPr="00E333B9">
        <w:rPr>
          <w:rFonts w:ascii="Arial" w:hAnsi="Arial" w:cs="Arial"/>
          <w:b/>
          <w:bCs/>
        </w:rPr>
        <w:t>f</w:t>
      </w:r>
      <w:r w:rsidR="00A55A93">
        <w:rPr>
          <w:rFonts w:ascii="Arial" w:hAnsi="Arial" w:cs="Arial"/>
        </w:rPr>
        <w:t xml:space="preserve">, </w:t>
      </w:r>
      <w:r w:rsidR="00E333B9" w:rsidRPr="00E333B9">
        <w:rPr>
          <w:rFonts w:ascii="Arial" w:hAnsi="Arial" w:cs="Arial"/>
          <w:b/>
          <w:bCs/>
        </w:rPr>
        <w:t>h</w:t>
      </w:r>
      <w:r w:rsidR="00A55A93">
        <w:rPr>
          <w:rFonts w:ascii="Arial" w:hAnsi="Arial" w:cs="Arial"/>
        </w:rPr>
        <w:t>)</w:t>
      </w:r>
      <w:r w:rsidR="00A55A93" w:rsidRPr="001468D1">
        <w:rPr>
          <w:rFonts w:ascii="Arial" w:hAnsi="Arial" w:cs="Arial"/>
        </w:rPr>
        <w:t>.</w:t>
      </w:r>
      <w:r w:rsidR="00A55A93">
        <w:rPr>
          <w:rFonts w:ascii="Arial" w:hAnsi="Arial" w:cs="Arial"/>
        </w:rPr>
        <w:t xml:space="preserve"> </w:t>
      </w:r>
      <w:r w:rsidR="00C32221" w:rsidRPr="00C32221">
        <w:rPr>
          <w:rFonts w:ascii="Arial" w:hAnsi="Arial" w:cs="Arial"/>
          <w:b/>
          <w:bCs/>
        </w:rPr>
        <w:t>i,</w:t>
      </w:r>
      <w:r w:rsidR="00A55A93">
        <w:rPr>
          <w:rFonts w:ascii="Arial" w:hAnsi="Arial" w:cs="Arial"/>
        </w:rPr>
        <w:t xml:space="preserve"> </w:t>
      </w:r>
      <w:r w:rsidR="00A55A93" w:rsidRPr="0068784D">
        <w:rPr>
          <w:rFonts w:ascii="Arial" w:hAnsi="Arial" w:cs="Arial"/>
        </w:rPr>
        <w:t xml:space="preserve">Bioluminescence images of mice bearing D425 </w:t>
      </w:r>
      <w:r w:rsidR="00A55A93">
        <w:rPr>
          <w:rFonts w:ascii="Arial" w:hAnsi="Arial" w:cs="Arial"/>
        </w:rPr>
        <w:t xml:space="preserve">cells </w:t>
      </w:r>
      <w:r w:rsidR="00A55A93" w:rsidRPr="0068784D">
        <w:rPr>
          <w:rFonts w:ascii="Arial" w:hAnsi="Arial" w:cs="Arial"/>
        </w:rPr>
        <w:t xml:space="preserve">with </w:t>
      </w:r>
      <w:r w:rsidR="00A55A93">
        <w:rPr>
          <w:rFonts w:ascii="Arial" w:hAnsi="Arial" w:cs="Arial"/>
        </w:rPr>
        <w:t>vector</w:t>
      </w:r>
      <w:r w:rsidR="00A55A93" w:rsidRPr="0068784D">
        <w:rPr>
          <w:rFonts w:ascii="Arial" w:hAnsi="Arial" w:cs="Arial"/>
        </w:rPr>
        <w:t xml:space="preserve"> and </w:t>
      </w:r>
      <w:r w:rsidR="00A55A93">
        <w:rPr>
          <w:rFonts w:ascii="Arial" w:hAnsi="Arial" w:cs="Arial"/>
        </w:rPr>
        <w:t>SMARCD3 OE</w:t>
      </w:r>
      <w:r w:rsidR="00A55A93" w:rsidRPr="0068784D">
        <w:rPr>
          <w:rFonts w:ascii="Arial" w:hAnsi="Arial" w:cs="Arial"/>
        </w:rPr>
        <w:t xml:space="preserve"> at day 26 after intracranial implantation. </w:t>
      </w:r>
      <w:r w:rsidR="00A55A93">
        <w:rPr>
          <w:rFonts w:ascii="Arial" w:hAnsi="Arial" w:cs="Arial"/>
        </w:rPr>
        <w:t xml:space="preserve">One mouse died prior to performing </w:t>
      </w:r>
      <w:r w:rsidR="00155561">
        <w:rPr>
          <w:rFonts w:ascii="Arial" w:hAnsi="Arial" w:cs="Arial"/>
        </w:rPr>
        <w:t xml:space="preserve">an </w:t>
      </w:r>
      <w:r w:rsidR="00A55A93">
        <w:rPr>
          <w:rFonts w:ascii="Arial" w:hAnsi="Arial" w:cs="Arial"/>
        </w:rPr>
        <w:t xml:space="preserve">imaging scan. </w:t>
      </w:r>
      <w:r w:rsidR="00C32221" w:rsidRPr="00C32221">
        <w:rPr>
          <w:rFonts w:ascii="Arial" w:hAnsi="Arial" w:cs="Arial"/>
          <w:b/>
          <w:bCs/>
        </w:rPr>
        <w:t>j,</w:t>
      </w:r>
      <w:r w:rsidR="00A55A93">
        <w:rPr>
          <w:rFonts w:ascii="Arial" w:hAnsi="Arial" w:cs="Arial"/>
        </w:rPr>
        <w:t xml:space="preserve"> </w:t>
      </w:r>
      <w:r w:rsidR="00A55A93" w:rsidRPr="0072736A">
        <w:rPr>
          <w:rFonts w:ascii="Arial" w:hAnsi="Arial" w:cs="Arial"/>
        </w:rPr>
        <w:t xml:space="preserve">Kaplan-Meier survival curve of mice </w:t>
      </w:r>
      <w:r w:rsidR="00A55A93">
        <w:rPr>
          <w:rFonts w:ascii="Arial" w:hAnsi="Arial" w:cs="Arial"/>
        </w:rPr>
        <w:t>bearing</w:t>
      </w:r>
      <w:r w:rsidR="00A55A93" w:rsidRPr="0072736A">
        <w:rPr>
          <w:rFonts w:ascii="Arial" w:hAnsi="Arial" w:cs="Arial"/>
        </w:rPr>
        <w:t xml:space="preserve"> MED8A</w:t>
      </w:r>
      <w:r w:rsidR="00A55A93">
        <w:rPr>
          <w:rFonts w:ascii="Arial" w:hAnsi="Arial" w:cs="Arial"/>
        </w:rPr>
        <w:t xml:space="preserve"> cells with SMARCD3</w:t>
      </w:r>
      <w:r w:rsidR="00A55A93" w:rsidRPr="0072736A">
        <w:rPr>
          <w:rFonts w:ascii="Arial" w:hAnsi="Arial" w:cs="Arial"/>
        </w:rPr>
        <w:t xml:space="preserve"> WT </w:t>
      </w:r>
      <w:r w:rsidR="00A55A93" w:rsidRPr="004438D4">
        <w:rPr>
          <w:rFonts w:ascii="Arial" w:hAnsi="Arial" w:cs="Arial"/>
          <w:i/>
          <w:iCs/>
        </w:rPr>
        <w:t>vs</w:t>
      </w:r>
      <w:r w:rsidR="00A55A93" w:rsidRPr="0072736A">
        <w:rPr>
          <w:rFonts w:ascii="Arial" w:hAnsi="Arial" w:cs="Arial"/>
        </w:rPr>
        <w:t xml:space="preserve"> KO-1, D458 </w:t>
      </w:r>
      <w:r w:rsidR="00A55A93">
        <w:rPr>
          <w:rFonts w:ascii="Arial" w:hAnsi="Arial" w:cs="Arial"/>
        </w:rPr>
        <w:t xml:space="preserve">cells with SMARCD3 </w:t>
      </w:r>
      <w:r w:rsidR="00A55A93" w:rsidRPr="0072736A">
        <w:rPr>
          <w:rFonts w:ascii="Arial" w:hAnsi="Arial" w:cs="Arial"/>
        </w:rPr>
        <w:t xml:space="preserve">WT </w:t>
      </w:r>
      <w:r w:rsidR="00A55A93" w:rsidRPr="004438D4">
        <w:rPr>
          <w:rFonts w:ascii="Arial" w:hAnsi="Arial" w:cs="Arial"/>
          <w:i/>
          <w:iCs/>
        </w:rPr>
        <w:t>vs</w:t>
      </w:r>
      <w:r w:rsidR="00A55A93" w:rsidRPr="0072736A">
        <w:rPr>
          <w:rFonts w:ascii="Arial" w:hAnsi="Arial" w:cs="Arial"/>
        </w:rPr>
        <w:t xml:space="preserve"> KO-1, and D425 </w:t>
      </w:r>
      <w:r w:rsidR="00A55A93">
        <w:rPr>
          <w:rFonts w:ascii="Arial" w:hAnsi="Arial" w:cs="Arial"/>
        </w:rPr>
        <w:t xml:space="preserve">cells with </w:t>
      </w:r>
      <w:r w:rsidR="00A55A93" w:rsidRPr="0072736A">
        <w:rPr>
          <w:rFonts w:ascii="Arial" w:hAnsi="Arial" w:cs="Arial"/>
        </w:rPr>
        <w:t xml:space="preserve">SMARCD3 OE </w:t>
      </w:r>
      <w:r w:rsidR="00A55A93" w:rsidRPr="00BC0B04">
        <w:rPr>
          <w:rFonts w:ascii="Arial" w:hAnsi="Arial" w:cs="Arial"/>
          <w:i/>
          <w:iCs/>
        </w:rPr>
        <w:t xml:space="preserve">vs </w:t>
      </w:r>
      <w:r w:rsidR="00A55A93">
        <w:rPr>
          <w:rFonts w:ascii="Arial" w:hAnsi="Arial" w:cs="Arial"/>
        </w:rPr>
        <w:t>vector</w:t>
      </w:r>
      <w:r w:rsidR="00A55A93" w:rsidRPr="0072736A">
        <w:rPr>
          <w:rFonts w:ascii="Arial" w:hAnsi="Arial" w:cs="Arial"/>
        </w:rPr>
        <w:t>.</w:t>
      </w:r>
      <w:r w:rsidR="00A55A93">
        <w:rPr>
          <w:rFonts w:ascii="Arial" w:hAnsi="Arial" w:cs="Arial"/>
        </w:rPr>
        <w:t xml:space="preserve"> </w:t>
      </w:r>
      <w:r w:rsidR="00C32221" w:rsidRPr="00C32221">
        <w:rPr>
          <w:rFonts w:ascii="Arial" w:hAnsi="Arial" w:cs="Arial"/>
          <w:b/>
          <w:bCs/>
        </w:rPr>
        <w:t>k,</w:t>
      </w:r>
      <w:r w:rsidR="00A55A93">
        <w:rPr>
          <w:rFonts w:ascii="Arial" w:hAnsi="Arial" w:cs="Arial"/>
        </w:rPr>
        <w:t xml:space="preserve"> </w:t>
      </w:r>
      <w:r w:rsidR="00A55A93" w:rsidRPr="00180169">
        <w:rPr>
          <w:rFonts w:ascii="Arial" w:hAnsi="Arial" w:cs="Arial"/>
        </w:rPr>
        <w:t>Boxplot show</w:t>
      </w:r>
      <w:r w:rsidR="00A55A93">
        <w:rPr>
          <w:rFonts w:ascii="Arial" w:hAnsi="Arial" w:cs="Arial"/>
        </w:rPr>
        <w:t>ing</w:t>
      </w:r>
      <w:r w:rsidR="00A55A93" w:rsidRPr="00180169">
        <w:rPr>
          <w:rFonts w:ascii="Arial" w:hAnsi="Arial" w:cs="Arial"/>
        </w:rPr>
        <w:t xml:space="preserve"> PCNA signature score level</w:t>
      </w:r>
      <w:r w:rsidR="00A55A93">
        <w:rPr>
          <w:rFonts w:ascii="Arial" w:hAnsi="Arial" w:cs="Arial"/>
        </w:rPr>
        <w:t>s</w:t>
      </w:r>
      <w:r w:rsidR="00A55A93" w:rsidRPr="00180169">
        <w:rPr>
          <w:rFonts w:ascii="Arial" w:hAnsi="Arial" w:cs="Arial"/>
        </w:rPr>
        <w:t xml:space="preserve"> in G3, G4, SHH, WNT</w:t>
      </w:r>
      <w:r w:rsidR="00A55A93">
        <w:rPr>
          <w:rFonts w:ascii="Arial" w:hAnsi="Arial" w:cs="Arial"/>
        </w:rPr>
        <w:t>,</w:t>
      </w:r>
      <w:r w:rsidR="00A55A93" w:rsidRPr="00180169">
        <w:rPr>
          <w:rFonts w:ascii="Arial" w:hAnsi="Arial" w:cs="Arial"/>
        </w:rPr>
        <w:t xml:space="preserve"> and normal bulk samples. </w:t>
      </w:r>
      <w:r w:rsidR="00A55A93">
        <w:rPr>
          <w:rFonts w:ascii="Arial" w:hAnsi="Arial" w:cs="Arial"/>
          <w:noProof/>
        </w:rPr>
        <w:t>FDR corrected</w:t>
      </w:r>
      <w:r w:rsidR="00A55A93" w:rsidRPr="0024025B">
        <w:rPr>
          <w:rFonts w:ascii="Arial" w:hAnsi="Arial" w:cs="Arial"/>
          <w:noProof/>
        </w:rPr>
        <w:t xml:space="preserve"> Welch’s t test</w:t>
      </w:r>
      <w:r w:rsidR="00A55A93" w:rsidRPr="005C1742">
        <w:rPr>
          <w:rFonts w:ascii="Arial" w:hAnsi="Arial" w:cs="Arial"/>
        </w:rPr>
        <w:t>.</w:t>
      </w:r>
      <w:r w:rsidR="00A55A93" w:rsidRPr="008734A9">
        <w:rPr>
          <w:rFonts w:ascii="Arial" w:hAnsi="Arial" w:cs="Arial"/>
          <w:color w:val="FF0000"/>
        </w:rPr>
        <w:t xml:space="preserve"> </w:t>
      </w:r>
      <w:r w:rsidR="00A55A93">
        <w:rPr>
          <w:rFonts w:ascii="Arial" w:hAnsi="Arial" w:cs="Arial"/>
        </w:rPr>
        <w:t>Scattered</w:t>
      </w:r>
      <w:r w:rsidR="00A55A93" w:rsidRPr="00180169">
        <w:rPr>
          <w:rFonts w:ascii="Arial" w:hAnsi="Arial" w:cs="Arial"/>
        </w:rPr>
        <w:t xml:space="preserve"> </w:t>
      </w:r>
      <w:r w:rsidR="00A55A93">
        <w:rPr>
          <w:rFonts w:ascii="Arial" w:hAnsi="Arial" w:cs="Arial"/>
        </w:rPr>
        <w:t>box</w:t>
      </w:r>
      <w:r w:rsidR="00A55A93" w:rsidRPr="00180169">
        <w:rPr>
          <w:rFonts w:ascii="Arial" w:hAnsi="Arial" w:cs="Arial"/>
        </w:rPr>
        <w:t>plot</w:t>
      </w:r>
      <w:r w:rsidR="00A55A93">
        <w:rPr>
          <w:rFonts w:ascii="Arial" w:hAnsi="Arial" w:cs="Arial"/>
        </w:rPr>
        <w:t>s</w:t>
      </w:r>
      <w:r w:rsidR="00A55A93" w:rsidRPr="00180169">
        <w:rPr>
          <w:rFonts w:ascii="Arial" w:hAnsi="Arial" w:cs="Arial"/>
        </w:rPr>
        <w:t xml:space="preserve"> show</w:t>
      </w:r>
      <w:r w:rsidR="00A55A93">
        <w:rPr>
          <w:rFonts w:ascii="Arial" w:hAnsi="Arial" w:cs="Arial"/>
        </w:rPr>
        <w:t xml:space="preserve">ing the </w:t>
      </w:r>
      <w:r w:rsidR="00A55A93" w:rsidRPr="00180169">
        <w:rPr>
          <w:rFonts w:ascii="Arial" w:hAnsi="Arial" w:cs="Arial"/>
        </w:rPr>
        <w:t>correlation</w:t>
      </w:r>
      <w:r w:rsidR="00A55A93">
        <w:rPr>
          <w:rFonts w:ascii="Arial" w:hAnsi="Arial" w:cs="Arial"/>
        </w:rPr>
        <w:t>s</w:t>
      </w:r>
      <w:r w:rsidR="00A55A93" w:rsidRPr="00180169">
        <w:rPr>
          <w:rFonts w:ascii="Arial" w:hAnsi="Arial" w:cs="Arial"/>
        </w:rPr>
        <w:t xml:space="preserve"> between </w:t>
      </w:r>
      <w:r w:rsidR="00A55A93" w:rsidRPr="004F5689">
        <w:rPr>
          <w:rFonts w:ascii="Arial" w:hAnsi="Arial" w:cs="Arial"/>
          <w:i/>
          <w:iCs/>
        </w:rPr>
        <w:t>SMARCD3</w:t>
      </w:r>
      <w:r w:rsidR="00A55A93" w:rsidRPr="00180169">
        <w:rPr>
          <w:rFonts w:ascii="Arial" w:hAnsi="Arial" w:cs="Arial"/>
        </w:rPr>
        <w:t xml:space="preserve"> mRNA expression and PCNA signature score in all MB</w:t>
      </w:r>
      <w:r w:rsidR="00A55A93">
        <w:rPr>
          <w:rFonts w:ascii="Arial" w:hAnsi="Arial" w:cs="Arial"/>
        </w:rPr>
        <w:t>s</w:t>
      </w:r>
      <w:r w:rsidR="00A55A93" w:rsidRPr="00180169">
        <w:rPr>
          <w:rFonts w:ascii="Arial" w:hAnsi="Arial" w:cs="Arial"/>
        </w:rPr>
        <w:t xml:space="preserve"> (n = 1</w:t>
      </w:r>
      <w:r w:rsidR="00A55A93">
        <w:rPr>
          <w:rFonts w:ascii="Arial" w:hAnsi="Arial" w:cs="Arial"/>
        </w:rPr>
        <w:t>,</w:t>
      </w:r>
      <w:r w:rsidR="00A55A93" w:rsidRPr="00180169">
        <w:rPr>
          <w:rFonts w:ascii="Arial" w:hAnsi="Arial" w:cs="Arial"/>
        </w:rPr>
        <w:t xml:space="preserve">280) and G3 (n = 233). </w:t>
      </w:r>
      <w:r w:rsidR="00A55A93" w:rsidRPr="00180169">
        <w:rPr>
          <w:rFonts w:ascii="Arial" w:hAnsi="Arial" w:cs="Arial"/>
          <w:i/>
          <w:iCs/>
        </w:rPr>
        <w:t>R</w:t>
      </w:r>
      <w:r w:rsidR="00A55A93" w:rsidRPr="00180169">
        <w:rPr>
          <w:rFonts w:ascii="Arial" w:hAnsi="Arial" w:cs="Arial"/>
        </w:rPr>
        <w:t xml:space="preserve"> and </w:t>
      </w:r>
      <w:r w:rsidR="00A55A93" w:rsidRPr="00180169">
        <w:rPr>
          <w:rFonts w:ascii="Arial" w:hAnsi="Arial" w:cs="Arial"/>
          <w:i/>
          <w:iCs/>
        </w:rPr>
        <w:t>P</w:t>
      </w:r>
      <w:r w:rsidR="00A55A93" w:rsidRPr="00180169">
        <w:rPr>
          <w:rFonts w:ascii="Arial" w:hAnsi="Arial" w:cs="Arial"/>
        </w:rPr>
        <w:t xml:space="preserve"> value</w:t>
      </w:r>
      <w:r w:rsidR="00A55A93">
        <w:rPr>
          <w:rFonts w:ascii="Arial" w:hAnsi="Arial" w:cs="Arial"/>
        </w:rPr>
        <w:t>s were calculated by</w:t>
      </w:r>
      <w:r w:rsidR="00A55A93" w:rsidRPr="00180169">
        <w:rPr>
          <w:rFonts w:ascii="Arial" w:hAnsi="Arial" w:cs="Arial"/>
        </w:rPr>
        <w:t xml:space="preserve"> Spearman’s rank correlation</w:t>
      </w:r>
      <w:r w:rsidR="00A55A93">
        <w:rPr>
          <w:rFonts w:ascii="Arial" w:hAnsi="Arial" w:cs="Arial"/>
        </w:rPr>
        <w:t xml:space="preserve"> analysis</w:t>
      </w:r>
      <w:r w:rsidR="00A55A93" w:rsidRPr="00180169">
        <w:rPr>
          <w:rFonts w:ascii="Arial" w:hAnsi="Arial" w:cs="Arial"/>
        </w:rPr>
        <w:t>.</w:t>
      </w:r>
    </w:p>
    <w:p w14:paraId="5BD0C0BC" w14:textId="05A8F655" w:rsidR="00A55A93" w:rsidRPr="008174C3" w:rsidRDefault="000563CC" w:rsidP="00A55A93">
      <w:pPr>
        <w:spacing w:line="48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b/>
          <w:bCs/>
        </w:rPr>
        <w:t xml:space="preserve">Extended Data </w:t>
      </w:r>
      <w:r w:rsidRPr="00F50111">
        <w:rPr>
          <w:rFonts w:ascii="Arial" w:hAnsi="Arial" w:cs="Arial"/>
          <w:b/>
          <w:bCs/>
        </w:rPr>
        <w:t>Fig</w:t>
      </w:r>
      <w:r>
        <w:rPr>
          <w:rFonts w:ascii="Arial" w:hAnsi="Arial" w:cs="Arial"/>
          <w:b/>
          <w:bCs/>
        </w:rPr>
        <w:t xml:space="preserve">. </w:t>
      </w:r>
      <w:r w:rsidR="00A55A93" w:rsidRPr="00A812DD">
        <w:rPr>
          <w:rFonts w:ascii="Arial" w:hAnsi="Arial" w:cs="Arial"/>
          <w:b/>
          <w:bCs/>
        </w:rPr>
        <w:t xml:space="preserve">3 The association between SMARCD3 and DAB1 is </w:t>
      </w:r>
      <w:r w:rsidR="00A55A93" w:rsidRPr="00A812DD">
        <w:rPr>
          <w:rFonts w:ascii="Arial" w:hAnsi="Arial" w:cs="Arial"/>
          <w:b/>
          <w:bCs/>
          <w:color w:val="1E1E1E"/>
          <w:kern w:val="24"/>
          <w:shd w:val="clear" w:color="auto" w:fill="FFFFFF"/>
          <w14:ligatures w14:val="standardContextual"/>
          <w14:numSpacing w14:val="proportional"/>
          <w14:cntxtAlts/>
        </w:rPr>
        <w:t>evolutionarily conserved in the cerebellum.</w:t>
      </w:r>
      <w:r w:rsidR="00A55A93">
        <w:rPr>
          <w:rFonts w:ascii="Arial" w:hAnsi="Arial" w:cs="Arial"/>
          <w:b/>
          <w:bCs/>
          <w:color w:val="1E1E1E"/>
          <w:kern w:val="24"/>
          <w:shd w:val="clear" w:color="auto" w:fill="FFFFFF"/>
          <w14:ligatures w14:val="standardContextual"/>
          <w14:numSpacing w14:val="proportional"/>
          <w14:cntxtAlts/>
        </w:rPr>
        <w:t xml:space="preserve"> </w:t>
      </w:r>
      <w:r w:rsidR="00C32221" w:rsidRPr="00C32221">
        <w:rPr>
          <w:rFonts w:ascii="Arial" w:hAnsi="Arial" w:cs="Arial"/>
          <w:b/>
          <w:bCs/>
        </w:rPr>
        <w:t>a,</w:t>
      </w:r>
      <w:r w:rsidR="00A55A93">
        <w:rPr>
          <w:rFonts w:ascii="Arial" w:hAnsi="Arial" w:cs="Arial"/>
          <w:b/>
          <w:bCs/>
        </w:rPr>
        <w:t xml:space="preserve"> </w:t>
      </w:r>
      <w:r w:rsidR="00A55A93" w:rsidRPr="00A812DD">
        <w:rPr>
          <w:rFonts w:ascii="Arial" w:hAnsi="Arial" w:cs="Arial"/>
        </w:rPr>
        <w:t>Scatterplot</w:t>
      </w:r>
      <w:r w:rsidR="00A55A93">
        <w:rPr>
          <w:rFonts w:ascii="Arial" w:hAnsi="Arial" w:cs="Arial"/>
        </w:rPr>
        <w:t>s</w:t>
      </w:r>
      <w:r w:rsidR="00A55A93" w:rsidRPr="00A812DD">
        <w:rPr>
          <w:rFonts w:ascii="Arial" w:hAnsi="Arial" w:cs="Arial"/>
        </w:rPr>
        <w:t xml:space="preserve"> show</w:t>
      </w:r>
      <w:r w:rsidR="00A55A93">
        <w:rPr>
          <w:rFonts w:ascii="Arial" w:hAnsi="Arial" w:cs="Arial"/>
        </w:rPr>
        <w:t>ing</w:t>
      </w:r>
      <w:r w:rsidR="00A55A93" w:rsidRPr="00A812DD">
        <w:rPr>
          <w:rFonts w:ascii="Arial" w:hAnsi="Arial" w:cs="Arial"/>
        </w:rPr>
        <w:t xml:space="preserve"> </w:t>
      </w:r>
      <w:r w:rsidR="00A55A93">
        <w:rPr>
          <w:rFonts w:ascii="Arial" w:hAnsi="Arial" w:cs="Arial"/>
        </w:rPr>
        <w:t xml:space="preserve">the </w:t>
      </w:r>
      <w:r w:rsidR="00A55A93" w:rsidRPr="00A812DD">
        <w:rPr>
          <w:rFonts w:ascii="Arial" w:hAnsi="Arial" w:cs="Arial"/>
        </w:rPr>
        <w:t>correlation</w:t>
      </w:r>
      <w:r w:rsidR="00A55A93">
        <w:rPr>
          <w:rFonts w:ascii="Arial" w:hAnsi="Arial" w:cs="Arial"/>
        </w:rPr>
        <w:t>s</w:t>
      </w:r>
      <w:r w:rsidR="00A55A93" w:rsidRPr="00A812DD">
        <w:rPr>
          <w:rFonts w:ascii="Arial" w:hAnsi="Arial" w:cs="Arial"/>
        </w:rPr>
        <w:t xml:space="preserve"> between </w:t>
      </w:r>
      <w:r w:rsidR="00A55A93" w:rsidRPr="00FF2409">
        <w:rPr>
          <w:rFonts w:ascii="Arial" w:hAnsi="Arial" w:cs="Arial"/>
          <w:i/>
          <w:iCs/>
        </w:rPr>
        <w:t>DAB1</w:t>
      </w:r>
      <w:r w:rsidR="00A55A93" w:rsidRPr="00A812DD">
        <w:rPr>
          <w:rFonts w:ascii="Arial" w:hAnsi="Arial" w:cs="Arial"/>
        </w:rPr>
        <w:t xml:space="preserve"> mRNA expression level</w:t>
      </w:r>
      <w:r w:rsidR="00A55A93">
        <w:rPr>
          <w:rFonts w:ascii="Arial" w:hAnsi="Arial" w:cs="Arial"/>
        </w:rPr>
        <w:t>s</w:t>
      </w:r>
      <w:r w:rsidR="00A55A93" w:rsidRPr="00A812DD">
        <w:rPr>
          <w:rFonts w:ascii="Arial" w:hAnsi="Arial" w:cs="Arial"/>
        </w:rPr>
        <w:t xml:space="preserve"> and </w:t>
      </w:r>
      <w:r w:rsidR="00A55A93">
        <w:rPr>
          <w:rFonts w:ascii="Arial" w:hAnsi="Arial" w:cs="Arial"/>
        </w:rPr>
        <w:t xml:space="preserve">the </w:t>
      </w:r>
      <w:r w:rsidR="00A55A93" w:rsidRPr="00A812DD">
        <w:rPr>
          <w:rFonts w:ascii="Arial" w:hAnsi="Arial" w:cs="Arial"/>
        </w:rPr>
        <w:t>total DAB1 protein, phospho-DAB1 (</w:t>
      </w:r>
      <w:proofErr w:type="spellStart"/>
      <w:r w:rsidR="00A55A93" w:rsidRPr="00A812DD">
        <w:rPr>
          <w:rFonts w:ascii="Arial" w:hAnsi="Arial" w:cs="Arial"/>
        </w:rPr>
        <w:t>pSTY</w:t>
      </w:r>
      <w:proofErr w:type="spellEnd"/>
      <w:r w:rsidR="00A55A93" w:rsidRPr="00A812DD">
        <w:rPr>
          <w:rFonts w:ascii="Arial" w:hAnsi="Arial" w:cs="Arial"/>
        </w:rPr>
        <w:t>)</w:t>
      </w:r>
      <w:r w:rsidR="00A55A93">
        <w:rPr>
          <w:rFonts w:ascii="Arial" w:hAnsi="Arial" w:cs="Arial"/>
        </w:rPr>
        <w:t>,</w:t>
      </w:r>
      <w:r w:rsidR="00A55A93" w:rsidRPr="00A812DD">
        <w:rPr>
          <w:rFonts w:ascii="Arial" w:hAnsi="Arial" w:cs="Arial"/>
        </w:rPr>
        <w:t xml:space="preserve"> or phospho-DAB1 (Y232) expression level</w:t>
      </w:r>
      <w:r w:rsidR="00A55A93">
        <w:rPr>
          <w:rFonts w:ascii="Arial" w:hAnsi="Arial" w:cs="Arial"/>
        </w:rPr>
        <w:t>s</w:t>
      </w:r>
      <w:r w:rsidR="00A55A93" w:rsidRPr="00A812DD">
        <w:rPr>
          <w:rFonts w:ascii="Arial" w:hAnsi="Arial" w:cs="Arial"/>
        </w:rPr>
        <w:t xml:space="preserve"> in all MB tumors</w:t>
      </w:r>
      <w:r w:rsidR="00A55A93">
        <w:rPr>
          <w:rFonts w:ascii="Arial" w:hAnsi="Arial" w:cs="Arial"/>
        </w:rPr>
        <w:t xml:space="preserve"> (</w:t>
      </w:r>
      <w:r w:rsidR="00A55A93" w:rsidRPr="00BB5C4A">
        <w:rPr>
          <w:rFonts w:ascii="Arial" w:hAnsi="Arial" w:cs="Arial"/>
        </w:rPr>
        <w:t>n=45</w:t>
      </w:r>
      <w:r w:rsidR="00A55A93">
        <w:rPr>
          <w:rFonts w:ascii="Arial" w:hAnsi="Arial" w:cs="Arial"/>
        </w:rPr>
        <w:t>)</w:t>
      </w:r>
      <w:r w:rsidR="00A55A93" w:rsidRPr="00A812DD">
        <w:rPr>
          <w:rFonts w:ascii="Arial" w:hAnsi="Arial" w:cs="Arial"/>
        </w:rPr>
        <w:t xml:space="preserve">. </w:t>
      </w:r>
      <w:r w:rsidR="00C32221" w:rsidRPr="00C32221">
        <w:rPr>
          <w:rFonts w:ascii="Arial" w:hAnsi="Arial" w:cs="Arial"/>
          <w:b/>
          <w:bCs/>
        </w:rPr>
        <w:t>b,</w:t>
      </w:r>
      <w:r w:rsidR="00A55A93">
        <w:rPr>
          <w:rFonts w:ascii="Arial" w:hAnsi="Arial" w:cs="Arial"/>
        </w:rPr>
        <w:t xml:space="preserve"> </w:t>
      </w:r>
      <w:r w:rsidR="00A55A93" w:rsidRPr="008174C3">
        <w:rPr>
          <w:rFonts w:ascii="Arial" w:hAnsi="Arial" w:cs="Arial"/>
        </w:rPr>
        <w:t>Boxplot show</w:t>
      </w:r>
      <w:r w:rsidR="00A55A93">
        <w:rPr>
          <w:rFonts w:ascii="Arial" w:hAnsi="Arial" w:cs="Arial"/>
        </w:rPr>
        <w:t xml:space="preserve">ing the levels of </w:t>
      </w:r>
      <w:r w:rsidR="00A55A93" w:rsidRPr="008174C3">
        <w:rPr>
          <w:rFonts w:ascii="Arial" w:hAnsi="Arial" w:cs="Arial"/>
        </w:rPr>
        <w:t>phospho-DAB1 (</w:t>
      </w:r>
      <w:proofErr w:type="spellStart"/>
      <w:r w:rsidR="00A55A93" w:rsidRPr="008174C3">
        <w:rPr>
          <w:rFonts w:ascii="Arial" w:hAnsi="Arial" w:cs="Arial"/>
        </w:rPr>
        <w:t>pSTY</w:t>
      </w:r>
      <w:proofErr w:type="spellEnd"/>
      <w:r w:rsidR="00A55A93" w:rsidRPr="008174C3">
        <w:rPr>
          <w:rFonts w:ascii="Arial" w:hAnsi="Arial" w:cs="Arial"/>
        </w:rPr>
        <w:t>) protein expression in</w:t>
      </w:r>
      <w:r w:rsidR="00A55A93">
        <w:rPr>
          <w:rFonts w:ascii="Arial" w:hAnsi="Arial" w:cs="Arial"/>
        </w:rPr>
        <w:t xml:space="preserve"> the MB</w:t>
      </w:r>
      <w:r w:rsidR="00A55A93" w:rsidRPr="008174C3">
        <w:rPr>
          <w:rFonts w:ascii="Arial" w:hAnsi="Arial" w:cs="Arial"/>
        </w:rPr>
        <w:t xml:space="preserve"> proteomics data</w:t>
      </w:r>
      <w:r w:rsidR="00A55A93">
        <w:rPr>
          <w:rFonts w:ascii="Arial" w:hAnsi="Arial" w:cs="Arial"/>
        </w:rPr>
        <w:t>set including</w:t>
      </w:r>
      <w:r w:rsidR="00A55A93" w:rsidRPr="008174C3">
        <w:rPr>
          <w:rFonts w:ascii="Arial" w:hAnsi="Arial" w:cs="Arial"/>
        </w:rPr>
        <w:t xml:space="preserve"> G3, G4, SHH</w:t>
      </w:r>
      <w:r w:rsidR="00A55A93">
        <w:rPr>
          <w:rFonts w:ascii="Arial" w:hAnsi="Arial" w:cs="Arial"/>
        </w:rPr>
        <w:t>,</w:t>
      </w:r>
      <w:r w:rsidR="00A55A93" w:rsidRPr="008174C3">
        <w:rPr>
          <w:rFonts w:ascii="Arial" w:hAnsi="Arial" w:cs="Arial"/>
        </w:rPr>
        <w:t xml:space="preserve"> and WNT bulk samples. </w:t>
      </w:r>
      <w:r w:rsidR="00A55A93">
        <w:rPr>
          <w:rFonts w:ascii="Arial" w:hAnsi="Arial" w:cs="Arial"/>
          <w:noProof/>
        </w:rPr>
        <w:t>FDR corrected</w:t>
      </w:r>
      <w:r w:rsidR="00A55A93" w:rsidRPr="0024025B">
        <w:rPr>
          <w:rFonts w:ascii="Arial" w:hAnsi="Arial" w:cs="Arial"/>
          <w:noProof/>
        </w:rPr>
        <w:t xml:space="preserve"> Welch’s t test</w:t>
      </w:r>
      <w:r w:rsidR="00A55A93" w:rsidRPr="005C1742">
        <w:rPr>
          <w:rFonts w:ascii="Arial" w:hAnsi="Arial" w:cs="Arial"/>
        </w:rPr>
        <w:t xml:space="preserve">. </w:t>
      </w:r>
      <w:r w:rsidR="00C32221" w:rsidRPr="00C32221">
        <w:rPr>
          <w:rFonts w:ascii="Arial" w:hAnsi="Arial" w:cs="Arial"/>
          <w:b/>
          <w:bCs/>
        </w:rPr>
        <w:t>c,</w:t>
      </w:r>
      <w:r w:rsidR="00A55A93">
        <w:rPr>
          <w:rFonts w:ascii="Arial" w:hAnsi="Arial" w:cs="Arial"/>
        </w:rPr>
        <w:t xml:space="preserve"> S</w:t>
      </w:r>
      <w:r w:rsidR="00A55A93" w:rsidRPr="00106E46">
        <w:rPr>
          <w:rFonts w:ascii="Arial" w:hAnsi="Arial" w:cs="Arial"/>
        </w:rPr>
        <w:t>catterplot show</w:t>
      </w:r>
      <w:r w:rsidR="00A55A93">
        <w:rPr>
          <w:rFonts w:ascii="Arial" w:hAnsi="Arial" w:cs="Arial"/>
        </w:rPr>
        <w:t>ing</w:t>
      </w:r>
      <w:r w:rsidR="00A55A93" w:rsidRPr="00106E46">
        <w:rPr>
          <w:rFonts w:ascii="Arial" w:hAnsi="Arial" w:cs="Arial"/>
        </w:rPr>
        <w:t xml:space="preserve"> </w:t>
      </w:r>
      <w:r w:rsidR="00A55A93">
        <w:rPr>
          <w:rFonts w:ascii="Arial" w:hAnsi="Arial" w:cs="Arial"/>
        </w:rPr>
        <w:t xml:space="preserve">the </w:t>
      </w:r>
      <w:r w:rsidR="00A55A93" w:rsidRPr="00106E46">
        <w:rPr>
          <w:rFonts w:ascii="Arial" w:hAnsi="Arial" w:cs="Arial"/>
        </w:rPr>
        <w:t>correlation between SMARCD3 protein expression level</w:t>
      </w:r>
      <w:r w:rsidR="00A55A93">
        <w:rPr>
          <w:rFonts w:ascii="Arial" w:hAnsi="Arial" w:cs="Arial"/>
        </w:rPr>
        <w:t>s</w:t>
      </w:r>
      <w:r w:rsidR="00A55A93" w:rsidRPr="00106E46">
        <w:rPr>
          <w:rFonts w:ascii="Arial" w:hAnsi="Arial" w:cs="Arial"/>
        </w:rPr>
        <w:t xml:space="preserve"> and </w:t>
      </w:r>
      <w:r w:rsidR="00A55A93">
        <w:rPr>
          <w:rFonts w:ascii="Arial" w:hAnsi="Arial" w:cs="Arial"/>
        </w:rPr>
        <w:t xml:space="preserve">the </w:t>
      </w:r>
      <w:r w:rsidR="00A55A93" w:rsidRPr="00106E46">
        <w:rPr>
          <w:rFonts w:ascii="Arial" w:hAnsi="Arial" w:cs="Arial"/>
        </w:rPr>
        <w:t>phospho-DAB1 (</w:t>
      </w:r>
      <w:proofErr w:type="spellStart"/>
      <w:r w:rsidR="00A55A93" w:rsidRPr="00106E46">
        <w:rPr>
          <w:rFonts w:ascii="Arial" w:hAnsi="Arial" w:cs="Arial"/>
        </w:rPr>
        <w:t>pSTY</w:t>
      </w:r>
      <w:proofErr w:type="spellEnd"/>
      <w:r w:rsidR="00A55A93" w:rsidRPr="00106E46">
        <w:rPr>
          <w:rFonts w:ascii="Arial" w:hAnsi="Arial" w:cs="Arial"/>
        </w:rPr>
        <w:t>) protein level</w:t>
      </w:r>
      <w:r w:rsidR="00A55A93">
        <w:rPr>
          <w:rFonts w:ascii="Arial" w:hAnsi="Arial" w:cs="Arial"/>
        </w:rPr>
        <w:t>s</w:t>
      </w:r>
      <w:r w:rsidR="00A55A93" w:rsidRPr="00106E46">
        <w:rPr>
          <w:rFonts w:ascii="Arial" w:hAnsi="Arial" w:cs="Arial"/>
        </w:rPr>
        <w:t xml:space="preserve"> in all MB</w:t>
      </w:r>
      <w:r w:rsidR="00A55A93">
        <w:rPr>
          <w:rFonts w:ascii="Arial" w:hAnsi="Arial" w:cs="Arial"/>
        </w:rPr>
        <w:t>s</w:t>
      </w:r>
      <w:r w:rsidR="00A55A93" w:rsidRPr="00106E46">
        <w:rPr>
          <w:rFonts w:ascii="Arial" w:hAnsi="Arial" w:cs="Arial"/>
        </w:rPr>
        <w:t xml:space="preserve">. </w:t>
      </w:r>
      <w:r w:rsidR="00C32221" w:rsidRPr="00C32221">
        <w:rPr>
          <w:rFonts w:ascii="Arial" w:hAnsi="Arial" w:cs="Arial"/>
          <w:b/>
          <w:bCs/>
        </w:rPr>
        <w:t>d,</w:t>
      </w:r>
      <w:r w:rsidR="00A55A93">
        <w:rPr>
          <w:rFonts w:ascii="Arial" w:hAnsi="Arial" w:cs="Arial"/>
        </w:rPr>
        <w:t xml:space="preserve"> S</w:t>
      </w:r>
      <w:r w:rsidR="00A55A93" w:rsidRPr="008174C3">
        <w:rPr>
          <w:rFonts w:ascii="Arial" w:hAnsi="Arial" w:cs="Arial"/>
        </w:rPr>
        <w:t>catterplot show</w:t>
      </w:r>
      <w:r w:rsidR="00A55A93">
        <w:rPr>
          <w:rFonts w:ascii="Arial" w:hAnsi="Arial" w:cs="Arial"/>
        </w:rPr>
        <w:t>ing</w:t>
      </w:r>
      <w:r w:rsidR="00A55A93" w:rsidRPr="008174C3">
        <w:rPr>
          <w:rFonts w:ascii="Arial" w:hAnsi="Arial" w:cs="Arial"/>
        </w:rPr>
        <w:t xml:space="preserve"> </w:t>
      </w:r>
      <w:r w:rsidR="00A55A93">
        <w:rPr>
          <w:rFonts w:ascii="Arial" w:hAnsi="Arial" w:cs="Arial"/>
        </w:rPr>
        <w:t xml:space="preserve">the </w:t>
      </w:r>
      <w:r w:rsidR="00A55A93" w:rsidRPr="008174C3">
        <w:rPr>
          <w:rFonts w:ascii="Arial" w:hAnsi="Arial" w:cs="Arial"/>
        </w:rPr>
        <w:t xml:space="preserve">correlation between </w:t>
      </w:r>
      <w:r w:rsidR="00A55A93" w:rsidRPr="00A30F52">
        <w:rPr>
          <w:rFonts w:ascii="Arial" w:hAnsi="Arial" w:cs="Arial"/>
          <w:i/>
          <w:iCs/>
        </w:rPr>
        <w:t>SMARCD3</w:t>
      </w:r>
      <w:r w:rsidR="00A55A93" w:rsidRPr="008174C3">
        <w:rPr>
          <w:rFonts w:ascii="Arial" w:hAnsi="Arial" w:cs="Arial"/>
        </w:rPr>
        <w:t xml:space="preserve"> mRNA expression level</w:t>
      </w:r>
      <w:r w:rsidR="00A55A93">
        <w:rPr>
          <w:rFonts w:ascii="Arial" w:hAnsi="Arial" w:cs="Arial"/>
        </w:rPr>
        <w:t>s</w:t>
      </w:r>
      <w:r w:rsidR="00A55A93" w:rsidRPr="008174C3">
        <w:rPr>
          <w:rFonts w:ascii="Arial" w:hAnsi="Arial" w:cs="Arial"/>
        </w:rPr>
        <w:t xml:space="preserve"> and </w:t>
      </w:r>
      <w:r w:rsidR="00A55A93" w:rsidRPr="00376A26">
        <w:rPr>
          <w:rFonts w:ascii="Arial" w:hAnsi="Arial" w:cs="Arial"/>
          <w:i/>
          <w:iCs/>
        </w:rPr>
        <w:t>DAB1</w:t>
      </w:r>
      <w:r w:rsidR="00A55A93" w:rsidRPr="008174C3">
        <w:rPr>
          <w:rFonts w:ascii="Arial" w:hAnsi="Arial" w:cs="Arial"/>
        </w:rPr>
        <w:t xml:space="preserve"> mRNA expression level</w:t>
      </w:r>
      <w:r w:rsidR="00A55A93">
        <w:rPr>
          <w:rFonts w:ascii="Arial" w:hAnsi="Arial" w:cs="Arial"/>
        </w:rPr>
        <w:t>s</w:t>
      </w:r>
      <w:r w:rsidR="00A55A93" w:rsidRPr="008174C3">
        <w:rPr>
          <w:rFonts w:ascii="Arial" w:hAnsi="Arial" w:cs="Arial"/>
        </w:rPr>
        <w:t xml:space="preserve"> </w:t>
      </w:r>
      <w:r w:rsidR="00A55A93">
        <w:rPr>
          <w:rFonts w:ascii="Arial" w:hAnsi="Arial" w:cs="Arial"/>
        </w:rPr>
        <w:t>in all cancer types using the datasets from the</w:t>
      </w:r>
      <w:r w:rsidR="00A55A93" w:rsidRPr="008174C3">
        <w:rPr>
          <w:rFonts w:ascii="Arial" w:hAnsi="Arial" w:cs="Arial"/>
        </w:rPr>
        <w:t xml:space="preserve"> TARGET and TCGA projects</w:t>
      </w:r>
      <w:r w:rsidR="00A55A93">
        <w:rPr>
          <w:rFonts w:ascii="Arial" w:hAnsi="Arial" w:cs="Arial"/>
        </w:rPr>
        <w:t>.</w:t>
      </w:r>
      <w:r w:rsidR="00E57B3F">
        <w:rPr>
          <w:rFonts w:ascii="Arial" w:hAnsi="Arial" w:cs="Arial"/>
        </w:rPr>
        <w:t xml:space="preserve"> </w:t>
      </w:r>
      <w:r w:rsidR="00A55A93">
        <w:rPr>
          <w:rFonts w:ascii="Arial" w:hAnsi="Arial" w:cs="Arial"/>
        </w:rPr>
        <w:t xml:space="preserve">The </w:t>
      </w:r>
      <w:r w:rsidR="00A55A93" w:rsidRPr="008174C3">
        <w:rPr>
          <w:rFonts w:ascii="Arial" w:hAnsi="Arial" w:cs="Arial"/>
        </w:rPr>
        <w:t>dash</w:t>
      </w:r>
      <w:r w:rsidR="00A55A93">
        <w:rPr>
          <w:rFonts w:ascii="Arial" w:hAnsi="Arial" w:cs="Arial"/>
        </w:rPr>
        <w:t>ed</w:t>
      </w:r>
      <w:r w:rsidR="00A55A93" w:rsidRPr="008174C3">
        <w:rPr>
          <w:rFonts w:ascii="Arial" w:hAnsi="Arial" w:cs="Arial"/>
        </w:rPr>
        <w:t xml:space="preserve"> line outlines the glioblastomas and low-grade gliomas, which were magnified </w:t>
      </w:r>
      <w:r w:rsidR="00A55A93">
        <w:rPr>
          <w:rFonts w:ascii="Arial" w:hAnsi="Arial" w:cs="Arial"/>
        </w:rPr>
        <w:t xml:space="preserve">in </w:t>
      </w:r>
      <w:r w:rsidR="00C32221" w:rsidRPr="00C32221">
        <w:rPr>
          <w:rFonts w:ascii="Arial" w:hAnsi="Arial" w:cs="Arial"/>
          <w:b/>
          <w:bCs/>
        </w:rPr>
        <w:t>e</w:t>
      </w:r>
      <w:r w:rsidR="00A55A93" w:rsidRPr="008174C3">
        <w:rPr>
          <w:rFonts w:ascii="Arial" w:hAnsi="Arial" w:cs="Arial"/>
        </w:rPr>
        <w:t xml:space="preserve">. </w:t>
      </w:r>
      <w:r w:rsidR="00C32221" w:rsidRPr="00C32221">
        <w:rPr>
          <w:rFonts w:ascii="Arial" w:hAnsi="Arial" w:cs="Arial"/>
          <w:b/>
          <w:bCs/>
        </w:rPr>
        <w:t>f,</w:t>
      </w:r>
      <w:r w:rsidR="00A55A93">
        <w:rPr>
          <w:rFonts w:ascii="Arial" w:hAnsi="Arial" w:cs="Arial"/>
        </w:rPr>
        <w:t xml:space="preserve"> </w:t>
      </w:r>
      <w:r w:rsidR="00A55A93" w:rsidRPr="005A132C">
        <w:rPr>
          <w:rFonts w:ascii="Arial" w:hAnsi="Arial" w:cs="Arial"/>
        </w:rPr>
        <w:t>Scatterplot show</w:t>
      </w:r>
      <w:r w:rsidR="00A55A93">
        <w:rPr>
          <w:rFonts w:ascii="Arial" w:hAnsi="Arial" w:cs="Arial"/>
        </w:rPr>
        <w:t xml:space="preserve">ing the </w:t>
      </w:r>
      <w:r w:rsidR="00A55A93" w:rsidRPr="005A132C">
        <w:rPr>
          <w:rFonts w:ascii="Arial" w:hAnsi="Arial" w:cs="Arial"/>
        </w:rPr>
        <w:t>correlation</w:t>
      </w:r>
      <w:r w:rsidR="00A55A93">
        <w:rPr>
          <w:rFonts w:ascii="Arial" w:hAnsi="Arial" w:cs="Arial"/>
        </w:rPr>
        <w:t>s</w:t>
      </w:r>
      <w:r w:rsidR="00A55A93" w:rsidRPr="005A132C">
        <w:rPr>
          <w:rFonts w:ascii="Arial" w:hAnsi="Arial" w:cs="Arial"/>
        </w:rPr>
        <w:t xml:space="preserve"> between </w:t>
      </w:r>
      <w:r w:rsidR="00A55A93" w:rsidRPr="00376A26">
        <w:rPr>
          <w:rFonts w:ascii="Arial" w:hAnsi="Arial" w:cs="Arial"/>
          <w:i/>
          <w:iCs/>
        </w:rPr>
        <w:t>SMARCD3</w:t>
      </w:r>
      <w:r w:rsidR="00A55A93" w:rsidRPr="005A132C">
        <w:rPr>
          <w:rFonts w:ascii="Arial" w:hAnsi="Arial" w:cs="Arial"/>
        </w:rPr>
        <w:t xml:space="preserve"> mRNA expression level</w:t>
      </w:r>
      <w:r w:rsidR="00A55A93">
        <w:rPr>
          <w:rFonts w:ascii="Arial" w:hAnsi="Arial" w:cs="Arial"/>
        </w:rPr>
        <w:t>s</w:t>
      </w:r>
      <w:r w:rsidR="00A55A93" w:rsidRPr="005A132C">
        <w:rPr>
          <w:rFonts w:ascii="Arial" w:hAnsi="Arial" w:cs="Arial"/>
        </w:rPr>
        <w:t xml:space="preserve"> and </w:t>
      </w:r>
      <w:r w:rsidR="00A55A93" w:rsidRPr="00376A26">
        <w:rPr>
          <w:rFonts w:ascii="Arial" w:hAnsi="Arial" w:cs="Arial"/>
          <w:i/>
          <w:iCs/>
        </w:rPr>
        <w:t xml:space="preserve">DAB1 </w:t>
      </w:r>
      <w:r w:rsidR="00A55A93" w:rsidRPr="005A132C">
        <w:rPr>
          <w:rFonts w:ascii="Arial" w:hAnsi="Arial" w:cs="Arial"/>
        </w:rPr>
        <w:t xml:space="preserve">mRNA </w:t>
      </w:r>
      <w:r w:rsidR="00A55A93" w:rsidRPr="005A132C">
        <w:rPr>
          <w:rFonts w:ascii="Arial" w:hAnsi="Arial" w:cs="Arial"/>
        </w:rPr>
        <w:lastRenderedPageBreak/>
        <w:t>expression level</w:t>
      </w:r>
      <w:r w:rsidR="00A55A93">
        <w:rPr>
          <w:rFonts w:ascii="Arial" w:hAnsi="Arial" w:cs="Arial"/>
        </w:rPr>
        <w:t>s</w:t>
      </w:r>
      <w:r w:rsidR="00A55A93" w:rsidRPr="005A132C">
        <w:rPr>
          <w:rFonts w:ascii="Arial" w:hAnsi="Arial" w:cs="Arial"/>
        </w:rPr>
        <w:t xml:space="preserve"> </w:t>
      </w:r>
      <w:r w:rsidR="00A55A93">
        <w:rPr>
          <w:rFonts w:ascii="Arial" w:hAnsi="Arial" w:cs="Arial"/>
        </w:rPr>
        <w:t xml:space="preserve">in </w:t>
      </w:r>
      <w:r w:rsidR="00A55A93" w:rsidRPr="005A132C">
        <w:rPr>
          <w:rFonts w:ascii="Arial" w:hAnsi="Arial" w:cs="Arial"/>
        </w:rPr>
        <w:t xml:space="preserve">normal tissues </w:t>
      </w:r>
      <w:r w:rsidR="00A55A93">
        <w:rPr>
          <w:rFonts w:ascii="Arial" w:hAnsi="Arial" w:cs="Arial"/>
        </w:rPr>
        <w:t>using the datasets from the</w:t>
      </w:r>
      <w:r w:rsidR="00A55A93" w:rsidRPr="005A132C">
        <w:rPr>
          <w:rFonts w:ascii="Arial" w:hAnsi="Arial" w:cs="Arial"/>
        </w:rPr>
        <w:t xml:space="preserve"> </w:t>
      </w:r>
      <w:proofErr w:type="spellStart"/>
      <w:r w:rsidR="00A55A93" w:rsidRPr="005A132C">
        <w:rPr>
          <w:rFonts w:ascii="Arial" w:hAnsi="Arial" w:cs="Arial"/>
        </w:rPr>
        <w:t>GTEx</w:t>
      </w:r>
      <w:proofErr w:type="spellEnd"/>
      <w:r w:rsidR="00A55A93" w:rsidRPr="005A132C">
        <w:rPr>
          <w:rFonts w:ascii="Arial" w:hAnsi="Arial" w:cs="Arial"/>
        </w:rPr>
        <w:t xml:space="preserve"> projects.</w:t>
      </w:r>
      <w:r w:rsidR="00A45BF9">
        <w:rPr>
          <w:rFonts w:ascii="Arial" w:hAnsi="Arial" w:cs="Arial"/>
        </w:rPr>
        <w:t xml:space="preserve"> </w:t>
      </w:r>
      <w:r w:rsidR="00C32221" w:rsidRPr="00C32221">
        <w:rPr>
          <w:rFonts w:ascii="Arial" w:hAnsi="Arial" w:cs="Arial"/>
          <w:b/>
          <w:bCs/>
        </w:rPr>
        <w:t>g,</w:t>
      </w:r>
      <w:r w:rsidR="001A4365">
        <w:rPr>
          <w:rFonts w:ascii="Arial" w:hAnsi="Arial" w:cs="Arial"/>
        </w:rPr>
        <w:t xml:space="preserve"> </w:t>
      </w:r>
      <w:r w:rsidR="001A4365" w:rsidRPr="005A132C">
        <w:rPr>
          <w:rFonts w:ascii="Arial" w:hAnsi="Arial" w:cs="Arial"/>
        </w:rPr>
        <w:t>Scatterplot show</w:t>
      </w:r>
      <w:r w:rsidR="001A4365">
        <w:rPr>
          <w:rFonts w:ascii="Arial" w:hAnsi="Arial" w:cs="Arial"/>
        </w:rPr>
        <w:t xml:space="preserve">ing the </w:t>
      </w:r>
      <w:r w:rsidR="001A4365" w:rsidRPr="005A132C">
        <w:rPr>
          <w:rFonts w:ascii="Arial" w:hAnsi="Arial" w:cs="Arial"/>
        </w:rPr>
        <w:t>correlation</w:t>
      </w:r>
      <w:r w:rsidR="001A4365">
        <w:rPr>
          <w:rFonts w:ascii="Arial" w:hAnsi="Arial" w:cs="Arial"/>
        </w:rPr>
        <w:t>s</w:t>
      </w:r>
      <w:r w:rsidR="001A4365" w:rsidRPr="005A132C">
        <w:rPr>
          <w:rFonts w:ascii="Arial" w:hAnsi="Arial" w:cs="Arial"/>
        </w:rPr>
        <w:t xml:space="preserve"> between </w:t>
      </w:r>
      <w:r w:rsidR="001A4365" w:rsidRPr="00376A26">
        <w:rPr>
          <w:rFonts w:ascii="Arial" w:hAnsi="Arial" w:cs="Arial"/>
          <w:i/>
          <w:iCs/>
        </w:rPr>
        <w:t>SMARCD3</w:t>
      </w:r>
      <w:r w:rsidR="001A4365" w:rsidRPr="005A132C">
        <w:rPr>
          <w:rFonts w:ascii="Arial" w:hAnsi="Arial" w:cs="Arial"/>
        </w:rPr>
        <w:t xml:space="preserve"> mRNA expression level</w:t>
      </w:r>
      <w:r w:rsidR="001A4365">
        <w:rPr>
          <w:rFonts w:ascii="Arial" w:hAnsi="Arial" w:cs="Arial"/>
        </w:rPr>
        <w:t>s</w:t>
      </w:r>
      <w:r w:rsidR="001A4365" w:rsidRPr="005A132C">
        <w:rPr>
          <w:rFonts w:ascii="Arial" w:hAnsi="Arial" w:cs="Arial"/>
        </w:rPr>
        <w:t xml:space="preserve"> and </w:t>
      </w:r>
      <w:r w:rsidR="001A4365" w:rsidRPr="00376A26">
        <w:rPr>
          <w:rFonts w:ascii="Arial" w:hAnsi="Arial" w:cs="Arial"/>
          <w:i/>
          <w:iCs/>
        </w:rPr>
        <w:t xml:space="preserve">DAB1 </w:t>
      </w:r>
      <w:r w:rsidR="001A4365" w:rsidRPr="005A132C">
        <w:rPr>
          <w:rFonts w:ascii="Arial" w:hAnsi="Arial" w:cs="Arial"/>
        </w:rPr>
        <w:t>mRNA expression level</w:t>
      </w:r>
      <w:r w:rsidR="001A4365">
        <w:rPr>
          <w:rFonts w:ascii="Arial" w:hAnsi="Arial" w:cs="Arial"/>
        </w:rPr>
        <w:t>s</w:t>
      </w:r>
      <w:r w:rsidR="001A4365" w:rsidRPr="005A132C">
        <w:rPr>
          <w:rFonts w:ascii="Arial" w:hAnsi="Arial" w:cs="Arial"/>
        </w:rPr>
        <w:t xml:space="preserve"> </w:t>
      </w:r>
      <w:r w:rsidR="001A4365">
        <w:rPr>
          <w:rFonts w:ascii="Arial" w:hAnsi="Arial" w:cs="Arial"/>
        </w:rPr>
        <w:t xml:space="preserve">in brain </w:t>
      </w:r>
      <w:r w:rsidR="001A4365" w:rsidRPr="005A132C">
        <w:rPr>
          <w:rFonts w:ascii="Arial" w:hAnsi="Arial" w:cs="Arial"/>
        </w:rPr>
        <w:t xml:space="preserve">tissues </w:t>
      </w:r>
      <w:r w:rsidR="001A4365">
        <w:rPr>
          <w:rFonts w:ascii="Arial" w:hAnsi="Arial" w:cs="Arial"/>
        </w:rPr>
        <w:t>only.</w:t>
      </w:r>
      <w:r w:rsidR="00D734AD" w:rsidRPr="00EB6C5F">
        <w:rPr>
          <w:rFonts w:ascii="Arial" w:hAnsi="Arial" w:cs="Arial"/>
        </w:rPr>
        <w:t xml:space="preserve"> </w:t>
      </w:r>
      <w:r w:rsidR="00EB6C5F">
        <w:rPr>
          <w:rFonts w:ascii="Arial" w:hAnsi="Arial" w:cs="Arial"/>
        </w:rPr>
        <w:t>D</w:t>
      </w:r>
      <w:r w:rsidR="00D734AD" w:rsidRPr="00D734AD">
        <w:rPr>
          <w:rFonts w:ascii="Arial" w:hAnsi="Arial" w:cs="Arial"/>
        </w:rPr>
        <w:t>ashed line circle</w:t>
      </w:r>
      <w:r w:rsidR="00D734AD">
        <w:rPr>
          <w:rFonts w:ascii="Arial" w:hAnsi="Arial" w:cs="Arial"/>
        </w:rPr>
        <w:t>s</w:t>
      </w:r>
      <w:r w:rsidR="001A4365">
        <w:rPr>
          <w:rFonts w:ascii="Arial" w:hAnsi="Arial" w:cs="Arial"/>
        </w:rPr>
        <w:t xml:space="preserve"> </w:t>
      </w:r>
      <w:r w:rsidR="00A55A93">
        <w:rPr>
          <w:rFonts w:ascii="Arial" w:hAnsi="Arial" w:cs="Arial"/>
        </w:rPr>
        <w:t>highlight</w:t>
      </w:r>
      <w:r w:rsidR="00EB6C5F">
        <w:rPr>
          <w:rFonts w:ascii="Arial" w:hAnsi="Arial" w:cs="Arial"/>
        </w:rPr>
        <w:t xml:space="preserve"> the t</w:t>
      </w:r>
      <w:r w:rsidR="00A55A93">
        <w:rPr>
          <w:rFonts w:ascii="Arial" w:hAnsi="Arial" w:cs="Arial"/>
        </w:rPr>
        <w:t xml:space="preserve">issues from </w:t>
      </w:r>
      <w:r w:rsidR="00A55A93" w:rsidRPr="005A132C">
        <w:rPr>
          <w:rFonts w:ascii="Arial" w:hAnsi="Arial" w:cs="Arial"/>
        </w:rPr>
        <w:t>the cerebell</w:t>
      </w:r>
      <w:r w:rsidR="00A55A93">
        <w:rPr>
          <w:rFonts w:ascii="Arial" w:hAnsi="Arial" w:cs="Arial"/>
        </w:rPr>
        <w:t>um and cerebellar hemisphere</w:t>
      </w:r>
      <w:r w:rsidR="00EB6C5F">
        <w:rPr>
          <w:rFonts w:ascii="Arial" w:hAnsi="Arial" w:cs="Arial"/>
        </w:rPr>
        <w:t xml:space="preserve"> </w:t>
      </w:r>
      <w:r w:rsidR="00EB6C5F" w:rsidRPr="00E333B9">
        <w:rPr>
          <w:rFonts w:ascii="Arial" w:hAnsi="Arial" w:cs="Arial"/>
        </w:rPr>
        <w:t>(</w:t>
      </w:r>
      <w:r w:rsidR="004B4BA0">
        <w:rPr>
          <w:rFonts w:ascii="Arial" w:hAnsi="Arial" w:cs="Arial"/>
          <w:b/>
          <w:bCs/>
        </w:rPr>
        <w:t>f</w:t>
      </w:r>
      <w:r w:rsidR="00EB6C5F" w:rsidRPr="00E333B9">
        <w:rPr>
          <w:rFonts w:ascii="Arial" w:hAnsi="Arial" w:cs="Arial"/>
        </w:rPr>
        <w:t>,</w:t>
      </w:r>
      <w:r w:rsidR="00EB6C5F" w:rsidRPr="00C32221">
        <w:rPr>
          <w:rFonts w:ascii="Arial" w:hAnsi="Arial" w:cs="Arial"/>
          <w:b/>
          <w:bCs/>
        </w:rPr>
        <w:t xml:space="preserve"> </w:t>
      </w:r>
      <w:r w:rsidR="004B4BA0">
        <w:rPr>
          <w:rFonts w:ascii="Arial" w:hAnsi="Arial" w:cs="Arial"/>
          <w:b/>
          <w:bCs/>
        </w:rPr>
        <w:t>g</w:t>
      </w:r>
      <w:r w:rsidR="00EB6C5F" w:rsidRPr="00E333B9">
        <w:rPr>
          <w:rFonts w:ascii="Arial" w:hAnsi="Arial" w:cs="Arial"/>
        </w:rPr>
        <w:t>)</w:t>
      </w:r>
      <w:r w:rsidR="00A55A93" w:rsidRPr="005A132C">
        <w:rPr>
          <w:rFonts w:ascii="Arial" w:hAnsi="Arial" w:cs="Arial"/>
        </w:rPr>
        <w:t xml:space="preserve">. Each </w:t>
      </w:r>
      <w:r w:rsidR="00A55A93">
        <w:rPr>
          <w:rFonts w:ascii="Arial" w:hAnsi="Arial" w:cs="Arial"/>
        </w:rPr>
        <w:t xml:space="preserve">color </w:t>
      </w:r>
      <w:r w:rsidR="00A55A93" w:rsidRPr="005A132C">
        <w:rPr>
          <w:rFonts w:ascii="Arial" w:hAnsi="Arial" w:cs="Arial"/>
        </w:rPr>
        <w:t xml:space="preserve">dot represents </w:t>
      </w:r>
      <w:r w:rsidR="00A55A93">
        <w:rPr>
          <w:rFonts w:ascii="Arial" w:hAnsi="Arial" w:cs="Arial"/>
        </w:rPr>
        <w:t xml:space="preserve">one tumor sample </w:t>
      </w:r>
      <w:r w:rsidR="00A55A93" w:rsidRPr="00E333B9">
        <w:rPr>
          <w:rFonts w:ascii="Arial" w:hAnsi="Arial" w:cs="Arial"/>
        </w:rPr>
        <w:t>(</w:t>
      </w:r>
      <w:r w:rsidR="004B4BA0">
        <w:rPr>
          <w:rFonts w:ascii="Arial" w:hAnsi="Arial" w:cs="Arial"/>
          <w:b/>
          <w:bCs/>
        </w:rPr>
        <w:t>a</w:t>
      </w:r>
      <w:r w:rsidR="00A55A93" w:rsidRPr="00E333B9">
        <w:rPr>
          <w:rFonts w:ascii="Arial" w:hAnsi="Arial" w:cs="Arial"/>
        </w:rPr>
        <w:t>-</w:t>
      </w:r>
      <w:r w:rsidR="004B4BA0">
        <w:rPr>
          <w:rFonts w:ascii="Arial" w:hAnsi="Arial" w:cs="Arial"/>
          <w:b/>
          <w:bCs/>
        </w:rPr>
        <w:t>c</w:t>
      </w:r>
      <w:r w:rsidR="00A55A93" w:rsidRPr="00E333B9">
        <w:rPr>
          <w:rFonts w:ascii="Arial" w:hAnsi="Arial" w:cs="Arial"/>
        </w:rPr>
        <w:t>)</w:t>
      </w:r>
      <w:r w:rsidR="00A55A93">
        <w:rPr>
          <w:rFonts w:ascii="Arial" w:hAnsi="Arial" w:cs="Arial"/>
        </w:rPr>
        <w:t xml:space="preserve"> or</w:t>
      </w:r>
      <w:r w:rsidR="00A55A93" w:rsidRPr="005A132C">
        <w:rPr>
          <w:rFonts w:ascii="Arial" w:hAnsi="Arial" w:cs="Arial"/>
        </w:rPr>
        <w:t xml:space="preserve"> </w:t>
      </w:r>
      <w:r w:rsidR="00A55A93">
        <w:rPr>
          <w:rFonts w:ascii="Arial" w:hAnsi="Arial" w:cs="Arial"/>
        </w:rPr>
        <w:t xml:space="preserve">normal </w:t>
      </w:r>
      <w:r w:rsidR="00A55A93" w:rsidRPr="005A132C">
        <w:rPr>
          <w:rFonts w:ascii="Arial" w:hAnsi="Arial" w:cs="Arial"/>
        </w:rPr>
        <w:t xml:space="preserve">tissue </w:t>
      </w:r>
      <w:r w:rsidR="00A55A93">
        <w:rPr>
          <w:rFonts w:ascii="Arial" w:hAnsi="Arial" w:cs="Arial"/>
        </w:rPr>
        <w:t xml:space="preserve">sample </w:t>
      </w:r>
      <w:r w:rsidR="00A55A93" w:rsidRPr="00E333B9">
        <w:rPr>
          <w:rFonts w:ascii="Arial" w:hAnsi="Arial" w:cs="Arial"/>
        </w:rPr>
        <w:t>(</w:t>
      </w:r>
      <w:r w:rsidR="004B4BA0">
        <w:rPr>
          <w:rFonts w:ascii="Arial" w:hAnsi="Arial" w:cs="Arial"/>
          <w:b/>
          <w:bCs/>
        </w:rPr>
        <w:t>d</w:t>
      </w:r>
      <w:r w:rsidR="00A55A93" w:rsidRPr="00E333B9">
        <w:rPr>
          <w:rFonts w:ascii="Arial" w:hAnsi="Arial" w:cs="Arial"/>
        </w:rPr>
        <w:t>-</w:t>
      </w:r>
      <w:r w:rsidR="004B4BA0">
        <w:rPr>
          <w:rFonts w:ascii="Arial" w:hAnsi="Arial" w:cs="Arial"/>
          <w:b/>
          <w:bCs/>
        </w:rPr>
        <w:t>g</w:t>
      </w:r>
      <w:r w:rsidR="00A55A93" w:rsidRPr="00E333B9">
        <w:rPr>
          <w:rFonts w:ascii="Arial" w:hAnsi="Arial" w:cs="Arial"/>
        </w:rPr>
        <w:t>)</w:t>
      </w:r>
      <w:r w:rsidR="00A55A93" w:rsidRPr="005A132C">
        <w:rPr>
          <w:rFonts w:ascii="Arial" w:hAnsi="Arial" w:cs="Arial"/>
        </w:rPr>
        <w:t xml:space="preserve">. </w:t>
      </w:r>
      <w:r w:rsidR="00A55A93" w:rsidRPr="005A132C">
        <w:rPr>
          <w:rFonts w:ascii="Arial" w:hAnsi="Arial" w:cs="Arial"/>
          <w:i/>
          <w:iCs/>
        </w:rPr>
        <w:t>R</w:t>
      </w:r>
      <w:r w:rsidR="00A55A93" w:rsidRPr="005A132C">
        <w:rPr>
          <w:rFonts w:ascii="Arial" w:hAnsi="Arial" w:cs="Arial"/>
        </w:rPr>
        <w:t xml:space="preserve"> and </w:t>
      </w:r>
      <w:r w:rsidR="00A55A93" w:rsidRPr="005A132C">
        <w:rPr>
          <w:rFonts w:ascii="Arial" w:hAnsi="Arial" w:cs="Arial"/>
          <w:i/>
          <w:iCs/>
        </w:rPr>
        <w:t>P</w:t>
      </w:r>
      <w:r w:rsidR="00A55A93" w:rsidRPr="005A132C">
        <w:rPr>
          <w:rFonts w:ascii="Arial" w:hAnsi="Arial" w:cs="Arial"/>
        </w:rPr>
        <w:t xml:space="preserve"> values were calculated by Spearman’s rank correlation analysis.</w:t>
      </w:r>
      <w:r w:rsidR="00A55A93">
        <w:rPr>
          <w:rFonts w:ascii="Arial" w:hAnsi="Arial" w:cs="Arial"/>
        </w:rPr>
        <w:t xml:space="preserve"> </w:t>
      </w:r>
      <w:r w:rsidR="00C32221" w:rsidRPr="00C32221">
        <w:rPr>
          <w:rFonts w:ascii="Arial" w:hAnsi="Arial" w:cs="Arial"/>
          <w:b/>
          <w:bCs/>
        </w:rPr>
        <w:t>h,</w:t>
      </w:r>
      <w:r w:rsidR="00A55A93" w:rsidRPr="00113350">
        <w:rPr>
          <w:rFonts w:ascii="Arial" w:hAnsi="Arial" w:cs="Arial"/>
        </w:rPr>
        <w:t xml:space="preserve"> </w:t>
      </w:r>
      <w:r w:rsidR="00A55A93" w:rsidRPr="008174C3">
        <w:rPr>
          <w:rFonts w:ascii="Arial" w:hAnsi="Arial" w:cs="Arial"/>
        </w:rPr>
        <w:t>P</w:t>
      </w:r>
      <w:r w:rsidR="00A55A93">
        <w:rPr>
          <w:rFonts w:ascii="Arial" w:hAnsi="Arial" w:cs="Arial"/>
        </w:rPr>
        <w:t>ercentage</w:t>
      </w:r>
      <w:r w:rsidR="00A55A93" w:rsidRPr="008174C3">
        <w:rPr>
          <w:rFonts w:ascii="Arial" w:hAnsi="Arial" w:cs="Arial"/>
        </w:rPr>
        <w:t xml:space="preserve"> of gene expression variance explained by species and by organs. Data comes from six organs (brain, cerebellum, heart, kidney, liver</w:t>
      </w:r>
      <w:r w:rsidR="00A55A93">
        <w:rPr>
          <w:rFonts w:ascii="Arial" w:hAnsi="Arial" w:cs="Arial"/>
        </w:rPr>
        <w:t>,</w:t>
      </w:r>
      <w:r w:rsidR="00A55A93" w:rsidRPr="008174C3">
        <w:rPr>
          <w:rFonts w:ascii="Arial" w:hAnsi="Arial" w:cs="Arial"/>
        </w:rPr>
        <w:t xml:space="preserve"> and testis) in seven vertebrate species (chicken, chimpanzee, human, mouse, opossum, platypus</w:t>
      </w:r>
      <w:r w:rsidR="00A55A93">
        <w:rPr>
          <w:rFonts w:ascii="Arial" w:hAnsi="Arial" w:cs="Arial"/>
        </w:rPr>
        <w:t>,</w:t>
      </w:r>
      <w:r w:rsidR="00A55A93" w:rsidRPr="008174C3">
        <w:rPr>
          <w:rFonts w:ascii="Arial" w:hAnsi="Arial" w:cs="Arial"/>
        </w:rPr>
        <w:t xml:space="preserve"> and rhesus). Each dot represents a gene. The red dot is explained mostly by organ differences, while the blue dot by species differences. </w:t>
      </w:r>
    </w:p>
    <w:p w14:paraId="727EC190" w14:textId="18B6E510" w:rsidR="00A55A93" w:rsidRPr="00343612" w:rsidRDefault="000563CC" w:rsidP="00A55A93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Extended Data </w:t>
      </w:r>
      <w:r w:rsidRPr="00F50111">
        <w:rPr>
          <w:rFonts w:ascii="Arial" w:hAnsi="Arial" w:cs="Arial"/>
          <w:b/>
          <w:bCs/>
        </w:rPr>
        <w:t>Fig</w:t>
      </w:r>
      <w:r>
        <w:rPr>
          <w:rFonts w:ascii="Arial" w:hAnsi="Arial" w:cs="Arial"/>
          <w:b/>
          <w:bCs/>
        </w:rPr>
        <w:t xml:space="preserve">. </w:t>
      </w:r>
      <w:r w:rsidR="00A55A93" w:rsidRPr="0003564B">
        <w:rPr>
          <w:rFonts w:ascii="Arial" w:hAnsi="Arial" w:cs="Arial"/>
          <w:b/>
          <w:bCs/>
        </w:rPr>
        <w:t xml:space="preserve">4 Characterization of SMARCD3 expression during human and mouse cerebellar development using </w:t>
      </w:r>
      <w:proofErr w:type="spellStart"/>
      <w:r w:rsidR="00A55A93" w:rsidRPr="0003564B">
        <w:rPr>
          <w:rFonts w:ascii="Arial" w:hAnsi="Arial" w:cs="Arial"/>
          <w:b/>
          <w:bCs/>
        </w:rPr>
        <w:t>scRNAseq</w:t>
      </w:r>
      <w:proofErr w:type="spellEnd"/>
      <w:r w:rsidR="00A55A93" w:rsidRPr="0003564B">
        <w:rPr>
          <w:rFonts w:ascii="Arial" w:hAnsi="Arial" w:cs="Arial"/>
          <w:b/>
          <w:bCs/>
        </w:rPr>
        <w:t xml:space="preserve"> datasets.</w:t>
      </w:r>
      <w:r w:rsidR="00A55A93">
        <w:rPr>
          <w:rFonts w:ascii="Arial" w:hAnsi="Arial" w:cs="Arial"/>
          <w:b/>
          <w:bCs/>
        </w:rPr>
        <w:t xml:space="preserve"> </w:t>
      </w:r>
      <w:r w:rsidR="00C32221" w:rsidRPr="00C32221">
        <w:rPr>
          <w:rFonts w:ascii="Arial" w:hAnsi="Arial" w:cs="Arial"/>
          <w:b/>
          <w:bCs/>
        </w:rPr>
        <w:t>a,</w:t>
      </w:r>
      <w:r w:rsidR="00A55A93">
        <w:rPr>
          <w:rFonts w:ascii="Arial" w:hAnsi="Arial" w:cs="Arial"/>
          <w:b/>
          <w:bCs/>
        </w:rPr>
        <w:t xml:space="preserve"> </w:t>
      </w:r>
      <w:proofErr w:type="spellStart"/>
      <w:r w:rsidR="00A55A93" w:rsidRPr="0003564B">
        <w:rPr>
          <w:rFonts w:ascii="Arial" w:hAnsi="Arial" w:cs="Arial"/>
        </w:rPr>
        <w:t>Dotplot</w:t>
      </w:r>
      <w:proofErr w:type="spellEnd"/>
      <w:r w:rsidR="00A55A93" w:rsidRPr="0003564B">
        <w:rPr>
          <w:rFonts w:ascii="Arial" w:hAnsi="Arial" w:cs="Arial"/>
        </w:rPr>
        <w:t xml:space="preserve"> show</w:t>
      </w:r>
      <w:r w:rsidR="00A55A93">
        <w:rPr>
          <w:rFonts w:ascii="Arial" w:hAnsi="Arial" w:cs="Arial"/>
        </w:rPr>
        <w:t>ing</w:t>
      </w:r>
      <w:r w:rsidR="00A55A93" w:rsidRPr="0003564B">
        <w:rPr>
          <w:rFonts w:ascii="Arial" w:hAnsi="Arial" w:cs="Arial"/>
        </w:rPr>
        <w:t xml:space="preserve"> the expression of </w:t>
      </w:r>
      <w:r w:rsidR="00A55A93">
        <w:rPr>
          <w:rFonts w:ascii="Arial" w:hAnsi="Arial" w:cs="Arial"/>
        </w:rPr>
        <w:t>each</w:t>
      </w:r>
      <w:r w:rsidR="00A55A93" w:rsidRPr="0003564B">
        <w:rPr>
          <w:rFonts w:ascii="Arial" w:hAnsi="Arial" w:cs="Arial"/>
        </w:rPr>
        <w:t xml:space="preserve"> selected marker gene per cell type in mouse cerebellum.</w:t>
      </w:r>
      <w:r w:rsidR="00A55A93">
        <w:rPr>
          <w:rFonts w:ascii="Arial" w:hAnsi="Arial" w:cs="Arial"/>
        </w:rPr>
        <w:t xml:space="preserve"> </w:t>
      </w:r>
      <w:r w:rsidR="00C32221" w:rsidRPr="00C32221">
        <w:rPr>
          <w:rFonts w:ascii="Arial" w:hAnsi="Arial" w:cs="Arial"/>
          <w:b/>
          <w:bCs/>
        </w:rPr>
        <w:t>b,</w:t>
      </w:r>
      <w:r w:rsidR="00A55A93">
        <w:rPr>
          <w:rFonts w:ascii="Arial" w:hAnsi="Arial" w:cs="Arial"/>
          <w:b/>
          <w:bCs/>
        </w:rPr>
        <w:t xml:space="preserve"> </w:t>
      </w:r>
      <w:proofErr w:type="gramStart"/>
      <w:r w:rsidR="00A55A93">
        <w:rPr>
          <w:rFonts w:ascii="Arial" w:hAnsi="Arial" w:cs="Arial"/>
        </w:rPr>
        <w:t>The</w:t>
      </w:r>
      <w:proofErr w:type="gramEnd"/>
      <w:r w:rsidR="00A55A93">
        <w:rPr>
          <w:rFonts w:ascii="Arial" w:hAnsi="Arial" w:cs="Arial"/>
        </w:rPr>
        <w:t xml:space="preserve"> schematic diagram shows the timeline of Purkinje cell development in both the human and mouse. </w:t>
      </w:r>
      <w:r w:rsidR="00C32221" w:rsidRPr="00C32221">
        <w:rPr>
          <w:rFonts w:ascii="Arial" w:hAnsi="Arial" w:cs="Arial"/>
          <w:b/>
          <w:bCs/>
        </w:rPr>
        <w:t>c,</w:t>
      </w:r>
      <w:r w:rsidR="00A55A93">
        <w:rPr>
          <w:rFonts w:ascii="Arial" w:hAnsi="Arial" w:cs="Arial"/>
        </w:rPr>
        <w:t xml:space="preserve"> </w:t>
      </w:r>
      <w:r w:rsidR="00A55A93" w:rsidRPr="00474727">
        <w:rPr>
          <w:rFonts w:ascii="Arial" w:hAnsi="Arial" w:cs="Arial"/>
        </w:rPr>
        <w:t>UMAP visualization of developing mouse cerebellum. Each dot represents one cell. Dots with the same color come from the same mouse cerebellum.</w:t>
      </w:r>
      <w:r w:rsidR="00AC57F8">
        <w:rPr>
          <w:rFonts w:ascii="Arial" w:hAnsi="Arial" w:cs="Arial"/>
        </w:rPr>
        <w:t xml:space="preserve"> </w:t>
      </w:r>
      <w:r w:rsidR="00C32221" w:rsidRPr="00C32221">
        <w:rPr>
          <w:rFonts w:ascii="Arial" w:hAnsi="Arial" w:cs="Arial"/>
          <w:b/>
          <w:bCs/>
        </w:rPr>
        <w:t>d,</w:t>
      </w:r>
      <w:r w:rsidR="00A55A93">
        <w:rPr>
          <w:rFonts w:ascii="Arial" w:hAnsi="Arial" w:cs="Arial"/>
          <w:b/>
          <w:bCs/>
        </w:rPr>
        <w:t xml:space="preserve"> </w:t>
      </w:r>
      <w:proofErr w:type="spellStart"/>
      <w:r w:rsidR="00A55A93" w:rsidRPr="00474727">
        <w:rPr>
          <w:rFonts w:ascii="Arial" w:hAnsi="Arial" w:cs="Arial"/>
        </w:rPr>
        <w:t>Dotplot</w:t>
      </w:r>
      <w:proofErr w:type="spellEnd"/>
      <w:r w:rsidR="00A55A93" w:rsidRPr="00474727">
        <w:rPr>
          <w:rFonts w:ascii="Arial" w:hAnsi="Arial" w:cs="Arial"/>
        </w:rPr>
        <w:t xml:space="preserve"> show</w:t>
      </w:r>
      <w:r w:rsidR="00A55A93">
        <w:rPr>
          <w:rFonts w:ascii="Arial" w:hAnsi="Arial" w:cs="Arial"/>
        </w:rPr>
        <w:t>ing</w:t>
      </w:r>
      <w:r w:rsidR="00A55A93" w:rsidRPr="00474727">
        <w:rPr>
          <w:rFonts w:ascii="Arial" w:hAnsi="Arial" w:cs="Arial"/>
        </w:rPr>
        <w:t xml:space="preserve"> the expression of </w:t>
      </w:r>
      <w:r w:rsidR="00A55A93">
        <w:rPr>
          <w:rFonts w:ascii="Arial" w:hAnsi="Arial" w:cs="Arial"/>
        </w:rPr>
        <w:t>each</w:t>
      </w:r>
      <w:r w:rsidR="00A55A93" w:rsidRPr="00474727">
        <w:rPr>
          <w:rFonts w:ascii="Arial" w:hAnsi="Arial" w:cs="Arial"/>
        </w:rPr>
        <w:t xml:space="preserve"> selected marker gene per cell type in </w:t>
      </w:r>
      <w:r w:rsidR="00A55A93">
        <w:rPr>
          <w:rFonts w:ascii="Arial" w:hAnsi="Arial" w:cs="Arial"/>
        </w:rPr>
        <w:t xml:space="preserve">the </w:t>
      </w:r>
      <w:r w:rsidR="00A55A93" w:rsidRPr="00474727">
        <w:rPr>
          <w:rFonts w:ascii="Arial" w:hAnsi="Arial" w:cs="Arial"/>
        </w:rPr>
        <w:t>human cerebellum.</w:t>
      </w:r>
      <w:r w:rsidR="00AC57F8">
        <w:rPr>
          <w:rFonts w:ascii="Arial" w:hAnsi="Arial" w:cs="Arial"/>
          <w:b/>
          <w:bCs/>
        </w:rPr>
        <w:t xml:space="preserve"> </w:t>
      </w:r>
      <w:r w:rsidR="00C32221" w:rsidRPr="00C32221">
        <w:rPr>
          <w:rFonts w:ascii="Arial" w:hAnsi="Arial" w:cs="Arial"/>
          <w:b/>
          <w:bCs/>
        </w:rPr>
        <w:t>e,</w:t>
      </w:r>
      <w:r w:rsidR="00AC57F8">
        <w:rPr>
          <w:rFonts w:ascii="Arial" w:hAnsi="Arial" w:cs="Arial"/>
          <w:b/>
          <w:bCs/>
        </w:rPr>
        <w:t xml:space="preserve"> </w:t>
      </w:r>
      <w:r w:rsidR="00A55A93" w:rsidRPr="00474727">
        <w:rPr>
          <w:rFonts w:ascii="Arial" w:hAnsi="Arial" w:cs="Arial"/>
        </w:rPr>
        <w:t>UMAP visualization and marker-based annotation of cell types from developing human cerebellum. Each dot represents one cell. Each color represents one cell type.</w:t>
      </w:r>
      <w:r w:rsidR="00A55A93">
        <w:rPr>
          <w:rFonts w:ascii="Arial" w:hAnsi="Arial" w:cs="Arial"/>
          <w:b/>
          <w:bCs/>
        </w:rPr>
        <w:t xml:space="preserve"> </w:t>
      </w:r>
      <w:r w:rsidR="00C32221" w:rsidRPr="00C32221">
        <w:rPr>
          <w:rFonts w:ascii="Arial" w:hAnsi="Arial" w:cs="Arial"/>
          <w:b/>
          <w:bCs/>
        </w:rPr>
        <w:t>f,</w:t>
      </w:r>
      <w:r w:rsidR="00A55A93">
        <w:rPr>
          <w:rFonts w:ascii="Arial" w:hAnsi="Arial" w:cs="Arial"/>
          <w:b/>
          <w:bCs/>
        </w:rPr>
        <w:t xml:space="preserve"> </w:t>
      </w:r>
      <w:proofErr w:type="gramStart"/>
      <w:r w:rsidR="00A55A93" w:rsidRPr="00343612">
        <w:rPr>
          <w:rFonts w:ascii="Arial" w:hAnsi="Arial" w:cs="Arial"/>
        </w:rPr>
        <w:t>T</w:t>
      </w:r>
      <w:r w:rsidR="00A55A93">
        <w:rPr>
          <w:rFonts w:ascii="Arial" w:hAnsi="Arial" w:cs="Arial"/>
        </w:rPr>
        <w:t>he</w:t>
      </w:r>
      <w:proofErr w:type="gramEnd"/>
      <w:r w:rsidR="00A55A93">
        <w:rPr>
          <w:rFonts w:ascii="Arial" w:hAnsi="Arial" w:cs="Arial"/>
        </w:rPr>
        <w:t xml:space="preserve"> t</w:t>
      </w:r>
      <w:r w:rsidR="00A55A93" w:rsidRPr="00343612">
        <w:rPr>
          <w:rFonts w:ascii="Arial" w:hAnsi="Arial" w:cs="Arial"/>
        </w:rPr>
        <w:t xml:space="preserve">op 20 biological pathways are enriched by Gene-ontology analysis of the SMARCD3-positively correlated genes </w:t>
      </w:r>
      <w:r w:rsidR="00A55A93">
        <w:rPr>
          <w:rFonts w:ascii="Arial" w:hAnsi="Arial" w:cs="Arial"/>
        </w:rPr>
        <w:t>in the</w:t>
      </w:r>
      <w:r w:rsidR="00A55A93" w:rsidRPr="00343612">
        <w:rPr>
          <w:rFonts w:ascii="Arial" w:hAnsi="Arial" w:cs="Arial"/>
        </w:rPr>
        <w:t xml:space="preserve"> human cerebellum.</w:t>
      </w:r>
      <w:r w:rsidR="00A55A93">
        <w:rPr>
          <w:rFonts w:ascii="Arial" w:hAnsi="Arial" w:cs="Arial"/>
        </w:rPr>
        <w:t xml:space="preserve"> </w:t>
      </w:r>
      <w:r w:rsidR="00C32221" w:rsidRPr="00C32221">
        <w:rPr>
          <w:rFonts w:ascii="Arial" w:hAnsi="Arial" w:cs="Arial"/>
          <w:b/>
          <w:bCs/>
        </w:rPr>
        <w:t>g,</w:t>
      </w:r>
      <w:r w:rsidR="00A55A93">
        <w:rPr>
          <w:rFonts w:ascii="Arial" w:hAnsi="Arial" w:cs="Arial"/>
        </w:rPr>
        <w:t xml:space="preserve"> </w:t>
      </w:r>
      <w:proofErr w:type="gramStart"/>
      <w:r w:rsidR="00A55A93">
        <w:rPr>
          <w:rFonts w:ascii="Arial" w:hAnsi="Arial" w:cs="Arial"/>
        </w:rPr>
        <w:t>The</w:t>
      </w:r>
      <w:proofErr w:type="gramEnd"/>
      <w:r w:rsidR="00A55A93">
        <w:rPr>
          <w:rFonts w:ascii="Arial" w:hAnsi="Arial" w:cs="Arial"/>
        </w:rPr>
        <w:t xml:space="preserve"> top 20 diseases are enriched</w:t>
      </w:r>
      <w:r w:rsidR="00A55A93" w:rsidRPr="00343612">
        <w:rPr>
          <w:rFonts w:ascii="Arial" w:hAnsi="Arial" w:cs="Arial"/>
        </w:rPr>
        <w:t xml:space="preserve"> </w:t>
      </w:r>
      <w:r w:rsidR="00A55A93">
        <w:rPr>
          <w:rFonts w:ascii="Arial" w:hAnsi="Arial" w:cs="Arial"/>
        </w:rPr>
        <w:t>in</w:t>
      </w:r>
      <w:r w:rsidR="00A55A93" w:rsidRPr="00343612">
        <w:rPr>
          <w:rFonts w:ascii="Arial" w:hAnsi="Arial" w:cs="Arial"/>
        </w:rPr>
        <w:t xml:space="preserve"> </w:t>
      </w:r>
      <w:proofErr w:type="spellStart"/>
      <w:r w:rsidR="00A55A93">
        <w:rPr>
          <w:rFonts w:ascii="Arial" w:hAnsi="Arial" w:cs="Arial"/>
        </w:rPr>
        <w:t>DisGeNET</w:t>
      </w:r>
      <w:proofErr w:type="spellEnd"/>
      <w:r w:rsidR="00A55A93">
        <w:rPr>
          <w:rFonts w:ascii="Arial" w:hAnsi="Arial" w:cs="Arial"/>
        </w:rPr>
        <w:t xml:space="preserve"> by analyzing the </w:t>
      </w:r>
      <w:r w:rsidR="00A55A93" w:rsidRPr="00343612">
        <w:rPr>
          <w:rFonts w:ascii="Arial" w:hAnsi="Arial" w:cs="Arial"/>
        </w:rPr>
        <w:t>SMARCD3</w:t>
      </w:r>
      <w:r w:rsidR="00A55A93">
        <w:rPr>
          <w:rFonts w:ascii="Arial" w:hAnsi="Arial" w:cs="Arial"/>
        </w:rPr>
        <w:t>-</w:t>
      </w:r>
      <w:r w:rsidR="00A55A93" w:rsidRPr="00343612">
        <w:rPr>
          <w:rFonts w:ascii="Arial" w:hAnsi="Arial" w:cs="Arial"/>
        </w:rPr>
        <w:t xml:space="preserve">positively correlated </w:t>
      </w:r>
      <w:r w:rsidR="00A55A93">
        <w:rPr>
          <w:rFonts w:ascii="Arial" w:hAnsi="Arial" w:cs="Arial"/>
        </w:rPr>
        <w:t xml:space="preserve">genes </w:t>
      </w:r>
      <w:r w:rsidR="00A55A93" w:rsidRPr="00343612">
        <w:rPr>
          <w:rFonts w:ascii="Arial" w:hAnsi="Arial" w:cs="Arial"/>
        </w:rPr>
        <w:t xml:space="preserve">in </w:t>
      </w:r>
      <w:r w:rsidR="00C67333">
        <w:rPr>
          <w:rFonts w:ascii="Arial" w:hAnsi="Arial" w:cs="Arial"/>
        </w:rPr>
        <w:t xml:space="preserve">the </w:t>
      </w:r>
      <w:r w:rsidR="00A55A93" w:rsidRPr="00343612">
        <w:rPr>
          <w:rFonts w:ascii="Arial" w:hAnsi="Arial" w:cs="Arial"/>
        </w:rPr>
        <w:t xml:space="preserve">human cerebellum. </w:t>
      </w:r>
      <w:r w:rsidR="00A55A93" w:rsidRPr="00343612">
        <w:rPr>
          <w:rFonts w:ascii="Arial" w:hAnsi="Arial" w:cs="Arial"/>
          <w:i/>
          <w:iCs/>
        </w:rPr>
        <w:t>P</w:t>
      </w:r>
      <w:r w:rsidR="00A55A93" w:rsidRPr="00343612">
        <w:rPr>
          <w:rFonts w:ascii="Arial" w:hAnsi="Arial" w:cs="Arial"/>
        </w:rPr>
        <w:t xml:space="preserve"> value from the multiple Fisher test is corrected using the </w:t>
      </w:r>
      <w:proofErr w:type="spellStart"/>
      <w:r w:rsidR="00A55A93" w:rsidRPr="00343612">
        <w:rPr>
          <w:rFonts w:ascii="Arial" w:hAnsi="Arial" w:cs="Arial"/>
        </w:rPr>
        <w:t>Benjamini</w:t>
      </w:r>
      <w:proofErr w:type="spellEnd"/>
      <w:r w:rsidR="00A55A93" w:rsidRPr="00343612">
        <w:rPr>
          <w:rFonts w:ascii="Arial" w:hAnsi="Arial" w:cs="Arial"/>
        </w:rPr>
        <w:t>-Hochberg method.</w:t>
      </w:r>
      <w:r w:rsidR="00A55A93">
        <w:rPr>
          <w:rFonts w:ascii="Arial" w:hAnsi="Arial" w:cs="Arial"/>
        </w:rPr>
        <w:t xml:space="preserve"> </w:t>
      </w:r>
    </w:p>
    <w:p w14:paraId="03D4A648" w14:textId="79E308CC" w:rsidR="00A55A93" w:rsidRPr="00BB2D5D" w:rsidRDefault="000563CC" w:rsidP="00A55A93">
      <w:pPr>
        <w:spacing w:line="48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Extended Data </w:t>
      </w:r>
      <w:r w:rsidRPr="00F50111">
        <w:rPr>
          <w:rFonts w:ascii="Arial" w:hAnsi="Arial" w:cs="Arial"/>
          <w:b/>
          <w:bCs/>
        </w:rPr>
        <w:t>Fig</w:t>
      </w:r>
      <w:r>
        <w:rPr>
          <w:rFonts w:ascii="Arial" w:hAnsi="Arial" w:cs="Arial"/>
          <w:b/>
          <w:bCs/>
        </w:rPr>
        <w:t xml:space="preserve">. </w:t>
      </w:r>
      <w:r w:rsidR="00A55A93" w:rsidRPr="006C738C">
        <w:rPr>
          <w:rFonts w:ascii="Arial" w:hAnsi="Arial" w:cs="Arial"/>
          <w:b/>
          <w:bCs/>
        </w:rPr>
        <w:t xml:space="preserve">5 </w:t>
      </w:r>
      <w:r w:rsidR="00A55A93">
        <w:rPr>
          <w:rFonts w:ascii="Arial" w:hAnsi="Arial" w:cs="Arial"/>
          <w:b/>
          <w:bCs/>
        </w:rPr>
        <w:t xml:space="preserve">SMARCD3 modulates chromatin architecture in gene regulation. </w:t>
      </w:r>
      <w:proofErr w:type="gramStart"/>
      <w:r w:rsidR="00C32221" w:rsidRPr="00C32221">
        <w:rPr>
          <w:rFonts w:ascii="Arial" w:hAnsi="Arial" w:cs="Arial"/>
          <w:b/>
          <w:bCs/>
        </w:rPr>
        <w:t>a,</w:t>
      </w:r>
      <w:proofErr w:type="gramEnd"/>
      <w:r w:rsidR="00A55A93">
        <w:rPr>
          <w:rFonts w:ascii="Arial" w:hAnsi="Arial" w:cs="Arial"/>
          <w:b/>
          <w:bCs/>
        </w:rPr>
        <w:t xml:space="preserve"> </w:t>
      </w:r>
      <w:r w:rsidR="00A55A93" w:rsidRPr="00EC6F83">
        <w:rPr>
          <w:rFonts w:ascii="Arial" w:hAnsi="Arial" w:cs="Arial"/>
        </w:rPr>
        <w:t xml:space="preserve">Pearson correlation </w:t>
      </w:r>
      <w:r w:rsidR="00A55A93">
        <w:rPr>
          <w:rFonts w:ascii="Arial" w:hAnsi="Arial" w:cs="Arial"/>
        </w:rPr>
        <w:t xml:space="preserve">analysis </w:t>
      </w:r>
      <w:r w:rsidR="00A55A93" w:rsidRPr="00EC6F83">
        <w:rPr>
          <w:rFonts w:ascii="Arial" w:hAnsi="Arial" w:cs="Arial"/>
        </w:rPr>
        <w:t xml:space="preserve">of </w:t>
      </w:r>
      <w:proofErr w:type="spellStart"/>
      <w:r w:rsidR="00A55A93" w:rsidRPr="00EC6F83">
        <w:rPr>
          <w:rFonts w:ascii="Arial" w:hAnsi="Arial" w:cs="Arial"/>
        </w:rPr>
        <w:t>ATACseq</w:t>
      </w:r>
      <w:proofErr w:type="spellEnd"/>
      <w:r w:rsidR="00A55A93" w:rsidRPr="00EC6F83">
        <w:rPr>
          <w:rFonts w:ascii="Arial" w:hAnsi="Arial" w:cs="Arial"/>
        </w:rPr>
        <w:t xml:space="preserve"> replicates</w:t>
      </w:r>
      <w:r w:rsidR="00A55A93">
        <w:rPr>
          <w:rFonts w:ascii="Arial" w:hAnsi="Arial" w:cs="Arial"/>
        </w:rPr>
        <w:t xml:space="preserve"> of MED8A cells with SMARCD3 KO </w:t>
      </w:r>
      <w:r w:rsidR="00A55A93" w:rsidRPr="00742BAC">
        <w:rPr>
          <w:rFonts w:ascii="Arial" w:hAnsi="Arial" w:cs="Arial"/>
          <w:i/>
          <w:iCs/>
        </w:rPr>
        <w:t>vs</w:t>
      </w:r>
      <w:r w:rsidR="00A55A93">
        <w:rPr>
          <w:rFonts w:ascii="Arial" w:hAnsi="Arial" w:cs="Arial"/>
        </w:rPr>
        <w:t xml:space="preserve"> WT</w:t>
      </w:r>
      <w:r w:rsidR="00A55A93" w:rsidRPr="00EC6F83">
        <w:rPr>
          <w:rFonts w:ascii="Arial" w:hAnsi="Arial" w:cs="Arial"/>
        </w:rPr>
        <w:t>.</w:t>
      </w:r>
      <w:r w:rsidR="00A55A93">
        <w:rPr>
          <w:rFonts w:ascii="Arial" w:hAnsi="Arial" w:cs="Arial"/>
          <w:b/>
          <w:bCs/>
        </w:rPr>
        <w:t xml:space="preserve"> </w:t>
      </w:r>
      <w:r w:rsidR="00C32221" w:rsidRPr="00C32221">
        <w:rPr>
          <w:rFonts w:ascii="Arial" w:hAnsi="Arial" w:cs="Arial"/>
          <w:b/>
          <w:bCs/>
        </w:rPr>
        <w:lastRenderedPageBreak/>
        <w:t>b,</w:t>
      </w:r>
      <w:r w:rsidR="00A55A93" w:rsidRPr="00955948">
        <w:rPr>
          <w:rFonts w:ascii="Arial" w:hAnsi="Arial" w:cs="Arial"/>
        </w:rPr>
        <w:t xml:space="preserve"> </w:t>
      </w:r>
      <w:r w:rsidR="00A55A93" w:rsidRPr="00742BAC">
        <w:rPr>
          <w:rFonts w:ascii="Arial" w:hAnsi="Arial" w:cs="Arial"/>
        </w:rPr>
        <w:t xml:space="preserve">Mean accessibility and enrichment of </w:t>
      </w:r>
      <w:proofErr w:type="spellStart"/>
      <w:r w:rsidR="00A55A93" w:rsidRPr="00742BAC">
        <w:rPr>
          <w:rFonts w:ascii="Arial" w:hAnsi="Arial" w:cs="Arial"/>
        </w:rPr>
        <w:t>ATACseq</w:t>
      </w:r>
      <w:proofErr w:type="spellEnd"/>
      <w:r w:rsidR="00A55A93" w:rsidRPr="00742BAC">
        <w:rPr>
          <w:rFonts w:ascii="Arial" w:hAnsi="Arial" w:cs="Arial"/>
        </w:rPr>
        <w:t xml:space="preserve"> data with different insert length</w:t>
      </w:r>
      <w:r w:rsidR="00A55A93">
        <w:rPr>
          <w:rFonts w:ascii="Arial" w:hAnsi="Arial" w:cs="Arial"/>
        </w:rPr>
        <w:t>s</w:t>
      </w:r>
      <w:r w:rsidR="00A55A93" w:rsidRPr="00742BAC">
        <w:rPr>
          <w:rFonts w:ascii="Arial" w:hAnsi="Arial" w:cs="Arial"/>
        </w:rPr>
        <w:t xml:space="preserve"> around </w:t>
      </w:r>
      <w:r w:rsidR="00A55A93">
        <w:rPr>
          <w:rFonts w:ascii="Arial" w:hAnsi="Arial" w:cs="Arial"/>
        </w:rPr>
        <w:t>transcription start site (</w:t>
      </w:r>
      <w:r w:rsidR="00A55A93" w:rsidRPr="00742BAC">
        <w:rPr>
          <w:rFonts w:ascii="Arial" w:hAnsi="Arial" w:cs="Arial"/>
        </w:rPr>
        <w:t>TS</w:t>
      </w:r>
      <w:r w:rsidR="00A55A93">
        <w:rPr>
          <w:rFonts w:ascii="Arial" w:hAnsi="Arial" w:cs="Arial"/>
        </w:rPr>
        <w:t>S)</w:t>
      </w:r>
      <w:r w:rsidR="00A55A93" w:rsidRPr="00742BAC">
        <w:rPr>
          <w:rFonts w:ascii="Arial" w:hAnsi="Arial" w:cs="Arial"/>
        </w:rPr>
        <w:t>.</w:t>
      </w:r>
      <w:r w:rsidR="00A55A93">
        <w:rPr>
          <w:rFonts w:ascii="Arial" w:hAnsi="Arial" w:cs="Arial"/>
          <w:b/>
          <w:bCs/>
        </w:rPr>
        <w:t xml:space="preserve"> </w:t>
      </w:r>
      <w:r w:rsidR="00C32221" w:rsidRPr="00C32221">
        <w:rPr>
          <w:rFonts w:ascii="Arial" w:hAnsi="Arial" w:cs="Arial"/>
          <w:b/>
          <w:bCs/>
        </w:rPr>
        <w:t>c,</w:t>
      </w:r>
      <w:r w:rsidR="00A55A93">
        <w:rPr>
          <w:rFonts w:ascii="Arial" w:hAnsi="Arial" w:cs="Arial"/>
          <w:b/>
          <w:bCs/>
        </w:rPr>
        <w:t xml:space="preserve"> </w:t>
      </w:r>
      <w:r w:rsidR="00A55A93" w:rsidRPr="00D26849">
        <w:rPr>
          <w:rFonts w:ascii="Arial" w:hAnsi="Arial" w:cs="Arial"/>
        </w:rPr>
        <w:t>Hi</w:t>
      </w:r>
      <w:r w:rsidR="00C67333">
        <w:rPr>
          <w:rFonts w:ascii="Arial" w:hAnsi="Arial" w:cs="Arial"/>
        </w:rPr>
        <w:t>-</w:t>
      </w:r>
      <w:r w:rsidR="00A55A93" w:rsidRPr="00D26849">
        <w:rPr>
          <w:rFonts w:ascii="Arial" w:hAnsi="Arial" w:cs="Arial"/>
        </w:rPr>
        <w:t xml:space="preserve">C chromatin interaction map on a region centered in </w:t>
      </w:r>
      <w:r w:rsidR="00A55A93">
        <w:rPr>
          <w:rFonts w:ascii="Arial" w:hAnsi="Arial" w:cs="Arial"/>
        </w:rPr>
        <w:t xml:space="preserve">the </w:t>
      </w:r>
      <w:r w:rsidR="00A55A93" w:rsidRPr="00471110">
        <w:rPr>
          <w:rFonts w:ascii="Arial" w:hAnsi="Arial" w:cs="Arial"/>
          <w:i/>
          <w:iCs/>
        </w:rPr>
        <w:t>Dab1</w:t>
      </w:r>
      <w:r w:rsidR="00A55A93">
        <w:rPr>
          <w:rFonts w:ascii="Arial" w:hAnsi="Arial" w:cs="Arial"/>
        </w:rPr>
        <w:t xml:space="preserve"> gene of </w:t>
      </w:r>
      <w:r w:rsidR="00A55A93" w:rsidRPr="00D26849">
        <w:rPr>
          <w:rFonts w:ascii="Arial" w:hAnsi="Arial" w:cs="Arial"/>
        </w:rPr>
        <w:t xml:space="preserve">mouse cerebellum (P22). </w:t>
      </w:r>
      <w:r w:rsidR="00A55A93">
        <w:rPr>
          <w:rFonts w:ascii="Arial" w:hAnsi="Arial" w:cs="Arial"/>
        </w:rPr>
        <w:t xml:space="preserve">The </w:t>
      </w:r>
      <w:r w:rsidR="00A55A93" w:rsidRPr="00D26849">
        <w:rPr>
          <w:rFonts w:ascii="Arial" w:hAnsi="Arial" w:cs="Arial"/>
        </w:rPr>
        <w:t>dashed lines outline TAD borders.</w:t>
      </w:r>
      <w:r w:rsidR="00A55A93" w:rsidRPr="005C7C87">
        <w:rPr>
          <w:rFonts w:ascii="Arial" w:hAnsi="Arial" w:cs="Arial"/>
        </w:rPr>
        <w:t xml:space="preserve"> </w:t>
      </w:r>
      <w:r w:rsidR="00C32221" w:rsidRPr="00C32221">
        <w:rPr>
          <w:rFonts w:ascii="Arial" w:hAnsi="Arial" w:cs="Arial"/>
          <w:b/>
          <w:bCs/>
        </w:rPr>
        <w:t>d,</w:t>
      </w:r>
      <w:r w:rsidR="00A55A93">
        <w:rPr>
          <w:rFonts w:ascii="Arial" w:hAnsi="Arial" w:cs="Arial"/>
          <w:b/>
          <w:bCs/>
        </w:rPr>
        <w:t xml:space="preserve"> </w:t>
      </w:r>
      <w:r w:rsidR="00A55A93" w:rsidRPr="005C7C87">
        <w:rPr>
          <w:rFonts w:ascii="Arial" w:hAnsi="Arial" w:cs="Arial"/>
        </w:rPr>
        <w:t>Pearson correlation</w:t>
      </w:r>
      <w:r w:rsidR="00A55A93">
        <w:rPr>
          <w:rFonts w:ascii="Arial" w:hAnsi="Arial" w:cs="Arial"/>
        </w:rPr>
        <w:t xml:space="preserve"> analysis </w:t>
      </w:r>
      <w:r w:rsidR="00A55A93" w:rsidRPr="005C7C87">
        <w:rPr>
          <w:rFonts w:ascii="Arial" w:hAnsi="Arial" w:cs="Arial"/>
        </w:rPr>
        <w:t>of histone marker binding signals from CUT&amp;RUN replicates</w:t>
      </w:r>
      <w:r w:rsidR="00A55A93">
        <w:rPr>
          <w:rFonts w:ascii="Arial" w:hAnsi="Arial" w:cs="Arial"/>
        </w:rPr>
        <w:t xml:space="preserve"> of MED8A cells with SMARCD3 KO </w:t>
      </w:r>
      <w:r w:rsidR="00A55A93" w:rsidRPr="00742BAC">
        <w:rPr>
          <w:rFonts w:ascii="Arial" w:hAnsi="Arial" w:cs="Arial"/>
          <w:i/>
          <w:iCs/>
        </w:rPr>
        <w:t>vs</w:t>
      </w:r>
      <w:r w:rsidR="00A55A93">
        <w:rPr>
          <w:rFonts w:ascii="Arial" w:hAnsi="Arial" w:cs="Arial"/>
        </w:rPr>
        <w:t xml:space="preserve"> WT</w:t>
      </w:r>
      <w:r w:rsidR="00A55A93" w:rsidRPr="005C7C87">
        <w:rPr>
          <w:rFonts w:ascii="Arial" w:hAnsi="Arial" w:cs="Arial"/>
        </w:rPr>
        <w:t>.</w:t>
      </w:r>
      <w:r w:rsidR="00A55A93">
        <w:rPr>
          <w:rFonts w:ascii="Arial" w:hAnsi="Arial" w:cs="Arial"/>
        </w:rPr>
        <w:t xml:space="preserve"> </w:t>
      </w:r>
      <w:r w:rsidR="00C32221" w:rsidRPr="00C32221">
        <w:rPr>
          <w:rFonts w:ascii="Arial" w:hAnsi="Arial" w:cs="Arial"/>
          <w:b/>
          <w:bCs/>
        </w:rPr>
        <w:t>e,</w:t>
      </w:r>
      <w:r w:rsidR="00A55A93">
        <w:rPr>
          <w:rFonts w:ascii="Arial" w:hAnsi="Arial" w:cs="Arial"/>
          <w:b/>
          <w:bCs/>
        </w:rPr>
        <w:t xml:space="preserve"> </w:t>
      </w:r>
      <w:r w:rsidR="00A55A93" w:rsidRPr="00AC7FB1">
        <w:rPr>
          <w:rFonts w:ascii="Arial" w:hAnsi="Arial" w:cs="Arial"/>
        </w:rPr>
        <w:t xml:space="preserve">Histogram of </w:t>
      </w:r>
      <w:r w:rsidR="00A55A93" w:rsidRPr="00D92549">
        <w:rPr>
          <w:rFonts w:ascii="Arial" w:hAnsi="Arial" w:cs="Arial"/>
          <w:i/>
          <w:iCs/>
        </w:rPr>
        <w:t>SMARCD3</w:t>
      </w:r>
      <w:r w:rsidR="00A55A93" w:rsidRPr="00AC7FB1">
        <w:rPr>
          <w:rFonts w:ascii="Arial" w:hAnsi="Arial" w:cs="Arial"/>
        </w:rPr>
        <w:t xml:space="preserve"> mRNA expression (FPKM) </w:t>
      </w:r>
      <w:r w:rsidR="00A55A93">
        <w:rPr>
          <w:rFonts w:ascii="Arial" w:hAnsi="Arial" w:cs="Arial"/>
        </w:rPr>
        <w:t xml:space="preserve">in </w:t>
      </w:r>
      <w:r w:rsidR="00301619">
        <w:rPr>
          <w:rFonts w:ascii="Arial" w:hAnsi="Arial" w:cs="Arial"/>
        </w:rPr>
        <w:t>5</w:t>
      </w:r>
      <w:r w:rsidR="00A55A93">
        <w:rPr>
          <w:rFonts w:ascii="Arial" w:hAnsi="Arial" w:cs="Arial"/>
        </w:rPr>
        <w:t xml:space="preserve"> G3 patient samples. Each tumor (T) is marked with higher </w:t>
      </w:r>
      <w:r w:rsidR="00C32221">
        <w:rPr>
          <w:rFonts w:ascii="Arial" w:hAnsi="Arial" w:cs="Arial"/>
        </w:rPr>
        <w:t>h,</w:t>
      </w:r>
      <w:r w:rsidR="00A55A93">
        <w:rPr>
          <w:rFonts w:ascii="Arial" w:hAnsi="Arial" w:cs="Arial"/>
        </w:rPr>
        <w:t xml:space="preserve"> or lower </w:t>
      </w:r>
      <w:r w:rsidR="00C32221">
        <w:rPr>
          <w:rFonts w:ascii="Arial" w:hAnsi="Arial" w:cs="Arial"/>
        </w:rPr>
        <w:t>l,</w:t>
      </w:r>
      <w:r w:rsidR="00A55A93">
        <w:rPr>
          <w:rFonts w:ascii="Arial" w:hAnsi="Arial" w:cs="Arial"/>
        </w:rPr>
        <w:t xml:space="preserve"> levels of </w:t>
      </w:r>
      <w:r w:rsidR="00A55A93" w:rsidRPr="00EC1AF9">
        <w:rPr>
          <w:rFonts w:ascii="Arial" w:hAnsi="Arial" w:cs="Arial"/>
          <w:i/>
          <w:iCs/>
        </w:rPr>
        <w:t>SMARCD3</w:t>
      </w:r>
      <w:r w:rsidR="00A55A93">
        <w:rPr>
          <w:rFonts w:ascii="Arial" w:hAnsi="Arial" w:cs="Arial"/>
        </w:rPr>
        <w:t xml:space="preserve"> expression. </w:t>
      </w:r>
      <w:r w:rsidR="00C32221" w:rsidRPr="00C32221">
        <w:rPr>
          <w:rFonts w:ascii="Arial" w:hAnsi="Arial" w:cs="Arial"/>
          <w:b/>
          <w:bCs/>
        </w:rPr>
        <w:t>f,</w:t>
      </w:r>
      <w:r w:rsidR="00A55A93">
        <w:rPr>
          <w:rFonts w:ascii="Arial" w:hAnsi="Arial" w:cs="Arial"/>
          <w:b/>
          <w:bCs/>
        </w:rPr>
        <w:t xml:space="preserve"> </w:t>
      </w:r>
      <w:r w:rsidR="00A55A93" w:rsidRPr="00A4660E">
        <w:rPr>
          <w:rFonts w:ascii="Arial" w:hAnsi="Arial" w:cs="Arial"/>
        </w:rPr>
        <w:t xml:space="preserve">Histone modification signals </w:t>
      </w:r>
      <w:r w:rsidR="00A55A93">
        <w:rPr>
          <w:rFonts w:ascii="Arial" w:hAnsi="Arial" w:cs="Arial"/>
        </w:rPr>
        <w:t xml:space="preserve">at CRE1, CRE3, and CRE4 </w:t>
      </w:r>
      <w:r w:rsidR="00301619">
        <w:rPr>
          <w:rFonts w:ascii="Arial" w:hAnsi="Arial" w:cs="Arial"/>
        </w:rPr>
        <w:t>at</w:t>
      </w:r>
      <w:r w:rsidR="00A55A93">
        <w:rPr>
          <w:rFonts w:ascii="Arial" w:hAnsi="Arial" w:cs="Arial"/>
        </w:rPr>
        <w:t xml:space="preserve"> the locus of </w:t>
      </w:r>
      <w:r w:rsidR="00A55A93" w:rsidRPr="00301619">
        <w:rPr>
          <w:rFonts w:ascii="Arial" w:hAnsi="Arial" w:cs="Arial"/>
          <w:i/>
          <w:iCs/>
        </w:rPr>
        <w:t xml:space="preserve">Dab1 </w:t>
      </w:r>
      <w:r w:rsidR="00A55A93">
        <w:rPr>
          <w:rFonts w:ascii="Arial" w:hAnsi="Arial" w:cs="Arial"/>
        </w:rPr>
        <w:t xml:space="preserve">gene based on analyzing </w:t>
      </w:r>
      <w:proofErr w:type="spellStart"/>
      <w:r w:rsidR="00A55A93" w:rsidRPr="00A4660E">
        <w:rPr>
          <w:rFonts w:ascii="Arial" w:hAnsi="Arial" w:cs="Arial"/>
        </w:rPr>
        <w:t>ChIPseq</w:t>
      </w:r>
      <w:proofErr w:type="spellEnd"/>
      <w:r w:rsidR="00A55A93" w:rsidRPr="00A4660E">
        <w:rPr>
          <w:rFonts w:ascii="Arial" w:hAnsi="Arial" w:cs="Arial"/>
        </w:rPr>
        <w:t xml:space="preserve"> </w:t>
      </w:r>
      <w:r w:rsidR="00A55A93">
        <w:rPr>
          <w:rFonts w:ascii="Arial" w:hAnsi="Arial" w:cs="Arial"/>
        </w:rPr>
        <w:t xml:space="preserve">data of </w:t>
      </w:r>
      <w:r w:rsidR="00A55A93" w:rsidRPr="00A4660E">
        <w:rPr>
          <w:rFonts w:ascii="Arial" w:hAnsi="Arial" w:cs="Arial"/>
        </w:rPr>
        <w:t>mouse hindbrain or cerebellum samples</w:t>
      </w:r>
      <w:r w:rsidR="00A55A93">
        <w:rPr>
          <w:rFonts w:ascii="Arial" w:hAnsi="Arial" w:cs="Arial"/>
        </w:rPr>
        <w:t xml:space="preserve">. These CREs in the mouse </w:t>
      </w:r>
      <w:r w:rsidR="00A55A93" w:rsidRPr="00A4660E">
        <w:rPr>
          <w:rFonts w:ascii="Arial" w:hAnsi="Arial" w:cs="Arial"/>
        </w:rPr>
        <w:t>are homologous to</w:t>
      </w:r>
      <w:r w:rsidR="00A55A93">
        <w:rPr>
          <w:rFonts w:ascii="Arial" w:hAnsi="Arial" w:cs="Arial"/>
        </w:rPr>
        <w:t xml:space="preserve"> the</w:t>
      </w:r>
      <w:r w:rsidR="00A55A93" w:rsidRPr="00A4660E">
        <w:rPr>
          <w:rFonts w:ascii="Arial" w:hAnsi="Arial" w:cs="Arial"/>
        </w:rPr>
        <w:t xml:space="preserve"> human CREs</w:t>
      </w:r>
      <w:r w:rsidR="00A55A93">
        <w:rPr>
          <w:rFonts w:ascii="Arial" w:hAnsi="Arial" w:cs="Arial"/>
        </w:rPr>
        <w:t xml:space="preserve"> of </w:t>
      </w:r>
      <w:r w:rsidR="00301619">
        <w:rPr>
          <w:rFonts w:ascii="Arial" w:hAnsi="Arial" w:cs="Arial"/>
        </w:rPr>
        <w:t xml:space="preserve">the </w:t>
      </w:r>
      <w:r w:rsidR="00A55A93" w:rsidRPr="00301619">
        <w:rPr>
          <w:rFonts w:ascii="Arial" w:hAnsi="Arial" w:cs="Arial"/>
          <w:i/>
          <w:iCs/>
        </w:rPr>
        <w:t>DAB1</w:t>
      </w:r>
      <w:r w:rsidR="00A55A93">
        <w:rPr>
          <w:rFonts w:ascii="Arial" w:hAnsi="Arial" w:cs="Arial"/>
        </w:rPr>
        <w:t xml:space="preserve"> gene</w:t>
      </w:r>
      <w:r w:rsidR="00A55A93" w:rsidRPr="00A4660E">
        <w:rPr>
          <w:rFonts w:ascii="Arial" w:hAnsi="Arial" w:cs="Arial"/>
        </w:rPr>
        <w:t>.</w:t>
      </w:r>
      <w:r w:rsidR="00A55A93">
        <w:rPr>
          <w:rFonts w:ascii="Arial" w:hAnsi="Arial" w:cs="Arial"/>
          <w:b/>
          <w:bCs/>
        </w:rPr>
        <w:t xml:space="preserve"> </w:t>
      </w:r>
      <w:r w:rsidR="00C32221" w:rsidRPr="004B4BA0">
        <w:rPr>
          <w:rFonts w:ascii="Arial" w:hAnsi="Arial" w:cs="Arial"/>
          <w:b/>
          <w:bCs/>
        </w:rPr>
        <w:t>g,</w:t>
      </w:r>
      <w:r w:rsidR="00A55A93">
        <w:rPr>
          <w:rFonts w:ascii="Arial" w:hAnsi="Arial" w:cs="Arial"/>
          <w:b/>
          <w:bCs/>
        </w:rPr>
        <w:t xml:space="preserve"> </w:t>
      </w:r>
      <w:r w:rsidR="00A55A93" w:rsidRPr="00BB2D5D">
        <w:rPr>
          <w:rFonts w:ascii="Arial" w:hAnsi="Arial" w:cs="Arial"/>
        </w:rPr>
        <w:t xml:space="preserve">Histogram of </w:t>
      </w:r>
      <w:r w:rsidR="00A55A93" w:rsidRPr="00F45660">
        <w:rPr>
          <w:rFonts w:ascii="Arial" w:hAnsi="Arial" w:cs="Arial"/>
          <w:i/>
          <w:iCs/>
        </w:rPr>
        <w:t>Dab1</w:t>
      </w:r>
      <w:r w:rsidR="00A55A93" w:rsidRPr="00BB2D5D">
        <w:rPr>
          <w:rFonts w:ascii="Arial" w:hAnsi="Arial" w:cs="Arial"/>
        </w:rPr>
        <w:t xml:space="preserve"> mRNA expression (TPM) during mouse cerebell</w:t>
      </w:r>
      <w:r w:rsidR="00A55A93">
        <w:rPr>
          <w:rFonts w:ascii="Arial" w:hAnsi="Arial" w:cs="Arial"/>
        </w:rPr>
        <w:t>ar</w:t>
      </w:r>
      <w:r w:rsidR="00A55A93" w:rsidRPr="00BB2D5D">
        <w:rPr>
          <w:rFonts w:ascii="Arial" w:hAnsi="Arial" w:cs="Arial"/>
        </w:rPr>
        <w:t xml:space="preserve"> development</w:t>
      </w:r>
      <w:r w:rsidR="00A55A93">
        <w:rPr>
          <w:rFonts w:ascii="Arial" w:hAnsi="Arial" w:cs="Arial"/>
        </w:rPr>
        <w:t xml:space="preserve"> at indicated time points</w:t>
      </w:r>
      <w:r w:rsidR="00A55A93" w:rsidRPr="00BB2D5D">
        <w:rPr>
          <w:rFonts w:ascii="Arial" w:hAnsi="Arial" w:cs="Arial"/>
        </w:rPr>
        <w:t>.</w:t>
      </w:r>
    </w:p>
    <w:p w14:paraId="0FFBBA1A" w14:textId="24F01DE0" w:rsidR="00A55A93" w:rsidRPr="00180169" w:rsidRDefault="000563CC" w:rsidP="00A55A93">
      <w:pPr>
        <w:spacing w:after="12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Extended Data </w:t>
      </w:r>
      <w:r w:rsidRPr="00F50111">
        <w:rPr>
          <w:rFonts w:ascii="Arial" w:hAnsi="Arial" w:cs="Arial"/>
          <w:b/>
          <w:bCs/>
        </w:rPr>
        <w:t>Fig</w:t>
      </w:r>
      <w:r>
        <w:rPr>
          <w:rFonts w:ascii="Arial" w:hAnsi="Arial" w:cs="Arial"/>
          <w:b/>
          <w:bCs/>
        </w:rPr>
        <w:t xml:space="preserve">. </w:t>
      </w:r>
      <w:r w:rsidR="00A55A93" w:rsidRPr="0088756E">
        <w:rPr>
          <w:rFonts w:ascii="Arial" w:hAnsi="Arial" w:cs="Arial"/>
          <w:b/>
          <w:bCs/>
        </w:rPr>
        <w:t>6 Chromatin remodeling in SMARCD3 transcriptional regulation</w:t>
      </w:r>
      <w:r w:rsidR="00A55A93">
        <w:rPr>
          <w:rFonts w:ascii="Arial" w:hAnsi="Arial" w:cs="Arial"/>
          <w:b/>
          <w:bCs/>
        </w:rPr>
        <w:t xml:space="preserve">. </w:t>
      </w:r>
      <w:r w:rsidR="00C32221" w:rsidRPr="004B4BA0">
        <w:rPr>
          <w:rFonts w:ascii="Arial" w:hAnsi="Arial" w:cs="Arial"/>
          <w:b/>
          <w:bCs/>
        </w:rPr>
        <w:t>a,</w:t>
      </w:r>
      <w:r w:rsidR="00A55A93">
        <w:rPr>
          <w:rFonts w:ascii="Arial" w:hAnsi="Arial" w:cs="Arial"/>
          <w:b/>
          <w:bCs/>
        </w:rPr>
        <w:t xml:space="preserve"> </w:t>
      </w:r>
      <w:r w:rsidR="00A55A93" w:rsidRPr="0088756E">
        <w:rPr>
          <w:rFonts w:ascii="Arial" w:hAnsi="Arial" w:cs="Arial"/>
        </w:rPr>
        <w:t xml:space="preserve">H3K27ac binding signals </w:t>
      </w:r>
      <w:r w:rsidR="00A55A93">
        <w:rPr>
          <w:rFonts w:ascii="Arial" w:hAnsi="Arial" w:cs="Arial"/>
        </w:rPr>
        <w:t xml:space="preserve">at the </w:t>
      </w:r>
      <w:r w:rsidR="00A55A93" w:rsidRPr="00EC1AF9">
        <w:rPr>
          <w:rFonts w:ascii="Arial" w:hAnsi="Arial" w:cs="Arial"/>
        </w:rPr>
        <w:t>SMARCD3</w:t>
      </w:r>
      <w:r w:rsidR="00A55A93">
        <w:rPr>
          <w:rFonts w:ascii="Arial" w:hAnsi="Arial" w:cs="Arial"/>
        </w:rPr>
        <w:t xml:space="preserve"> gene locus based on analyzing</w:t>
      </w:r>
      <w:r w:rsidR="00A55A93" w:rsidRPr="0088756E">
        <w:rPr>
          <w:rFonts w:ascii="Arial" w:hAnsi="Arial" w:cs="Arial"/>
        </w:rPr>
        <w:t xml:space="preserve"> </w:t>
      </w:r>
      <w:proofErr w:type="spellStart"/>
      <w:r w:rsidR="00A55A93" w:rsidRPr="0088756E">
        <w:rPr>
          <w:rFonts w:ascii="Arial" w:hAnsi="Arial" w:cs="Arial"/>
        </w:rPr>
        <w:t>ChIPseq</w:t>
      </w:r>
      <w:proofErr w:type="spellEnd"/>
      <w:r w:rsidR="00A55A93" w:rsidRPr="0088756E">
        <w:rPr>
          <w:rFonts w:ascii="Arial" w:hAnsi="Arial" w:cs="Arial"/>
        </w:rPr>
        <w:t xml:space="preserve"> </w:t>
      </w:r>
      <w:r w:rsidR="00A55A93">
        <w:rPr>
          <w:rFonts w:ascii="Arial" w:hAnsi="Arial" w:cs="Arial"/>
        </w:rPr>
        <w:t xml:space="preserve">data of </w:t>
      </w:r>
      <w:r w:rsidR="00EF2177">
        <w:rPr>
          <w:rFonts w:ascii="Arial" w:hAnsi="Arial" w:cs="Arial"/>
        </w:rPr>
        <w:t>4</w:t>
      </w:r>
      <w:r w:rsidR="00A55A93">
        <w:rPr>
          <w:rFonts w:ascii="Arial" w:hAnsi="Arial" w:cs="Arial"/>
        </w:rPr>
        <w:t xml:space="preserve"> subgroup MB from patients. </w:t>
      </w:r>
      <w:r w:rsidR="00A55A93" w:rsidRPr="0088756E">
        <w:rPr>
          <w:rFonts w:ascii="Arial" w:hAnsi="Arial" w:cs="Arial"/>
        </w:rPr>
        <w:t>The color of the peak represents the subgroup. The CREs</w:t>
      </w:r>
      <w:r w:rsidR="00A55A93">
        <w:rPr>
          <w:rFonts w:ascii="Arial" w:hAnsi="Arial" w:cs="Arial"/>
        </w:rPr>
        <w:t xml:space="preserve"> (1-7)</w:t>
      </w:r>
      <w:r w:rsidR="00A55A93" w:rsidRPr="0088756E">
        <w:rPr>
          <w:rFonts w:ascii="Arial" w:hAnsi="Arial" w:cs="Arial"/>
        </w:rPr>
        <w:t xml:space="preserve"> </w:t>
      </w:r>
      <w:r w:rsidR="00A55A93">
        <w:rPr>
          <w:rFonts w:ascii="Arial" w:hAnsi="Arial" w:cs="Arial"/>
        </w:rPr>
        <w:t xml:space="preserve">in the genome are marked </w:t>
      </w:r>
      <w:r w:rsidR="00A55A93" w:rsidRPr="0088756E">
        <w:rPr>
          <w:rFonts w:ascii="Arial" w:hAnsi="Arial" w:cs="Arial"/>
        </w:rPr>
        <w:t>in light blue.</w:t>
      </w:r>
      <w:r w:rsidR="00A55A93">
        <w:rPr>
          <w:rFonts w:ascii="Arial" w:hAnsi="Arial" w:cs="Arial"/>
          <w:b/>
          <w:bCs/>
        </w:rPr>
        <w:t xml:space="preserve"> </w:t>
      </w:r>
      <w:r w:rsidR="00C32221" w:rsidRPr="004B4BA0">
        <w:rPr>
          <w:rFonts w:ascii="Arial" w:hAnsi="Arial" w:cs="Arial"/>
          <w:b/>
          <w:bCs/>
        </w:rPr>
        <w:t>b,</w:t>
      </w:r>
      <w:r w:rsidR="00A55A93" w:rsidRPr="00B2543A">
        <w:rPr>
          <w:rFonts w:ascii="Arial" w:hAnsi="Arial" w:cs="Arial"/>
        </w:rPr>
        <w:t xml:space="preserve"> Violin plot </w:t>
      </w:r>
      <w:r w:rsidR="00A55A93">
        <w:rPr>
          <w:rFonts w:ascii="Arial" w:hAnsi="Arial" w:cs="Arial"/>
        </w:rPr>
        <w:t>showing</w:t>
      </w:r>
      <w:r w:rsidR="00A55A93" w:rsidRPr="00B2543A">
        <w:rPr>
          <w:rFonts w:ascii="Arial" w:hAnsi="Arial" w:cs="Arial"/>
        </w:rPr>
        <w:t xml:space="preserve"> </w:t>
      </w:r>
      <w:r w:rsidR="00A55A93" w:rsidRPr="00ED5C6E">
        <w:rPr>
          <w:rFonts w:ascii="Arial" w:hAnsi="Arial" w:cs="Arial"/>
          <w:i/>
          <w:iCs/>
        </w:rPr>
        <w:t xml:space="preserve">SMARCD3 </w:t>
      </w:r>
      <w:r w:rsidR="00A55A93" w:rsidRPr="00B2543A">
        <w:rPr>
          <w:rFonts w:ascii="Arial" w:hAnsi="Arial" w:cs="Arial"/>
        </w:rPr>
        <w:t>mRNA level</w:t>
      </w:r>
      <w:r w:rsidR="00A55A93">
        <w:rPr>
          <w:rFonts w:ascii="Arial" w:hAnsi="Arial" w:cs="Arial"/>
        </w:rPr>
        <w:t>s</w:t>
      </w:r>
      <w:r w:rsidR="00A55A93" w:rsidRPr="00B2543A">
        <w:rPr>
          <w:rFonts w:ascii="Arial" w:hAnsi="Arial" w:cs="Arial"/>
        </w:rPr>
        <w:t xml:space="preserve"> of </w:t>
      </w:r>
      <w:r w:rsidR="00A55A93">
        <w:rPr>
          <w:rFonts w:ascii="Arial" w:hAnsi="Arial" w:cs="Arial"/>
        </w:rPr>
        <w:t>each subgroup of tumors</w:t>
      </w:r>
      <w:r w:rsidR="00A55A93" w:rsidRPr="00B2543A">
        <w:rPr>
          <w:rFonts w:ascii="Arial" w:hAnsi="Arial" w:cs="Arial"/>
        </w:rPr>
        <w:t xml:space="preserve">. </w:t>
      </w:r>
      <w:r w:rsidR="00A55A93" w:rsidRPr="00CA57A2">
        <w:rPr>
          <w:rFonts w:ascii="Arial" w:hAnsi="Arial" w:cs="Arial"/>
          <w:i/>
          <w:iCs/>
        </w:rPr>
        <w:t>P</w:t>
      </w:r>
      <w:r w:rsidR="00A55A93" w:rsidRPr="00B2543A">
        <w:rPr>
          <w:rFonts w:ascii="Arial" w:hAnsi="Arial" w:cs="Arial"/>
        </w:rPr>
        <w:t xml:space="preserve"> value </w:t>
      </w:r>
      <w:r w:rsidR="00A55A93">
        <w:rPr>
          <w:rFonts w:ascii="Arial" w:hAnsi="Arial" w:cs="Arial"/>
        </w:rPr>
        <w:t>was calculated</w:t>
      </w:r>
      <w:r w:rsidR="00A55A93" w:rsidRPr="00B2543A">
        <w:rPr>
          <w:rFonts w:ascii="Arial" w:hAnsi="Arial" w:cs="Arial"/>
        </w:rPr>
        <w:t xml:space="preserve"> from </w:t>
      </w:r>
      <w:bookmarkStart w:id="0" w:name="OLE_LINK1"/>
      <w:r w:rsidR="00A55A93" w:rsidRPr="0024025B">
        <w:rPr>
          <w:rFonts w:ascii="Arial" w:hAnsi="Arial" w:cs="Arial"/>
          <w:noProof/>
        </w:rPr>
        <w:t xml:space="preserve">Welch’s </w:t>
      </w:r>
      <w:r w:rsidR="00A55A93" w:rsidRPr="00EC1AF9">
        <w:rPr>
          <w:rFonts w:ascii="Arial" w:hAnsi="Arial" w:cs="Arial"/>
          <w:noProof/>
        </w:rPr>
        <w:t>t</w:t>
      </w:r>
      <w:r w:rsidR="00A55A93" w:rsidRPr="000709A2">
        <w:rPr>
          <w:rFonts w:ascii="Arial" w:hAnsi="Arial" w:cs="Arial"/>
          <w:noProof/>
        </w:rPr>
        <w:t xml:space="preserve"> </w:t>
      </w:r>
      <w:r w:rsidR="00A55A93" w:rsidRPr="0024025B">
        <w:rPr>
          <w:rFonts w:ascii="Arial" w:hAnsi="Arial" w:cs="Arial"/>
          <w:noProof/>
        </w:rPr>
        <w:t>test</w:t>
      </w:r>
      <w:bookmarkEnd w:id="0"/>
      <w:r w:rsidR="00A55A93" w:rsidRPr="00B2543A">
        <w:rPr>
          <w:rFonts w:ascii="Arial" w:hAnsi="Arial" w:cs="Arial"/>
        </w:rPr>
        <w:t>.</w:t>
      </w:r>
      <w:r w:rsidR="00A55A93">
        <w:rPr>
          <w:rFonts w:ascii="Arial" w:hAnsi="Arial" w:cs="Arial"/>
          <w:b/>
          <w:bCs/>
        </w:rPr>
        <w:t xml:space="preserve"> </w:t>
      </w:r>
      <w:r w:rsidR="00C32221" w:rsidRPr="004B4BA0">
        <w:rPr>
          <w:rFonts w:ascii="Arial" w:hAnsi="Arial" w:cs="Arial"/>
          <w:b/>
          <w:bCs/>
        </w:rPr>
        <w:t>c,</w:t>
      </w:r>
      <w:r w:rsidR="00A55A93">
        <w:rPr>
          <w:rFonts w:ascii="Arial" w:hAnsi="Arial" w:cs="Arial"/>
        </w:rPr>
        <w:t xml:space="preserve"> </w:t>
      </w:r>
      <w:proofErr w:type="spellStart"/>
      <w:r w:rsidR="00A55A93">
        <w:rPr>
          <w:rFonts w:ascii="Arial" w:hAnsi="Arial" w:cs="Arial"/>
        </w:rPr>
        <w:t>qRT</w:t>
      </w:r>
      <w:proofErr w:type="spellEnd"/>
      <w:r w:rsidR="00A55A93">
        <w:rPr>
          <w:rFonts w:ascii="Arial" w:hAnsi="Arial" w:cs="Arial"/>
        </w:rPr>
        <w:t xml:space="preserve">-PCR analysis of </w:t>
      </w:r>
      <w:r w:rsidR="00A55A93" w:rsidRPr="006B3CF1">
        <w:rPr>
          <w:rFonts w:ascii="Arial" w:hAnsi="Arial" w:cs="Arial"/>
          <w:i/>
          <w:iCs/>
        </w:rPr>
        <w:t>SMARCD3</w:t>
      </w:r>
      <w:r w:rsidR="00A55A93">
        <w:rPr>
          <w:rFonts w:ascii="Arial" w:hAnsi="Arial" w:cs="Arial"/>
        </w:rPr>
        <w:t xml:space="preserve"> mRNA expression in D458 cells after CRISPR/Cas9-mediated CRE excision.</w:t>
      </w:r>
      <w:r w:rsidR="00A55A93">
        <w:rPr>
          <w:rFonts w:ascii="Arial" w:hAnsi="Arial" w:cs="Arial"/>
          <w:b/>
          <w:bCs/>
        </w:rPr>
        <w:t xml:space="preserve"> </w:t>
      </w:r>
      <w:r w:rsidR="00A55A93">
        <w:rPr>
          <w:rFonts w:ascii="Arial" w:hAnsi="Arial" w:cs="Arial"/>
          <w:color w:val="000000"/>
          <w:shd w:val="clear" w:color="auto" w:fill="FFFFFF"/>
        </w:rPr>
        <w:t>Data are presented as mean ± SD</w:t>
      </w:r>
      <w:r w:rsidR="00A55A93" w:rsidRPr="005A20A0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A55A93">
        <w:rPr>
          <w:rFonts w:ascii="Arial" w:hAnsi="Arial" w:cs="Arial"/>
          <w:color w:val="000000"/>
          <w:shd w:val="clear" w:color="auto" w:fill="FFFFFF"/>
        </w:rPr>
        <w:t xml:space="preserve">from at least 2 independent experiments; </w:t>
      </w:r>
      <w:r w:rsidR="00A55A93" w:rsidRPr="00E20EA5">
        <w:rPr>
          <w:rFonts w:ascii="Arial" w:hAnsi="Arial" w:cs="Arial"/>
          <w:i/>
          <w:iCs/>
          <w:noProof/>
        </w:rPr>
        <w:t>P</w:t>
      </w:r>
      <w:r w:rsidR="00A55A93" w:rsidRPr="00E20EA5">
        <w:rPr>
          <w:rFonts w:ascii="Arial" w:hAnsi="Arial" w:cs="Arial"/>
          <w:noProof/>
        </w:rPr>
        <w:t xml:space="preserve"> values were </w:t>
      </w:r>
      <w:r w:rsidR="00A55A93">
        <w:rPr>
          <w:rFonts w:ascii="Arial" w:hAnsi="Arial" w:cs="Arial"/>
          <w:noProof/>
        </w:rPr>
        <w:t>calculated</w:t>
      </w:r>
      <w:r w:rsidR="00A55A93" w:rsidRPr="00E20EA5">
        <w:rPr>
          <w:rFonts w:ascii="Arial" w:hAnsi="Arial" w:cs="Arial"/>
          <w:noProof/>
        </w:rPr>
        <w:t xml:space="preserve"> using one-way ANOVA </w:t>
      </w:r>
      <w:r w:rsidR="00A55A93">
        <w:rPr>
          <w:rFonts w:ascii="Arial" w:hAnsi="Arial" w:cs="Arial"/>
          <w:noProof/>
        </w:rPr>
        <w:t>followed by</w:t>
      </w:r>
      <w:r w:rsidR="00A55A93" w:rsidRPr="00E20EA5">
        <w:rPr>
          <w:rFonts w:ascii="Arial" w:hAnsi="Arial" w:cs="Arial"/>
          <w:noProof/>
        </w:rPr>
        <w:t xml:space="preserve"> Dunnett’s multiple comparison test</w:t>
      </w:r>
      <w:r w:rsidR="00D93762">
        <w:rPr>
          <w:rFonts w:ascii="Arial" w:hAnsi="Arial" w:cs="Arial"/>
          <w:noProof/>
        </w:rPr>
        <w:t>.</w:t>
      </w:r>
      <w:r w:rsidR="00A55A93" w:rsidRPr="00BE18A7">
        <w:rPr>
          <w:rFonts w:ascii="Arial" w:hAnsi="Arial" w:cs="Arial"/>
        </w:rPr>
        <w:t xml:space="preserve"> </w:t>
      </w:r>
      <w:r w:rsidR="00C32221" w:rsidRPr="004B4BA0">
        <w:rPr>
          <w:rFonts w:ascii="Arial" w:hAnsi="Arial" w:cs="Arial"/>
          <w:b/>
          <w:bCs/>
        </w:rPr>
        <w:t>d,</w:t>
      </w:r>
      <w:r w:rsidR="00A55A93" w:rsidRPr="00000548">
        <w:rPr>
          <w:rFonts w:ascii="Arial" w:hAnsi="Arial" w:cs="Arial"/>
        </w:rPr>
        <w:t xml:space="preserve"> Histone markers (H3K4me3 and </w:t>
      </w:r>
      <w:r w:rsidR="00A55A93" w:rsidRPr="0088756E">
        <w:rPr>
          <w:rFonts w:ascii="Arial" w:hAnsi="Arial" w:cs="Arial"/>
        </w:rPr>
        <w:t xml:space="preserve">H3K27ac binding signals </w:t>
      </w:r>
      <w:r w:rsidR="00A55A93">
        <w:rPr>
          <w:rFonts w:ascii="Arial" w:hAnsi="Arial" w:cs="Arial"/>
        </w:rPr>
        <w:t xml:space="preserve">at the </w:t>
      </w:r>
      <w:r w:rsidR="00A55A93" w:rsidRPr="00CA57A2">
        <w:rPr>
          <w:rFonts w:ascii="Arial" w:hAnsi="Arial" w:cs="Arial"/>
          <w:i/>
          <w:iCs/>
        </w:rPr>
        <w:t>SMARCD3</w:t>
      </w:r>
      <w:r w:rsidR="00A55A93">
        <w:rPr>
          <w:rFonts w:ascii="Arial" w:hAnsi="Arial" w:cs="Arial"/>
        </w:rPr>
        <w:t xml:space="preserve"> locus based on analyzing</w:t>
      </w:r>
      <w:r w:rsidR="00A55A93" w:rsidRPr="0088756E">
        <w:rPr>
          <w:rFonts w:ascii="Arial" w:hAnsi="Arial" w:cs="Arial"/>
        </w:rPr>
        <w:t xml:space="preserve"> </w:t>
      </w:r>
      <w:proofErr w:type="spellStart"/>
      <w:r w:rsidR="00A55A93" w:rsidRPr="0088756E">
        <w:rPr>
          <w:rFonts w:ascii="Arial" w:hAnsi="Arial" w:cs="Arial"/>
        </w:rPr>
        <w:t>ChIPseq</w:t>
      </w:r>
      <w:proofErr w:type="spellEnd"/>
      <w:r w:rsidR="00A55A93" w:rsidRPr="0088756E">
        <w:rPr>
          <w:rFonts w:ascii="Arial" w:hAnsi="Arial" w:cs="Arial"/>
        </w:rPr>
        <w:t xml:space="preserve"> </w:t>
      </w:r>
      <w:r w:rsidR="00A55A93">
        <w:rPr>
          <w:rFonts w:ascii="Arial" w:hAnsi="Arial" w:cs="Arial"/>
        </w:rPr>
        <w:t>data of paired primary and metastatic tumor-derived cell lines, D425 and D458.</w:t>
      </w:r>
      <w:r w:rsidR="00A55A93" w:rsidRPr="00B26E0F">
        <w:rPr>
          <w:rFonts w:ascii="Arial" w:hAnsi="Arial" w:cs="Arial"/>
        </w:rPr>
        <w:t xml:space="preserve"> </w:t>
      </w:r>
      <w:r w:rsidR="00A55A93" w:rsidRPr="0088756E">
        <w:rPr>
          <w:rFonts w:ascii="Arial" w:hAnsi="Arial" w:cs="Arial"/>
        </w:rPr>
        <w:t>The CREs</w:t>
      </w:r>
      <w:r w:rsidR="00A55A93">
        <w:rPr>
          <w:rFonts w:ascii="Arial" w:hAnsi="Arial" w:cs="Arial"/>
        </w:rPr>
        <w:t xml:space="preserve"> (1-7)</w:t>
      </w:r>
      <w:r w:rsidR="00A55A93" w:rsidRPr="0088756E">
        <w:rPr>
          <w:rFonts w:ascii="Arial" w:hAnsi="Arial" w:cs="Arial"/>
        </w:rPr>
        <w:t xml:space="preserve"> </w:t>
      </w:r>
      <w:r w:rsidR="00A55A93">
        <w:rPr>
          <w:rFonts w:ascii="Arial" w:hAnsi="Arial" w:cs="Arial"/>
        </w:rPr>
        <w:t xml:space="preserve">in the genome are marked </w:t>
      </w:r>
      <w:r w:rsidR="00A55A93" w:rsidRPr="0088756E">
        <w:rPr>
          <w:rFonts w:ascii="Arial" w:hAnsi="Arial" w:cs="Arial"/>
        </w:rPr>
        <w:t>in light blue.</w:t>
      </w:r>
      <w:r w:rsidR="00A55A93">
        <w:rPr>
          <w:rFonts w:ascii="Arial" w:hAnsi="Arial" w:cs="Arial"/>
        </w:rPr>
        <w:t xml:space="preserve"> </w:t>
      </w:r>
      <w:r w:rsidR="00C32221" w:rsidRPr="004B4BA0">
        <w:rPr>
          <w:rFonts w:ascii="Arial" w:hAnsi="Arial" w:cs="Arial"/>
          <w:b/>
          <w:bCs/>
        </w:rPr>
        <w:t>e,</w:t>
      </w:r>
      <w:r w:rsidR="00A55A93">
        <w:rPr>
          <w:rFonts w:ascii="Arial" w:hAnsi="Arial" w:cs="Arial"/>
          <w:b/>
          <w:bCs/>
        </w:rPr>
        <w:t xml:space="preserve"> </w:t>
      </w:r>
      <w:r w:rsidR="00A55A93" w:rsidRPr="0030237B">
        <w:rPr>
          <w:rFonts w:ascii="Arial" w:hAnsi="Arial" w:cs="Arial"/>
        </w:rPr>
        <w:t xml:space="preserve">UMAP visualization of single-cell </w:t>
      </w:r>
      <w:proofErr w:type="spellStart"/>
      <w:r w:rsidR="00A55A93" w:rsidRPr="0030237B">
        <w:rPr>
          <w:rFonts w:ascii="Arial" w:hAnsi="Arial" w:cs="Arial"/>
        </w:rPr>
        <w:t>ATACseq</w:t>
      </w:r>
      <w:proofErr w:type="spellEnd"/>
      <w:r w:rsidR="00A55A93" w:rsidRPr="0030237B">
        <w:rPr>
          <w:rFonts w:ascii="Arial" w:hAnsi="Arial" w:cs="Arial"/>
        </w:rPr>
        <w:t xml:space="preserve"> data from human cerebellum. Each dot represents one cell. The color of the dot represents the cell type.</w:t>
      </w:r>
      <w:r w:rsidR="00A55A93">
        <w:rPr>
          <w:rFonts w:ascii="Arial" w:hAnsi="Arial" w:cs="Arial"/>
          <w:b/>
          <w:bCs/>
        </w:rPr>
        <w:t xml:space="preserve"> </w:t>
      </w:r>
      <w:r w:rsidR="00C32221" w:rsidRPr="004B4BA0">
        <w:rPr>
          <w:rFonts w:ascii="Arial" w:hAnsi="Arial" w:cs="Arial"/>
          <w:b/>
          <w:bCs/>
        </w:rPr>
        <w:t>f,</w:t>
      </w:r>
      <w:r w:rsidR="00A55A93">
        <w:rPr>
          <w:rFonts w:ascii="Arial" w:hAnsi="Arial" w:cs="Arial"/>
          <w:b/>
          <w:bCs/>
        </w:rPr>
        <w:t xml:space="preserve"> </w:t>
      </w:r>
      <w:proofErr w:type="spellStart"/>
      <w:r w:rsidR="00A55A93" w:rsidRPr="00B26E0F">
        <w:rPr>
          <w:rFonts w:ascii="Arial" w:hAnsi="Arial" w:cs="Arial"/>
        </w:rPr>
        <w:t>Dotplot</w:t>
      </w:r>
      <w:proofErr w:type="spellEnd"/>
      <w:r w:rsidR="00A55A93" w:rsidRPr="00B26E0F">
        <w:rPr>
          <w:rFonts w:ascii="Arial" w:hAnsi="Arial" w:cs="Arial"/>
        </w:rPr>
        <w:t xml:space="preserve"> show</w:t>
      </w:r>
      <w:r w:rsidR="00A55A93">
        <w:rPr>
          <w:rFonts w:ascii="Arial" w:hAnsi="Arial" w:cs="Arial"/>
        </w:rPr>
        <w:t>ing</w:t>
      </w:r>
      <w:r w:rsidR="00A55A93" w:rsidRPr="00B26E0F">
        <w:rPr>
          <w:rFonts w:ascii="Arial" w:hAnsi="Arial" w:cs="Arial"/>
        </w:rPr>
        <w:t xml:space="preserve"> Cicero gene activity score calculated using single-cell </w:t>
      </w:r>
      <w:proofErr w:type="spellStart"/>
      <w:r w:rsidR="00A55A93" w:rsidRPr="00B26E0F">
        <w:rPr>
          <w:rFonts w:ascii="Arial" w:hAnsi="Arial" w:cs="Arial"/>
        </w:rPr>
        <w:t>ATACseq</w:t>
      </w:r>
      <w:proofErr w:type="spellEnd"/>
      <w:r w:rsidR="00A55A93" w:rsidRPr="00B26E0F">
        <w:rPr>
          <w:rFonts w:ascii="Arial" w:hAnsi="Arial" w:cs="Arial"/>
        </w:rPr>
        <w:t xml:space="preserve"> data. The size of the dot represents the percentage of nuclei within a cell type in which the Cicero gene activity score is </w:t>
      </w:r>
      <w:r w:rsidR="00A55A93">
        <w:rPr>
          <w:rFonts w:ascii="Arial" w:hAnsi="Arial" w:cs="Arial"/>
        </w:rPr>
        <w:t>not zero</w:t>
      </w:r>
      <w:r w:rsidR="00A55A93" w:rsidRPr="00B26E0F">
        <w:rPr>
          <w:rFonts w:ascii="Arial" w:hAnsi="Arial" w:cs="Arial"/>
        </w:rPr>
        <w:t>. The color of the dot represents the average Cicero gene activity</w:t>
      </w:r>
      <w:r w:rsidR="00A55A93">
        <w:rPr>
          <w:rFonts w:ascii="Arial" w:hAnsi="Arial" w:cs="Arial"/>
        </w:rPr>
        <w:t xml:space="preserve"> score</w:t>
      </w:r>
      <w:r w:rsidR="00A55A93" w:rsidRPr="00B26E0F">
        <w:rPr>
          <w:rFonts w:ascii="Arial" w:hAnsi="Arial" w:cs="Arial"/>
        </w:rPr>
        <w:t xml:space="preserve"> of </w:t>
      </w:r>
      <w:r w:rsidR="00A55A93" w:rsidRPr="00B26E0F">
        <w:rPr>
          <w:rFonts w:ascii="Arial" w:hAnsi="Arial" w:cs="Arial"/>
        </w:rPr>
        <w:lastRenderedPageBreak/>
        <w:t>SMARCD3 within a cell type.</w:t>
      </w:r>
      <w:r w:rsidR="00A55A93">
        <w:rPr>
          <w:rFonts w:ascii="Arial" w:hAnsi="Arial" w:cs="Arial"/>
          <w:b/>
          <w:bCs/>
        </w:rPr>
        <w:t xml:space="preserve"> </w:t>
      </w:r>
      <w:r w:rsidR="00C32221" w:rsidRPr="004B4BA0">
        <w:rPr>
          <w:rFonts w:ascii="Arial" w:hAnsi="Arial" w:cs="Arial"/>
          <w:b/>
          <w:bCs/>
        </w:rPr>
        <w:t>g,</w:t>
      </w:r>
      <w:r w:rsidR="00A55A93">
        <w:rPr>
          <w:rFonts w:ascii="Arial" w:hAnsi="Arial" w:cs="Arial"/>
        </w:rPr>
        <w:t xml:space="preserve"> </w:t>
      </w:r>
      <w:r w:rsidR="00A55A93" w:rsidRPr="00336E96">
        <w:rPr>
          <w:rFonts w:ascii="Arial" w:hAnsi="Arial" w:cs="Arial"/>
        </w:rPr>
        <w:t xml:space="preserve">Cicero </w:t>
      </w:r>
      <w:proofErr w:type="spellStart"/>
      <w:r w:rsidR="00A55A93" w:rsidRPr="00336E96">
        <w:rPr>
          <w:rFonts w:ascii="Arial" w:hAnsi="Arial" w:cs="Arial"/>
        </w:rPr>
        <w:t>coaccessibility</w:t>
      </w:r>
      <w:proofErr w:type="spellEnd"/>
      <w:r w:rsidR="00A55A93" w:rsidRPr="00336E96">
        <w:rPr>
          <w:rFonts w:ascii="Arial" w:hAnsi="Arial" w:cs="Arial"/>
        </w:rPr>
        <w:t xml:space="preserve"> links among SMARCD3 CREs in granule cells</w:t>
      </w:r>
      <w:r w:rsidR="00A55A93">
        <w:rPr>
          <w:rFonts w:ascii="Arial" w:hAnsi="Arial" w:cs="Arial"/>
        </w:rPr>
        <w:t>,</w:t>
      </w:r>
      <w:r w:rsidR="00A55A93" w:rsidRPr="00336E96">
        <w:rPr>
          <w:rFonts w:ascii="Arial" w:hAnsi="Arial" w:cs="Arial"/>
        </w:rPr>
        <w:t xml:space="preserve"> astrocytes</w:t>
      </w:r>
      <w:r w:rsidR="00A55A93">
        <w:rPr>
          <w:rFonts w:ascii="Arial" w:hAnsi="Arial" w:cs="Arial"/>
        </w:rPr>
        <w:t xml:space="preserve">, </w:t>
      </w:r>
      <w:r w:rsidR="00A55A93" w:rsidRPr="00336E96">
        <w:rPr>
          <w:rFonts w:ascii="Arial" w:hAnsi="Arial" w:cs="Arial"/>
        </w:rPr>
        <w:t>and inhibitory interneurons.</w:t>
      </w:r>
      <w:r w:rsidR="00A55A93">
        <w:rPr>
          <w:rFonts w:ascii="Arial" w:hAnsi="Arial" w:cs="Arial"/>
        </w:rPr>
        <w:t xml:space="preserve"> </w:t>
      </w:r>
      <w:r w:rsidR="00C32221" w:rsidRPr="004B4BA0">
        <w:rPr>
          <w:rFonts w:ascii="Arial" w:hAnsi="Arial" w:cs="Arial"/>
          <w:b/>
          <w:bCs/>
        </w:rPr>
        <w:t>h,</w:t>
      </w:r>
      <w:r w:rsidR="00A55A93">
        <w:rPr>
          <w:rFonts w:ascii="Arial" w:hAnsi="Arial" w:cs="Arial"/>
        </w:rPr>
        <w:t xml:space="preserve"> </w:t>
      </w:r>
      <w:proofErr w:type="spellStart"/>
      <w:r w:rsidR="00A55A93">
        <w:rPr>
          <w:rFonts w:ascii="Arial" w:hAnsi="Arial" w:cs="Arial"/>
        </w:rPr>
        <w:t>qRT</w:t>
      </w:r>
      <w:proofErr w:type="spellEnd"/>
      <w:r w:rsidR="00A55A93">
        <w:rPr>
          <w:rFonts w:ascii="Arial" w:hAnsi="Arial" w:cs="Arial"/>
        </w:rPr>
        <w:t xml:space="preserve">-PCR analysis of </w:t>
      </w:r>
      <w:r w:rsidR="00A55A93" w:rsidRPr="006B3CF1">
        <w:rPr>
          <w:rFonts w:ascii="Arial" w:hAnsi="Arial" w:cs="Arial"/>
          <w:i/>
          <w:iCs/>
        </w:rPr>
        <w:t>SMARCD3</w:t>
      </w:r>
      <w:r w:rsidR="00A55A93">
        <w:rPr>
          <w:rFonts w:ascii="Arial" w:hAnsi="Arial" w:cs="Arial"/>
        </w:rPr>
        <w:t xml:space="preserve"> mRNA expression in MED8A and D458 cells with overexpression of EZH2 </w:t>
      </w:r>
      <w:r w:rsidR="00A55A93" w:rsidRPr="00B97286">
        <w:rPr>
          <w:rFonts w:ascii="Arial" w:hAnsi="Arial" w:cs="Arial"/>
          <w:i/>
          <w:iCs/>
        </w:rPr>
        <w:t>vs</w:t>
      </w:r>
      <w:r w:rsidR="00A55A93">
        <w:rPr>
          <w:rFonts w:ascii="Arial" w:hAnsi="Arial" w:cs="Arial"/>
        </w:rPr>
        <w:t xml:space="preserve"> Vector.</w:t>
      </w:r>
      <w:r w:rsidR="00A55A93" w:rsidRPr="00472224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A55A93">
        <w:rPr>
          <w:rFonts w:ascii="Arial" w:hAnsi="Arial" w:cs="Arial"/>
          <w:color w:val="000000"/>
          <w:shd w:val="clear" w:color="auto" w:fill="FFFFFF"/>
        </w:rPr>
        <w:t>Data are presented as mean ± SD</w:t>
      </w:r>
      <w:r w:rsidR="00A55A93" w:rsidRPr="005A20A0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A55A93">
        <w:rPr>
          <w:rFonts w:ascii="Arial" w:hAnsi="Arial" w:cs="Arial"/>
          <w:color w:val="000000"/>
          <w:shd w:val="clear" w:color="auto" w:fill="FFFFFF"/>
        </w:rPr>
        <w:t xml:space="preserve">from at least 2 independent experiments; </w:t>
      </w:r>
      <w:r w:rsidR="00A55A93" w:rsidRPr="00E20EA5">
        <w:rPr>
          <w:rFonts w:ascii="Arial" w:hAnsi="Arial" w:cs="Arial"/>
          <w:i/>
          <w:iCs/>
          <w:noProof/>
        </w:rPr>
        <w:t>P</w:t>
      </w:r>
      <w:r w:rsidR="00A55A93" w:rsidRPr="00E20EA5">
        <w:rPr>
          <w:rFonts w:ascii="Arial" w:hAnsi="Arial" w:cs="Arial"/>
          <w:noProof/>
        </w:rPr>
        <w:t xml:space="preserve"> values were </w:t>
      </w:r>
      <w:r w:rsidR="00A55A93">
        <w:rPr>
          <w:rFonts w:ascii="Arial" w:hAnsi="Arial" w:cs="Arial"/>
          <w:noProof/>
        </w:rPr>
        <w:t>calculated</w:t>
      </w:r>
      <w:r w:rsidR="00A55A93" w:rsidRPr="00E20EA5">
        <w:rPr>
          <w:rFonts w:ascii="Arial" w:hAnsi="Arial" w:cs="Arial"/>
          <w:noProof/>
        </w:rPr>
        <w:t xml:space="preserve"> </w:t>
      </w:r>
      <w:r w:rsidR="00A55A93">
        <w:rPr>
          <w:rFonts w:ascii="Arial" w:hAnsi="Arial" w:cs="Arial"/>
          <w:color w:val="000000"/>
          <w:shd w:val="clear" w:color="auto" w:fill="FFFFFF"/>
        </w:rPr>
        <w:t xml:space="preserve">using a one-tailed unpaired </w:t>
      </w:r>
      <w:r w:rsidR="00A55A93" w:rsidRPr="00EC1AF9">
        <w:rPr>
          <w:rFonts w:ascii="Arial" w:hAnsi="Arial" w:cs="Arial"/>
          <w:color w:val="000000"/>
          <w:shd w:val="clear" w:color="auto" w:fill="FFFFFF"/>
        </w:rPr>
        <w:t>t</w:t>
      </w:r>
      <w:r w:rsidR="00A55A93" w:rsidRPr="000709A2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A55A93">
        <w:rPr>
          <w:rFonts w:ascii="Arial" w:hAnsi="Arial" w:cs="Arial"/>
          <w:color w:val="000000"/>
          <w:shd w:val="clear" w:color="auto" w:fill="FFFFFF"/>
        </w:rPr>
        <w:t>test.</w:t>
      </w:r>
      <w:r w:rsidR="00A55A93">
        <w:rPr>
          <w:rFonts w:ascii="Arial" w:hAnsi="Arial" w:cs="Arial"/>
        </w:rPr>
        <w:t xml:space="preserve"> </w:t>
      </w:r>
      <w:r w:rsidR="00C32221" w:rsidRPr="004B4BA0">
        <w:rPr>
          <w:rFonts w:ascii="Arial" w:hAnsi="Arial" w:cs="Arial"/>
          <w:b/>
          <w:bCs/>
        </w:rPr>
        <w:t>i,</w:t>
      </w:r>
      <w:r w:rsidR="00A55A93">
        <w:rPr>
          <w:rFonts w:ascii="Arial" w:hAnsi="Arial" w:cs="Arial"/>
        </w:rPr>
        <w:t xml:space="preserve"> Association between </w:t>
      </w:r>
      <w:r w:rsidR="00A55A93" w:rsidRPr="00EC1AF9">
        <w:rPr>
          <w:rFonts w:ascii="Arial" w:hAnsi="Arial" w:cs="Arial"/>
          <w:i/>
          <w:iCs/>
        </w:rPr>
        <w:t>SMARCD3</w:t>
      </w:r>
      <w:r w:rsidR="00A55A93">
        <w:rPr>
          <w:rFonts w:ascii="Arial" w:hAnsi="Arial" w:cs="Arial"/>
        </w:rPr>
        <w:t xml:space="preserve"> and </w:t>
      </w:r>
      <w:r w:rsidR="00A55A93" w:rsidRPr="00EC1AF9">
        <w:rPr>
          <w:rFonts w:ascii="Arial" w:hAnsi="Arial" w:cs="Arial"/>
          <w:i/>
          <w:iCs/>
        </w:rPr>
        <w:t>EZH2</w:t>
      </w:r>
      <w:r w:rsidR="00A55A93">
        <w:rPr>
          <w:rFonts w:ascii="Arial" w:hAnsi="Arial" w:cs="Arial"/>
        </w:rPr>
        <w:t xml:space="preserve"> or </w:t>
      </w:r>
      <w:r w:rsidR="00A55A93">
        <w:rPr>
          <w:rFonts w:ascii="Arial" w:hAnsi="Arial" w:cs="Arial"/>
          <w:i/>
          <w:iCs/>
        </w:rPr>
        <w:t>NFIX</w:t>
      </w:r>
      <w:r w:rsidR="00A55A93">
        <w:rPr>
          <w:rFonts w:ascii="Arial" w:hAnsi="Arial" w:cs="Arial"/>
        </w:rPr>
        <w:t xml:space="preserve"> mRNA expression in patient MB samples. </w:t>
      </w:r>
      <w:r w:rsidR="00A55A93" w:rsidRPr="00180169">
        <w:rPr>
          <w:rFonts w:ascii="Arial" w:hAnsi="Arial" w:cs="Arial"/>
          <w:i/>
          <w:iCs/>
        </w:rPr>
        <w:t>R</w:t>
      </w:r>
      <w:r w:rsidR="00A55A93" w:rsidRPr="00180169">
        <w:rPr>
          <w:rFonts w:ascii="Arial" w:hAnsi="Arial" w:cs="Arial"/>
        </w:rPr>
        <w:t xml:space="preserve"> and </w:t>
      </w:r>
      <w:r w:rsidR="00A55A93" w:rsidRPr="00180169">
        <w:rPr>
          <w:rFonts w:ascii="Arial" w:hAnsi="Arial" w:cs="Arial"/>
          <w:i/>
          <w:iCs/>
        </w:rPr>
        <w:t>P</w:t>
      </w:r>
      <w:r w:rsidR="00A55A93" w:rsidRPr="00180169">
        <w:rPr>
          <w:rFonts w:ascii="Arial" w:hAnsi="Arial" w:cs="Arial"/>
        </w:rPr>
        <w:t xml:space="preserve"> value</w:t>
      </w:r>
      <w:r w:rsidR="00A55A93">
        <w:rPr>
          <w:rFonts w:ascii="Arial" w:hAnsi="Arial" w:cs="Arial"/>
        </w:rPr>
        <w:t>s were calculated by</w:t>
      </w:r>
      <w:r w:rsidR="00A55A93" w:rsidRPr="00180169">
        <w:rPr>
          <w:rFonts w:ascii="Arial" w:hAnsi="Arial" w:cs="Arial"/>
        </w:rPr>
        <w:t xml:space="preserve"> Spearman’s rank correlation</w:t>
      </w:r>
      <w:r w:rsidR="00A55A93">
        <w:rPr>
          <w:rFonts w:ascii="Arial" w:hAnsi="Arial" w:cs="Arial"/>
        </w:rPr>
        <w:t xml:space="preserve"> analysis. </w:t>
      </w:r>
      <w:r w:rsidR="00C32221" w:rsidRPr="004B4BA0">
        <w:rPr>
          <w:rFonts w:ascii="Arial" w:hAnsi="Arial" w:cs="Arial"/>
          <w:b/>
          <w:bCs/>
        </w:rPr>
        <w:t>j,</w:t>
      </w:r>
      <w:r w:rsidR="00A55A93">
        <w:rPr>
          <w:rFonts w:ascii="Arial" w:hAnsi="Arial" w:cs="Arial"/>
        </w:rPr>
        <w:t xml:space="preserve"> </w:t>
      </w:r>
      <w:r w:rsidR="00A55A93" w:rsidRPr="00E40A02">
        <w:rPr>
          <w:rFonts w:ascii="Arial" w:hAnsi="Arial" w:cs="Arial"/>
        </w:rPr>
        <w:t>Boxplot show</w:t>
      </w:r>
      <w:r w:rsidR="00A55A93">
        <w:rPr>
          <w:rFonts w:ascii="Arial" w:hAnsi="Arial" w:cs="Arial"/>
        </w:rPr>
        <w:t xml:space="preserve">ing </w:t>
      </w:r>
      <w:r w:rsidR="00A55A93">
        <w:rPr>
          <w:rFonts w:ascii="Arial" w:hAnsi="Arial" w:cs="Arial"/>
          <w:i/>
          <w:iCs/>
        </w:rPr>
        <w:t>EZH2</w:t>
      </w:r>
      <w:r w:rsidR="00A55A93" w:rsidRPr="00E40A02">
        <w:rPr>
          <w:rFonts w:ascii="Arial" w:hAnsi="Arial" w:cs="Arial"/>
        </w:rPr>
        <w:t xml:space="preserve"> mRNA expression levels of human cerebell</w:t>
      </w:r>
      <w:r w:rsidR="00AE1DE2">
        <w:rPr>
          <w:rFonts w:ascii="Arial" w:hAnsi="Arial" w:cs="Arial"/>
        </w:rPr>
        <w:t>a</w:t>
      </w:r>
      <w:r w:rsidR="00A55A93" w:rsidRPr="00E40A02">
        <w:rPr>
          <w:rFonts w:ascii="Arial" w:hAnsi="Arial" w:cs="Arial"/>
        </w:rPr>
        <w:t xml:space="preserve"> from </w:t>
      </w:r>
      <w:r w:rsidR="00A55A93">
        <w:rPr>
          <w:rFonts w:ascii="Arial" w:hAnsi="Arial" w:cs="Arial"/>
        </w:rPr>
        <w:t>indicated</w:t>
      </w:r>
      <w:r w:rsidR="00A55A93" w:rsidRPr="00E40A02">
        <w:rPr>
          <w:rFonts w:ascii="Arial" w:hAnsi="Arial" w:cs="Arial"/>
        </w:rPr>
        <w:t xml:space="preserve"> age groups. </w:t>
      </w:r>
      <w:r w:rsidR="00C32221" w:rsidRPr="004B4BA0">
        <w:rPr>
          <w:rFonts w:ascii="Arial" w:hAnsi="Arial" w:cs="Arial"/>
          <w:b/>
          <w:bCs/>
        </w:rPr>
        <w:t>k,</w:t>
      </w:r>
      <w:r w:rsidR="00A55A93">
        <w:rPr>
          <w:rFonts w:ascii="Arial" w:hAnsi="Arial" w:cs="Arial"/>
        </w:rPr>
        <w:t xml:space="preserve"> </w:t>
      </w:r>
      <w:r w:rsidR="00A55A93" w:rsidRPr="005F0783">
        <w:rPr>
          <w:rFonts w:ascii="Arial" w:hAnsi="Arial" w:cs="Arial"/>
        </w:rPr>
        <w:t>Scatterplot</w:t>
      </w:r>
      <w:r w:rsidR="00A55A93">
        <w:rPr>
          <w:rFonts w:ascii="Arial" w:hAnsi="Arial" w:cs="Arial"/>
        </w:rPr>
        <w:t>s</w:t>
      </w:r>
      <w:r w:rsidR="00A55A93" w:rsidRPr="005F0783">
        <w:rPr>
          <w:rFonts w:ascii="Arial" w:hAnsi="Arial" w:cs="Arial"/>
        </w:rPr>
        <w:t xml:space="preserve"> show</w:t>
      </w:r>
      <w:r w:rsidR="00A55A93">
        <w:rPr>
          <w:rFonts w:ascii="Arial" w:hAnsi="Arial" w:cs="Arial"/>
        </w:rPr>
        <w:t xml:space="preserve">ing </w:t>
      </w:r>
      <w:r w:rsidR="00A55A93" w:rsidRPr="009A510E">
        <w:rPr>
          <w:rFonts w:ascii="Arial" w:hAnsi="Arial" w:cs="Arial"/>
          <w:i/>
          <w:iCs/>
        </w:rPr>
        <w:t>EZH2</w:t>
      </w:r>
      <w:r w:rsidR="00A55A93" w:rsidRPr="005F0783">
        <w:rPr>
          <w:rFonts w:ascii="Arial" w:hAnsi="Arial" w:cs="Arial"/>
        </w:rPr>
        <w:t xml:space="preserve"> mRNA expression of human cerebell</w:t>
      </w:r>
      <w:r w:rsidR="00AE1DE2">
        <w:rPr>
          <w:rFonts w:ascii="Arial" w:hAnsi="Arial" w:cs="Arial"/>
        </w:rPr>
        <w:t xml:space="preserve">a </w:t>
      </w:r>
      <w:r w:rsidR="00A55A93" w:rsidRPr="005F0783">
        <w:rPr>
          <w:rFonts w:ascii="Arial" w:hAnsi="Arial" w:cs="Arial"/>
        </w:rPr>
        <w:t xml:space="preserve">changing along with </w:t>
      </w:r>
      <w:r w:rsidR="00A55A93">
        <w:rPr>
          <w:rFonts w:ascii="Arial" w:hAnsi="Arial" w:cs="Arial"/>
        </w:rPr>
        <w:t xml:space="preserve">the </w:t>
      </w:r>
      <w:r w:rsidR="00A55A93" w:rsidRPr="005F0783">
        <w:rPr>
          <w:rFonts w:ascii="Arial" w:hAnsi="Arial" w:cs="Arial"/>
        </w:rPr>
        <w:t>development</w:t>
      </w:r>
      <w:r w:rsidR="00A55A93">
        <w:rPr>
          <w:rFonts w:ascii="Arial" w:hAnsi="Arial" w:cs="Arial"/>
        </w:rPr>
        <w:t>al</w:t>
      </w:r>
      <w:r w:rsidR="00A55A93" w:rsidRPr="005F0783">
        <w:rPr>
          <w:rFonts w:ascii="Arial" w:hAnsi="Arial" w:cs="Arial"/>
        </w:rPr>
        <w:t xml:space="preserve"> process. </w:t>
      </w:r>
      <w:r w:rsidR="00C32221" w:rsidRPr="004B4BA0">
        <w:rPr>
          <w:rFonts w:ascii="Arial" w:hAnsi="Arial" w:cs="Arial"/>
          <w:b/>
          <w:bCs/>
        </w:rPr>
        <w:t>l,</w:t>
      </w:r>
      <w:r w:rsidR="00A55A93">
        <w:rPr>
          <w:rFonts w:ascii="Arial" w:hAnsi="Arial" w:cs="Arial"/>
        </w:rPr>
        <w:t xml:space="preserve"> </w:t>
      </w:r>
      <w:r w:rsidR="00A55A93" w:rsidRPr="005F0783">
        <w:rPr>
          <w:rFonts w:ascii="Arial" w:hAnsi="Arial" w:cs="Arial"/>
        </w:rPr>
        <w:t>Scatterplot</w:t>
      </w:r>
      <w:r w:rsidR="00A55A93">
        <w:rPr>
          <w:rFonts w:ascii="Arial" w:hAnsi="Arial" w:cs="Arial"/>
        </w:rPr>
        <w:t>s</w:t>
      </w:r>
      <w:r w:rsidR="00A55A93" w:rsidRPr="005F0783">
        <w:rPr>
          <w:rFonts w:ascii="Arial" w:hAnsi="Arial" w:cs="Arial"/>
        </w:rPr>
        <w:t xml:space="preserve"> show</w:t>
      </w:r>
      <w:r w:rsidR="00A55A93">
        <w:rPr>
          <w:rFonts w:ascii="Arial" w:hAnsi="Arial" w:cs="Arial"/>
        </w:rPr>
        <w:t xml:space="preserve">ing </w:t>
      </w:r>
      <w:r w:rsidR="00A55A93">
        <w:rPr>
          <w:rFonts w:ascii="Arial" w:hAnsi="Arial" w:cs="Arial"/>
          <w:i/>
          <w:iCs/>
        </w:rPr>
        <w:t>NFIX</w:t>
      </w:r>
      <w:r w:rsidR="00A55A93" w:rsidRPr="005F0783">
        <w:rPr>
          <w:rFonts w:ascii="Arial" w:hAnsi="Arial" w:cs="Arial"/>
        </w:rPr>
        <w:t xml:space="preserve"> mRNA expression of human</w:t>
      </w:r>
      <w:r w:rsidR="00AE1DE2">
        <w:rPr>
          <w:rFonts w:ascii="Arial" w:hAnsi="Arial" w:cs="Arial"/>
        </w:rPr>
        <w:t xml:space="preserve"> </w:t>
      </w:r>
      <w:r w:rsidR="00A55A93" w:rsidRPr="005F0783">
        <w:rPr>
          <w:rFonts w:ascii="Arial" w:hAnsi="Arial" w:cs="Arial"/>
        </w:rPr>
        <w:t>cerebell</w:t>
      </w:r>
      <w:r w:rsidR="00AE1DE2">
        <w:rPr>
          <w:rFonts w:ascii="Arial" w:hAnsi="Arial" w:cs="Arial"/>
        </w:rPr>
        <w:t>a</w:t>
      </w:r>
      <w:r w:rsidR="00A55A93" w:rsidRPr="005F0783">
        <w:rPr>
          <w:rFonts w:ascii="Arial" w:hAnsi="Arial" w:cs="Arial"/>
        </w:rPr>
        <w:t xml:space="preserve"> changing along with </w:t>
      </w:r>
      <w:r w:rsidR="00A55A93">
        <w:rPr>
          <w:rFonts w:ascii="Arial" w:hAnsi="Arial" w:cs="Arial"/>
        </w:rPr>
        <w:t xml:space="preserve">the </w:t>
      </w:r>
      <w:r w:rsidR="00A55A93" w:rsidRPr="005F0783">
        <w:rPr>
          <w:rFonts w:ascii="Arial" w:hAnsi="Arial" w:cs="Arial"/>
        </w:rPr>
        <w:t>development</w:t>
      </w:r>
      <w:r w:rsidR="00A55A93">
        <w:rPr>
          <w:rFonts w:ascii="Arial" w:hAnsi="Arial" w:cs="Arial"/>
        </w:rPr>
        <w:t>al</w:t>
      </w:r>
      <w:r w:rsidR="00A55A93" w:rsidRPr="005F0783">
        <w:rPr>
          <w:rFonts w:ascii="Arial" w:hAnsi="Arial" w:cs="Arial"/>
        </w:rPr>
        <w:t xml:space="preserve"> process. Each dot represents one bulk sample.</w:t>
      </w:r>
      <w:r w:rsidR="00A55A93">
        <w:rPr>
          <w:rFonts w:ascii="Arial" w:hAnsi="Arial" w:cs="Arial"/>
          <w:b/>
          <w:bCs/>
        </w:rPr>
        <w:t xml:space="preserve"> </w:t>
      </w:r>
      <w:r w:rsidR="00C32221">
        <w:rPr>
          <w:rFonts w:ascii="Arial" w:hAnsi="Arial" w:cs="Arial"/>
          <w:b/>
          <w:bCs/>
        </w:rPr>
        <w:t>m,</w:t>
      </w:r>
      <w:r w:rsidR="00A55A93">
        <w:rPr>
          <w:rFonts w:ascii="Arial" w:hAnsi="Arial" w:cs="Arial"/>
          <w:b/>
          <w:bCs/>
        </w:rPr>
        <w:t xml:space="preserve"> </w:t>
      </w:r>
      <w:r w:rsidR="00A55A93" w:rsidRPr="00E40A02">
        <w:rPr>
          <w:rFonts w:ascii="Arial" w:hAnsi="Arial" w:cs="Arial"/>
        </w:rPr>
        <w:t>Boxplot show</w:t>
      </w:r>
      <w:r w:rsidR="00A55A93">
        <w:rPr>
          <w:rFonts w:ascii="Arial" w:hAnsi="Arial" w:cs="Arial"/>
        </w:rPr>
        <w:t xml:space="preserve">ing </w:t>
      </w:r>
      <w:r w:rsidR="00A55A93">
        <w:rPr>
          <w:rFonts w:ascii="Arial" w:hAnsi="Arial" w:cs="Arial"/>
          <w:i/>
          <w:iCs/>
        </w:rPr>
        <w:t>NFIX</w:t>
      </w:r>
      <w:r w:rsidR="00A55A93" w:rsidRPr="00E40A02">
        <w:rPr>
          <w:rFonts w:ascii="Arial" w:hAnsi="Arial" w:cs="Arial"/>
        </w:rPr>
        <w:t xml:space="preserve"> mRNA expression levels of human cerebell</w:t>
      </w:r>
      <w:r w:rsidR="00AE1DE2">
        <w:rPr>
          <w:rFonts w:ascii="Arial" w:hAnsi="Arial" w:cs="Arial"/>
        </w:rPr>
        <w:t>a</w:t>
      </w:r>
      <w:r w:rsidR="00A55A93" w:rsidRPr="00E40A02">
        <w:rPr>
          <w:rFonts w:ascii="Arial" w:hAnsi="Arial" w:cs="Arial"/>
        </w:rPr>
        <w:t xml:space="preserve"> from </w:t>
      </w:r>
      <w:r w:rsidR="00A55A93">
        <w:rPr>
          <w:rFonts w:ascii="Arial" w:hAnsi="Arial" w:cs="Arial"/>
        </w:rPr>
        <w:t>indicated</w:t>
      </w:r>
      <w:r w:rsidR="00A55A93" w:rsidRPr="00E40A02">
        <w:rPr>
          <w:rFonts w:ascii="Arial" w:hAnsi="Arial" w:cs="Arial"/>
        </w:rPr>
        <w:t xml:space="preserve"> age groups. Each dot represents one bulk sample</w:t>
      </w:r>
      <w:r w:rsidR="00A55A93">
        <w:rPr>
          <w:rFonts w:ascii="Arial" w:hAnsi="Arial" w:cs="Arial"/>
        </w:rPr>
        <w:t xml:space="preserve"> </w:t>
      </w:r>
      <w:r w:rsidR="00A55A93" w:rsidRPr="00E333B9">
        <w:rPr>
          <w:rFonts w:ascii="Arial" w:hAnsi="Arial" w:cs="Arial"/>
        </w:rPr>
        <w:t>(</w:t>
      </w:r>
      <w:r w:rsidR="004B4BA0">
        <w:rPr>
          <w:rFonts w:ascii="Arial" w:hAnsi="Arial" w:cs="Arial"/>
          <w:b/>
          <w:bCs/>
        </w:rPr>
        <w:t>i</w:t>
      </w:r>
      <w:r w:rsidR="00A55A93" w:rsidRPr="00E333B9">
        <w:rPr>
          <w:rFonts w:ascii="Arial" w:hAnsi="Arial" w:cs="Arial"/>
        </w:rPr>
        <w:t>-</w:t>
      </w:r>
      <w:r w:rsidR="004B4BA0">
        <w:rPr>
          <w:rFonts w:ascii="Arial" w:hAnsi="Arial" w:cs="Arial"/>
          <w:b/>
          <w:bCs/>
        </w:rPr>
        <w:t>m</w:t>
      </w:r>
      <w:r w:rsidR="00A55A93" w:rsidRPr="00E333B9">
        <w:rPr>
          <w:rFonts w:ascii="Arial" w:hAnsi="Arial" w:cs="Arial"/>
        </w:rPr>
        <w:t>)</w:t>
      </w:r>
      <w:r w:rsidR="00A55A93">
        <w:rPr>
          <w:rFonts w:ascii="Arial" w:hAnsi="Arial" w:cs="Arial"/>
        </w:rPr>
        <w:t xml:space="preserve">; </w:t>
      </w:r>
      <w:r w:rsidR="00A55A93">
        <w:rPr>
          <w:rFonts w:ascii="Arial" w:hAnsi="Arial" w:cs="Arial"/>
          <w:noProof/>
        </w:rPr>
        <w:t>FDR corrected</w:t>
      </w:r>
      <w:r w:rsidR="00A55A93" w:rsidRPr="0024025B">
        <w:rPr>
          <w:rFonts w:ascii="Arial" w:hAnsi="Arial" w:cs="Arial"/>
          <w:noProof/>
        </w:rPr>
        <w:t xml:space="preserve"> Welch’s</w:t>
      </w:r>
      <w:r w:rsidR="00A55A93" w:rsidRPr="006A1158">
        <w:rPr>
          <w:rFonts w:ascii="Arial" w:hAnsi="Arial" w:cs="Arial"/>
          <w:noProof/>
        </w:rPr>
        <w:t xml:space="preserve"> </w:t>
      </w:r>
      <w:r w:rsidR="00A55A93" w:rsidRPr="00EC1AF9">
        <w:rPr>
          <w:rFonts w:ascii="Arial" w:hAnsi="Arial" w:cs="Arial"/>
          <w:noProof/>
        </w:rPr>
        <w:t>t</w:t>
      </w:r>
      <w:r w:rsidR="00A55A93" w:rsidRPr="000709A2">
        <w:rPr>
          <w:rFonts w:ascii="Arial" w:hAnsi="Arial" w:cs="Arial"/>
          <w:noProof/>
        </w:rPr>
        <w:t xml:space="preserve"> </w:t>
      </w:r>
      <w:r w:rsidR="00A55A93" w:rsidRPr="0024025B">
        <w:rPr>
          <w:rFonts w:ascii="Arial" w:hAnsi="Arial" w:cs="Arial"/>
          <w:noProof/>
        </w:rPr>
        <w:t>test</w:t>
      </w:r>
      <w:r w:rsidR="00A55A93">
        <w:rPr>
          <w:rFonts w:ascii="Arial" w:hAnsi="Arial" w:cs="Arial"/>
          <w:noProof/>
        </w:rPr>
        <w:t xml:space="preserve"> </w:t>
      </w:r>
      <w:r w:rsidR="00A55A93" w:rsidRPr="00E333B9">
        <w:rPr>
          <w:rFonts w:ascii="Arial" w:hAnsi="Arial" w:cs="Arial"/>
        </w:rPr>
        <w:t>(</w:t>
      </w:r>
      <w:r w:rsidR="004B4BA0">
        <w:rPr>
          <w:rFonts w:ascii="Arial" w:hAnsi="Arial" w:cs="Arial"/>
          <w:b/>
          <w:bCs/>
        </w:rPr>
        <w:t>j</w:t>
      </w:r>
      <w:r w:rsidR="00A55A93" w:rsidRPr="00E333B9">
        <w:rPr>
          <w:rFonts w:ascii="Arial" w:hAnsi="Arial" w:cs="Arial"/>
        </w:rPr>
        <w:t>,</w:t>
      </w:r>
      <w:r w:rsidR="00A55A93" w:rsidRPr="004B4BA0">
        <w:rPr>
          <w:rFonts w:ascii="Arial" w:hAnsi="Arial" w:cs="Arial"/>
          <w:b/>
          <w:bCs/>
        </w:rPr>
        <w:t xml:space="preserve"> </w:t>
      </w:r>
      <w:r w:rsidR="004B4BA0">
        <w:rPr>
          <w:rFonts w:ascii="Arial" w:hAnsi="Arial" w:cs="Arial"/>
          <w:b/>
          <w:bCs/>
        </w:rPr>
        <w:t>m</w:t>
      </w:r>
      <w:r w:rsidR="00A55A93" w:rsidRPr="00E333B9">
        <w:rPr>
          <w:rFonts w:ascii="Arial" w:hAnsi="Arial" w:cs="Arial"/>
        </w:rPr>
        <w:t>)</w:t>
      </w:r>
      <w:r w:rsidR="00A55A93" w:rsidRPr="005C1742">
        <w:rPr>
          <w:rFonts w:ascii="Arial" w:hAnsi="Arial" w:cs="Arial"/>
        </w:rPr>
        <w:t>.</w:t>
      </w:r>
    </w:p>
    <w:p w14:paraId="471F35C9" w14:textId="1ED38334" w:rsidR="00A55A93" w:rsidRDefault="000563CC" w:rsidP="00A55A93">
      <w:pPr>
        <w:spacing w:line="480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b/>
          <w:bCs/>
        </w:rPr>
        <w:t xml:space="preserve">Extended Data </w:t>
      </w:r>
      <w:r w:rsidRPr="00F50111">
        <w:rPr>
          <w:rFonts w:ascii="Arial" w:hAnsi="Arial" w:cs="Arial"/>
          <w:b/>
          <w:bCs/>
        </w:rPr>
        <w:t>Fig</w:t>
      </w:r>
      <w:r>
        <w:rPr>
          <w:rFonts w:ascii="Arial" w:hAnsi="Arial" w:cs="Arial"/>
          <w:b/>
          <w:bCs/>
        </w:rPr>
        <w:t xml:space="preserve">. </w:t>
      </w:r>
      <w:r w:rsidR="00A55A93">
        <w:rPr>
          <w:rFonts w:ascii="Arial" w:hAnsi="Arial" w:cs="Arial"/>
          <w:b/>
          <w:bCs/>
          <w:noProof/>
        </w:rPr>
        <w:t xml:space="preserve">7 Dasatinib treatment inhibits cell migration and tumor metastasis. </w:t>
      </w:r>
      <w:r w:rsidR="00C32221" w:rsidRPr="004B4BA0">
        <w:rPr>
          <w:rFonts w:ascii="Arial" w:hAnsi="Arial" w:cs="Arial"/>
          <w:b/>
          <w:bCs/>
        </w:rPr>
        <w:t>a,</w:t>
      </w:r>
      <w:r w:rsidR="00A55A93">
        <w:rPr>
          <w:rFonts w:ascii="Arial" w:hAnsi="Arial" w:cs="Arial"/>
          <w:b/>
          <w:bCs/>
          <w:noProof/>
        </w:rPr>
        <w:t xml:space="preserve"> </w:t>
      </w:r>
      <w:r w:rsidR="00A55A93" w:rsidRPr="00560EA0">
        <w:rPr>
          <w:rFonts w:ascii="Arial" w:hAnsi="Arial" w:cs="Arial"/>
          <w:noProof/>
        </w:rPr>
        <w:t xml:space="preserve">IHC and quantitative analysis of </w:t>
      </w:r>
      <w:r w:rsidR="00A55A93">
        <w:rPr>
          <w:rFonts w:ascii="Arial" w:hAnsi="Arial" w:cs="Arial"/>
          <w:noProof/>
        </w:rPr>
        <w:t xml:space="preserve">expression levels of </w:t>
      </w:r>
      <w:r w:rsidR="00A55A93" w:rsidRPr="00560EA0">
        <w:rPr>
          <w:rFonts w:ascii="Arial" w:hAnsi="Arial" w:cs="Arial"/>
          <w:noProof/>
        </w:rPr>
        <w:t xml:space="preserve">p-Src (416) and total Src in </w:t>
      </w:r>
      <w:r w:rsidR="00A55A93">
        <w:rPr>
          <w:rFonts w:ascii="Arial" w:hAnsi="Arial" w:cs="Arial"/>
          <w:noProof/>
        </w:rPr>
        <w:t xml:space="preserve">the tumors derived from mice bearing </w:t>
      </w:r>
      <w:r w:rsidR="00A55A93" w:rsidRPr="00560EA0">
        <w:rPr>
          <w:rFonts w:ascii="Arial" w:hAnsi="Arial" w:cs="Arial"/>
          <w:noProof/>
        </w:rPr>
        <w:t xml:space="preserve">MED8A and D458 </w:t>
      </w:r>
      <w:r w:rsidR="00A55A93">
        <w:rPr>
          <w:rFonts w:ascii="Arial" w:hAnsi="Arial" w:cs="Arial"/>
          <w:noProof/>
        </w:rPr>
        <w:t xml:space="preserve">with SMARCD3 KO vs WT, respectively. </w:t>
      </w:r>
      <w:r w:rsidR="00A55A93" w:rsidRPr="00560EA0">
        <w:rPr>
          <w:rFonts w:ascii="Arial" w:hAnsi="Arial" w:cs="Arial"/>
          <w:noProof/>
        </w:rPr>
        <w:t>Boxed regions correspond to the regions shown in Figure 7E.</w:t>
      </w:r>
      <w:r w:rsidR="00A55A93">
        <w:rPr>
          <w:rFonts w:ascii="Arial" w:hAnsi="Arial" w:cs="Arial"/>
          <w:noProof/>
        </w:rPr>
        <w:t xml:space="preserve"> </w:t>
      </w:r>
      <w:r w:rsidR="00C32221" w:rsidRPr="004B4BA0">
        <w:rPr>
          <w:rFonts w:ascii="Arial" w:hAnsi="Arial" w:cs="Arial"/>
          <w:b/>
          <w:bCs/>
        </w:rPr>
        <w:t>b,</w:t>
      </w:r>
      <w:r w:rsidR="00A55A93">
        <w:rPr>
          <w:rFonts w:ascii="Arial" w:hAnsi="Arial" w:cs="Arial"/>
          <w:b/>
          <w:bCs/>
          <w:noProof/>
        </w:rPr>
        <w:t xml:space="preserve"> </w:t>
      </w:r>
      <w:r w:rsidR="00A55A93" w:rsidRPr="00AF6B7D">
        <w:rPr>
          <w:rFonts w:ascii="Arial" w:hAnsi="Arial" w:cs="Arial"/>
          <w:noProof/>
        </w:rPr>
        <w:t>Representative images show</w:t>
      </w:r>
      <w:r w:rsidR="00A55A93">
        <w:rPr>
          <w:rFonts w:ascii="Arial" w:hAnsi="Arial" w:cs="Arial"/>
          <w:noProof/>
        </w:rPr>
        <w:t>ing</w:t>
      </w:r>
      <w:r w:rsidR="00A55A93" w:rsidRPr="00AF6B7D">
        <w:rPr>
          <w:rFonts w:ascii="Arial" w:hAnsi="Arial" w:cs="Arial"/>
          <w:noProof/>
        </w:rPr>
        <w:t xml:space="preserve"> cell migration of MED8A and D458 </w:t>
      </w:r>
      <w:r w:rsidR="000274F3">
        <w:rPr>
          <w:rFonts w:ascii="Arial" w:hAnsi="Arial" w:cs="Arial"/>
          <w:noProof/>
        </w:rPr>
        <w:t xml:space="preserve">cells </w:t>
      </w:r>
      <w:r w:rsidR="00A55A93" w:rsidRPr="00AF6B7D">
        <w:rPr>
          <w:rFonts w:ascii="Arial" w:hAnsi="Arial" w:cs="Arial"/>
          <w:noProof/>
        </w:rPr>
        <w:t>treat</w:t>
      </w:r>
      <w:r w:rsidR="000274F3">
        <w:rPr>
          <w:rFonts w:ascii="Arial" w:hAnsi="Arial" w:cs="Arial"/>
          <w:noProof/>
        </w:rPr>
        <w:t>ed</w:t>
      </w:r>
      <w:r w:rsidR="00A55A93" w:rsidRPr="00AF6B7D">
        <w:rPr>
          <w:rFonts w:ascii="Arial" w:hAnsi="Arial" w:cs="Arial"/>
          <w:noProof/>
        </w:rPr>
        <w:t xml:space="preserve"> with DMSO or </w:t>
      </w:r>
      <w:r w:rsidR="00A55A93">
        <w:rPr>
          <w:rFonts w:ascii="Arial" w:hAnsi="Arial" w:cs="Arial"/>
          <w:noProof/>
        </w:rPr>
        <w:t>indicated</w:t>
      </w:r>
      <w:r w:rsidR="00A55A93" w:rsidRPr="00AF6B7D">
        <w:rPr>
          <w:rFonts w:ascii="Arial" w:hAnsi="Arial" w:cs="Arial"/>
          <w:noProof/>
        </w:rPr>
        <w:t xml:space="preserve"> concentration</w:t>
      </w:r>
      <w:r w:rsidR="00A55A93">
        <w:rPr>
          <w:rFonts w:ascii="Arial" w:hAnsi="Arial" w:cs="Arial"/>
          <w:noProof/>
        </w:rPr>
        <w:t>s</w:t>
      </w:r>
      <w:r w:rsidR="00A55A93" w:rsidRPr="00AF6B7D">
        <w:rPr>
          <w:rFonts w:ascii="Arial" w:hAnsi="Arial" w:cs="Arial"/>
          <w:noProof/>
        </w:rPr>
        <w:t xml:space="preserve"> of </w:t>
      </w:r>
      <w:r w:rsidR="00A55A93">
        <w:rPr>
          <w:rFonts w:ascii="Arial" w:hAnsi="Arial" w:cs="Arial"/>
          <w:noProof/>
        </w:rPr>
        <w:t>D</w:t>
      </w:r>
      <w:r w:rsidR="00A55A93" w:rsidRPr="00AF6B7D">
        <w:rPr>
          <w:rFonts w:ascii="Arial" w:hAnsi="Arial" w:cs="Arial"/>
          <w:noProof/>
        </w:rPr>
        <w:t xml:space="preserve">asatinib by transwell assay. </w:t>
      </w:r>
      <w:r w:rsidR="00A55A93" w:rsidRPr="00AF6B7D">
        <w:rPr>
          <w:rFonts w:ascii="Arial" w:hAnsi="Arial" w:cs="Arial"/>
          <w:i/>
          <w:iCs/>
          <w:noProof/>
        </w:rPr>
        <w:t>P</w:t>
      </w:r>
      <w:r w:rsidR="00A55A93" w:rsidRPr="00AF6B7D">
        <w:rPr>
          <w:rFonts w:ascii="Arial" w:hAnsi="Arial" w:cs="Arial"/>
          <w:noProof/>
        </w:rPr>
        <w:t xml:space="preserve"> values were </w:t>
      </w:r>
      <w:r w:rsidR="000274F3">
        <w:rPr>
          <w:rFonts w:ascii="Arial" w:hAnsi="Arial" w:cs="Arial"/>
          <w:noProof/>
        </w:rPr>
        <w:t>calculated</w:t>
      </w:r>
      <w:r w:rsidR="00A55A93" w:rsidRPr="00AF6B7D">
        <w:rPr>
          <w:rFonts w:ascii="Arial" w:hAnsi="Arial" w:cs="Arial"/>
          <w:noProof/>
        </w:rPr>
        <w:t xml:space="preserve"> using one-way ANOVA </w:t>
      </w:r>
      <w:r w:rsidR="00A55A93">
        <w:rPr>
          <w:rFonts w:ascii="Arial" w:hAnsi="Arial" w:cs="Arial"/>
          <w:noProof/>
        </w:rPr>
        <w:t>followed by</w:t>
      </w:r>
      <w:r w:rsidR="00A55A93" w:rsidRPr="00AF6B7D">
        <w:rPr>
          <w:rFonts w:ascii="Arial" w:hAnsi="Arial" w:cs="Arial"/>
          <w:noProof/>
        </w:rPr>
        <w:t xml:space="preserve"> Dunnett’s multiple comparison test.</w:t>
      </w:r>
      <w:r w:rsidR="00A55A93">
        <w:rPr>
          <w:rFonts w:ascii="Arial" w:hAnsi="Arial" w:cs="Arial"/>
          <w:b/>
          <w:bCs/>
          <w:noProof/>
        </w:rPr>
        <w:t xml:space="preserve"> </w:t>
      </w:r>
      <w:r w:rsidR="00C32221" w:rsidRPr="004B4BA0">
        <w:rPr>
          <w:rFonts w:ascii="Arial" w:hAnsi="Arial" w:cs="Arial"/>
          <w:b/>
          <w:bCs/>
        </w:rPr>
        <w:t>c,</w:t>
      </w:r>
      <w:r w:rsidR="00A55A93" w:rsidRPr="006B6861">
        <w:rPr>
          <w:rFonts w:ascii="Arial" w:hAnsi="Arial" w:cs="Arial"/>
          <w:noProof/>
        </w:rPr>
        <w:t xml:space="preserve"> </w:t>
      </w:r>
      <w:r w:rsidR="00A55A93">
        <w:rPr>
          <w:rFonts w:ascii="Arial" w:hAnsi="Arial" w:cs="Arial"/>
          <w:noProof/>
        </w:rPr>
        <w:t>Biol</w:t>
      </w:r>
      <w:r w:rsidR="00A55A93" w:rsidRPr="00AF6B7D">
        <w:rPr>
          <w:rFonts w:ascii="Arial" w:hAnsi="Arial" w:cs="Arial"/>
          <w:noProof/>
        </w:rPr>
        <w:t xml:space="preserve">uminescence images of mice </w:t>
      </w:r>
      <w:r w:rsidR="00A55A93">
        <w:rPr>
          <w:rFonts w:ascii="Arial" w:hAnsi="Arial" w:cs="Arial"/>
          <w:noProof/>
        </w:rPr>
        <w:t xml:space="preserve">bearing </w:t>
      </w:r>
      <w:r w:rsidR="00A55A93" w:rsidRPr="00AF6B7D">
        <w:rPr>
          <w:rFonts w:ascii="Arial" w:hAnsi="Arial" w:cs="Arial"/>
          <w:noProof/>
        </w:rPr>
        <w:t xml:space="preserve">D458 cells </w:t>
      </w:r>
      <w:r w:rsidR="00A55A93">
        <w:rPr>
          <w:rFonts w:ascii="Arial" w:hAnsi="Arial" w:cs="Arial"/>
          <w:noProof/>
        </w:rPr>
        <w:t xml:space="preserve">with Dasatinib treatment </w:t>
      </w:r>
      <w:r w:rsidR="00A55A93" w:rsidRPr="00AF6B7D">
        <w:rPr>
          <w:rFonts w:ascii="Arial" w:hAnsi="Arial" w:cs="Arial"/>
          <w:noProof/>
        </w:rPr>
        <w:t xml:space="preserve">at day 21 after </w:t>
      </w:r>
      <w:r w:rsidR="00A55A93">
        <w:rPr>
          <w:rFonts w:ascii="Arial" w:hAnsi="Arial" w:cs="Arial"/>
          <w:noProof/>
        </w:rPr>
        <w:t>intracranial implantation</w:t>
      </w:r>
      <w:r w:rsidR="00A55A93" w:rsidRPr="00AF6B7D">
        <w:rPr>
          <w:rFonts w:ascii="Arial" w:hAnsi="Arial" w:cs="Arial"/>
          <w:noProof/>
        </w:rPr>
        <w:t>.</w:t>
      </w:r>
      <w:r w:rsidR="00A55A93">
        <w:rPr>
          <w:rFonts w:ascii="Arial" w:hAnsi="Arial" w:cs="Arial"/>
          <w:b/>
          <w:bCs/>
          <w:noProof/>
        </w:rPr>
        <w:t xml:space="preserve"> </w:t>
      </w:r>
      <w:r w:rsidR="00C32221" w:rsidRPr="004B4BA0">
        <w:rPr>
          <w:rFonts w:ascii="Arial" w:hAnsi="Arial" w:cs="Arial"/>
          <w:b/>
          <w:bCs/>
        </w:rPr>
        <w:t>d,</w:t>
      </w:r>
      <w:r w:rsidR="00A55A93">
        <w:rPr>
          <w:rFonts w:ascii="Arial" w:hAnsi="Arial" w:cs="Arial"/>
          <w:b/>
          <w:bCs/>
          <w:noProof/>
        </w:rPr>
        <w:t xml:space="preserve"> </w:t>
      </w:r>
      <w:r w:rsidR="00A55A93" w:rsidRPr="00E20EA5">
        <w:rPr>
          <w:rFonts w:ascii="Arial" w:hAnsi="Arial" w:cs="Arial"/>
          <w:noProof/>
        </w:rPr>
        <w:t>IHC quantitative analysis of Ki67 levels in</w:t>
      </w:r>
      <w:r w:rsidR="00A55A93">
        <w:rPr>
          <w:rFonts w:ascii="Arial" w:hAnsi="Arial" w:cs="Arial"/>
          <w:noProof/>
        </w:rPr>
        <w:t xml:space="preserve"> the treated</w:t>
      </w:r>
      <w:r w:rsidR="00A55A93" w:rsidRPr="00E20EA5">
        <w:rPr>
          <w:rFonts w:ascii="Arial" w:hAnsi="Arial" w:cs="Arial"/>
          <w:noProof/>
        </w:rPr>
        <w:t xml:space="preserve"> mice. </w:t>
      </w:r>
      <w:r w:rsidR="00A55A93" w:rsidRPr="00E20EA5">
        <w:rPr>
          <w:rFonts w:ascii="Arial" w:hAnsi="Arial" w:cs="Arial"/>
          <w:i/>
          <w:iCs/>
          <w:noProof/>
        </w:rPr>
        <w:t>P</w:t>
      </w:r>
      <w:r w:rsidR="00A55A93" w:rsidRPr="00E20EA5">
        <w:rPr>
          <w:rFonts w:ascii="Arial" w:hAnsi="Arial" w:cs="Arial"/>
          <w:noProof/>
        </w:rPr>
        <w:t xml:space="preserve"> value w</w:t>
      </w:r>
      <w:r w:rsidR="00A55A93">
        <w:rPr>
          <w:rFonts w:ascii="Arial" w:hAnsi="Arial" w:cs="Arial"/>
          <w:noProof/>
        </w:rPr>
        <w:t>as</w:t>
      </w:r>
      <w:r w:rsidR="00A55A93" w:rsidRPr="00E20EA5">
        <w:rPr>
          <w:rFonts w:ascii="Arial" w:hAnsi="Arial" w:cs="Arial"/>
          <w:noProof/>
        </w:rPr>
        <w:t xml:space="preserve"> c</w:t>
      </w:r>
      <w:r w:rsidR="00A55A93">
        <w:rPr>
          <w:rFonts w:ascii="Arial" w:hAnsi="Arial" w:cs="Arial"/>
          <w:noProof/>
        </w:rPr>
        <w:t>alcula</w:t>
      </w:r>
      <w:r w:rsidR="00A55A93" w:rsidRPr="00E20EA5">
        <w:rPr>
          <w:rFonts w:ascii="Arial" w:hAnsi="Arial" w:cs="Arial"/>
          <w:noProof/>
        </w:rPr>
        <w:t xml:space="preserve">ted using one-way ANOVA </w:t>
      </w:r>
      <w:r w:rsidR="00A55A93">
        <w:rPr>
          <w:rFonts w:ascii="Arial" w:hAnsi="Arial" w:cs="Arial"/>
          <w:noProof/>
        </w:rPr>
        <w:t>followed by</w:t>
      </w:r>
      <w:r w:rsidR="00A55A93" w:rsidRPr="00E20EA5">
        <w:rPr>
          <w:rFonts w:ascii="Arial" w:hAnsi="Arial" w:cs="Arial"/>
          <w:noProof/>
        </w:rPr>
        <w:t xml:space="preserve"> Dunnett’s multiple comparison test.</w:t>
      </w:r>
    </w:p>
    <w:p w14:paraId="791E2084" w14:textId="01F9AF06" w:rsidR="007077F7" w:rsidRDefault="007077F7" w:rsidP="007077F7">
      <w:pPr>
        <w:spacing w:line="48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Supplementa</w:t>
      </w:r>
      <w:r w:rsidR="007F5027">
        <w:rPr>
          <w:rFonts w:ascii="Arial" w:hAnsi="Arial" w:cs="Arial" w:hint="eastAsia"/>
          <w:b/>
          <w:bCs/>
        </w:rPr>
        <w:t>ry</w:t>
      </w:r>
      <w:r>
        <w:rPr>
          <w:rFonts w:ascii="Arial" w:hAnsi="Arial" w:cs="Arial"/>
          <w:b/>
          <w:bCs/>
        </w:rPr>
        <w:t xml:space="preserve"> Tables</w:t>
      </w:r>
    </w:p>
    <w:p w14:paraId="135F3EA8" w14:textId="43AB2876" w:rsidR="00A55A93" w:rsidRPr="006F5DAA" w:rsidRDefault="007F5027" w:rsidP="00A55A93">
      <w:pPr>
        <w:spacing w:line="480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b/>
          <w:bCs/>
          <w:noProof/>
        </w:rPr>
        <w:lastRenderedPageBreak/>
        <w:t xml:space="preserve">Supplemantary </w:t>
      </w:r>
      <w:r w:rsidR="00A55A93" w:rsidRPr="00CA54E4">
        <w:rPr>
          <w:rFonts w:ascii="Arial" w:hAnsi="Arial" w:cs="Arial"/>
          <w:b/>
          <w:bCs/>
          <w:noProof/>
        </w:rPr>
        <w:t>Table 1</w:t>
      </w:r>
      <w:r>
        <w:rPr>
          <w:rFonts w:ascii="Arial" w:hAnsi="Arial" w:cs="Arial"/>
          <w:b/>
          <w:bCs/>
          <w:noProof/>
        </w:rPr>
        <w:t>:</w:t>
      </w:r>
      <w:r w:rsidR="00A55A93" w:rsidRPr="00CA54E4">
        <w:rPr>
          <w:rFonts w:ascii="Arial" w:hAnsi="Arial" w:cs="Arial"/>
          <w:b/>
          <w:bCs/>
          <w:noProof/>
        </w:rPr>
        <w:t xml:space="preserve"> </w:t>
      </w:r>
      <w:r w:rsidR="00592AD3">
        <w:rPr>
          <w:rFonts w:ascii="Arial" w:hAnsi="Arial" w:cs="Arial"/>
          <w:b/>
          <w:bCs/>
          <w:noProof/>
        </w:rPr>
        <w:t xml:space="preserve">The </w:t>
      </w:r>
      <w:r w:rsidR="00A55A93" w:rsidRPr="00CA54E4">
        <w:rPr>
          <w:rFonts w:ascii="Arial" w:hAnsi="Arial" w:cs="Arial"/>
          <w:b/>
          <w:bCs/>
          <w:noProof/>
        </w:rPr>
        <w:t xml:space="preserve">genes </w:t>
      </w:r>
      <w:r w:rsidR="00592AD3">
        <w:rPr>
          <w:rFonts w:ascii="Arial" w:hAnsi="Arial" w:cs="Arial"/>
          <w:b/>
          <w:bCs/>
          <w:noProof/>
        </w:rPr>
        <w:t xml:space="preserve">are </w:t>
      </w:r>
      <w:r w:rsidR="00A55A93" w:rsidRPr="00CA54E4">
        <w:rPr>
          <w:rFonts w:ascii="Arial" w:hAnsi="Arial" w:cs="Arial"/>
          <w:b/>
          <w:bCs/>
          <w:noProof/>
        </w:rPr>
        <w:t>associated with SMARCD3 in MB</w:t>
      </w:r>
      <w:r w:rsidR="00A55A93">
        <w:rPr>
          <w:rFonts w:ascii="Arial" w:hAnsi="Arial" w:cs="Arial"/>
          <w:b/>
          <w:bCs/>
          <w:noProof/>
        </w:rPr>
        <w:t xml:space="preserve">. </w:t>
      </w:r>
      <w:r w:rsidR="00A55A93">
        <w:rPr>
          <w:rFonts w:ascii="Arial" w:hAnsi="Arial" w:cs="Arial"/>
        </w:rPr>
        <w:t xml:space="preserve">Genes that are </w:t>
      </w:r>
      <w:r w:rsidR="00A55A93" w:rsidRPr="00476C8A">
        <w:rPr>
          <w:rFonts w:ascii="Arial" w:hAnsi="Arial" w:cs="Arial"/>
        </w:rPr>
        <w:t>positively correlated</w:t>
      </w:r>
      <w:r w:rsidR="00A55A93">
        <w:rPr>
          <w:rFonts w:ascii="Arial" w:hAnsi="Arial" w:cs="Arial"/>
        </w:rPr>
        <w:t xml:space="preserve"> </w:t>
      </w:r>
      <w:r w:rsidR="00A55A93" w:rsidRPr="00476C8A">
        <w:rPr>
          <w:rFonts w:ascii="Arial" w:hAnsi="Arial" w:cs="Arial"/>
        </w:rPr>
        <w:t xml:space="preserve">with </w:t>
      </w:r>
      <w:r w:rsidR="00A55A93" w:rsidRPr="006F5DAA">
        <w:rPr>
          <w:rFonts w:ascii="Arial" w:hAnsi="Arial" w:cs="Arial"/>
          <w:i/>
          <w:iCs/>
        </w:rPr>
        <w:t>SMARCD3</w:t>
      </w:r>
      <w:r w:rsidR="00A55A93" w:rsidRPr="00476C8A">
        <w:rPr>
          <w:rFonts w:ascii="Arial" w:hAnsi="Arial" w:cs="Arial"/>
        </w:rPr>
        <w:t xml:space="preserve"> </w:t>
      </w:r>
      <w:r w:rsidR="00A55A93">
        <w:rPr>
          <w:rFonts w:ascii="Arial" w:hAnsi="Arial" w:cs="Arial"/>
        </w:rPr>
        <w:t xml:space="preserve">expression </w:t>
      </w:r>
      <w:r w:rsidR="00A55A93" w:rsidRPr="00476C8A">
        <w:rPr>
          <w:rFonts w:ascii="Arial" w:hAnsi="Arial" w:cs="Arial"/>
        </w:rPr>
        <w:t>in MB</w:t>
      </w:r>
      <w:r w:rsidR="00A55A93">
        <w:rPr>
          <w:rFonts w:ascii="Arial" w:hAnsi="Arial" w:cs="Arial"/>
        </w:rPr>
        <w:t xml:space="preserve">s </w:t>
      </w:r>
      <w:r w:rsidR="00A55A93" w:rsidRPr="00476C8A">
        <w:rPr>
          <w:rFonts w:ascii="Arial" w:hAnsi="Arial" w:cs="Arial"/>
        </w:rPr>
        <w:t>(Spearman’s rank correlation coefficient &gt; 0.3</w:t>
      </w:r>
      <w:r w:rsidR="00A55A93">
        <w:rPr>
          <w:rFonts w:ascii="Arial" w:hAnsi="Arial" w:cs="Arial"/>
        </w:rPr>
        <w:t xml:space="preserve"> and </w:t>
      </w:r>
      <w:r w:rsidR="00A55A93">
        <w:rPr>
          <w:rFonts w:ascii="Arial" w:hAnsi="Arial" w:cs="Arial"/>
          <w:i/>
          <w:iCs/>
        </w:rPr>
        <w:t>P</w:t>
      </w:r>
      <w:r w:rsidR="00A55A93">
        <w:rPr>
          <w:rFonts w:ascii="Arial" w:hAnsi="Arial" w:cs="Arial"/>
        </w:rPr>
        <w:t xml:space="preserve"> value &lt; 0.05</w:t>
      </w:r>
      <w:r w:rsidR="00A55A93" w:rsidRPr="00476C8A">
        <w:rPr>
          <w:rFonts w:ascii="Arial" w:hAnsi="Arial" w:cs="Arial"/>
        </w:rPr>
        <w:t>)</w:t>
      </w:r>
      <w:r w:rsidR="00A55A93">
        <w:rPr>
          <w:rFonts w:ascii="Arial" w:hAnsi="Arial" w:cs="Arial"/>
        </w:rPr>
        <w:t>.</w:t>
      </w:r>
    </w:p>
    <w:p w14:paraId="47F37651" w14:textId="520C506D" w:rsidR="00A55A93" w:rsidRDefault="007F5027" w:rsidP="00A55A93">
      <w:pPr>
        <w:spacing w:line="480" w:lineRule="auto"/>
        <w:jc w:val="both"/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t xml:space="preserve">Supplementary </w:t>
      </w:r>
      <w:r w:rsidR="00A55A93" w:rsidRPr="00CA54E4">
        <w:rPr>
          <w:rFonts w:ascii="Arial" w:hAnsi="Arial" w:cs="Arial"/>
          <w:b/>
          <w:bCs/>
          <w:noProof/>
        </w:rPr>
        <w:t>Table 2</w:t>
      </w:r>
      <w:r>
        <w:rPr>
          <w:rFonts w:ascii="Arial" w:hAnsi="Arial" w:cs="Arial"/>
          <w:b/>
          <w:bCs/>
          <w:noProof/>
        </w:rPr>
        <w:t>:</w:t>
      </w:r>
      <w:r w:rsidR="00A55A93" w:rsidRPr="00CA54E4">
        <w:rPr>
          <w:rFonts w:ascii="Arial" w:hAnsi="Arial" w:cs="Arial"/>
          <w:b/>
          <w:bCs/>
          <w:noProof/>
        </w:rPr>
        <w:t xml:space="preserve"> </w:t>
      </w:r>
      <w:r w:rsidR="00B1214D">
        <w:rPr>
          <w:rFonts w:ascii="Arial" w:hAnsi="Arial" w:cs="Arial"/>
          <w:b/>
          <w:bCs/>
          <w:noProof/>
        </w:rPr>
        <w:t>The</w:t>
      </w:r>
      <w:r w:rsidR="00A55A93" w:rsidRPr="00CA54E4">
        <w:rPr>
          <w:rFonts w:ascii="Arial" w:hAnsi="Arial" w:cs="Arial"/>
          <w:b/>
          <w:bCs/>
          <w:noProof/>
        </w:rPr>
        <w:t xml:space="preserve"> downregulated and upregulated DEGs after SMARCD3</w:t>
      </w:r>
      <w:r w:rsidR="00836616" w:rsidRPr="00836616">
        <w:rPr>
          <w:rFonts w:ascii="Arial" w:hAnsi="Arial" w:cs="Arial"/>
          <w:b/>
          <w:bCs/>
          <w:noProof/>
        </w:rPr>
        <w:t xml:space="preserve"> </w:t>
      </w:r>
      <w:r w:rsidR="00836616" w:rsidRPr="00CA54E4">
        <w:rPr>
          <w:rFonts w:ascii="Arial" w:hAnsi="Arial" w:cs="Arial"/>
          <w:b/>
          <w:bCs/>
          <w:noProof/>
        </w:rPr>
        <w:t>KO</w:t>
      </w:r>
      <w:r w:rsidR="00A55A93">
        <w:rPr>
          <w:rFonts w:ascii="Arial" w:hAnsi="Arial" w:cs="Arial"/>
          <w:b/>
          <w:bCs/>
          <w:noProof/>
        </w:rPr>
        <w:t xml:space="preserve">. </w:t>
      </w:r>
      <w:r w:rsidR="00A55A93">
        <w:rPr>
          <w:rFonts w:ascii="Arial" w:hAnsi="Arial" w:cs="Arial"/>
        </w:rPr>
        <w:t>T</w:t>
      </w:r>
      <w:r w:rsidR="00A55A93" w:rsidRPr="008174C3">
        <w:rPr>
          <w:rFonts w:ascii="Arial" w:hAnsi="Arial" w:cs="Arial"/>
        </w:rPr>
        <w:t xml:space="preserve">he differentially expressed genes in MED8A with SMARCD3 KO </w:t>
      </w:r>
      <w:r w:rsidR="00A55A93" w:rsidRPr="00836616">
        <w:rPr>
          <w:rFonts w:ascii="Arial" w:hAnsi="Arial" w:cs="Arial"/>
          <w:i/>
          <w:iCs/>
        </w:rPr>
        <w:t>vs</w:t>
      </w:r>
      <w:r w:rsidR="00A55A93" w:rsidRPr="008174C3">
        <w:rPr>
          <w:rFonts w:ascii="Arial" w:hAnsi="Arial" w:cs="Arial"/>
        </w:rPr>
        <w:t xml:space="preserve"> WT</w:t>
      </w:r>
      <w:r w:rsidR="00A55A93">
        <w:rPr>
          <w:rFonts w:ascii="Arial" w:hAnsi="Arial" w:cs="Arial"/>
        </w:rPr>
        <w:t xml:space="preserve"> (4-fold change; </w:t>
      </w:r>
      <w:r w:rsidR="00A55A93">
        <w:rPr>
          <w:rFonts w:ascii="Arial" w:hAnsi="Arial" w:cs="Arial"/>
          <w:i/>
          <w:iCs/>
        </w:rPr>
        <w:t>P</w:t>
      </w:r>
      <w:r w:rsidR="00A55A93">
        <w:rPr>
          <w:rFonts w:ascii="Arial" w:hAnsi="Arial" w:cs="Arial"/>
        </w:rPr>
        <w:t xml:space="preserve"> &lt; 0.05)</w:t>
      </w:r>
      <w:r w:rsidR="00A55A93" w:rsidRPr="008174C3">
        <w:rPr>
          <w:rFonts w:ascii="Arial" w:hAnsi="Arial" w:cs="Arial"/>
        </w:rPr>
        <w:t>.</w:t>
      </w:r>
    </w:p>
    <w:p w14:paraId="620EDF9C" w14:textId="7F019F9C" w:rsidR="00A55A93" w:rsidRDefault="007F5027" w:rsidP="00A55A93">
      <w:pPr>
        <w:spacing w:line="480" w:lineRule="auto"/>
        <w:jc w:val="both"/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t xml:space="preserve">Supplementary </w:t>
      </w:r>
      <w:r w:rsidR="00A55A93" w:rsidRPr="00CA54E4">
        <w:rPr>
          <w:rFonts w:ascii="Arial" w:hAnsi="Arial" w:cs="Arial"/>
          <w:b/>
          <w:bCs/>
          <w:noProof/>
        </w:rPr>
        <w:t>Table 3</w:t>
      </w:r>
      <w:r>
        <w:rPr>
          <w:rFonts w:ascii="Arial" w:hAnsi="Arial" w:cs="Arial"/>
          <w:b/>
          <w:bCs/>
          <w:noProof/>
        </w:rPr>
        <w:t>:</w:t>
      </w:r>
      <w:r w:rsidR="00324C14">
        <w:rPr>
          <w:rFonts w:ascii="Arial" w:hAnsi="Arial" w:cs="Arial"/>
          <w:b/>
          <w:bCs/>
          <w:noProof/>
        </w:rPr>
        <w:t xml:space="preserve">The </w:t>
      </w:r>
      <w:r w:rsidR="00A55A93" w:rsidRPr="00CA54E4">
        <w:rPr>
          <w:rFonts w:ascii="Arial" w:hAnsi="Arial" w:cs="Arial"/>
          <w:b/>
          <w:bCs/>
          <w:noProof/>
        </w:rPr>
        <w:t xml:space="preserve">genes </w:t>
      </w:r>
      <w:r w:rsidR="00324C14">
        <w:rPr>
          <w:rFonts w:ascii="Arial" w:hAnsi="Arial" w:cs="Arial"/>
          <w:b/>
          <w:bCs/>
          <w:noProof/>
        </w:rPr>
        <w:t xml:space="preserve">are </w:t>
      </w:r>
      <w:r w:rsidR="00A55A93" w:rsidRPr="00CA54E4">
        <w:rPr>
          <w:rFonts w:ascii="Arial" w:hAnsi="Arial" w:cs="Arial"/>
          <w:b/>
          <w:bCs/>
          <w:noProof/>
        </w:rPr>
        <w:t xml:space="preserve">positively </w:t>
      </w:r>
      <w:r w:rsidR="00324C14">
        <w:rPr>
          <w:rFonts w:ascii="Arial" w:hAnsi="Arial" w:cs="Arial"/>
          <w:b/>
          <w:bCs/>
          <w:noProof/>
        </w:rPr>
        <w:t>correlated</w:t>
      </w:r>
      <w:r w:rsidR="00A55A93" w:rsidRPr="00CA54E4">
        <w:rPr>
          <w:rFonts w:ascii="Arial" w:hAnsi="Arial" w:cs="Arial"/>
          <w:b/>
          <w:bCs/>
          <w:noProof/>
        </w:rPr>
        <w:t xml:space="preserve"> </w:t>
      </w:r>
      <w:r w:rsidR="00324C14">
        <w:rPr>
          <w:rFonts w:ascii="Arial" w:hAnsi="Arial" w:cs="Arial"/>
          <w:b/>
          <w:bCs/>
          <w:noProof/>
        </w:rPr>
        <w:t>to</w:t>
      </w:r>
      <w:r w:rsidR="00A55A93" w:rsidRPr="00CA54E4">
        <w:rPr>
          <w:rFonts w:ascii="Arial" w:hAnsi="Arial" w:cs="Arial"/>
          <w:b/>
          <w:bCs/>
          <w:noProof/>
        </w:rPr>
        <w:t xml:space="preserve"> SMARCD3 during human cerebellum development</w:t>
      </w:r>
      <w:r w:rsidR="00A55A93">
        <w:rPr>
          <w:rFonts w:ascii="Arial" w:hAnsi="Arial" w:cs="Arial"/>
          <w:b/>
          <w:bCs/>
          <w:noProof/>
        </w:rPr>
        <w:t>.</w:t>
      </w:r>
    </w:p>
    <w:p w14:paraId="6FA549DF" w14:textId="6AEC077F" w:rsidR="00A55A93" w:rsidRDefault="007F5027" w:rsidP="00A55A93">
      <w:pPr>
        <w:spacing w:line="480" w:lineRule="auto"/>
        <w:jc w:val="both"/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t xml:space="preserve">Supplementary </w:t>
      </w:r>
      <w:r w:rsidR="00A55A93" w:rsidRPr="00CA54E4">
        <w:rPr>
          <w:rFonts w:ascii="Arial" w:hAnsi="Arial" w:cs="Arial"/>
          <w:b/>
          <w:bCs/>
          <w:noProof/>
        </w:rPr>
        <w:t>Table 4</w:t>
      </w:r>
      <w:r>
        <w:rPr>
          <w:rFonts w:ascii="Arial" w:hAnsi="Arial" w:cs="Arial"/>
          <w:b/>
          <w:bCs/>
          <w:noProof/>
        </w:rPr>
        <w:t>:</w:t>
      </w:r>
      <w:r w:rsidR="00A55A93" w:rsidRPr="00CA54E4">
        <w:rPr>
          <w:rFonts w:ascii="Arial" w:hAnsi="Arial" w:cs="Arial"/>
          <w:b/>
          <w:bCs/>
          <w:noProof/>
        </w:rPr>
        <w:t xml:space="preserve"> Clinical information of the 1</w:t>
      </w:r>
      <w:r w:rsidR="00723CA0">
        <w:rPr>
          <w:rFonts w:ascii="Arial" w:hAnsi="Arial" w:cs="Arial"/>
          <w:b/>
          <w:bCs/>
          <w:noProof/>
        </w:rPr>
        <w:t>0</w:t>
      </w:r>
      <w:r w:rsidR="00A55A93" w:rsidRPr="00CA54E4">
        <w:rPr>
          <w:rFonts w:ascii="Arial" w:hAnsi="Arial" w:cs="Arial"/>
          <w:b/>
          <w:bCs/>
          <w:noProof/>
        </w:rPr>
        <w:t xml:space="preserve"> MB patients</w:t>
      </w:r>
      <w:r w:rsidR="00A55A93">
        <w:rPr>
          <w:rFonts w:ascii="Arial" w:hAnsi="Arial" w:cs="Arial"/>
          <w:b/>
          <w:bCs/>
          <w:noProof/>
        </w:rPr>
        <w:t>.</w:t>
      </w:r>
    </w:p>
    <w:p w14:paraId="330FE6ED" w14:textId="22B45603" w:rsidR="00A55A93" w:rsidRDefault="007F5027" w:rsidP="00A55A93">
      <w:pPr>
        <w:spacing w:line="480" w:lineRule="auto"/>
        <w:jc w:val="both"/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t xml:space="preserve">Supplementary </w:t>
      </w:r>
      <w:r w:rsidR="00A55A93" w:rsidRPr="00CA54E4">
        <w:rPr>
          <w:rFonts w:ascii="Arial" w:hAnsi="Arial" w:cs="Arial"/>
          <w:b/>
          <w:bCs/>
          <w:noProof/>
        </w:rPr>
        <w:t>Table 5</w:t>
      </w:r>
      <w:r>
        <w:rPr>
          <w:rFonts w:ascii="Arial" w:hAnsi="Arial" w:cs="Arial"/>
          <w:b/>
          <w:bCs/>
          <w:noProof/>
        </w:rPr>
        <w:t>:</w:t>
      </w:r>
      <w:r w:rsidR="00A55A93" w:rsidRPr="00CA54E4">
        <w:rPr>
          <w:rFonts w:ascii="Arial" w:hAnsi="Arial" w:cs="Arial"/>
          <w:b/>
          <w:bCs/>
          <w:noProof/>
        </w:rPr>
        <w:t xml:space="preserve"> sgRNA sequences targeting SMARCD3, DAB1, EZH2, NFIX, CENPA, CSRNP3, FOXN3, NR2F2, TEF, ZFHX4, and enhancers of SMARCD3</w:t>
      </w:r>
      <w:r w:rsidR="00A55A93">
        <w:rPr>
          <w:rFonts w:ascii="Arial" w:hAnsi="Arial" w:cs="Arial" w:hint="eastAsia"/>
          <w:b/>
          <w:bCs/>
          <w:noProof/>
        </w:rPr>
        <w:t>.</w:t>
      </w:r>
    </w:p>
    <w:p w14:paraId="041ACFC5" w14:textId="7282BF3D" w:rsidR="00A55A93" w:rsidRDefault="007F5027" w:rsidP="00A55A93">
      <w:pPr>
        <w:spacing w:line="480" w:lineRule="auto"/>
        <w:jc w:val="both"/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b/>
          <w:bCs/>
          <w:noProof/>
        </w:rPr>
        <w:t xml:space="preserve">Supplementary </w:t>
      </w:r>
      <w:r w:rsidR="00A55A93" w:rsidRPr="00CA54E4">
        <w:rPr>
          <w:rFonts w:ascii="Arial" w:hAnsi="Arial" w:cs="Arial"/>
          <w:b/>
          <w:bCs/>
          <w:noProof/>
        </w:rPr>
        <w:t>Table 6</w:t>
      </w:r>
      <w:r>
        <w:rPr>
          <w:rFonts w:ascii="Arial" w:hAnsi="Arial" w:cs="Arial"/>
          <w:b/>
          <w:bCs/>
          <w:noProof/>
        </w:rPr>
        <w:t>:</w:t>
      </w:r>
      <w:r w:rsidR="00A55A93" w:rsidRPr="00CA54E4">
        <w:rPr>
          <w:rFonts w:ascii="Arial" w:hAnsi="Arial" w:cs="Arial"/>
          <w:b/>
          <w:bCs/>
          <w:noProof/>
        </w:rPr>
        <w:t xml:space="preserve"> Primers used in qRT-PCR</w:t>
      </w:r>
      <w:r w:rsidR="00A55A93">
        <w:rPr>
          <w:rFonts w:ascii="Arial" w:hAnsi="Arial" w:cs="Arial"/>
          <w:b/>
          <w:bCs/>
          <w:noProof/>
        </w:rPr>
        <w:t>.</w:t>
      </w:r>
    </w:p>
    <w:p w14:paraId="771A4301" w14:textId="77777777" w:rsidR="004F7769" w:rsidRDefault="007F5027" w:rsidP="004F7769">
      <w:pPr>
        <w:spacing w:line="480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b/>
          <w:bCs/>
          <w:noProof/>
        </w:rPr>
        <w:t xml:space="preserve">Supplementary </w:t>
      </w:r>
      <w:r w:rsidR="00A55A93" w:rsidRPr="00CA54E4">
        <w:rPr>
          <w:rFonts w:ascii="Arial" w:hAnsi="Arial" w:cs="Arial"/>
          <w:b/>
          <w:bCs/>
          <w:noProof/>
        </w:rPr>
        <w:t>Table 7</w:t>
      </w:r>
      <w:r>
        <w:rPr>
          <w:rFonts w:ascii="Arial" w:hAnsi="Arial" w:cs="Arial"/>
          <w:b/>
          <w:bCs/>
          <w:noProof/>
        </w:rPr>
        <w:t>:</w:t>
      </w:r>
      <w:r w:rsidR="00A55A93" w:rsidRPr="00CA54E4">
        <w:rPr>
          <w:rFonts w:ascii="Arial" w:hAnsi="Arial" w:cs="Arial"/>
          <w:b/>
          <w:bCs/>
          <w:noProof/>
        </w:rPr>
        <w:t xml:space="preserve"> Genotyping primers</w:t>
      </w:r>
      <w:r w:rsidR="00A55A93">
        <w:rPr>
          <w:rFonts w:ascii="Arial" w:hAnsi="Arial" w:cs="Arial"/>
          <w:b/>
          <w:bCs/>
          <w:noProof/>
        </w:rPr>
        <w:t>.</w:t>
      </w:r>
      <w:r w:rsidR="00A55A93">
        <w:rPr>
          <w:rFonts w:ascii="Arial" w:hAnsi="Arial" w:cs="Arial"/>
          <w:noProof/>
        </w:rPr>
        <w:t xml:space="preserve"> Primers </w:t>
      </w:r>
      <w:r w:rsidR="00324C14">
        <w:rPr>
          <w:rFonts w:ascii="Arial" w:hAnsi="Arial" w:cs="Arial"/>
          <w:noProof/>
        </w:rPr>
        <w:t>were</w:t>
      </w:r>
      <w:r w:rsidR="00A55A93">
        <w:rPr>
          <w:rFonts w:ascii="Arial" w:hAnsi="Arial" w:cs="Arial"/>
          <w:noProof/>
        </w:rPr>
        <w:t xml:space="preserve"> used to validate the successful excision of CREs.</w:t>
      </w:r>
    </w:p>
    <w:p w14:paraId="715CBCE4" w14:textId="77777777" w:rsidR="004F7769" w:rsidRDefault="00692B7F" w:rsidP="004F7769">
      <w:pPr>
        <w:spacing w:line="480" w:lineRule="auto"/>
        <w:jc w:val="both"/>
        <w:rPr>
          <w:rFonts w:ascii="Arial" w:hAnsi="Arial" w:cs="Arial"/>
          <w:b/>
          <w:bCs/>
          <w:noProof/>
        </w:rPr>
      </w:pPr>
      <w:r w:rsidRPr="004F7769">
        <w:rPr>
          <w:rFonts w:ascii="Arial" w:hAnsi="Arial" w:cs="Arial"/>
          <w:b/>
          <w:bCs/>
          <w:noProof/>
        </w:rPr>
        <w:t>Supplementary Table</w:t>
      </w:r>
      <w:r w:rsidR="004F7769" w:rsidRPr="004F7769">
        <w:rPr>
          <w:rFonts w:ascii="Arial" w:hAnsi="Arial" w:cs="Arial"/>
          <w:b/>
          <w:bCs/>
          <w:noProof/>
        </w:rPr>
        <w:t xml:space="preserve"> 8</w:t>
      </w:r>
      <w:r w:rsidRPr="004F7769">
        <w:rPr>
          <w:rFonts w:ascii="Arial" w:hAnsi="Arial" w:cs="Arial"/>
          <w:b/>
          <w:bCs/>
          <w:noProof/>
        </w:rPr>
        <w:t>:</w:t>
      </w:r>
      <w:r w:rsidR="004F7769" w:rsidRPr="004F7769">
        <w:rPr>
          <w:rFonts w:ascii="Arial" w:hAnsi="Arial" w:cs="Arial"/>
          <w:b/>
          <w:bCs/>
          <w:noProof/>
        </w:rPr>
        <w:t xml:space="preserve"> List of primary antibodies.</w:t>
      </w:r>
    </w:p>
    <w:p w14:paraId="1B149F88" w14:textId="77777777" w:rsidR="004F7769" w:rsidRDefault="004F7769" w:rsidP="004F7769">
      <w:pPr>
        <w:spacing w:line="480" w:lineRule="auto"/>
        <w:jc w:val="both"/>
        <w:rPr>
          <w:rFonts w:ascii="Arial" w:hAnsi="Arial" w:cs="Arial"/>
          <w:b/>
          <w:bCs/>
          <w:noProof/>
        </w:rPr>
      </w:pPr>
      <w:r w:rsidRPr="004F7769">
        <w:rPr>
          <w:rFonts w:ascii="Arial" w:hAnsi="Arial" w:cs="Arial"/>
          <w:b/>
          <w:bCs/>
          <w:noProof/>
        </w:rPr>
        <w:t>Supplementary Table 9: List of key chemicals.</w:t>
      </w:r>
    </w:p>
    <w:p w14:paraId="7AD15407" w14:textId="77777777" w:rsidR="004F7769" w:rsidRDefault="004F7769" w:rsidP="004F7769">
      <w:pPr>
        <w:spacing w:line="480" w:lineRule="auto"/>
        <w:jc w:val="both"/>
        <w:rPr>
          <w:rFonts w:ascii="Arial" w:hAnsi="Arial" w:cs="Arial"/>
          <w:b/>
          <w:bCs/>
          <w:noProof/>
        </w:rPr>
      </w:pPr>
      <w:r w:rsidRPr="004F7769">
        <w:rPr>
          <w:rFonts w:ascii="Arial" w:hAnsi="Arial" w:cs="Arial"/>
          <w:b/>
          <w:bCs/>
          <w:noProof/>
        </w:rPr>
        <w:t>Supplementary Table 10: Table containing mouse models.</w:t>
      </w:r>
    </w:p>
    <w:p w14:paraId="18D3FF50" w14:textId="77777777" w:rsidR="00085DD6" w:rsidRDefault="004F7769" w:rsidP="00085DD6">
      <w:pPr>
        <w:spacing w:line="480" w:lineRule="auto"/>
        <w:jc w:val="both"/>
        <w:rPr>
          <w:rFonts w:ascii="Arial" w:hAnsi="Arial" w:cs="Arial"/>
        </w:rPr>
      </w:pPr>
      <w:r w:rsidRPr="004F7769">
        <w:rPr>
          <w:rFonts w:ascii="Arial" w:hAnsi="Arial" w:cs="Arial"/>
          <w:b/>
          <w:bCs/>
          <w:noProof/>
        </w:rPr>
        <w:t>Supplementary Table 11: List of plasmids.</w:t>
      </w:r>
    </w:p>
    <w:p w14:paraId="2407DD9D" w14:textId="6E6AF8B4" w:rsidR="00A55A93" w:rsidRPr="003569E1" w:rsidRDefault="00A55A93" w:rsidP="00085DD6">
      <w:pPr>
        <w:spacing w:line="480" w:lineRule="auto"/>
        <w:jc w:val="both"/>
        <w:rPr>
          <w:rFonts w:ascii="Arial" w:eastAsia="Times New Roman" w:hAnsi="Arial" w:cs="Arial"/>
          <w:color w:val="2E2E2E"/>
        </w:rPr>
      </w:pPr>
      <w:r w:rsidRPr="003569E1">
        <w:rPr>
          <w:rFonts w:ascii="Arial" w:eastAsia="Times New Roman" w:hAnsi="Arial" w:cs="Arial"/>
          <w:color w:val="2E2E2E"/>
        </w:rPr>
        <w:t xml:space="preserve">Further information and requests for reagents may be directed to and will be fulfilled by the Lead Contact: </w:t>
      </w:r>
      <w:r>
        <w:rPr>
          <w:rFonts w:ascii="Arial" w:eastAsia="Times New Roman" w:hAnsi="Arial" w:cs="Arial"/>
          <w:color w:val="2E2E2E"/>
        </w:rPr>
        <w:t>Baoli Hu</w:t>
      </w:r>
      <w:r w:rsidRPr="003569E1">
        <w:rPr>
          <w:rFonts w:ascii="Arial" w:eastAsia="Times New Roman" w:hAnsi="Arial" w:cs="Arial"/>
          <w:color w:val="2E2E2E"/>
        </w:rPr>
        <w:t xml:space="preserve"> (</w:t>
      </w:r>
      <w:r>
        <w:rPr>
          <w:rFonts w:ascii="Arial" w:eastAsia="Times New Roman" w:hAnsi="Arial" w:cs="Arial"/>
          <w:color w:val="2E2E2E"/>
        </w:rPr>
        <w:t>baolihu@pitt.edu</w:t>
      </w:r>
      <w:r w:rsidRPr="003569E1">
        <w:rPr>
          <w:rFonts w:ascii="Arial" w:eastAsia="Times New Roman" w:hAnsi="Arial" w:cs="Arial"/>
          <w:color w:val="2E2E2E"/>
        </w:rPr>
        <w:t>).</w:t>
      </w:r>
    </w:p>
    <w:p w14:paraId="5CCDA5AD" w14:textId="79866BCC" w:rsidR="00A55A93" w:rsidRPr="004F7769" w:rsidRDefault="004F7769" w:rsidP="004F7769">
      <w:pPr>
        <w:spacing w:line="480" w:lineRule="auto"/>
        <w:jc w:val="center"/>
        <w:rPr>
          <w:rFonts w:ascii="Arial" w:hAnsi="Arial" w:cs="Arial"/>
          <w:b/>
          <w:bCs/>
        </w:rPr>
      </w:pPr>
      <w:r w:rsidRPr="004F7769">
        <w:rPr>
          <w:rFonts w:ascii="Arial" w:hAnsi="Arial" w:cs="Arial" w:hint="eastAsia"/>
          <w:b/>
          <w:bCs/>
        </w:rPr>
        <w:t>Me</w:t>
      </w:r>
      <w:r w:rsidRPr="004F7769">
        <w:rPr>
          <w:rFonts w:ascii="Arial" w:hAnsi="Arial" w:cs="Arial"/>
          <w:b/>
          <w:bCs/>
        </w:rPr>
        <w:t>thod</w:t>
      </w:r>
      <w:r w:rsidR="00A55A93" w:rsidRPr="004F7769">
        <w:rPr>
          <w:rFonts w:ascii="Arial" w:hAnsi="Arial" w:cs="Arial"/>
          <w:b/>
          <w:bCs/>
        </w:rPr>
        <w:t>s</w:t>
      </w:r>
    </w:p>
    <w:p w14:paraId="5859CF4A" w14:textId="77777777" w:rsidR="00A55A93" w:rsidRPr="0008389B" w:rsidRDefault="00A55A93" w:rsidP="00A55A93">
      <w:pPr>
        <w:spacing w:after="240" w:line="480" w:lineRule="auto"/>
        <w:rPr>
          <w:rFonts w:ascii="Arial" w:eastAsia="Times New Roman" w:hAnsi="Arial" w:cs="Arial"/>
          <w:b/>
          <w:bCs/>
          <w:color w:val="2E2E2E"/>
        </w:rPr>
      </w:pPr>
      <w:r w:rsidRPr="0008389B">
        <w:rPr>
          <w:rFonts w:ascii="Arial" w:eastAsia="Times New Roman" w:hAnsi="Arial" w:cs="Arial"/>
          <w:b/>
          <w:bCs/>
          <w:color w:val="2E2E2E"/>
        </w:rPr>
        <w:t>Cell Lines and Cell Culture</w:t>
      </w:r>
    </w:p>
    <w:p w14:paraId="087223E0" w14:textId="2C3B9197" w:rsidR="00A55A93" w:rsidRPr="0008389B" w:rsidRDefault="00A55A93" w:rsidP="00A55A93">
      <w:pPr>
        <w:spacing w:after="240" w:line="480" w:lineRule="auto"/>
        <w:jc w:val="both"/>
        <w:rPr>
          <w:rFonts w:ascii="Arial" w:hAnsi="Arial" w:cs="Arial"/>
          <w:color w:val="2E2E2E"/>
        </w:rPr>
      </w:pPr>
      <w:r w:rsidRPr="0008389B">
        <w:rPr>
          <w:rFonts w:ascii="Arial" w:eastAsia="Times New Roman" w:hAnsi="Arial" w:cs="Arial"/>
          <w:color w:val="2E2E2E"/>
        </w:rPr>
        <w:lastRenderedPageBreak/>
        <w:t>Human medulloblastoma cell lines include: MED8A (provided by Dr. Michael</w:t>
      </w:r>
      <w:r>
        <w:rPr>
          <w:rFonts w:ascii="Arial" w:eastAsia="Times New Roman" w:hAnsi="Arial" w:cs="Arial"/>
          <w:color w:val="2E2E2E"/>
        </w:rPr>
        <w:t xml:space="preserve"> </w:t>
      </w:r>
      <w:proofErr w:type="spellStart"/>
      <w:r>
        <w:rPr>
          <w:rFonts w:ascii="Arial" w:eastAsia="Times New Roman" w:hAnsi="Arial" w:cs="Arial"/>
          <w:color w:val="2E2E2E"/>
        </w:rPr>
        <w:t>D.</w:t>
      </w:r>
      <w:r w:rsidRPr="0008389B">
        <w:rPr>
          <w:rFonts w:ascii="Arial" w:eastAsia="Times New Roman" w:hAnsi="Arial" w:cs="Arial"/>
          <w:color w:val="2E2E2E"/>
        </w:rPr>
        <w:t>Taylor</w:t>
      </w:r>
      <w:proofErr w:type="spellEnd"/>
      <w:r w:rsidRPr="0008389B">
        <w:rPr>
          <w:rFonts w:ascii="Arial" w:eastAsia="Times New Roman" w:hAnsi="Arial" w:cs="Arial"/>
          <w:color w:val="2E2E2E"/>
        </w:rPr>
        <w:t xml:space="preserve">, The Hospital for Sick Children, Toronto, Canada), D556 (provided by Dr. </w:t>
      </w:r>
      <w:proofErr w:type="spellStart"/>
      <w:r w:rsidRPr="0008389B">
        <w:rPr>
          <w:rFonts w:ascii="Arial" w:eastAsia="Times New Roman" w:hAnsi="Arial" w:cs="Arial"/>
          <w:color w:val="2E2E2E"/>
        </w:rPr>
        <w:t>Darell</w:t>
      </w:r>
      <w:proofErr w:type="spellEnd"/>
      <w:r>
        <w:rPr>
          <w:rFonts w:ascii="Arial" w:eastAsia="Times New Roman" w:hAnsi="Arial" w:cs="Arial"/>
          <w:color w:val="2E2E2E"/>
        </w:rPr>
        <w:t xml:space="preserve"> D.</w:t>
      </w:r>
      <w:r w:rsidRPr="0008389B">
        <w:rPr>
          <w:rFonts w:ascii="Arial" w:eastAsia="Times New Roman" w:hAnsi="Arial" w:cs="Arial"/>
          <w:color w:val="2E2E2E"/>
        </w:rPr>
        <w:t xml:space="preserve"> </w:t>
      </w:r>
      <w:proofErr w:type="spellStart"/>
      <w:r w:rsidRPr="0008389B">
        <w:rPr>
          <w:rFonts w:ascii="Arial" w:eastAsia="Times New Roman" w:hAnsi="Arial" w:cs="Arial"/>
          <w:color w:val="2E2E2E"/>
        </w:rPr>
        <w:t>Bigner</w:t>
      </w:r>
      <w:proofErr w:type="spellEnd"/>
      <w:r w:rsidRPr="0008389B">
        <w:rPr>
          <w:rFonts w:ascii="Arial" w:eastAsia="Times New Roman" w:hAnsi="Arial" w:cs="Arial"/>
          <w:color w:val="2E2E2E"/>
        </w:rPr>
        <w:t xml:space="preserve">, Duke University Medical Center, Durham, NC), </w:t>
      </w:r>
      <w:r w:rsidR="00FF09C7">
        <w:rPr>
          <w:rFonts w:ascii="Arial" w:eastAsia="Times New Roman" w:hAnsi="Arial" w:cs="Arial"/>
          <w:color w:val="2E2E2E"/>
        </w:rPr>
        <w:t>were</w:t>
      </w:r>
      <w:r w:rsidRPr="0008389B">
        <w:rPr>
          <w:rFonts w:ascii="Arial" w:eastAsia="Times New Roman" w:hAnsi="Arial" w:cs="Arial"/>
          <w:color w:val="2E2E2E"/>
        </w:rPr>
        <w:t xml:space="preserve"> cultured in </w:t>
      </w:r>
      <w:r w:rsidRPr="00300D0B">
        <w:rPr>
          <w:rFonts w:ascii="Arial" w:eastAsia="Times New Roman" w:hAnsi="Arial" w:cs="Arial"/>
          <w:color w:val="2E2E2E"/>
        </w:rPr>
        <w:t>DMEM supplemented with 20% FBS</w:t>
      </w:r>
      <w:r w:rsidRPr="0008389B">
        <w:rPr>
          <w:rFonts w:ascii="Arial" w:eastAsia="Times New Roman" w:hAnsi="Arial" w:cs="Arial"/>
          <w:color w:val="2E2E2E"/>
        </w:rPr>
        <w:t xml:space="preserve"> (Sigma-Aldrich); D425 and D458 (provided by Dr. Sameer Agnihotri, UPMC Children’s Hospital of Pittsburgh, Pittsburgh, PA)</w:t>
      </w:r>
      <w:r>
        <w:rPr>
          <w:rFonts w:ascii="Arial" w:eastAsia="Times New Roman" w:hAnsi="Arial" w:cs="Arial"/>
          <w:color w:val="2E2E2E"/>
        </w:rPr>
        <w:t xml:space="preserve"> </w:t>
      </w:r>
      <w:r w:rsidR="00FF09C7">
        <w:rPr>
          <w:rFonts w:ascii="Arial" w:eastAsia="Times New Roman" w:hAnsi="Arial" w:cs="Arial"/>
          <w:color w:val="2E2E2E"/>
        </w:rPr>
        <w:t>were</w:t>
      </w:r>
      <w:r>
        <w:rPr>
          <w:rFonts w:ascii="Arial" w:eastAsia="Times New Roman" w:hAnsi="Arial" w:cs="Arial"/>
          <w:color w:val="2E2E2E"/>
        </w:rPr>
        <w:t xml:space="preserve"> cultured in IMEM supplemented with 20% FBS;</w:t>
      </w:r>
      <w:r w:rsidRPr="0008389B">
        <w:rPr>
          <w:rFonts w:ascii="Arial" w:eastAsia="Times New Roman" w:hAnsi="Arial" w:cs="Arial"/>
          <w:color w:val="2E2E2E"/>
        </w:rPr>
        <w:t xml:space="preserve"> D341 purchased from ATCC (# HTB-187) </w:t>
      </w:r>
      <w:r w:rsidR="00FF09C7">
        <w:rPr>
          <w:rFonts w:ascii="Arial" w:eastAsia="Times New Roman" w:hAnsi="Arial" w:cs="Arial"/>
          <w:color w:val="2E2E2E"/>
        </w:rPr>
        <w:t xml:space="preserve">was </w:t>
      </w:r>
      <w:r w:rsidRPr="0008389B">
        <w:rPr>
          <w:rFonts w:ascii="Arial" w:eastAsia="Times New Roman" w:hAnsi="Arial" w:cs="Arial"/>
          <w:color w:val="2E2E2E"/>
        </w:rPr>
        <w:t xml:space="preserve">cultured in EMEM supplemented with 20% FBS. </w:t>
      </w:r>
      <w:r w:rsidRPr="0008389B">
        <w:rPr>
          <w:rFonts w:ascii="Arial" w:hAnsi="Arial" w:cs="Arial"/>
          <w:color w:val="2E2E2E"/>
        </w:rPr>
        <w:t>The 293T packaging cells from ATCC were cultured in DMEM with 10% FBS.</w:t>
      </w:r>
    </w:p>
    <w:p w14:paraId="1DD7019F" w14:textId="77777777" w:rsidR="00A55A93" w:rsidRPr="0008389B" w:rsidRDefault="00A55A93" w:rsidP="00A55A93">
      <w:pPr>
        <w:spacing w:after="240" w:line="480" w:lineRule="auto"/>
        <w:jc w:val="both"/>
        <w:rPr>
          <w:rFonts w:ascii="Arial" w:hAnsi="Arial" w:cs="Arial"/>
          <w:b/>
          <w:bCs/>
          <w:color w:val="2E2E2E"/>
        </w:rPr>
      </w:pPr>
      <w:r w:rsidRPr="0008389B">
        <w:rPr>
          <w:rFonts w:ascii="Arial" w:hAnsi="Arial" w:cs="Arial"/>
          <w:b/>
          <w:bCs/>
          <w:color w:val="2E2E2E"/>
        </w:rPr>
        <w:t>Mice and Animal Housing</w:t>
      </w:r>
    </w:p>
    <w:p w14:paraId="5C6601E8" w14:textId="77777777" w:rsidR="00A55A93" w:rsidRPr="0008389B" w:rsidRDefault="00A55A93" w:rsidP="00A55A93">
      <w:pPr>
        <w:spacing w:after="240" w:line="480" w:lineRule="auto"/>
        <w:jc w:val="both"/>
        <w:rPr>
          <w:rFonts w:ascii="Arial" w:hAnsi="Arial" w:cs="Arial"/>
          <w:color w:val="2E2E2E"/>
        </w:rPr>
      </w:pPr>
      <w:r w:rsidRPr="0008389B">
        <w:rPr>
          <w:rFonts w:ascii="Arial" w:hAnsi="Arial" w:cs="Arial"/>
          <w:color w:val="2E2E2E"/>
        </w:rPr>
        <w:t xml:space="preserve">Female and male ICR SCID mice at 4 weeks </w:t>
      </w:r>
      <w:r>
        <w:rPr>
          <w:rFonts w:ascii="Arial" w:hAnsi="Arial" w:cs="Arial"/>
          <w:color w:val="2E2E2E"/>
        </w:rPr>
        <w:t xml:space="preserve">of </w:t>
      </w:r>
      <w:r w:rsidRPr="0008389B">
        <w:rPr>
          <w:rFonts w:ascii="Arial" w:hAnsi="Arial" w:cs="Arial"/>
          <w:color w:val="2E2E2E"/>
        </w:rPr>
        <w:t xml:space="preserve">age were purchased from Taconic Biosciences. Female mice were grouped by 5 animals, male mice were grouped by 4 animals in large plastic cages and were maintained under pathogen-free conditions. All animal experiments were performed with the approval of </w:t>
      </w:r>
      <w:r>
        <w:rPr>
          <w:rFonts w:ascii="Arial" w:hAnsi="Arial" w:cs="Arial"/>
          <w:color w:val="2E2E2E"/>
        </w:rPr>
        <w:t>the University of Pittsburgh</w:t>
      </w:r>
      <w:r w:rsidRPr="0008389B">
        <w:rPr>
          <w:rFonts w:ascii="Arial" w:hAnsi="Arial" w:cs="Arial"/>
          <w:color w:val="2E2E2E"/>
        </w:rPr>
        <w:t xml:space="preserve"> Animal Care and Use Committee (IACUC).</w:t>
      </w:r>
    </w:p>
    <w:p w14:paraId="5064169E" w14:textId="77777777" w:rsidR="00A55A93" w:rsidRPr="0008389B" w:rsidRDefault="00A55A93" w:rsidP="00A55A93">
      <w:pPr>
        <w:spacing w:after="240" w:line="480" w:lineRule="auto"/>
        <w:jc w:val="both"/>
        <w:rPr>
          <w:rFonts w:ascii="Arial" w:hAnsi="Arial" w:cs="Arial"/>
          <w:b/>
          <w:bCs/>
          <w:color w:val="2E2E2E"/>
        </w:rPr>
      </w:pPr>
      <w:r w:rsidRPr="0008389B">
        <w:rPr>
          <w:rFonts w:ascii="Arial" w:hAnsi="Arial" w:cs="Arial"/>
          <w:b/>
          <w:bCs/>
          <w:color w:val="2E2E2E"/>
        </w:rPr>
        <w:t>Intracranial Xenograft Tumor Models</w:t>
      </w:r>
    </w:p>
    <w:p w14:paraId="2AC49679" w14:textId="77777777" w:rsidR="00A55A93" w:rsidRPr="0008389B" w:rsidRDefault="00A55A93" w:rsidP="00A55A93">
      <w:pPr>
        <w:spacing w:after="240" w:line="480" w:lineRule="auto"/>
        <w:jc w:val="both"/>
        <w:rPr>
          <w:rFonts w:ascii="Arial" w:hAnsi="Arial" w:cs="Arial"/>
          <w:color w:val="2E2E2E"/>
        </w:rPr>
      </w:pPr>
      <w:r w:rsidRPr="0008389B">
        <w:rPr>
          <w:rFonts w:ascii="Arial" w:hAnsi="Arial" w:cs="Arial"/>
          <w:color w:val="2E2E2E"/>
        </w:rPr>
        <w:t xml:space="preserve">SCID mice were anesthetized by intraperitoneal injection with </w:t>
      </w:r>
      <w:r w:rsidRPr="000F32E2">
        <w:rPr>
          <w:rFonts w:ascii="Arial" w:hAnsi="Arial" w:cs="Arial"/>
          <w:color w:val="2E2E2E"/>
        </w:rPr>
        <w:t xml:space="preserve">ketamine/xylazine solution (1.75 mL of 100 mg/mL ketamine and 0.25 mL of 100 mg/mL xylazine in 8 mL sterile water) at a dosage of 100 </w:t>
      </w:r>
      <w:proofErr w:type="spellStart"/>
      <w:r w:rsidRPr="000F32E2">
        <w:rPr>
          <w:rFonts w:ascii="Arial" w:hAnsi="Arial" w:cs="Arial"/>
          <w:color w:val="2E2E2E"/>
        </w:rPr>
        <w:t>μL</w:t>
      </w:r>
      <w:proofErr w:type="spellEnd"/>
      <w:r w:rsidRPr="000F32E2">
        <w:rPr>
          <w:rFonts w:ascii="Arial" w:hAnsi="Arial" w:cs="Arial"/>
          <w:color w:val="2E2E2E"/>
        </w:rPr>
        <w:t xml:space="preserve"> /20 g body weight</w:t>
      </w:r>
      <w:r w:rsidRPr="0008389B">
        <w:rPr>
          <w:rFonts w:ascii="Arial" w:hAnsi="Arial" w:cs="Arial"/>
          <w:color w:val="2E2E2E"/>
        </w:rPr>
        <w:t>, then placed into stereotactic apparatus equipped with a z</w:t>
      </w:r>
      <w:r>
        <w:rPr>
          <w:rFonts w:ascii="Arial" w:hAnsi="Arial" w:cs="Arial"/>
          <w:color w:val="2E2E2E"/>
        </w:rPr>
        <w:t>-</w:t>
      </w:r>
      <w:r w:rsidRPr="0008389B">
        <w:rPr>
          <w:rFonts w:ascii="Arial" w:hAnsi="Arial" w:cs="Arial"/>
          <w:color w:val="2E2E2E"/>
        </w:rPr>
        <w:t xml:space="preserve">axis (Kopf). A small hole was bored in the skull 2.0 mm </w:t>
      </w:r>
      <w:r w:rsidRPr="00824462">
        <w:rPr>
          <w:rFonts w:ascii="Arial" w:hAnsi="Arial" w:cs="Arial"/>
          <w:color w:val="2E2E2E"/>
        </w:rPr>
        <w:t>posterior and 2.0 mm lateral to the lambada using a dental drill. Cells (1 × 10</w:t>
      </w:r>
      <w:r w:rsidRPr="00824462">
        <w:rPr>
          <w:rFonts w:ascii="Arial" w:hAnsi="Arial" w:cs="Arial"/>
          <w:color w:val="2E2E2E"/>
          <w:vertAlign w:val="superscript"/>
        </w:rPr>
        <w:t>5</w:t>
      </w:r>
      <w:r w:rsidRPr="00824462">
        <w:rPr>
          <w:rFonts w:ascii="Arial" w:hAnsi="Arial" w:cs="Arial"/>
          <w:color w:val="2E2E2E"/>
        </w:rPr>
        <w:t>) infected with luciferase-</w:t>
      </w:r>
      <w:proofErr w:type="spellStart"/>
      <w:r w:rsidRPr="00824462">
        <w:rPr>
          <w:rFonts w:ascii="Arial" w:hAnsi="Arial" w:cs="Arial"/>
          <w:color w:val="2E2E2E"/>
        </w:rPr>
        <w:t>ZsGreen</w:t>
      </w:r>
      <w:proofErr w:type="spellEnd"/>
      <w:r w:rsidRPr="00824462">
        <w:rPr>
          <w:rFonts w:ascii="Arial" w:hAnsi="Arial" w:cs="Arial"/>
          <w:color w:val="2E2E2E"/>
        </w:rPr>
        <w:t xml:space="preserve"> (Addgene #39196) lentivirus</w:t>
      </w:r>
      <w:r w:rsidRPr="0008389B">
        <w:rPr>
          <w:rFonts w:ascii="Arial" w:hAnsi="Arial" w:cs="Arial"/>
          <w:color w:val="2E2E2E"/>
        </w:rPr>
        <w:t xml:space="preserve"> in 3 </w:t>
      </w:r>
      <w:proofErr w:type="spellStart"/>
      <w:r w:rsidRPr="0008389B">
        <w:rPr>
          <w:rFonts w:ascii="Arial" w:hAnsi="Arial" w:cs="Arial"/>
          <w:color w:val="2E2E2E"/>
        </w:rPr>
        <w:t>μl</w:t>
      </w:r>
      <w:proofErr w:type="spellEnd"/>
      <w:r w:rsidRPr="0008389B">
        <w:rPr>
          <w:rFonts w:ascii="Arial" w:hAnsi="Arial" w:cs="Arial"/>
          <w:color w:val="2E2E2E"/>
        </w:rPr>
        <w:t xml:space="preserve"> DPBS were injected into the right cerebellum 2.5 mm below the surface of the brain using a 10 </w:t>
      </w:r>
      <w:proofErr w:type="spellStart"/>
      <w:r w:rsidRPr="0008389B">
        <w:rPr>
          <w:rFonts w:ascii="Arial" w:hAnsi="Arial" w:cs="Arial"/>
          <w:color w:val="2E2E2E"/>
        </w:rPr>
        <w:t>μL</w:t>
      </w:r>
      <w:proofErr w:type="spellEnd"/>
      <w:r w:rsidRPr="0008389B">
        <w:rPr>
          <w:rFonts w:ascii="Arial" w:hAnsi="Arial" w:cs="Arial"/>
          <w:color w:val="2E2E2E"/>
        </w:rPr>
        <w:t xml:space="preserve"> Hamilton syringe with an unbeveled 30-gauge needle. Animals were followed daily for the development of tumors. Transplanted mice were subjected to weekly bioluminescence imaging. Mice were given intraperitoneal injections of 150 </w:t>
      </w:r>
      <w:proofErr w:type="spellStart"/>
      <w:r w:rsidRPr="0008389B">
        <w:rPr>
          <w:rFonts w:ascii="Arial" w:hAnsi="Arial" w:cs="Arial"/>
          <w:color w:val="2E2E2E"/>
        </w:rPr>
        <w:t>μg</w:t>
      </w:r>
      <w:proofErr w:type="spellEnd"/>
      <w:r w:rsidRPr="0008389B">
        <w:rPr>
          <w:rFonts w:ascii="Arial" w:hAnsi="Arial" w:cs="Arial"/>
          <w:color w:val="2E2E2E"/>
        </w:rPr>
        <w:t>/g D-</w:t>
      </w:r>
      <w:r>
        <w:rPr>
          <w:rFonts w:ascii="Arial" w:hAnsi="Arial" w:cs="Arial"/>
          <w:color w:val="2E2E2E"/>
        </w:rPr>
        <w:t>l</w:t>
      </w:r>
      <w:r w:rsidRPr="0008389B">
        <w:rPr>
          <w:rFonts w:ascii="Arial" w:hAnsi="Arial" w:cs="Arial"/>
          <w:color w:val="2E2E2E"/>
        </w:rPr>
        <w:t>uciferin (</w:t>
      </w:r>
      <w:proofErr w:type="spellStart"/>
      <w:r w:rsidRPr="0008389B">
        <w:rPr>
          <w:rFonts w:ascii="Arial" w:hAnsi="Arial" w:cs="Arial"/>
          <w:color w:val="2E2E2E"/>
        </w:rPr>
        <w:t>GoldBio</w:t>
      </w:r>
      <w:proofErr w:type="spellEnd"/>
      <w:r w:rsidRPr="0008389B">
        <w:rPr>
          <w:rFonts w:ascii="Arial" w:hAnsi="Arial" w:cs="Arial"/>
          <w:color w:val="2E2E2E"/>
        </w:rPr>
        <w:t xml:space="preserve">, #LUCK-100) and anesthetized with 2.5% isoflurane in an induction chamber. At 10 minutes after injection, animals </w:t>
      </w:r>
      <w:r w:rsidRPr="0008389B">
        <w:rPr>
          <w:rFonts w:ascii="Arial" w:hAnsi="Arial" w:cs="Arial"/>
          <w:color w:val="2E2E2E"/>
        </w:rPr>
        <w:lastRenderedPageBreak/>
        <w:t xml:space="preserve">were imaged using the </w:t>
      </w:r>
      <w:proofErr w:type="gramStart"/>
      <w:r w:rsidRPr="0008389B">
        <w:rPr>
          <w:rFonts w:ascii="Arial" w:hAnsi="Arial" w:cs="Arial"/>
          <w:color w:val="2E2E2E"/>
        </w:rPr>
        <w:t>Perkin-Elmer Lumina</w:t>
      </w:r>
      <w:proofErr w:type="gramEnd"/>
      <w:r w:rsidRPr="0008389B">
        <w:rPr>
          <w:rFonts w:ascii="Arial" w:hAnsi="Arial" w:cs="Arial"/>
          <w:color w:val="2E2E2E"/>
        </w:rPr>
        <w:t xml:space="preserve"> IVIS S5 systems. Mice with neurological deficits or moribund appearance were sacrificed. Brains were removed using </w:t>
      </w:r>
      <w:proofErr w:type="spellStart"/>
      <w:r w:rsidRPr="0008389B">
        <w:rPr>
          <w:rFonts w:ascii="Arial" w:hAnsi="Arial" w:cs="Arial"/>
          <w:color w:val="2E2E2E"/>
        </w:rPr>
        <w:t>transcardial</w:t>
      </w:r>
      <w:proofErr w:type="spellEnd"/>
      <w:r w:rsidRPr="0008389B">
        <w:rPr>
          <w:rFonts w:ascii="Arial" w:hAnsi="Arial" w:cs="Arial"/>
          <w:color w:val="2E2E2E"/>
        </w:rPr>
        <w:t xml:space="preserve"> perfusion with 4% paraformaldehyde (PFA) and were fixed in 4% PFA and processed for paraffin</w:t>
      </w:r>
      <w:r>
        <w:rPr>
          <w:rFonts w:ascii="Arial" w:hAnsi="Arial" w:cs="Arial"/>
          <w:color w:val="2E2E2E"/>
        </w:rPr>
        <w:t>-</w:t>
      </w:r>
      <w:r w:rsidRPr="0008389B">
        <w:rPr>
          <w:rFonts w:ascii="Arial" w:hAnsi="Arial" w:cs="Arial"/>
          <w:color w:val="2E2E2E"/>
        </w:rPr>
        <w:t>embedded or OCT frozen tissue blocks.</w:t>
      </w:r>
    </w:p>
    <w:p w14:paraId="52CD6916" w14:textId="77777777" w:rsidR="00A55A93" w:rsidRPr="0008389B" w:rsidRDefault="00A55A93" w:rsidP="00A55A93">
      <w:pPr>
        <w:spacing w:after="240" w:line="480" w:lineRule="auto"/>
        <w:jc w:val="both"/>
        <w:rPr>
          <w:rFonts w:ascii="Arial" w:hAnsi="Arial" w:cs="Arial"/>
          <w:color w:val="2E2E2E"/>
        </w:rPr>
      </w:pPr>
      <w:r w:rsidRPr="0008389B">
        <w:rPr>
          <w:rFonts w:ascii="Arial" w:hAnsi="Arial" w:cs="Arial"/>
          <w:color w:val="2E2E2E"/>
        </w:rPr>
        <w:t>Brains of C57BL/B6 mice were isolated at six independent time points during mouse development and then were fixed in 4% PFA overnight and processed for OCT frozen tissue blocks. Each time point was performed in duplicate using two individual litters.</w:t>
      </w:r>
    </w:p>
    <w:p w14:paraId="2D45559F" w14:textId="77777777" w:rsidR="00A55A93" w:rsidRPr="00433E66" w:rsidRDefault="00A55A93" w:rsidP="00A55A93">
      <w:pPr>
        <w:spacing w:after="240" w:line="480" w:lineRule="auto"/>
        <w:rPr>
          <w:rFonts w:ascii="Arial" w:hAnsi="Arial" w:cs="Arial"/>
          <w:b/>
          <w:bCs/>
          <w:color w:val="2E2E2E"/>
        </w:rPr>
      </w:pPr>
      <w:r w:rsidRPr="00433E66">
        <w:rPr>
          <w:rFonts w:ascii="Arial" w:hAnsi="Arial" w:cs="Arial"/>
          <w:b/>
          <w:bCs/>
          <w:color w:val="2E2E2E"/>
        </w:rPr>
        <w:t>Treatment</w:t>
      </w:r>
    </w:p>
    <w:p w14:paraId="57F28C6D" w14:textId="77777777" w:rsidR="00A55A93" w:rsidRPr="00433E66" w:rsidRDefault="00A55A93" w:rsidP="0064604E">
      <w:pPr>
        <w:spacing w:after="240" w:line="480" w:lineRule="auto"/>
        <w:jc w:val="both"/>
        <w:rPr>
          <w:rFonts w:ascii="Arial" w:hAnsi="Arial" w:cs="Arial"/>
          <w:color w:val="2E2E2E"/>
          <w:sz w:val="24"/>
          <w:szCs w:val="24"/>
        </w:rPr>
      </w:pPr>
      <w:r w:rsidRPr="00433E66">
        <w:rPr>
          <w:rFonts w:ascii="Arial" w:hAnsi="Arial" w:cs="Arial"/>
          <w:color w:val="2E2E2E"/>
        </w:rPr>
        <w:t xml:space="preserve">Mice were randomized into treatment groups according to tumor volume measured by IVIS on the seventh day after intracranial implantation. </w:t>
      </w:r>
      <w:proofErr w:type="spellStart"/>
      <w:r w:rsidRPr="00433E66">
        <w:rPr>
          <w:rFonts w:ascii="Arial" w:hAnsi="Arial" w:cs="Arial"/>
          <w:color w:val="2E2E2E"/>
        </w:rPr>
        <w:t>Dasatinib</w:t>
      </w:r>
      <w:proofErr w:type="spellEnd"/>
      <w:r w:rsidRPr="00433E66">
        <w:rPr>
          <w:rFonts w:ascii="Arial" w:hAnsi="Arial" w:cs="Arial"/>
          <w:color w:val="2E2E2E"/>
        </w:rPr>
        <w:t xml:space="preserve"> (</w:t>
      </w:r>
      <w:proofErr w:type="spellStart"/>
      <w:r w:rsidRPr="00433E66">
        <w:rPr>
          <w:rFonts w:ascii="Arial" w:hAnsi="Arial" w:cs="Arial"/>
          <w:color w:val="2E2E2E"/>
        </w:rPr>
        <w:t>MedChemExpress</w:t>
      </w:r>
      <w:proofErr w:type="spellEnd"/>
      <w:r w:rsidRPr="00433E66">
        <w:rPr>
          <w:rFonts w:ascii="Arial" w:hAnsi="Arial" w:cs="Arial"/>
          <w:color w:val="2E2E2E"/>
        </w:rPr>
        <w:t>, # HY-10181) was dissolved in DMSO (75 mg/mL, 37.5 mg/</w:t>
      </w:r>
      <w:proofErr w:type="gramStart"/>
      <w:r w:rsidRPr="00433E66">
        <w:rPr>
          <w:rFonts w:ascii="Arial" w:hAnsi="Arial" w:cs="Arial"/>
          <w:color w:val="2E2E2E"/>
        </w:rPr>
        <w:t>mL</w:t>
      </w:r>
      <w:proofErr w:type="gramEnd"/>
      <w:r w:rsidRPr="00433E66">
        <w:rPr>
          <w:rFonts w:ascii="Arial" w:hAnsi="Arial" w:cs="Arial"/>
          <w:color w:val="2E2E2E"/>
        </w:rPr>
        <w:t xml:space="preserve"> or 0 mg/mL) and 25-fold diluted with 50 mmol/L sodium acetate buffer (pH 4.6; Sigma, #S7899). Then, </w:t>
      </w:r>
      <w:proofErr w:type="spellStart"/>
      <w:r w:rsidRPr="00433E66">
        <w:rPr>
          <w:rFonts w:ascii="Arial" w:hAnsi="Arial" w:cs="Arial"/>
          <w:color w:val="2E2E2E"/>
        </w:rPr>
        <w:t>Dasatinib</w:t>
      </w:r>
      <w:proofErr w:type="spellEnd"/>
      <w:r w:rsidRPr="00433E66">
        <w:rPr>
          <w:rFonts w:ascii="Arial" w:hAnsi="Arial" w:cs="Arial"/>
          <w:color w:val="2E2E2E"/>
        </w:rPr>
        <w:t xml:space="preserve"> was dosed at 5 </w:t>
      </w:r>
      <w:proofErr w:type="spellStart"/>
      <w:r w:rsidRPr="00433E66">
        <w:rPr>
          <w:rFonts w:ascii="Arial" w:hAnsi="Arial" w:cs="Arial"/>
          <w:color w:val="2E2E2E"/>
        </w:rPr>
        <w:t>μl</w:t>
      </w:r>
      <w:proofErr w:type="spellEnd"/>
      <w:r w:rsidRPr="00433E66">
        <w:rPr>
          <w:rFonts w:ascii="Arial" w:hAnsi="Arial" w:cs="Arial"/>
          <w:color w:val="2E2E2E"/>
        </w:rPr>
        <w:t>/g body weight through gavage into the stomach using curved feeding needles (Kent Scientific Corporation, #FNC-20-1.5-2).</w:t>
      </w:r>
    </w:p>
    <w:p w14:paraId="5F7A36F5" w14:textId="77777777" w:rsidR="00A55A93" w:rsidRPr="0008389B" w:rsidRDefault="00A55A93" w:rsidP="00A55A93">
      <w:pPr>
        <w:spacing w:after="240" w:line="480" w:lineRule="auto"/>
        <w:jc w:val="both"/>
        <w:rPr>
          <w:rFonts w:ascii="Arial" w:hAnsi="Arial" w:cs="Arial"/>
          <w:b/>
          <w:bCs/>
          <w:color w:val="2E2E2E"/>
        </w:rPr>
      </w:pPr>
      <w:r w:rsidRPr="0008389B">
        <w:rPr>
          <w:rFonts w:ascii="Arial" w:hAnsi="Arial" w:cs="Arial"/>
          <w:b/>
          <w:bCs/>
          <w:color w:val="2E2E2E"/>
        </w:rPr>
        <w:t>Lentivirus Production and Transduction of Target Cells</w:t>
      </w:r>
    </w:p>
    <w:p w14:paraId="6E9B3EBA" w14:textId="04D0E5C4" w:rsidR="00A55A93" w:rsidRPr="0008389B" w:rsidRDefault="00A55A93" w:rsidP="00A55A93">
      <w:pPr>
        <w:spacing w:after="240" w:line="480" w:lineRule="auto"/>
        <w:jc w:val="both"/>
        <w:rPr>
          <w:rFonts w:ascii="Arial" w:hAnsi="Arial" w:cs="Arial"/>
          <w:color w:val="2E2E2E"/>
        </w:rPr>
      </w:pPr>
      <w:r w:rsidRPr="0008389B">
        <w:rPr>
          <w:rFonts w:ascii="Arial" w:hAnsi="Arial" w:cs="Arial"/>
          <w:color w:val="2E2E2E"/>
        </w:rPr>
        <w:t>The expression vectors (SMARCD3, EZH2</w:t>
      </w:r>
      <w:r>
        <w:rPr>
          <w:rFonts w:ascii="Arial" w:hAnsi="Arial" w:cs="Arial"/>
          <w:color w:val="2E2E2E"/>
        </w:rPr>
        <w:t>,</w:t>
      </w:r>
      <w:r w:rsidRPr="0008389B">
        <w:rPr>
          <w:rFonts w:ascii="Arial" w:hAnsi="Arial" w:cs="Arial"/>
          <w:color w:val="2E2E2E"/>
        </w:rPr>
        <w:t xml:space="preserve"> and GFP) were generated by cloning the respective open reading frame (ORF) into </w:t>
      </w:r>
      <w:r>
        <w:rPr>
          <w:rFonts w:ascii="Arial" w:hAnsi="Arial" w:cs="Arial"/>
          <w:color w:val="2E2E2E"/>
        </w:rPr>
        <w:t xml:space="preserve">the </w:t>
      </w:r>
      <w:r w:rsidRPr="00300D0B">
        <w:rPr>
          <w:rFonts w:ascii="Arial" w:hAnsi="Arial" w:cs="Arial"/>
          <w:color w:val="2E2E2E"/>
        </w:rPr>
        <w:t xml:space="preserve">pLenti6.3 vector using </w:t>
      </w:r>
      <w:r>
        <w:rPr>
          <w:rFonts w:ascii="Arial" w:hAnsi="Arial" w:cs="Arial"/>
          <w:color w:val="2E2E2E"/>
        </w:rPr>
        <w:t xml:space="preserve">the </w:t>
      </w:r>
      <w:r w:rsidRPr="00300D0B">
        <w:rPr>
          <w:rFonts w:ascii="Arial" w:hAnsi="Arial" w:cs="Arial"/>
          <w:color w:val="2E2E2E"/>
        </w:rPr>
        <w:t xml:space="preserve">Gateway Cloning system. The sgRNA sequences targeting SMARCD3, DAB1, EZH2, NFIX, CENPA, CSRNP3, FOXN3, NR2F2, TEF, ZFHX4, and seven enhancers of SMARCD3 are shown in </w:t>
      </w:r>
      <w:r w:rsidR="004F7769" w:rsidRPr="004F7769">
        <w:rPr>
          <w:rFonts w:ascii="Arial" w:hAnsi="Arial" w:cs="Arial"/>
          <w:b/>
          <w:bCs/>
          <w:color w:val="2E2E2E"/>
        </w:rPr>
        <w:t xml:space="preserve">Supplementary </w:t>
      </w:r>
      <w:r w:rsidRPr="00C70372">
        <w:rPr>
          <w:rFonts w:ascii="Arial" w:hAnsi="Arial" w:cs="Arial"/>
          <w:b/>
          <w:bCs/>
          <w:color w:val="2E2E2E"/>
        </w:rPr>
        <w:t xml:space="preserve">Table </w:t>
      </w:r>
      <w:r>
        <w:rPr>
          <w:rFonts w:ascii="Arial" w:hAnsi="Arial" w:cs="Arial"/>
          <w:b/>
          <w:bCs/>
          <w:color w:val="2E2E2E"/>
        </w:rPr>
        <w:t>5</w:t>
      </w:r>
      <w:r w:rsidRPr="00300D0B">
        <w:rPr>
          <w:rFonts w:ascii="Arial" w:hAnsi="Arial" w:cs="Arial"/>
          <w:color w:val="2E2E2E"/>
        </w:rPr>
        <w:t>. Oligos were ordered from Sigma and made double</w:t>
      </w:r>
      <w:r>
        <w:rPr>
          <w:rFonts w:ascii="Arial" w:hAnsi="Arial" w:cs="Arial"/>
          <w:color w:val="2E2E2E"/>
        </w:rPr>
        <w:t>-</w:t>
      </w:r>
      <w:r w:rsidRPr="00300D0B">
        <w:rPr>
          <w:rFonts w:ascii="Arial" w:hAnsi="Arial" w:cs="Arial"/>
          <w:color w:val="2E2E2E"/>
        </w:rPr>
        <w:t xml:space="preserve">stranded by PCR using primers that bind the U6 and sgRNA backbone homology sequences. Oligos corresponding to each sgRNA were then ligated into the single guide RNA scaffold of lentiCRISPRv2-Blast (Addgene, #83480) or </w:t>
      </w:r>
      <w:proofErr w:type="spellStart"/>
      <w:r w:rsidRPr="00300D0B">
        <w:rPr>
          <w:rFonts w:ascii="Arial" w:hAnsi="Arial" w:cs="Arial"/>
          <w:color w:val="2E2E2E"/>
        </w:rPr>
        <w:t>lentiGuide</w:t>
      </w:r>
      <w:proofErr w:type="spellEnd"/>
      <w:r w:rsidRPr="00300D0B">
        <w:rPr>
          <w:rFonts w:ascii="Arial" w:hAnsi="Arial" w:cs="Arial"/>
          <w:color w:val="2E2E2E"/>
        </w:rPr>
        <w:t>-Puro (Addgene</w:t>
      </w:r>
      <w:r>
        <w:rPr>
          <w:rFonts w:ascii="Arial" w:hAnsi="Arial" w:cs="Arial"/>
          <w:color w:val="2E2E2E"/>
        </w:rPr>
        <w:t xml:space="preserve"> #</w:t>
      </w:r>
      <w:r w:rsidRPr="00300D0B">
        <w:rPr>
          <w:rFonts w:ascii="Arial" w:hAnsi="Arial" w:cs="Arial"/>
          <w:color w:val="2E2E2E"/>
        </w:rPr>
        <w:t>52963).</w:t>
      </w:r>
      <w:r w:rsidRPr="00300D0B">
        <w:rPr>
          <w:rFonts w:ascii="Arial" w:hAnsi="Arial" w:cs="Arial"/>
        </w:rPr>
        <w:t xml:space="preserve"> </w:t>
      </w:r>
      <w:r w:rsidRPr="00300D0B">
        <w:rPr>
          <w:rFonts w:ascii="Arial" w:hAnsi="Arial" w:cs="Arial"/>
          <w:color w:val="2E2E2E"/>
        </w:rPr>
        <w:t xml:space="preserve">Gene expression was validated by </w:t>
      </w:r>
      <w:proofErr w:type="spellStart"/>
      <w:r>
        <w:rPr>
          <w:rFonts w:ascii="Arial" w:hAnsi="Arial" w:cs="Arial"/>
          <w:color w:val="2E2E2E"/>
        </w:rPr>
        <w:t>qRT</w:t>
      </w:r>
      <w:proofErr w:type="spellEnd"/>
      <w:r>
        <w:rPr>
          <w:rFonts w:ascii="Arial" w:hAnsi="Arial" w:cs="Arial"/>
          <w:color w:val="2E2E2E"/>
        </w:rPr>
        <w:t>-PCR</w:t>
      </w:r>
      <w:r w:rsidRPr="00300D0B">
        <w:rPr>
          <w:rFonts w:ascii="Arial" w:hAnsi="Arial" w:cs="Arial"/>
          <w:color w:val="2E2E2E"/>
        </w:rPr>
        <w:t xml:space="preserve"> or immunoblotting in lentivirus </w:t>
      </w:r>
      <w:r w:rsidRPr="00300D0B">
        <w:rPr>
          <w:rFonts w:ascii="Arial" w:hAnsi="Arial" w:cs="Arial"/>
          <w:color w:val="2E2E2E"/>
        </w:rPr>
        <w:lastRenderedPageBreak/>
        <w:t xml:space="preserve">infected target cells. </w:t>
      </w:r>
      <w:proofErr w:type="spellStart"/>
      <w:r>
        <w:rPr>
          <w:rFonts w:ascii="Arial" w:hAnsi="Arial" w:cs="Arial"/>
          <w:color w:val="2E2E2E"/>
        </w:rPr>
        <w:t>qRT</w:t>
      </w:r>
      <w:proofErr w:type="spellEnd"/>
      <w:r>
        <w:rPr>
          <w:rFonts w:ascii="Arial" w:hAnsi="Arial" w:cs="Arial"/>
          <w:color w:val="2E2E2E"/>
        </w:rPr>
        <w:t>-PCR</w:t>
      </w:r>
      <w:r w:rsidRPr="00300D0B">
        <w:rPr>
          <w:rFonts w:ascii="Arial" w:hAnsi="Arial" w:cs="Arial"/>
          <w:color w:val="2E2E2E"/>
        </w:rPr>
        <w:t xml:space="preserve"> primers are listed in </w:t>
      </w:r>
      <w:r w:rsidR="004F7769" w:rsidRPr="004F7769">
        <w:rPr>
          <w:rFonts w:ascii="Arial" w:hAnsi="Arial" w:cs="Arial"/>
          <w:b/>
          <w:bCs/>
          <w:color w:val="2E2E2E"/>
        </w:rPr>
        <w:t xml:space="preserve">Supplementary </w:t>
      </w:r>
      <w:r w:rsidRPr="00C70372">
        <w:rPr>
          <w:rFonts w:ascii="Arial" w:hAnsi="Arial" w:cs="Arial"/>
          <w:b/>
          <w:bCs/>
          <w:color w:val="2E2E2E"/>
        </w:rPr>
        <w:t xml:space="preserve">Table </w:t>
      </w:r>
      <w:r>
        <w:rPr>
          <w:rFonts w:ascii="Arial" w:hAnsi="Arial" w:cs="Arial"/>
          <w:b/>
          <w:bCs/>
          <w:color w:val="2E2E2E"/>
        </w:rPr>
        <w:t>6</w:t>
      </w:r>
      <w:r w:rsidRPr="00300D0B">
        <w:rPr>
          <w:rFonts w:ascii="Arial" w:hAnsi="Arial" w:cs="Arial"/>
          <w:color w:val="2E2E2E"/>
        </w:rPr>
        <w:t xml:space="preserve">. For enhancer KO, gDNA (New England </w:t>
      </w:r>
      <w:proofErr w:type="spellStart"/>
      <w:r w:rsidRPr="00300D0B">
        <w:rPr>
          <w:rFonts w:ascii="Arial" w:hAnsi="Arial" w:cs="Arial"/>
          <w:color w:val="2E2E2E"/>
        </w:rPr>
        <w:t>BioLabs</w:t>
      </w:r>
      <w:proofErr w:type="spellEnd"/>
      <w:r w:rsidRPr="00300D0B">
        <w:rPr>
          <w:rFonts w:ascii="Arial" w:hAnsi="Arial" w:cs="Arial"/>
          <w:color w:val="2E2E2E"/>
        </w:rPr>
        <w:t xml:space="preserve"> T3010S) PCR (</w:t>
      </w:r>
      <w:proofErr w:type="spellStart"/>
      <w:r w:rsidRPr="00300D0B">
        <w:rPr>
          <w:rFonts w:ascii="Arial" w:hAnsi="Arial" w:cs="Arial"/>
          <w:color w:val="2E2E2E"/>
        </w:rPr>
        <w:t>ApexBio</w:t>
      </w:r>
      <w:proofErr w:type="spellEnd"/>
      <w:r w:rsidRPr="00300D0B">
        <w:rPr>
          <w:rFonts w:ascii="Arial" w:hAnsi="Arial" w:cs="Arial"/>
          <w:color w:val="2E2E2E"/>
        </w:rPr>
        <w:t xml:space="preserve"> K1025) and subsequent gel purification (Qiagen 28704) and Sanger DNA sequencing were used to validate. Genotyping PCR primers are listed in </w:t>
      </w:r>
      <w:r w:rsidR="004F7769" w:rsidRPr="004F7769">
        <w:rPr>
          <w:rFonts w:ascii="Arial" w:hAnsi="Arial" w:cs="Arial"/>
          <w:b/>
          <w:bCs/>
          <w:color w:val="2E2E2E"/>
        </w:rPr>
        <w:t xml:space="preserve">Supplementary </w:t>
      </w:r>
      <w:r w:rsidRPr="00102A06">
        <w:rPr>
          <w:rFonts w:ascii="Arial" w:hAnsi="Arial" w:cs="Arial"/>
          <w:b/>
          <w:bCs/>
          <w:color w:val="2E2E2E"/>
        </w:rPr>
        <w:t xml:space="preserve">Table </w:t>
      </w:r>
      <w:r>
        <w:rPr>
          <w:rFonts w:ascii="Arial" w:hAnsi="Arial" w:cs="Arial"/>
          <w:b/>
          <w:bCs/>
          <w:color w:val="2E2E2E"/>
        </w:rPr>
        <w:t>7</w:t>
      </w:r>
      <w:r w:rsidRPr="00300D0B">
        <w:rPr>
          <w:rFonts w:ascii="Arial" w:hAnsi="Arial" w:cs="Arial"/>
          <w:color w:val="2E2E2E"/>
        </w:rPr>
        <w:t xml:space="preserve">. Lentiviruses were produced in 293T cells with </w:t>
      </w:r>
      <w:r>
        <w:rPr>
          <w:rFonts w:ascii="Arial" w:hAnsi="Arial" w:cs="Arial"/>
          <w:color w:val="2E2E2E"/>
        </w:rPr>
        <w:t xml:space="preserve">a </w:t>
      </w:r>
      <w:r w:rsidRPr="00300D0B">
        <w:rPr>
          <w:rFonts w:ascii="Arial" w:hAnsi="Arial" w:cs="Arial"/>
          <w:color w:val="2E2E2E"/>
        </w:rPr>
        <w:t xml:space="preserve">packaging system (pCMVR8.74, pMD2.G, </w:t>
      </w:r>
      <w:proofErr w:type="spellStart"/>
      <w:r w:rsidRPr="00300D0B">
        <w:rPr>
          <w:rFonts w:ascii="Arial" w:hAnsi="Arial" w:cs="Arial"/>
          <w:color w:val="2E2E2E"/>
        </w:rPr>
        <w:t>pRSV</w:t>
      </w:r>
      <w:proofErr w:type="spellEnd"/>
      <w:r w:rsidRPr="00300D0B">
        <w:rPr>
          <w:rFonts w:ascii="Arial" w:hAnsi="Arial" w:cs="Arial"/>
          <w:color w:val="2E2E2E"/>
        </w:rPr>
        <w:t>-Rev) as per</w:t>
      </w:r>
      <w:r w:rsidRPr="0008389B">
        <w:rPr>
          <w:rFonts w:ascii="Arial" w:hAnsi="Arial" w:cs="Arial"/>
          <w:color w:val="2E2E2E"/>
        </w:rPr>
        <w:t xml:space="preserve"> </w:t>
      </w:r>
      <w:r>
        <w:rPr>
          <w:rFonts w:ascii="Arial" w:hAnsi="Arial" w:cs="Arial"/>
          <w:color w:val="2E2E2E"/>
        </w:rPr>
        <w:t xml:space="preserve">the </w:t>
      </w:r>
      <w:r w:rsidRPr="0008389B">
        <w:rPr>
          <w:rFonts w:ascii="Arial" w:hAnsi="Arial" w:cs="Arial"/>
          <w:color w:val="2E2E2E"/>
        </w:rPr>
        <w:t>Vendor’s instruction.</w:t>
      </w:r>
    </w:p>
    <w:p w14:paraId="54C24AB9" w14:textId="77777777" w:rsidR="00A55A93" w:rsidRPr="0008389B" w:rsidRDefault="00A55A93" w:rsidP="00A55A93">
      <w:pPr>
        <w:spacing w:after="240" w:line="480" w:lineRule="auto"/>
        <w:jc w:val="both"/>
        <w:rPr>
          <w:rFonts w:ascii="Arial" w:hAnsi="Arial" w:cs="Arial"/>
          <w:b/>
          <w:bCs/>
          <w:color w:val="2E2E2E"/>
        </w:rPr>
      </w:pPr>
      <w:r w:rsidRPr="0008389B">
        <w:rPr>
          <w:rFonts w:ascii="Arial" w:hAnsi="Arial" w:cs="Arial"/>
          <w:b/>
          <w:bCs/>
          <w:color w:val="2E2E2E"/>
        </w:rPr>
        <w:t xml:space="preserve">MTS Assay and </w:t>
      </w:r>
      <w:proofErr w:type="spellStart"/>
      <w:r w:rsidRPr="0008389B">
        <w:rPr>
          <w:rFonts w:ascii="Arial" w:hAnsi="Arial" w:cs="Arial"/>
          <w:b/>
          <w:bCs/>
          <w:color w:val="2E2E2E"/>
        </w:rPr>
        <w:t>BrdU</w:t>
      </w:r>
      <w:proofErr w:type="spellEnd"/>
      <w:r w:rsidRPr="0008389B">
        <w:rPr>
          <w:rFonts w:ascii="Arial" w:hAnsi="Arial" w:cs="Arial"/>
          <w:b/>
          <w:bCs/>
          <w:color w:val="2E2E2E"/>
        </w:rPr>
        <w:t xml:space="preserve"> Assay</w:t>
      </w:r>
    </w:p>
    <w:p w14:paraId="3CB97D70" w14:textId="6E11AA66" w:rsidR="00A55A93" w:rsidRPr="0008389B" w:rsidRDefault="00A55A93" w:rsidP="00A55A93">
      <w:pPr>
        <w:spacing w:after="240" w:line="480" w:lineRule="auto"/>
        <w:jc w:val="both"/>
        <w:rPr>
          <w:rFonts w:ascii="Arial" w:hAnsi="Arial" w:cs="Arial"/>
          <w:color w:val="2E2E2E"/>
        </w:rPr>
      </w:pPr>
      <w:r w:rsidRPr="0008389B">
        <w:rPr>
          <w:rFonts w:ascii="Arial" w:hAnsi="Arial" w:cs="Arial"/>
          <w:color w:val="2E2E2E"/>
        </w:rPr>
        <w:t>5</w:t>
      </w:r>
      <w:r w:rsidR="00CD496D">
        <w:rPr>
          <w:rFonts w:ascii="Arial" w:hAnsi="Arial" w:cs="Arial"/>
          <w:color w:val="2E2E2E"/>
        </w:rPr>
        <w:t xml:space="preserve">, </w:t>
      </w:r>
      <w:r w:rsidRPr="0008389B">
        <w:rPr>
          <w:rFonts w:ascii="Arial" w:hAnsi="Arial" w:cs="Arial"/>
          <w:color w:val="2E2E2E"/>
        </w:rPr>
        <w:t xml:space="preserve">000 cells were seeded into </w:t>
      </w:r>
      <w:r>
        <w:rPr>
          <w:rFonts w:ascii="Arial" w:hAnsi="Arial" w:cs="Arial"/>
          <w:color w:val="2E2E2E"/>
        </w:rPr>
        <w:t xml:space="preserve">a </w:t>
      </w:r>
      <w:r w:rsidRPr="0008389B">
        <w:rPr>
          <w:rFonts w:ascii="Arial" w:hAnsi="Arial" w:cs="Arial"/>
          <w:color w:val="2E2E2E"/>
        </w:rPr>
        <w:t xml:space="preserve">96-well plate with 150 </w:t>
      </w:r>
      <w:proofErr w:type="spellStart"/>
      <w:r w:rsidRPr="0008389B">
        <w:rPr>
          <w:rFonts w:ascii="Arial" w:hAnsi="Arial" w:cs="Arial"/>
          <w:color w:val="2E2E2E"/>
        </w:rPr>
        <w:t>μl</w:t>
      </w:r>
      <w:proofErr w:type="spellEnd"/>
      <w:r w:rsidRPr="0008389B">
        <w:rPr>
          <w:rFonts w:ascii="Arial" w:hAnsi="Arial" w:cs="Arial"/>
          <w:color w:val="2E2E2E"/>
        </w:rPr>
        <w:t xml:space="preserve"> media. 30 </w:t>
      </w:r>
      <w:proofErr w:type="spellStart"/>
      <w:r w:rsidRPr="0008389B">
        <w:rPr>
          <w:rFonts w:ascii="Arial" w:hAnsi="Arial" w:cs="Arial"/>
          <w:color w:val="2E2E2E"/>
        </w:rPr>
        <w:t>μl</w:t>
      </w:r>
      <w:proofErr w:type="spellEnd"/>
      <w:r w:rsidRPr="0008389B">
        <w:rPr>
          <w:rFonts w:ascii="Arial" w:hAnsi="Arial" w:cs="Arial"/>
          <w:color w:val="2E2E2E"/>
        </w:rPr>
        <w:t xml:space="preserve"> </w:t>
      </w:r>
      <w:r>
        <w:rPr>
          <w:rFonts w:ascii="Arial" w:hAnsi="Arial" w:cs="Arial"/>
          <w:color w:val="2E2E2E"/>
        </w:rPr>
        <w:t xml:space="preserve">of </w:t>
      </w:r>
      <w:r w:rsidRPr="0008389B">
        <w:rPr>
          <w:rFonts w:ascii="Arial" w:hAnsi="Arial" w:cs="Arial"/>
          <w:color w:val="2E2E2E"/>
        </w:rPr>
        <w:t xml:space="preserve">the combined MTS/PMS solution (Promega G5430) was pipetted into each well. After incubation for 2 hours in </w:t>
      </w:r>
      <w:r>
        <w:rPr>
          <w:rFonts w:ascii="Arial" w:hAnsi="Arial" w:cs="Arial"/>
          <w:color w:val="2E2E2E"/>
        </w:rPr>
        <w:t xml:space="preserve">the </w:t>
      </w:r>
      <w:r w:rsidRPr="0008389B">
        <w:rPr>
          <w:rFonts w:ascii="Arial" w:hAnsi="Arial" w:cs="Arial"/>
          <w:color w:val="2E2E2E"/>
        </w:rPr>
        <w:t xml:space="preserve">incubator, 100 </w:t>
      </w:r>
      <w:proofErr w:type="spellStart"/>
      <w:r w:rsidRPr="0008389B">
        <w:rPr>
          <w:rFonts w:ascii="Arial" w:hAnsi="Arial" w:cs="Arial"/>
          <w:color w:val="2E2E2E"/>
        </w:rPr>
        <w:t>μl</w:t>
      </w:r>
      <w:proofErr w:type="spellEnd"/>
      <w:r w:rsidRPr="0008389B">
        <w:rPr>
          <w:rFonts w:ascii="Arial" w:hAnsi="Arial" w:cs="Arial"/>
          <w:color w:val="2E2E2E"/>
        </w:rPr>
        <w:t xml:space="preserve"> media out of the total 150 </w:t>
      </w:r>
      <w:proofErr w:type="spellStart"/>
      <w:r w:rsidRPr="0008389B">
        <w:rPr>
          <w:rFonts w:ascii="Arial" w:hAnsi="Arial" w:cs="Arial"/>
          <w:color w:val="2E2E2E"/>
        </w:rPr>
        <w:t>μl</w:t>
      </w:r>
      <w:proofErr w:type="spellEnd"/>
      <w:r w:rsidRPr="0008389B">
        <w:rPr>
          <w:rFonts w:ascii="Arial" w:hAnsi="Arial" w:cs="Arial"/>
          <w:color w:val="2E2E2E"/>
        </w:rPr>
        <w:t xml:space="preserve"> media was pipetted into a new 96-well plate, then the absorbance at 490 nm was measured using </w:t>
      </w:r>
      <w:proofErr w:type="spellStart"/>
      <w:r w:rsidRPr="0008389B">
        <w:rPr>
          <w:rFonts w:ascii="Arial" w:hAnsi="Arial" w:cs="Arial"/>
          <w:color w:val="2E2E2E"/>
        </w:rPr>
        <w:t>BioTech</w:t>
      </w:r>
      <w:proofErr w:type="spellEnd"/>
      <w:r w:rsidRPr="0008389B">
        <w:rPr>
          <w:rFonts w:ascii="Arial" w:hAnsi="Arial" w:cs="Arial"/>
          <w:color w:val="2E2E2E"/>
        </w:rPr>
        <w:t xml:space="preserve"> Synergy HTX.</w:t>
      </w:r>
    </w:p>
    <w:p w14:paraId="330E108C" w14:textId="77777777" w:rsidR="00A55A93" w:rsidRPr="0008389B" w:rsidRDefault="00A55A93" w:rsidP="00A55A93">
      <w:pPr>
        <w:spacing w:after="240" w:line="480" w:lineRule="auto"/>
        <w:jc w:val="both"/>
        <w:rPr>
          <w:rFonts w:ascii="Arial" w:hAnsi="Arial" w:cs="Arial"/>
          <w:color w:val="2E2E2E"/>
        </w:rPr>
      </w:pPr>
      <w:r w:rsidRPr="0008389B">
        <w:rPr>
          <w:rFonts w:ascii="Arial" w:hAnsi="Arial" w:cs="Arial"/>
          <w:color w:val="2E2E2E"/>
        </w:rPr>
        <w:t xml:space="preserve">For </w:t>
      </w:r>
      <w:r>
        <w:rPr>
          <w:rFonts w:ascii="Arial" w:hAnsi="Arial" w:cs="Arial"/>
          <w:color w:val="2E2E2E"/>
        </w:rPr>
        <w:t xml:space="preserve">the </w:t>
      </w:r>
      <w:proofErr w:type="spellStart"/>
      <w:r w:rsidRPr="0008389B">
        <w:rPr>
          <w:rFonts w:ascii="Arial" w:hAnsi="Arial" w:cs="Arial"/>
          <w:color w:val="2E2E2E"/>
        </w:rPr>
        <w:t>BrdU</w:t>
      </w:r>
      <w:proofErr w:type="spellEnd"/>
      <w:r w:rsidRPr="0008389B">
        <w:rPr>
          <w:rFonts w:ascii="Arial" w:hAnsi="Arial" w:cs="Arial"/>
          <w:color w:val="2E2E2E"/>
        </w:rPr>
        <w:t xml:space="preserve"> assay, cells were incubated overnight at 4°C with anti-</w:t>
      </w:r>
      <w:proofErr w:type="spellStart"/>
      <w:r w:rsidRPr="0008389B">
        <w:rPr>
          <w:rFonts w:ascii="Arial" w:hAnsi="Arial" w:cs="Arial"/>
          <w:color w:val="2E2E2E"/>
        </w:rPr>
        <w:t>BrdU</w:t>
      </w:r>
      <w:proofErr w:type="spellEnd"/>
      <w:r w:rsidRPr="0008389B">
        <w:rPr>
          <w:rFonts w:ascii="Arial" w:hAnsi="Arial" w:cs="Arial"/>
          <w:color w:val="2E2E2E"/>
        </w:rPr>
        <w:t xml:space="preserve"> antibody after incubated in media containing </w:t>
      </w:r>
      <w:proofErr w:type="spellStart"/>
      <w:r w:rsidRPr="0008389B">
        <w:rPr>
          <w:rFonts w:ascii="Arial" w:hAnsi="Arial" w:cs="Arial"/>
          <w:color w:val="2E2E2E"/>
        </w:rPr>
        <w:t>BrdU</w:t>
      </w:r>
      <w:proofErr w:type="spellEnd"/>
      <w:r w:rsidRPr="0008389B">
        <w:rPr>
          <w:rFonts w:ascii="Arial" w:hAnsi="Arial" w:cs="Arial"/>
          <w:color w:val="2E2E2E"/>
        </w:rPr>
        <w:t xml:space="preserve"> for 1 hour, fixation, HCl incubation</w:t>
      </w:r>
      <w:r>
        <w:rPr>
          <w:rFonts w:ascii="Arial" w:hAnsi="Arial" w:cs="Arial"/>
          <w:color w:val="2E2E2E"/>
        </w:rPr>
        <w:t>,</w:t>
      </w:r>
      <w:r w:rsidRPr="0008389B">
        <w:rPr>
          <w:rFonts w:ascii="Arial" w:hAnsi="Arial" w:cs="Arial"/>
          <w:color w:val="2E2E2E"/>
        </w:rPr>
        <w:t xml:space="preserve"> and blocking. </w:t>
      </w:r>
      <w:r>
        <w:rPr>
          <w:rFonts w:ascii="Arial" w:hAnsi="Arial" w:cs="Arial"/>
          <w:color w:val="2E2E2E"/>
        </w:rPr>
        <w:t>A f</w:t>
      </w:r>
      <w:r w:rsidRPr="0008389B">
        <w:rPr>
          <w:rFonts w:ascii="Arial" w:hAnsi="Arial" w:cs="Arial"/>
          <w:color w:val="2E2E2E"/>
        </w:rPr>
        <w:t>luorescen</w:t>
      </w:r>
      <w:r>
        <w:rPr>
          <w:rFonts w:ascii="Arial" w:hAnsi="Arial" w:cs="Arial"/>
          <w:color w:val="2E2E2E"/>
        </w:rPr>
        <w:t>ce-</w:t>
      </w:r>
      <w:r w:rsidRPr="0008389B">
        <w:rPr>
          <w:rFonts w:ascii="Arial" w:hAnsi="Arial" w:cs="Arial"/>
          <w:color w:val="2E2E2E"/>
        </w:rPr>
        <w:t>conjugated antibody was used to visualize the anti-</w:t>
      </w:r>
      <w:proofErr w:type="spellStart"/>
      <w:r w:rsidRPr="0008389B">
        <w:rPr>
          <w:rFonts w:ascii="Arial" w:hAnsi="Arial" w:cs="Arial"/>
          <w:color w:val="2E2E2E"/>
        </w:rPr>
        <w:t>BrdU</w:t>
      </w:r>
      <w:proofErr w:type="spellEnd"/>
      <w:r w:rsidRPr="0008389B">
        <w:rPr>
          <w:rFonts w:ascii="Arial" w:hAnsi="Arial" w:cs="Arial"/>
          <w:color w:val="2E2E2E"/>
        </w:rPr>
        <w:t xml:space="preserve"> labeled cells.</w:t>
      </w:r>
    </w:p>
    <w:p w14:paraId="3D9DA30D" w14:textId="77777777" w:rsidR="00A55A93" w:rsidRPr="0008389B" w:rsidRDefault="00A55A93" w:rsidP="00A55A93">
      <w:pPr>
        <w:spacing w:after="240" w:line="480" w:lineRule="auto"/>
        <w:jc w:val="both"/>
        <w:rPr>
          <w:rFonts w:ascii="Arial" w:hAnsi="Arial" w:cs="Arial"/>
          <w:b/>
          <w:bCs/>
          <w:color w:val="2E2E2E"/>
        </w:rPr>
      </w:pPr>
      <w:r w:rsidRPr="0008389B">
        <w:rPr>
          <w:rFonts w:ascii="Arial" w:hAnsi="Arial" w:cs="Arial"/>
          <w:b/>
          <w:bCs/>
          <w:color w:val="2E2E2E"/>
        </w:rPr>
        <w:t xml:space="preserve">Wound-healing Assay and </w:t>
      </w:r>
      <w:proofErr w:type="spellStart"/>
      <w:r w:rsidRPr="0008389B">
        <w:rPr>
          <w:rFonts w:ascii="Arial" w:hAnsi="Arial" w:cs="Arial"/>
          <w:b/>
          <w:bCs/>
          <w:color w:val="2E2E2E"/>
        </w:rPr>
        <w:t>Transwell</w:t>
      </w:r>
      <w:proofErr w:type="spellEnd"/>
      <w:r w:rsidRPr="0008389B">
        <w:rPr>
          <w:rFonts w:ascii="Arial" w:hAnsi="Arial" w:cs="Arial"/>
          <w:b/>
          <w:bCs/>
          <w:color w:val="2E2E2E"/>
        </w:rPr>
        <w:t xml:space="preserve"> Assay</w:t>
      </w:r>
    </w:p>
    <w:p w14:paraId="6384FB8B" w14:textId="77777777" w:rsidR="00A55A93" w:rsidRPr="0008389B" w:rsidRDefault="00A55A93" w:rsidP="00A55A93">
      <w:pPr>
        <w:spacing w:after="240" w:line="480" w:lineRule="auto"/>
        <w:jc w:val="both"/>
        <w:rPr>
          <w:rFonts w:ascii="Arial" w:hAnsi="Arial" w:cs="Arial"/>
          <w:color w:val="2E2E2E"/>
        </w:rPr>
      </w:pPr>
      <w:r w:rsidRPr="0008389B">
        <w:rPr>
          <w:rFonts w:ascii="Arial" w:hAnsi="Arial" w:cs="Arial"/>
          <w:color w:val="2E2E2E"/>
        </w:rPr>
        <w:t xml:space="preserve">Cells were seeded in </w:t>
      </w:r>
      <w:r>
        <w:rPr>
          <w:rFonts w:ascii="Arial" w:hAnsi="Arial" w:cs="Arial"/>
          <w:color w:val="2E2E2E"/>
        </w:rPr>
        <w:t xml:space="preserve">a </w:t>
      </w:r>
      <w:r w:rsidRPr="0008389B">
        <w:rPr>
          <w:rFonts w:ascii="Arial" w:hAnsi="Arial" w:cs="Arial"/>
          <w:color w:val="2E2E2E"/>
        </w:rPr>
        <w:t xml:space="preserve">12-well plate. Wounds were performed with tips when the confluency reached 95%. Images were captured at specific timepoints and analyzed with </w:t>
      </w:r>
      <w:r>
        <w:rPr>
          <w:rFonts w:ascii="Arial" w:hAnsi="Arial" w:cs="Arial"/>
          <w:color w:val="2E2E2E"/>
        </w:rPr>
        <w:t>I</w:t>
      </w:r>
      <w:r w:rsidRPr="0008389B">
        <w:rPr>
          <w:rFonts w:ascii="Arial" w:hAnsi="Arial" w:cs="Arial"/>
          <w:color w:val="2E2E2E"/>
        </w:rPr>
        <w:t>mageJ.</w:t>
      </w:r>
    </w:p>
    <w:p w14:paraId="7FB2EAD2" w14:textId="77777777" w:rsidR="00A55A93" w:rsidRPr="0008389B" w:rsidRDefault="00A55A93" w:rsidP="00A55A93">
      <w:pPr>
        <w:spacing w:after="240" w:line="480" w:lineRule="auto"/>
        <w:jc w:val="both"/>
        <w:rPr>
          <w:rFonts w:ascii="Arial" w:hAnsi="Arial" w:cs="Arial"/>
          <w:color w:val="2E2E2E"/>
        </w:rPr>
      </w:pPr>
      <w:proofErr w:type="spellStart"/>
      <w:r w:rsidRPr="0008389B">
        <w:rPr>
          <w:rFonts w:ascii="Arial" w:hAnsi="Arial" w:cs="Arial"/>
          <w:color w:val="2E2E2E"/>
        </w:rPr>
        <w:t>Transwell</w:t>
      </w:r>
      <w:proofErr w:type="spellEnd"/>
      <w:r w:rsidRPr="0008389B">
        <w:rPr>
          <w:rFonts w:ascii="Arial" w:hAnsi="Arial" w:cs="Arial"/>
          <w:color w:val="2E2E2E"/>
        </w:rPr>
        <w:t xml:space="preserve"> assays were performed in Falcon 24-well insert systems (8.0 </w:t>
      </w:r>
      <w:proofErr w:type="spellStart"/>
      <w:r w:rsidRPr="0008389B">
        <w:rPr>
          <w:rFonts w:ascii="Arial" w:hAnsi="Arial" w:cs="Arial"/>
          <w:color w:val="2E2E2E"/>
        </w:rPr>
        <w:t>μm</w:t>
      </w:r>
      <w:proofErr w:type="spellEnd"/>
      <w:r w:rsidRPr="0008389B">
        <w:rPr>
          <w:rFonts w:ascii="Arial" w:hAnsi="Arial" w:cs="Arial"/>
          <w:color w:val="2E2E2E"/>
        </w:rPr>
        <w:t xml:space="preserve"> pore sizes). After 6 hours </w:t>
      </w:r>
      <w:r>
        <w:rPr>
          <w:rFonts w:ascii="Arial" w:hAnsi="Arial" w:cs="Arial"/>
          <w:color w:val="2E2E2E"/>
        </w:rPr>
        <w:t xml:space="preserve">of </w:t>
      </w:r>
      <w:r w:rsidRPr="0008389B">
        <w:rPr>
          <w:rFonts w:ascii="Arial" w:hAnsi="Arial" w:cs="Arial"/>
          <w:color w:val="2E2E2E"/>
        </w:rPr>
        <w:t xml:space="preserve">starvation in media without FBS or with </w:t>
      </w:r>
      <w:proofErr w:type="spellStart"/>
      <w:r w:rsidRPr="0008389B">
        <w:rPr>
          <w:rFonts w:ascii="Arial" w:hAnsi="Arial" w:cs="Arial"/>
          <w:color w:val="2E2E2E"/>
        </w:rPr>
        <w:t>Dasatinib</w:t>
      </w:r>
      <w:proofErr w:type="spellEnd"/>
      <w:r w:rsidRPr="0008389B">
        <w:rPr>
          <w:rFonts w:ascii="Arial" w:hAnsi="Arial" w:cs="Arial"/>
          <w:color w:val="2E2E2E"/>
        </w:rPr>
        <w:t xml:space="preserve"> at 37°C, 5% CO</w:t>
      </w:r>
      <w:r w:rsidRPr="0008389B">
        <w:rPr>
          <w:rFonts w:ascii="Arial" w:hAnsi="Arial" w:cs="Arial"/>
          <w:color w:val="2E2E2E"/>
          <w:vertAlign w:val="subscript"/>
        </w:rPr>
        <w:t>2</w:t>
      </w:r>
      <w:r w:rsidRPr="0008389B">
        <w:rPr>
          <w:rFonts w:ascii="Arial" w:hAnsi="Arial" w:cs="Arial"/>
          <w:color w:val="2E2E2E"/>
        </w:rPr>
        <w:t xml:space="preserve"> incubator, MB cells were seeded in </w:t>
      </w:r>
      <w:proofErr w:type="spellStart"/>
      <w:r w:rsidRPr="0008389B">
        <w:rPr>
          <w:rFonts w:ascii="Arial" w:hAnsi="Arial" w:cs="Arial"/>
          <w:color w:val="2E2E2E"/>
        </w:rPr>
        <w:t>transwell</w:t>
      </w:r>
      <w:proofErr w:type="spellEnd"/>
      <w:r w:rsidRPr="0008389B">
        <w:rPr>
          <w:rFonts w:ascii="Arial" w:hAnsi="Arial" w:cs="Arial"/>
          <w:color w:val="2E2E2E"/>
        </w:rPr>
        <w:t xml:space="preserve"> inserts at 1 × 10</w:t>
      </w:r>
      <w:r w:rsidRPr="0008389B">
        <w:rPr>
          <w:rFonts w:ascii="Arial" w:hAnsi="Arial" w:cs="Arial"/>
          <w:color w:val="2E2E2E"/>
          <w:vertAlign w:val="superscript"/>
        </w:rPr>
        <w:t>6</w:t>
      </w:r>
      <w:r w:rsidRPr="0008389B">
        <w:rPr>
          <w:rFonts w:ascii="Arial" w:hAnsi="Arial" w:cs="Arial"/>
          <w:color w:val="2E2E2E"/>
        </w:rPr>
        <w:t xml:space="preserve"> cells/ well in media without FBS or with </w:t>
      </w:r>
      <w:proofErr w:type="spellStart"/>
      <w:r w:rsidRPr="0008389B">
        <w:rPr>
          <w:rFonts w:ascii="Arial" w:hAnsi="Arial" w:cs="Arial"/>
          <w:color w:val="2E2E2E"/>
        </w:rPr>
        <w:t>Dasatinib</w:t>
      </w:r>
      <w:proofErr w:type="spellEnd"/>
      <w:r w:rsidRPr="0008389B">
        <w:rPr>
          <w:rFonts w:ascii="Arial" w:hAnsi="Arial" w:cs="Arial"/>
          <w:color w:val="2E2E2E"/>
        </w:rPr>
        <w:t xml:space="preserve">, and the inserts were transferred into the media containing FBS or </w:t>
      </w:r>
      <w:proofErr w:type="spellStart"/>
      <w:r w:rsidRPr="0008389B">
        <w:rPr>
          <w:rFonts w:ascii="Arial" w:hAnsi="Arial" w:cs="Arial"/>
          <w:color w:val="2E2E2E"/>
        </w:rPr>
        <w:t>Dasatinib</w:t>
      </w:r>
      <w:proofErr w:type="spellEnd"/>
      <w:r w:rsidRPr="0008389B">
        <w:rPr>
          <w:rFonts w:ascii="Arial" w:hAnsi="Arial" w:cs="Arial"/>
          <w:color w:val="2E2E2E"/>
        </w:rPr>
        <w:t>. After 24 hours or 48 hours incubation, the cells were fixed and stained with Hema 3 Stain Set (</w:t>
      </w:r>
      <w:proofErr w:type="spellStart"/>
      <w:r w:rsidRPr="0008389B">
        <w:rPr>
          <w:rFonts w:ascii="Arial" w:hAnsi="Arial" w:cs="Arial"/>
          <w:color w:val="2E2E2E"/>
        </w:rPr>
        <w:t>Fisherscientific</w:t>
      </w:r>
      <w:proofErr w:type="spellEnd"/>
      <w:r w:rsidRPr="0008389B">
        <w:rPr>
          <w:rFonts w:ascii="Arial" w:hAnsi="Arial" w:cs="Arial"/>
          <w:color w:val="2E2E2E"/>
        </w:rPr>
        <w:t xml:space="preserve"> 22-122911) or directly stained with </w:t>
      </w:r>
      <w:proofErr w:type="spellStart"/>
      <w:r w:rsidRPr="0008389B">
        <w:rPr>
          <w:rFonts w:ascii="Arial" w:hAnsi="Arial" w:cs="Arial"/>
          <w:color w:val="2E2E2E"/>
        </w:rPr>
        <w:t>calcein</w:t>
      </w:r>
      <w:proofErr w:type="spellEnd"/>
      <w:r w:rsidRPr="0008389B">
        <w:rPr>
          <w:rFonts w:ascii="Arial" w:hAnsi="Arial" w:cs="Arial"/>
          <w:color w:val="2E2E2E"/>
        </w:rPr>
        <w:t xml:space="preserve"> (BD Biosciences 564061).</w:t>
      </w:r>
    </w:p>
    <w:p w14:paraId="0DE766A4" w14:textId="77777777" w:rsidR="00A55A93" w:rsidRPr="0008389B" w:rsidRDefault="00A55A93" w:rsidP="00A55A93">
      <w:pPr>
        <w:spacing w:after="240" w:line="480" w:lineRule="auto"/>
        <w:jc w:val="both"/>
        <w:rPr>
          <w:rFonts w:ascii="Arial" w:hAnsi="Arial" w:cs="Arial"/>
          <w:b/>
          <w:bCs/>
          <w:color w:val="2E2E2E"/>
        </w:rPr>
      </w:pPr>
      <w:r w:rsidRPr="0008389B">
        <w:rPr>
          <w:rFonts w:ascii="Arial" w:hAnsi="Arial" w:cs="Arial"/>
          <w:b/>
          <w:bCs/>
          <w:color w:val="2E2E2E"/>
        </w:rPr>
        <w:lastRenderedPageBreak/>
        <w:t>Immunoblotting (IB), Immunohistochemistry (IHC)</w:t>
      </w:r>
      <w:r>
        <w:rPr>
          <w:rFonts w:ascii="Arial" w:hAnsi="Arial" w:cs="Arial"/>
          <w:b/>
          <w:bCs/>
          <w:color w:val="2E2E2E"/>
        </w:rPr>
        <w:t>,</w:t>
      </w:r>
      <w:r w:rsidRPr="0008389B">
        <w:rPr>
          <w:rFonts w:ascii="Arial" w:hAnsi="Arial" w:cs="Arial"/>
          <w:b/>
          <w:bCs/>
          <w:color w:val="2E2E2E"/>
        </w:rPr>
        <w:t xml:space="preserve"> and Immunofluorescence (IF)</w:t>
      </w:r>
    </w:p>
    <w:p w14:paraId="015947DF" w14:textId="77777777" w:rsidR="00A55A93" w:rsidRPr="0008389B" w:rsidRDefault="00A55A93" w:rsidP="00A55A93">
      <w:pPr>
        <w:spacing w:after="240" w:line="480" w:lineRule="auto"/>
        <w:jc w:val="both"/>
        <w:rPr>
          <w:rFonts w:ascii="Arial" w:hAnsi="Arial" w:cs="Arial"/>
          <w:color w:val="2E2E2E"/>
        </w:rPr>
      </w:pPr>
      <w:r w:rsidRPr="0008389B">
        <w:rPr>
          <w:rFonts w:ascii="Arial" w:hAnsi="Arial" w:cs="Arial"/>
          <w:color w:val="2E2E2E"/>
        </w:rPr>
        <w:t>For immunoblotting, cells were harvested, washed with phosphate</w:t>
      </w:r>
      <w:r>
        <w:rPr>
          <w:rFonts w:ascii="Arial" w:hAnsi="Arial" w:cs="Arial"/>
          <w:color w:val="2E2E2E"/>
        </w:rPr>
        <w:t>-</w:t>
      </w:r>
      <w:r w:rsidRPr="0008389B">
        <w:rPr>
          <w:rFonts w:ascii="Arial" w:hAnsi="Arial" w:cs="Arial"/>
          <w:color w:val="2E2E2E"/>
        </w:rPr>
        <w:t>buffered saline, lysed in RIPA buffer (Millipore, 20-188) with protease and phosphatase inhibitor mini</w:t>
      </w:r>
      <w:r>
        <w:rPr>
          <w:rFonts w:ascii="Arial" w:hAnsi="Arial" w:cs="Arial"/>
          <w:color w:val="2E2E2E"/>
        </w:rPr>
        <w:t>-</w:t>
      </w:r>
      <w:r w:rsidRPr="0008389B">
        <w:rPr>
          <w:rFonts w:ascii="Arial" w:hAnsi="Arial" w:cs="Arial"/>
          <w:color w:val="2E2E2E"/>
        </w:rPr>
        <w:t>tablet (</w:t>
      </w:r>
      <w:proofErr w:type="spellStart"/>
      <w:r w:rsidRPr="0008389B">
        <w:rPr>
          <w:rFonts w:ascii="Arial" w:hAnsi="Arial" w:cs="Arial"/>
          <w:color w:val="2E2E2E"/>
        </w:rPr>
        <w:t>ThermoFisher</w:t>
      </w:r>
      <w:proofErr w:type="spellEnd"/>
      <w:r w:rsidRPr="0008389B">
        <w:rPr>
          <w:rFonts w:ascii="Arial" w:hAnsi="Arial" w:cs="Arial"/>
          <w:color w:val="2E2E2E"/>
        </w:rPr>
        <w:t>, A32961), and centrifuged at 10,000 × g at 4°C for 15 min. Protein lysates were subjected to SDS-polyacrylamide gel electrophoresis on 12% gradient polyacrylamide gel, transferred onto polyvinylidene fluoride membranes which were incubated with indicated primary antibodies, washed, and probed with HRP-conjugated secondary antibodies. For IHC staining, brain sections were incubated with indicated primary antibodies overnight at 4°C after deparaffinization, rehydration, antigen retrieval (Vector Laboratories, H3300), quenching of endogenous peroxidase</w:t>
      </w:r>
      <w:r>
        <w:rPr>
          <w:rFonts w:ascii="Arial" w:hAnsi="Arial" w:cs="Arial"/>
          <w:color w:val="2E2E2E"/>
        </w:rPr>
        <w:t>,</w:t>
      </w:r>
      <w:r w:rsidRPr="0008389B">
        <w:rPr>
          <w:rFonts w:ascii="Arial" w:hAnsi="Arial" w:cs="Arial"/>
          <w:color w:val="2E2E2E"/>
        </w:rPr>
        <w:t xml:space="preserve"> and blocking. The sections were incubated with horseradish peroxidase (HRP)-conjugated horse anti-rabbit IgG polymer (Vector Laboratories, MP-7401) for 1 hour and then Diaminobenzidine using DAB Substrate (Vector Laboratories, SK-4105) for 1-15 min at RT, followed by hematoxylin staining. The images were acquired by Nikon Eclipse E800 and scanned by </w:t>
      </w:r>
      <w:proofErr w:type="spellStart"/>
      <w:r w:rsidRPr="0008389B">
        <w:rPr>
          <w:rFonts w:ascii="Arial" w:hAnsi="Arial" w:cs="Arial"/>
          <w:color w:val="2E2E2E"/>
        </w:rPr>
        <w:t>DigiPath’s</w:t>
      </w:r>
      <w:proofErr w:type="spellEnd"/>
      <w:r w:rsidRPr="0008389B">
        <w:rPr>
          <w:rFonts w:ascii="Arial" w:hAnsi="Arial" w:cs="Arial"/>
          <w:color w:val="2E2E2E"/>
        </w:rPr>
        <w:t xml:space="preserve"> digital pathology scanner. For IF staining, OCT frozen brain sections were thawed at RT for 30 min, rinsed</w:t>
      </w:r>
      <w:r>
        <w:rPr>
          <w:rFonts w:ascii="Arial" w:hAnsi="Arial" w:cs="Arial"/>
          <w:color w:val="2E2E2E"/>
        </w:rPr>
        <w:t>,</w:t>
      </w:r>
      <w:r w:rsidRPr="0008389B">
        <w:rPr>
          <w:rFonts w:ascii="Arial" w:hAnsi="Arial" w:cs="Arial"/>
          <w:color w:val="2E2E2E"/>
        </w:rPr>
        <w:t xml:space="preserve"> and rehydrated with phosphate</w:t>
      </w:r>
      <w:r>
        <w:rPr>
          <w:rFonts w:ascii="Arial" w:hAnsi="Arial" w:cs="Arial"/>
          <w:color w:val="2E2E2E"/>
        </w:rPr>
        <w:t>-</w:t>
      </w:r>
      <w:r w:rsidRPr="0008389B">
        <w:rPr>
          <w:rFonts w:ascii="Arial" w:hAnsi="Arial" w:cs="Arial"/>
          <w:color w:val="2E2E2E"/>
        </w:rPr>
        <w:t>buffered saline 3 times. After blocking with PBS buffer containing 10% FBS, 1% BSA</w:t>
      </w:r>
      <w:r>
        <w:rPr>
          <w:rFonts w:ascii="Arial" w:hAnsi="Arial" w:cs="Arial"/>
          <w:color w:val="2E2E2E"/>
        </w:rPr>
        <w:t>,</w:t>
      </w:r>
      <w:r w:rsidRPr="0008389B">
        <w:rPr>
          <w:rFonts w:ascii="Arial" w:hAnsi="Arial" w:cs="Arial"/>
          <w:color w:val="2E2E2E"/>
        </w:rPr>
        <w:t xml:space="preserve"> and 0.3% Triton, the sections were incubated with indicated primary antibodies overnight at 4°C. The samples were then incubated with species-appropriate secondary antibodies coupled to </w:t>
      </w:r>
      <w:proofErr w:type="spellStart"/>
      <w:r w:rsidRPr="0008389B">
        <w:rPr>
          <w:rFonts w:ascii="Arial" w:hAnsi="Arial" w:cs="Arial"/>
          <w:color w:val="2E2E2E"/>
        </w:rPr>
        <w:t>AlexaFluor</w:t>
      </w:r>
      <w:proofErr w:type="spellEnd"/>
      <w:r w:rsidRPr="0008389B">
        <w:rPr>
          <w:rFonts w:ascii="Arial" w:hAnsi="Arial" w:cs="Arial"/>
          <w:color w:val="2E2E2E"/>
        </w:rPr>
        <w:t xml:space="preserve"> dyes (594, 647, Invitrogen) for 1 hour at RT. VECTASHIELD with DAPI (Vector Laboratories H-1500) was used to mount coverslips. The images were acquired by Leica DFC9000 GT. All images were analyzed by Image J.</w:t>
      </w:r>
    </w:p>
    <w:p w14:paraId="5926E285" w14:textId="77777777" w:rsidR="00A55A93" w:rsidRPr="0008389B" w:rsidRDefault="00A55A93" w:rsidP="00A55A93">
      <w:pPr>
        <w:spacing w:after="240" w:line="480" w:lineRule="auto"/>
        <w:jc w:val="both"/>
        <w:rPr>
          <w:rFonts w:ascii="Arial" w:hAnsi="Arial" w:cs="Arial"/>
          <w:b/>
          <w:bCs/>
          <w:color w:val="2E2E2E"/>
        </w:rPr>
      </w:pPr>
      <w:r w:rsidRPr="0008389B">
        <w:rPr>
          <w:rFonts w:ascii="Arial" w:hAnsi="Arial" w:cs="Arial"/>
          <w:b/>
          <w:bCs/>
          <w:color w:val="2E2E2E"/>
        </w:rPr>
        <w:t>Evaluation of extent of metastasis by direct fluorescence</w:t>
      </w:r>
    </w:p>
    <w:p w14:paraId="43CCDE1C" w14:textId="77777777" w:rsidR="00A55A93" w:rsidRPr="0008389B" w:rsidRDefault="00A55A93" w:rsidP="00A55A93">
      <w:pPr>
        <w:spacing w:after="240" w:line="480" w:lineRule="auto"/>
        <w:jc w:val="both"/>
        <w:rPr>
          <w:rFonts w:ascii="Arial" w:hAnsi="Arial" w:cs="Arial"/>
          <w:color w:val="2E2E2E"/>
        </w:rPr>
      </w:pPr>
      <w:r>
        <w:rPr>
          <w:rFonts w:ascii="Arial" w:hAnsi="Arial" w:cs="Arial"/>
          <w:color w:val="2E2E2E"/>
        </w:rPr>
        <w:t>The p</w:t>
      </w:r>
      <w:r w:rsidRPr="0008389B">
        <w:rPr>
          <w:rFonts w:ascii="Arial" w:hAnsi="Arial" w:cs="Arial"/>
          <w:color w:val="2E2E2E"/>
        </w:rPr>
        <w:t xml:space="preserve">resence or absence of metastatic deposits was observed under a direct fluorescence stereoscope (Leica M165FC), images were acquired with consistent exposure settings during the experiments. Mice spines were defined as positive if a single metastatic deposit was observable. </w:t>
      </w:r>
      <w:r w:rsidRPr="0008389B">
        <w:rPr>
          <w:rFonts w:ascii="Arial" w:hAnsi="Arial" w:cs="Arial"/>
          <w:color w:val="2E2E2E"/>
        </w:rPr>
        <w:lastRenderedPageBreak/>
        <w:t xml:space="preserve">Deposits </w:t>
      </w:r>
      <w:r>
        <w:rPr>
          <w:rFonts w:ascii="Arial" w:hAnsi="Arial" w:cs="Arial"/>
          <w:color w:val="2E2E2E"/>
        </w:rPr>
        <w:t>that</w:t>
      </w:r>
      <w:r w:rsidRPr="0008389B">
        <w:rPr>
          <w:rFonts w:ascii="Arial" w:hAnsi="Arial" w:cs="Arial"/>
          <w:color w:val="2E2E2E"/>
        </w:rPr>
        <w:t xml:space="preserve"> showed continuity with CB disease and could represent a local spread were excluded from the analysis.</w:t>
      </w:r>
    </w:p>
    <w:p w14:paraId="2571BCA7" w14:textId="77777777" w:rsidR="00A55A93" w:rsidRPr="0008389B" w:rsidRDefault="00A55A93" w:rsidP="00A55A93">
      <w:pPr>
        <w:spacing w:after="240" w:line="480" w:lineRule="auto"/>
        <w:jc w:val="both"/>
        <w:rPr>
          <w:rFonts w:ascii="Arial" w:hAnsi="Arial" w:cs="Arial"/>
          <w:b/>
          <w:bCs/>
          <w:color w:val="2E2E2E"/>
        </w:rPr>
      </w:pPr>
      <w:r w:rsidRPr="0008389B">
        <w:rPr>
          <w:rFonts w:ascii="Arial" w:hAnsi="Arial" w:cs="Arial"/>
          <w:b/>
          <w:bCs/>
          <w:color w:val="2E2E2E"/>
        </w:rPr>
        <w:t>Flow Cytometry and FACS Sorting</w:t>
      </w:r>
    </w:p>
    <w:p w14:paraId="175F1C66" w14:textId="77777777" w:rsidR="00A55A93" w:rsidRPr="0008389B" w:rsidRDefault="00A55A93" w:rsidP="00A55A93">
      <w:pPr>
        <w:spacing w:after="240" w:line="480" w:lineRule="auto"/>
        <w:jc w:val="both"/>
        <w:rPr>
          <w:rFonts w:ascii="Arial" w:hAnsi="Arial" w:cs="Arial"/>
          <w:color w:val="2E2E2E"/>
        </w:rPr>
      </w:pPr>
      <w:r w:rsidRPr="0008389B">
        <w:rPr>
          <w:rFonts w:ascii="Arial" w:hAnsi="Arial" w:cs="Arial"/>
          <w:color w:val="2E2E2E"/>
        </w:rPr>
        <w:t>Mouse showing neurological signs of late-stage brain tumors or deemed endpoint were sacrificed under general anesthesia by exsanguination by the way of cardiac puncture. The collected blood (500 to 900ul) was quickly prepared for flow-cytometry using RBC lysis buffer (Invitrogen 00-4333) accordingly to the manufacturer protocol. Cells were harvested and suspended in ice-cold PBS with 1% BSA and 2mM EDTA. After incubation with propidium iodide (</w:t>
      </w:r>
      <w:proofErr w:type="spellStart"/>
      <w:r w:rsidRPr="0008389B">
        <w:rPr>
          <w:rFonts w:ascii="Arial" w:hAnsi="Arial" w:cs="Arial"/>
          <w:color w:val="2E2E2E"/>
        </w:rPr>
        <w:t>Thermofisher</w:t>
      </w:r>
      <w:proofErr w:type="spellEnd"/>
      <w:r w:rsidRPr="0008389B">
        <w:rPr>
          <w:rFonts w:ascii="Arial" w:hAnsi="Arial" w:cs="Arial"/>
          <w:color w:val="2E2E2E"/>
        </w:rPr>
        <w:t xml:space="preserve"> P3566) in the dark, the stained cells or GFP-labeled cells were analyzed in a BD </w:t>
      </w:r>
      <w:proofErr w:type="spellStart"/>
      <w:r w:rsidRPr="0008389B">
        <w:rPr>
          <w:rFonts w:ascii="Arial" w:hAnsi="Arial" w:cs="Arial"/>
          <w:color w:val="2E2E2E"/>
        </w:rPr>
        <w:t>Fortessa</w:t>
      </w:r>
      <w:proofErr w:type="spellEnd"/>
      <w:r w:rsidRPr="0008389B">
        <w:rPr>
          <w:rFonts w:ascii="Arial" w:hAnsi="Arial" w:cs="Arial"/>
          <w:color w:val="2E2E2E"/>
        </w:rPr>
        <w:t xml:space="preserve"> analyzer. FACS sorting was performed using the BD </w:t>
      </w:r>
      <w:proofErr w:type="spellStart"/>
      <w:r w:rsidRPr="0008389B">
        <w:rPr>
          <w:rFonts w:ascii="Arial" w:hAnsi="Arial" w:cs="Arial"/>
          <w:color w:val="2E2E2E"/>
        </w:rPr>
        <w:t>FACSAria</w:t>
      </w:r>
      <w:proofErr w:type="spellEnd"/>
      <w:r w:rsidRPr="0008389B">
        <w:rPr>
          <w:rFonts w:ascii="Arial" w:hAnsi="Arial" w:cs="Arial"/>
          <w:color w:val="2E2E2E"/>
        </w:rPr>
        <w:t xml:space="preserve"> cell sorter. Data were analyzed using </w:t>
      </w:r>
      <w:proofErr w:type="spellStart"/>
      <w:r w:rsidRPr="0008389B">
        <w:rPr>
          <w:rFonts w:ascii="Arial" w:hAnsi="Arial" w:cs="Arial"/>
          <w:color w:val="2E2E2E"/>
        </w:rPr>
        <w:t>FlowJo</w:t>
      </w:r>
      <w:proofErr w:type="spellEnd"/>
      <w:r w:rsidRPr="0008389B">
        <w:rPr>
          <w:rFonts w:ascii="Arial" w:hAnsi="Arial" w:cs="Arial"/>
          <w:color w:val="2E2E2E"/>
        </w:rPr>
        <w:t xml:space="preserve"> software.</w:t>
      </w:r>
    </w:p>
    <w:p w14:paraId="36D144B4" w14:textId="77777777" w:rsidR="00A55A93" w:rsidRPr="0008389B" w:rsidRDefault="00A55A93" w:rsidP="00A55A93">
      <w:pPr>
        <w:spacing w:after="240" w:line="480" w:lineRule="auto"/>
        <w:jc w:val="both"/>
        <w:rPr>
          <w:rFonts w:ascii="Arial" w:hAnsi="Arial" w:cs="Arial"/>
          <w:b/>
          <w:bCs/>
          <w:color w:val="2E2E2E"/>
        </w:rPr>
      </w:pPr>
      <w:r w:rsidRPr="0008389B">
        <w:rPr>
          <w:rFonts w:ascii="Arial" w:hAnsi="Arial" w:cs="Arial"/>
          <w:b/>
          <w:bCs/>
          <w:color w:val="2E2E2E"/>
        </w:rPr>
        <w:t xml:space="preserve">RNA Isolation, </w:t>
      </w:r>
      <w:proofErr w:type="spellStart"/>
      <w:r>
        <w:rPr>
          <w:rFonts w:ascii="Arial" w:hAnsi="Arial" w:cs="Arial"/>
          <w:b/>
          <w:bCs/>
          <w:color w:val="2E2E2E"/>
        </w:rPr>
        <w:t>q</w:t>
      </w:r>
      <w:r w:rsidRPr="0008389B">
        <w:rPr>
          <w:rFonts w:ascii="Arial" w:hAnsi="Arial" w:cs="Arial"/>
          <w:b/>
          <w:bCs/>
          <w:color w:val="2E2E2E"/>
        </w:rPr>
        <w:t>RT</w:t>
      </w:r>
      <w:proofErr w:type="spellEnd"/>
      <w:r w:rsidRPr="0008389B">
        <w:rPr>
          <w:rFonts w:ascii="Arial" w:hAnsi="Arial" w:cs="Arial"/>
          <w:b/>
          <w:bCs/>
          <w:color w:val="2E2E2E"/>
        </w:rPr>
        <w:t>-PCR and RNA-seq</w:t>
      </w:r>
    </w:p>
    <w:p w14:paraId="15458A74" w14:textId="0A997E0E" w:rsidR="00A55A93" w:rsidRPr="0008389B" w:rsidRDefault="00A55A93" w:rsidP="00A55A93">
      <w:pPr>
        <w:spacing w:after="240" w:line="480" w:lineRule="auto"/>
        <w:jc w:val="both"/>
        <w:rPr>
          <w:rFonts w:ascii="Arial" w:hAnsi="Arial" w:cs="Arial"/>
          <w:color w:val="2E2E2E"/>
        </w:rPr>
      </w:pPr>
      <w:r w:rsidRPr="0008389B">
        <w:rPr>
          <w:rFonts w:ascii="Arial" w:hAnsi="Arial" w:cs="Arial"/>
          <w:color w:val="2E2E2E"/>
        </w:rPr>
        <w:t xml:space="preserve">RNA was isolated with RNeasy Plus Mini Kit (QIAGEN 74134) and then used for first-strand cDNA synthesis using random primers and M-MLV Reverse Transcriptase (Invitrogen, 28025-013). RT–qPCR was performed using </w:t>
      </w:r>
      <w:proofErr w:type="spellStart"/>
      <w:r w:rsidRPr="0008389B">
        <w:rPr>
          <w:rFonts w:ascii="Arial" w:hAnsi="Arial" w:cs="Arial"/>
          <w:color w:val="2E2E2E"/>
        </w:rPr>
        <w:t>PowerUp</w:t>
      </w:r>
      <w:proofErr w:type="spellEnd"/>
      <w:r w:rsidRPr="0008389B">
        <w:rPr>
          <w:rFonts w:ascii="Arial" w:hAnsi="Arial" w:cs="Arial"/>
          <w:color w:val="2E2E2E"/>
        </w:rPr>
        <w:t xml:space="preserve"> SYBR Green Master Mix (Applied Biosystems,</w:t>
      </w:r>
      <w:r w:rsidRPr="0008389B">
        <w:rPr>
          <w:rFonts w:ascii="Arial" w:hAnsi="Arial" w:cs="Arial"/>
        </w:rPr>
        <w:t xml:space="preserve"> </w:t>
      </w:r>
      <w:r w:rsidRPr="0008389B">
        <w:rPr>
          <w:rFonts w:ascii="Arial" w:hAnsi="Arial" w:cs="Arial"/>
          <w:color w:val="2E2E2E"/>
        </w:rPr>
        <w:t xml:space="preserve">A25742). Primers are listed in </w:t>
      </w:r>
      <w:r w:rsidR="004F7769" w:rsidRPr="004F7769">
        <w:rPr>
          <w:rFonts w:ascii="Arial" w:hAnsi="Arial" w:cs="Arial"/>
          <w:b/>
          <w:bCs/>
          <w:color w:val="2E2E2E"/>
        </w:rPr>
        <w:t xml:space="preserve">Supplementary </w:t>
      </w:r>
      <w:r w:rsidRPr="005B7FBE">
        <w:rPr>
          <w:rFonts w:ascii="Arial" w:hAnsi="Arial" w:cs="Arial"/>
          <w:b/>
          <w:bCs/>
          <w:color w:val="2E2E2E"/>
        </w:rPr>
        <w:t>Table 6</w:t>
      </w:r>
      <w:r w:rsidRPr="0008389B">
        <w:rPr>
          <w:rFonts w:ascii="Arial" w:hAnsi="Arial" w:cs="Arial"/>
          <w:color w:val="2E2E2E"/>
        </w:rPr>
        <w:t>. The relative expression of genes was normalized using ribosomal protein L39 (RPL39) as a housekeeping gene.</w:t>
      </w:r>
    </w:p>
    <w:p w14:paraId="27DD4E8C" w14:textId="77777777" w:rsidR="00A55A93" w:rsidRPr="0008389B" w:rsidRDefault="00A55A93" w:rsidP="00A55A93">
      <w:pPr>
        <w:spacing w:after="240" w:line="480" w:lineRule="auto"/>
        <w:jc w:val="both"/>
        <w:rPr>
          <w:rFonts w:ascii="Arial" w:hAnsi="Arial" w:cs="Arial"/>
          <w:color w:val="2E2E2E"/>
        </w:rPr>
      </w:pPr>
      <w:r w:rsidRPr="0008389B">
        <w:rPr>
          <w:rFonts w:ascii="Arial" w:hAnsi="Arial" w:cs="Arial"/>
          <w:color w:val="2E2E2E"/>
        </w:rPr>
        <w:t xml:space="preserve">For </w:t>
      </w:r>
      <w:proofErr w:type="spellStart"/>
      <w:r w:rsidRPr="0008389B">
        <w:rPr>
          <w:rFonts w:ascii="Arial" w:hAnsi="Arial" w:cs="Arial"/>
          <w:color w:val="2E2E2E"/>
        </w:rPr>
        <w:t>RNAseq</w:t>
      </w:r>
      <w:proofErr w:type="spellEnd"/>
      <w:r w:rsidRPr="0008389B">
        <w:rPr>
          <w:rFonts w:ascii="Arial" w:hAnsi="Arial" w:cs="Arial"/>
          <w:color w:val="2E2E2E"/>
        </w:rPr>
        <w:t xml:space="preserve">, sequencing libraries were generated using </w:t>
      </w:r>
      <w:proofErr w:type="spellStart"/>
      <w:r w:rsidRPr="0008389B">
        <w:rPr>
          <w:rFonts w:ascii="Arial" w:hAnsi="Arial" w:cs="Arial"/>
          <w:color w:val="2E2E2E"/>
        </w:rPr>
        <w:t>NEBNext</w:t>
      </w:r>
      <w:proofErr w:type="spellEnd"/>
      <w:r w:rsidRPr="0008389B">
        <w:rPr>
          <w:rFonts w:ascii="Arial" w:hAnsi="Arial" w:cs="Arial"/>
          <w:color w:val="2E2E2E"/>
        </w:rPr>
        <w:t xml:space="preserve"> Ultra RNA </w:t>
      </w:r>
      <w:r>
        <w:rPr>
          <w:rFonts w:ascii="Arial" w:hAnsi="Arial" w:cs="Arial"/>
          <w:color w:val="2E2E2E"/>
        </w:rPr>
        <w:t>L</w:t>
      </w:r>
      <w:r w:rsidRPr="0008389B">
        <w:rPr>
          <w:rFonts w:ascii="Arial" w:hAnsi="Arial" w:cs="Arial"/>
          <w:color w:val="2E2E2E"/>
        </w:rPr>
        <w:t xml:space="preserve">ibrary Prep Kit for Illumina following </w:t>
      </w:r>
      <w:r>
        <w:rPr>
          <w:rFonts w:ascii="Arial" w:hAnsi="Arial" w:cs="Arial"/>
          <w:color w:val="2E2E2E"/>
        </w:rPr>
        <w:t xml:space="preserve">the </w:t>
      </w:r>
      <w:r w:rsidRPr="0008389B">
        <w:rPr>
          <w:rFonts w:ascii="Arial" w:hAnsi="Arial" w:cs="Arial"/>
          <w:color w:val="2E2E2E"/>
        </w:rPr>
        <w:t>manufacturer’s recommendations</w:t>
      </w:r>
      <w:r>
        <w:rPr>
          <w:rFonts w:ascii="Arial" w:hAnsi="Arial" w:cs="Arial"/>
          <w:color w:val="2E2E2E"/>
        </w:rPr>
        <w:t>,</w:t>
      </w:r>
      <w:r w:rsidRPr="0008389B">
        <w:rPr>
          <w:rFonts w:ascii="Arial" w:hAnsi="Arial" w:cs="Arial"/>
          <w:color w:val="2E2E2E"/>
        </w:rPr>
        <w:t xml:space="preserve"> and index codes were added to attribute sequences to each sample. After cluster generation, the library preparations were sequenced on </w:t>
      </w:r>
      <w:proofErr w:type="spellStart"/>
      <w:r w:rsidRPr="0008389B">
        <w:rPr>
          <w:rFonts w:ascii="Arial" w:hAnsi="Arial" w:cs="Arial"/>
          <w:color w:val="2E2E2E"/>
        </w:rPr>
        <w:t>NovaSeq</w:t>
      </w:r>
      <w:proofErr w:type="spellEnd"/>
      <w:r w:rsidRPr="0008389B">
        <w:rPr>
          <w:rFonts w:ascii="Arial" w:hAnsi="Arial" w:cs="Arial"/>
          <w:color w:val="2E2E2E"/>
        </w:rPr>
        <w:t xml:space="preserve"> 6000 platform and paired-end reads were generated. Reads were aligned using Hisat2 against the hg38 genome and transcriptome. After initial mapping, the aligned reads were filtered </w:t>
      </w:r>
      <w:r w:rsidRPr="0008389B">
        <w:rPr>
          <w:rFonts w:ascii="Arial" w:hAnsi="Arial" w:cs="Arial"/>
          <w:color w:val="2E2E2E"/>
        </w:rPr>
        <w:lastRenderedPageBreak/>
        <w:t>out if their best placements are only mapped to unique genomic coordinates. The statistical environment R was used to perform all the statistical analysis and graph plots.</w:t>
      </w:r>
    </w:p>
    <w:p w14:paraId="701B127E" w14:textId="77777777" w:rsidR="00A55A93" w:rsidRPr="0008389B" w:rsidRDefault="00A55A93" w:rsidP="00A55A93">
      <w:pPr>
        <w:spacing w:after="240" w:line="480" w:lineRule="auto"/>
        <w:jc w:val="both"/>
        <w:rPr>
          <w:rFonts w:ascii="Arial" w:hAnsi="Arial" w:cs="Arial"/>
          <w:b/>
          <w:bCs/>
          <w:color w:val="2E2E2E"/>
        </w:rPr>
      </w:pPr>
      <w:r w:rsidRPr="0008389B">
        <w:rPr>
          <w:rFonts w:ascii="Arial" w:hAnsi="Arial" w:cs="Arial"/>
          <w:b/>
          <w:bCs/>
          <w:color w:val="2E2E2E"/>
        </w:rPr>
        <w:t xml:space="preserve">Analysis of </w:t>
      </w:r>
      <w:proofErr w:type="spellStart"/>
      <w:r w:rsidRPr="0008389B">
        <w:rPr>
          <w:rFonts w:ascii="Arial" w:hAnsi="Arial" w:cs="Arial"/>
          <w:b/>
          <w:bCs/>
          <w:color w:val="2E2E2E"/>
        </w:rPr>
        <w:t>scRNAseq</w:t>
      </w:r>
      <w:proofErr w:type="spellEnd"/>
    </w:p>
    <w:p w14:paraId="59A17078" w14:textId="77777777" w:rsidR="00A55A93" w:rsidRPr="0008389B" w:rsidRDefault="00A55A93" w:rsidP="00A55A93">
      <w:pPr>
        <w:spacing w:after="240" w:line="480" w:lineRule="auto"/>
        <w:jc w:val="both"/>
        <w:rPr>
          <w:rFonts w:ascii="Arial" w:hAnsi="Arial" w:cs="Arial"/>
          <w:color w:val="2E2E2E"/>
        </w:rPr>
      </w:pPr>
      <w:r w:rsidRPr="0008389B">
        <w:rPr>
          <w:rFonts w:ascii="Arial" w:hAnsi="Arial" w:cs="Arial"/>
          <w:color w:val="2E2E2E"/>
        </w:rPr>
        <w:t>Genes not expressed in any cells had already been removed. Cells with less than 200 genes or more than 5000 genes expression or more than 10% mitochondrial genes expression w</w:t>
      </w:r>
      <w:r>
        <w:rPr>
          <w:rFonts w:ascii="Arial" w:hAnsi="Arial" w:cs="Arial"/>
          <w:color w:val="2E2E2E"/>
        </w:rPr>
        <w:t>as</w:t>
      </w:r>
      <w:r w:rsidRPr="0008389B">
        <w:rPr>
          <w:rFonts w:ascii="Arial" w:hAnsi="Arial" w:cs="Arial"/>
          <w:color w:val="2E2E2E"/>
        </w:rPr>
        <w:t xml:space="preserve"> removed using Seurat. Clusters by UMAP were assigned to cell types using known marker genes.</w:t>
      </w:r>
    </w:p>
    <w:p w14:paraId="21649FCF" w14:textId="77777777" w:rsidR="00A55A93" w:rsidRPr="0008389B" w:rsidRDefault="00A55A93" w:rsidP="00A55A93">
      <w:pPr>
        <w:spacing w:after="240" w:line="480" w:lineRule="auto"/>
        <w:jc w:val="both"/>
        <w:rPr>
          <w:rFonts w:ascii="Arial" w:hAnsi="Arial" w:cs="Arial"/>
          <w:b/>
          <w:bCs/>
          <w:color w:val="2E2E2E"/>
        </w:rPr>
      </w:pPr>
      <w:r w:rsidRPr="0008389B">
        <w:rPr>
          <w:rFonts w:ascii="Arial" w:hAnsi="Arial" w:cs="Arial"/>
          <w:b/>
          <w:bCs/>
          <w:color w:val="2E2E2E"/>
        </w:rPr>
        <w:t>Analysis of sci-ATAC-seq3</w:t>
      </w:r>
    </w:p>
    <w:p w14:paraId="2C53977A" w14:textId="28297136" w:rsidR="00A55A93" w:rsidRPr="0008389B" w:rsidRDefault="00A55A93" w:rsidP="00A55A93">
      <w:pPr>
        <w:spacing w:after="240" w:line="480" w:lineRule="auto"/>
        <w:jc w:val="both"/>
        <w:rPr>
          <w:rFonts w:ascii="Arial" w:hAnsi="Arial" w:cs="Arial"/>
          <w:color w:val="2E2E2E"/>
        </w:rPr>
      </w:pPr>
      <w:r w:rsidRPr="0008389B">
        <w:rPr>
          <w:rFonts w:ascii="Arial" w:hAnsi="Arial" w:cs="Arial"/>
          <w:color w:val="2E2E2E"/>
        </w:rPr>
        <w:t xml:space="preserve">For sci-ATAC-seq3, processed data </w:t>
      </w:r>
      <w:r w:rsidR="007A460B">
        <w:rPr>
          <w:rFonts w:ascii="Arial" w:hAnsi="Arial" w:cs="Arial"/>
          <w:color w:val="2E2E2E"/>
        </w:rPr>
        <w:t xml:space="preserve">were </w:t>
      </w:r>
      <w:r w:rsidRPr="0008389B">
        <w:rPr>
          <w:rFonts w:ascii="Arial" w:hAnsi="Arial" w:cs="Arial"/>
          <w:color w:val="2E2E2E"/>
        </w:rPr>
        <w:t>directly downloaded. Co-accessibility scores and Cicero gene activity scores were calculated with Cicero. Data w</w:t>
      </w:r>
      <w:r>
        <w:rPr>
          <w:rFonts w:ascii="Arial" w:hAnsi="Arial" w:cs="Arial"/>
          <w:color w:val="2E2E2E"/>
        </w:rPr>
        <w:t>ere</w:t>
      </w:r>
      <w:r w:rsidRPr="0008389B">
        <w:rPr>
          <w:rFonts w:ascii="Arial" w:hAnsi="Arial" w:cs="Arial"/>
          <w:color w:val="2E2E2E"/>
        </w:rPr>
        <w:t xml:space="preserve"> visualized with Sushi.</w:t>
      </w:r>
    </w:p>
    <w:p w14:paraId="1DE6DD8B" w14:textId="77777777" w:rsidR="00A55A93" w:rsidRPr="0008389B" w:rsidRDefault="00A55A93" w:rsidP="00A55A93">
      <w:pPr>
        <w:spacing w:after="240" w:line="480" w:lineRule="auto"/>
        <w:jc w:val="both"/>
        <w:rPr>
          <w:rFonts w:ascii="Arial" w:hAnsi="Arial" w:cs="Arial"/>
          <w:b/>
          <w:bCs/>
          <w:color w:val="2E2E2E"/>
        </w:rPr>
      </w:pPr>
      <w:proofErr w:type="spellStart"/>
      <w:r w:rsidRPr="0008389B">
        <w:rPr>
          <w:rFonts w:ascii="Arial" w:hAnsi="Arial" w:cs="Arial"/>
          <w:b/>
          <w:bCs/>
          <w:color w:val="2E2E2E"/>
        </w:rPr>
        <w:t>ATACseq</w:t>
      </w:r>
      <w:proofErr w:type="spellEnd"/>
    </w:p>
    <w:p w14:paraId="3CCDD624" w14:textId="77777777" w:rsidR="00A55A93" w:rsidRPr="003D6F54" w:rsidRDefault="00A55A93" w:rsidP="00A55A93">
      <w:pPr>
        <w:spacing w:after="240" w:line="480" w:lineRule="auto"/>
        <w:jc w:val="both"/>
        <w:rPr>
          <w:rFonts w:ascii="Arial" w:hAnsi="Arial" w:cs="Arial"/>
          <w:color w:val="2E2E2E"/>
        </w:rPr>
      </w:pPr>
      <w:proofErr w:type="spellStart"/>
      <w:r w:rsidRPr="003D6F54">
        <w:rPr>
          <w:rFonts w:ascii="Arial" w:hAnsi="Arial" w:cs="Arial"/>
          <w:color w:val="2E2E2E"/>
        </w:rPr>
        <w:t>ATACseq</w:t>
      </w:r>
      <w:proofErr w:type="spellEnd"/>
      <w:r w:rsidRPr="003D6F54">
        <w:rPr>
          <w:rFonts w:ascii="Arial" w:hAnsi="Arial" w:cs="Arial"/>
          <w:color w:val="2E2E2E"/>
        </w:rPr>
        <w:t xml:space="preserve"> was performed as previously described (</w:t>
      </w:r>
      <w:proofErr w:type="spellStart"/>
      <w:r w:rsidRPr="003D6F54">
        <w:rPr>
          <w:rFonts w:ascii="Arial" w:hAnsi="Arial" w:cs="Arial"/>
          <w:color w:val="2E2E2E"/>
        </w:rPr>
        <w:t>Buenrostro</w:t>
      </w:r>
      <w:proofErr w:type="spellEnd"/>
      <w:r w:rsidRPr="003D6F54">
        <w:rPr>
          <w:rFonts w:ascii="Arial" w:hAnsi="Arial" w:cs="Arial"/>
          <w:color w:val="2E2E2E"/>
        </w:rPr>
        <w:t xml:space="preserve"> et al. 2013, 2017; </w:t>
      </w:r>
      <w:proofErr w:type="spellStart"/>
      <w:r w:rsidRPr="003D6F54">
        <w:rPr>
          <w:rFonts w:ascii="Arial" w:hAnsi="Arial" w:cs="Arial"/>
          <w:color w:val="2E2E2E"/>
        </w:rPr>
        <w:t>Kaestner</w:t>
      </w:r>
      <w:proofErr w:type="spellEnd"/>
      <w:r w:rsidRPr="003D6F54">
        <w:rPr>
          <w:rFonts w:ascii="Arial" w:hAnsi="Arial" w:cs="Arial"/>
          <w:color w:val="2E2E2E"/>
        </w:rPr>
        <w:t xml:space="preserve"> and Shapira 2021: dx.doi.org/10.17504/protocols.io.bv9mn946) with the following modifications. 100,000 nuclei were extracted from freshly harvested WT or SMARCD3 KO (KO-1 in Figure 2A) MED8A cells by incubating for 15 min on ice in Lysis Buffer (10mM Tris-HCl, pH 7.5, 10mM NaCl, 3mM MgCl2, 0.1% NP-40, 0.1% Tween-20, 0.01% Digitonin). Samples were then washed in 1mL Wash Buffer (10mM Tris-HCl, pH 7.5, 10mM NaCl, 3mM MgCl2, 0.1% Tween-20) and centrifuged at 500 g for 10 min at 4°C. </w:t>
      </w:r>
      <w:r>
        <w:rPr>
          <w:rFonts w:ascii="Arial" w:hAnsi="Arial" w:cs="Arial"/>
          <w:color w:val="2E2E2E"/>
        </w:rPr>
        <w:t>The s</w:t>
      </w:r>
      <w:r w:rsidRPr="003D6F54">
        <w:rPr>
          <w:rFonts w:ascii="Arial" w:hAnsi="Arial" w:cs="Arial"/>
          <w:color w:val="2E2E2E"/>
        </w:rPr>
        <w:t xml:space="preserve">upernatant was </w:t>
      </w:r>
      <w:proofErr w:type="gramStart"/>
      <w:r w:rsidRPr="003D6F54">
        <w:rPr>
          <w:rFonts w:ascii="Arial" w:hAnsi="Arial" w:cs="Arial"/>
          <w:color w:val="2E2E2E"/>
        </w:rPr>
        <w:t>removed</w:t>
      </w:r>
      <w:proofErr w:type="gramEnd"/>
      <w:r w:rsidRPr="003D6F54">
        <w:rPr>
          <w:rFonts w:ascii="Arial" w:hAnsi="Arial" w:cs="Arial"/>
          <w:color w:val="2E2E2E"/>
        </w:rPr>
        <w:t xml:space="preserve"> and nuclei pellets were flash</w:t>
      </w:r>
      <w:r>
        <w:rPr>
          <w:rFonts w:ascii="Arial" w:hAnsi="Arial" w:cs="Arial"/>
          <w:color w:val="2E2E2E"/>
        </w:rPr>
        <w:t xml:space="preserve"> </w:t>
      </w:r>
      <w:r w:rsidRPr="003D6F54">
        <w:rPr>
          <w:rFonts w:ascii="Arial" w:hAnsi="Arial" w:cs="Arial"/>
          <w:color w:val="2E2E2E"/>
        </w:rPr>
        <w:t xml:space="preserve">frozen in liquid nitrogen and stored at -80°C. </w:t>
      </w:r>
    </w:p>
    <w:p w14:paraId="3F9D0935" w14:textId="77777777" w:rsidR="00A55A93" w:rsidRDefault="00A55A93" w:rsidP="00A55A93">
      <w:pPr>
        <w:spacing w:after="240" w:line="480" w:lineRule="auto"/>
        <w:jc w:val="both"/>
        <w:rPr>
          <w:rFonts w:ascii="Arial" w:hAnsi="Arial" w:cs="Arial"/>
          <w:color w:val="2E2E2E"/>
        </w:rPr>
      </w:pPr>
      <w:r w:rsidRPr="003D6F54">
        <w:rPr>
          <w:rFonts w:ascii="Arial" w:hAnsi="Arial" w:cs="Arial"/>
          <w:color w:val="2E2E2E"/>
        </w:rPr>
        <w:t xml:space="preserve">Nuclei were incubated in transposition reaction mix using 50µL 2X </w:t>
      </w:r>
      <w:proofErr w:type="spellStart"/>
      <w:r w:rsidRPr="003D6F54">
        <w:rPr>
          <w:rFonts w:ascii="Arial" w:hAnsi="Arial" w:cs="Arial"/>
          <w:color w:val="2E2E2E"/>
        </w:rPr>
        <w:t>Tagmentation</w:t>
      </w:r>
      <w:proofErr w:type="spellEnd"/>
      <w:r w:rsidRPr="003D6F54">
        <w:rPr>
          <w:rFonts w:ascii="Arial" w:hAnsi="Arial" w:cs="Arial"/>
          <w:color w:val="2E2E2E"/>
        </w:rPr>
        <w:t xml:space="preserve"> Buffer (</w:t>
      </w:r>
      <w:proofErr w:type="spellStart"/>
      <w:r w:rsidRPr="003D6F54">
        <w:rPr>
          <w:rFonts w:ascii="Arial" w:hAnsi="Arial" w:cs="Arial"/>
          <w:color w:val="2E2E2E"/>
        </w:rPr>
        <w:t>Diagenode</w:t>
      </w:r>
      <w:proofErr w:type="spellEnd"/>
      <w:r w:rsidRPr="003D6F54">
        <w:rPr>
          <w:rFonts w:ascii="Arial" w:hAnsi="Arial" w:cs="Arial"/>
          <w:color w:val="2E2E2E"/>
        </w:rPr>
        <w:t xml:space="preserve">) and 5µL preloaded </w:t>
      </w:r>
      <w:proofErr w:type="spellStart"/>
      <w:r w:rsidRPr="003D6F54">
        <w:rPr>
          <w:rFonts w:ascii="Arial" w:hAnsi="Arial" w:cs="Arial"/>
          <w:color w:val="2E2E2E"/>
        </w:rPr>
        <w:t>Tagmentase</w:t>
      </w:r>
      <w:proofErr w:type="spellEnd"/>
      <w:r w:rsidRPr="003D6F54">
        <w:rPr>
          <w:rFonts w:ascii="Arial" w:hAnsi="Arial" w:cs="Arial"/>
          <w:color w:val="2E2E2E"/>
        </w:rPr>
        <w:t xml:space="preserve"> (</w:t>
      </w:r>
      <w:proofErr w:type="spellStart"/>
      <w:r w:rsidRPr="003D6F54">
        <w:rPr>
          <w:rFonts w:ascii="Arial" w:hAnsi="Arial" w:cs="Arial"/>
          <w:color w:val="2E2E2E"/>
        </w:rPr>
        <w:t>Diagenode</w:t>
      </w:r>
      <w:proofErr w:type="spellEnd"/>
      <w:r w:rsidRPr="003D6F54">
        <w:rPr>
          <w:rFonts w:ascii="Arial" w:hAnsi="Arial" w:cs="Arial"/>
          <w:color w:val="2E2E2E"/>
        </w:rPr>
        <w:t xml:space="preserve">) for 30 min in a thermomixer set to 37°C at 1,000 rpm. Following transposition, DNA was isolated using Qiagen </w:t>
      </w:r>
      <w:proofErr w:type="spellStart"/>
      <w:r w:rsidRPr="003D6F54">
        <w:rPr>
          <w:rFonts w:ascii="Arial" w:hAnsi="Arial" w:cs="Arial"/>
          <w:color w:val="2E2E2E"/>
        </w:rPr>
        <w:t>MinElute</w:t>
      </w:r>
      <w:proofErr w:type="spellEnd"/>
      <w:r w:rsidRPr="003D6F54">
        <w:rPr>
          <w:rFonts w:ascii="Arial" w:hAnsi="Arial" w:cs="Arial"/>
          <w:color w:val="2E2E2E"/>
        </w:rPr>
        <w:t xml:space="preserve"> Reaction Cleanup Kit. Samples were then PCR amplified using </w:t>
      </w:r>
      <w:proofErr w:type="spellStart"/>
      <w:r w:rsidRPr="003D6F54">
        <w:rPr>
          <w:rFonts w:ascii="Arial" w:hAnsi="Arial" w:cs="Arial"/>
          <w:color w:val="2E2E2E"/>
        </w:rPr>
        <w:t>NEBNext</w:t>
      </w:r>
      <w:proofErr w:type="spellEnd"/>
      <w:r w:rsidRPr="003D6F54">
        <w:rPr>
          <w:rFonts w:ascii="Arial" w:hAnsi="Arial" w:cs="Arial"/>
          <w:color w:val="2E2E2E"/>
        </w:rPr>
        <w:t xml:space="preserve"> High-Fidelity 2X PCR Master Mix </w:t>
      </w:r>
      <w:r w:rsidRPr="003D6F54">
        <w:rPr>
          <w:rFonts w:ascii="Arial" w:hAnsi="Arial" w:cs="Arial"/>
          <w:color w:val="2E2E2E"/>
        </w:rPr>
        <w:lastRenderedPageBreak/>
        <w:t xml:space="preserve">and 25µM of </w:t>
      </w:r>
      <w:proofErr w:type="spellStart"/>
      <w:r w:rsidRPr="003D6F54">
        <w:rPr>
          <w:rFonts w:ascii="Arial" w:hAnsi="Arial" w:cs="Arial"/>
          <w:color w:val="2E2E2E"/>
        </w:rPr>
        <w:t>Nextera</w:t>
      </w:r>
      <w:proofErr w:type="spellEnd"/>
      <w:r w:rsidRPr="003D6F54">
        <w:rPr>
          <w:rFonts w:ascii="Arial" w:hAnsi="Arial" w:cs="Arial"/>
          <w:color w:val="2E2E2E"/>
        </w:rPr>
        <w:t xml:space="preserve"> 70* and 25µM </w:t>
      </w:r>
      <w:proofErr w:type="spellStart"/>
      <w:r w:rsidRPr="003D6F54">
        <w:rPr>
          <w:rFonts w:ascii="Arial" w:hAnsi="Arial" w:cs="Arial"/>
          <w:color w:val="2E2E2E"/>
        </w:rPr>
        <w:t>Nextera</w:t>
      </w:r>
      <w:proofErr w:type="spellEnd"/>
      <w:r w:rsidRPr="003D6F54">
        <w:rPr>
          <w:rFonts w:ascii="Arial" w:hAnsi="Arial" w:cs="Arial"/>
          <w:color w:val="2E2E2E"/>
        </w:rPr>
        <w:t xml:space="preserve"> 50* primers. Samples were amplified using 5 cycles of PCR, then quantified on qPCR, then amplified using 3 additional cycles. Samples were run on 1.5% agarose gel and 150-500bp bands from each sample lane were extracted. Libraries were run on a Fragment Analyzer according to </w:t>
      </w:r>
      <w:r>
        <w:rPr>
          <w:rFonts w:ascii="Arial" w:hAnsi="Arial" w:cs="Arial"/>
          <w:color w:val="2E2E2E"/>
        </w:rPr>
        <w:t xml:space="preserve">the </w:t>
      </w:r>
      <w:r w:rsidRPr="003D6F54">
        <w:rPr>
          <w:rFonts w:ascii="Arial" w:hAnsi="Arial" w:cs="Arial"/>
          <w:color w:val="2E2E2E"/>
        </w:rPr>
        <w:t>manufacturer’s instructions (Agilent) to validate library quality. Libraries were then pooled and sequenced on an Illumina NextSeq500.</w:t>
      </w:r>
    </w:p>
    <w:p w14:paraId="0676FFD6" w14:textId="77777777" w:rsidR="00A55A93" w:rsidRPr="0008389B" w:rsidRDefault="00A55A93" w:rsidP="00A55A93">
      <w:pPr>
        <w:spacing w:after="240" w:line="480" w:lineRule="auto"/>
        <w:jc w:val="both"/>
        <w:rPr>
          <w:rFonts w:ascii="Arial" w:hAnsi="Arial" w:cs="Arial"/>
          <w:color w:val="2E2E2E"/>
        </w:rPr>
      </w:pPr>
      <w:r w:rsidRPr="0008389B">
        <w:rPr>
          <w:rFonts w:ascii="Arial" w:hAnsi="Arial" w:cs="Arial"/>
          <w:color w:val="2E2E2E"/>
        </w:rPr>
        <w:t xml:space="preserve">Reads were mapped to the hg38 reference genome using bowtie2 with options “—very-sensitive -X 2000”. PCR duplicates were removed using </w:t>
      </w:r>
      <w:proofErr w:type="spellStart"/>
      <w:r w:rsidRPr="0008389B">
        <w:rPr>
          <w:rFonts w:ascii="Arial" w:hAnsi="Arial" w:cs="Arial"/>
          <w:color w:val="2E2E2E"/>
        </w:rPr>
        <w:t>sambamba</w:t>
      </w:r>
      <w:proofErr w:type="spellEnd"/>
      <w:r w:rsidRPr="0008389B">
        <w:rPr>
          <w:rFonts w:ascii="Arial" w:hAnsi="Arial" w:cs="Arial"/>
          <w:color w:val="2E2E2E"/>
        </w:rPr>
        <w:t>.</w:t>
      </w:r>
    </w:p>
    <w:p w14:paraId="1E417675" w14:textId="77777777" w:rsidR="00A55A93" w:rsidRPr="0008389B" w:rsidRDefault="00A55A93" w:rsidP="00A55A93">
      <w:pPr>
        <w:spacing w:after="240" w:line="480" w:lineRule="auto"/>
        <w:jc w:val="both"/>
        <w:rPr>
          <w:rFonts w:ascii="Arial" w:hAnsi="Arial" w:cs="Arial"/>
          <w:b/>
          <w:bCs/>
          <w:color w:val="2E2E2E"/>
        </w:rPr>
      </w:pPr>
      <w:r w:rsidRPr="0008389B">
        <w:rPr>
          <w:rFonts w:ascii="Arial" w:hAnsi="Arial" w:cs="Arial"/>
          <w:b/>
          <w:bCs/>
          <w:color w:val="2E2E2E"/>
        </w:rPr>
        <w:t>CUT&amp;RUN</w:t>
      </w:r>
    </w:p>
    <w:p w14:paraId="506A2571" w14:textId="640FD39B" w:rsidR="00A55A93" w:rsidRPr="003D6F54" w:rsidRDefault="00A55A93" w:rsidP="00A55A93">
      <w:pPr>
        <w:spacing w:after="240" w:line="480" w:lineRule="auto"/>
        <w:jc w:val="both"/>
        <w:rPr>
          <w:rFonts w:ascii="Arial" w:hAnsi="Arial" w:cs="Arial"/>
          <w:color w:val="2E2E2E"/>
        </w:rPr>
      </w:pPr>
      <w:r w:rsidRPr="003D6F54">
        <w:rPr>
          <w:rFonts w:ascii="Arial" w:hAnsi="Arial" w:cs="Arial"/>
          <w:color w:val="2E2E2E"/>
        </w:rPr>
        <w:t xml:space="preserve">CUT&amp;RUN protocol was performed as previously described </w:t>
      </w:r>
      <w:r w:rsidR="00EE1B17">
        <w:rPr>
          <w:rFonts w:ascii="Arial" w:hAnsi="Arial" w:cs="Arial"/>
          <w:color w:val="2E2E2E"/>
        </w:rPr>
        <w:fldChar w:fldCharType="begin">
          <w:fldData xml:space="preserve">PEVuZE5vdGU+PENpdGU+PEF1dGhvcj5IYWluZXI8L0F1dGhvcj48WWVhcj4yMDE5PC9ZZWFyPjxS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</w:fldData>
        </w:fldChar>
      </w:r>
      <w:r w:rsidR="00FA58AF">
        <w:rPr>
          <w:rFonts w:ascii="Arial" w:hAnsi="Arial" w:cs="Arial"/>
          <w:color w:val="2E2E2E"/>
        </w:rPr>
        <w:instrText xml:space="preserve"> ADDIN EN.CITE </w:instrText>
      </w:r>
      <w:r w:rsidR="00FA58AF">
        <w:rPr>
          <w:rFonts w:ascii="Arial" w:hAnsi="Arial" w:cs="Arial"/>
          <w:color w:val="2E2E2E"/>
        </w:rPr>
        <w:fldChar w:fldCharType="begin">
          <w:fldData xml:space="preserve">PEVuZE5vdGU+PENpdGU+PEF1dGhvcj5IYWluZXI8L0F1dGhvcj48WWVhcj4yMDE5PC9ZZWFyPjxS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</w:fldData>
        </w:fldChar>
      </w:r>
      <w:r w:rsidR="00FA58AF">
        <w:rPr>
          <w:rFonts w:ascii="Arial" w:hAnsi="Arial" w:cs="Arial"/>
          <w:color w:val="2E2E2E"/>
        </w:rPr>
        <w:instrText xml:space="preserve"> ADDIN EN.CITE.DATA </w:instrText>
      </w:r>
      <w:r w:rsidR="00FA58AF">
        <w:rPr>
          <w:rFonts w:ascii="Arial" w:hAnsi="Arial" w:cs="Arial"/>
          <w:color w:val="2E2E2E"/>
        </w:rPr>
      </w:r>
      <w:r w:rsidR="00FA58AF">
        <w:rPr>
          <w:rFonts w:ascii="Arial" w:hAnsi="Arial" w:cs="Arial"/>
          <w:color w:val="2E2E2E"/>
        </w:rPr>
        <w:fldChar w:fldCharType="end"/>
      </w:r>
      <w:r w:rsidR="00EE1B17">
        <w:rPr>
          <w:rFonts w:ascii="Arial" w:hAnsi="Arial" w:cs="Arial"/>
          <w:color w:val="2E2E2E"/>
        </w:rPr>
      </w:r>
      <w:r w:rsidR="00EE1B17">
        <w:rPr>
          <w:rFonts w:ascii="Arial" w:hAnsi="Arial" w:cs="Arial"/>
          <w:color w:val="2E2E2E"/>
        </w:rPr>
        <w:fldChar w:fldCharType="separate"/>
      </w:r>
      <w:r w:rsidR="00FA58AF" w:rsidRPr="00FA58AF">
        <w:rPr>
          <w:rFonts w:ascii="Arial" w:hAnsi="Arial" w:cs="Arial"/>
          <w:noProof/>
          <w:color w:val="2E2E2E"/>
          <w:vertAlign w:val="superscript"/>
        </w:rPr>
        <w:t>1-4</w:t>
      </w:r>
      <w:r w:rsidR="00EE1B17">
        <w:rPr>
          <w:rFonts w:ascii="Arial" w:hAnsi="Arial" w:cs="Arial"/>
          <w:color w:val="2E2E2E"/>
        </w:rPr>
        <w:fldChar w:fldCharType="end"/>
      </w:r>
      <w:r w:rsidR="0074016A">
        <w:rPr>
          <w:rFonts w:ascii="Arial" w:hAnsi="Arial" w:cs="Arial"/>
          <w:color w:val="2E2E2E"/>
        </w:rPr>
        <w:t xml:space="preserve">. </w:t>
      </w:r>
    </w:p>
    <w:p w14:paraId="132B5012" w14:textId="77777777" w:rsidR="00A55A93" w:rsidRPr="003D6F54" w:rsidRDefault="00A55A93" w:rsidP="00A55A93">
      <w:pPr>
        <w:spacing w:after="240" w:line="480" w:lineRule="auto"/>
        <w:jc w:val="both"/>
        <w:rPr>
          <w:rFonts w:ascii="Arial" w:hAnsi="Arial" w:cs="Arial"/>
          <w:color w:val="2E2E2E"/>
        </w:rPr>
      </w:pPr>
      <w:r w:rsidRPr="003D6F54">
        <w:rPr>
          <w:rFonts w:ascii="Arial" w:hAnsi="Arial" w:cs="Arial"/>
          <w:color w:val="2E2E2E"/>
        </w:rPr>
        <w:t>WT or SMARCD3 KO (KO-1 in Figure 2A) MED8A cells were counted using a TC-20 cell counter (</w:t>
      </w:r>
      <w:proofErr w:type="spellStart"/>
      <w:r w:rsidRPr="003D6F54">
        <w:rPr>
          <w:rFonts w:ascii="Arial" w:hAnsi="Arial" w:cs="Arial"/>
          <w:color w:val="2E2E2E"/>
        </w:rPr>
        <w:t>Biorad</w:t>
      </w:r>
      <w:proofErr w:type="spellEnd"/>
      <w:r w:rsidRPr="003D6F54">
        <w:rPr>
          <w:rFonts w:ascii="Arial" w:hAnsi="Arial" w:cs="Arial"/>
          <w:color w:val="2E2E2E"/>
        </w:rPr>
        <w:t xml:space="preserve">) and diluted to 1 million cells in PBS. Cells were centrifuged at 600 g for 10 min at 4°C and the supernatant was removed before resuspending the pellet in 1mL cold PBS. Cells were centrifuged at 600 g for 10 min at 4°C and resuspended in 1mL cold Nuclear Extraction (NE) buffer (20 mM HEPES-KOH, pH 7.9, 10 mM </w:t>
      </w:r>
      <w:proofErr w:type="spellStart"/>
      <w:r w:rsidRPr="003D6F54">
        <w:rPr>
          <w:rFonts w:ascii="Arial" w:hAnsi="Arial" w:cs="Arial"/>
          <w:color w:val="2E2E2E"/>
        </w:rPr>
        <w:t>KCl</w:t>
      </w:r>
      <w:proofErr w:type="spellEnd"/>
      <w:r w:rsidRPr="003D6F54">
        <w:rPr>
          <w:rFonts w:ascii="Arial" w:hAnsi="Arial" w:cs="Arial"/>
          <w:color w:val="2E2E2E"/>
        </w:rPr>
        <w:t>, 0.5mM spermidine, 0.1% Triton X-100, 20% glycerol, freshly added protease inhibitors) and incubated for 10 min on ice. Nuclei were then centrifuged at 600 g for 10 min, the supernatant was discarded, and nuclei pellets were flash frozen in liquid nitrogen and stored at -80°C. At the time of the CUT&amp;RUN experiment, flash frozen nuclei were thawed on ice</w:t>
      </w:r>
      <w:r>
        <w:rPr>
          <w:rFonts w:ascii="Arial" w:hAnsi="Arial" w:cs="Arial"/>
          <w:color w:val="2E2E2E"/>
        </w:rPr>
        <w:t>,</w:t>
      </w:r>
      <w:r w:rsidRPr="003D6F54">
        <w:rPr>
          <w:rFonts w:ascii="Arial" w:hAnsi="Arial" w:cs="Arial"/>
          <w:color w:val="2E2E2E"/>
        </w:rPr>
        <w:t xml:space="preserve"> and pellets were resuspended in 600µL of NE buffer. Concanavalin A beads (400µL bead slurry per 1,000,000 nuclei) were prepared in Binding Buffer (20mM HEPES-KOH, pH 7.9, 10mM </w:t>
      </w:r>
      <w:proofErr w:type="spellStart"/>
      <w:r w:rsidRPr="003D6F54">
        <w:rPr>
          <w:rFonts w:ascii="Arial" w:hAnsi="Arial" w:cs="Arial"/>
          <w:color w:val="2E2E2E"/>
        </w:rPr>
        <w:t>KCl</w:t>
      </w:r>
      <w:proofErr w:type="spellEnd"/>
      <w:r w:rsidRPr="003D6F54">
        <w:rPr>
          <w:rFonts w:ascii="Arial" w:hAnsi="Arial" w:cs="Arial"/>
          <w:color w:val="2E2E2E"/>
        </w:rPr>
        <w:t xml:space="preserve">, 1mM CaCl2, 1mM MnCl2) and washed twice in Binding Buffer prior to adding the nuclei and incubating for 10 min at 4°C, with rotation. </w:t>
      </w:r>
    </w:p>
    <w:p w14:paraId="7FAB8B37" w14:textId="77777777" w:rsidR="00A55A93" w:rsidRDefault="00A55A93" w:rsidP="00A55A93">
      <w:pPr>
        <w:spacing w:after="240" w:line="480" w:lineRule="auto"/>
        <w:jc w:val="both"/>
        <w:rPr>
          <w:rFonts w:ascii="Arial" w:hAnsi="Arial" w:cs="Arial"/>
          <w:color w:val="2E2E2E"/>
        </w:rPr>
      </w:pPr>
      <w:r w:rsidRPr="003D6F54">
        <w:rPr>
          <w:rFonts w:ascii="Arial" w:hAnsi="Arial" w:cs="Arial"/>
          <w:color w:val="2E2E2E"/>
        </w:rPr>
        <w:t xml:space="preserve">Following nuclei binding to </w:t>
      </w:r>
      <w:proofErr w:type="spellStart"/>
      <w:r w:rsidRPr="003D6F54">
        <w:rPr>
          <w:rFonts w:ascii="Arial" w:hAnsi="Arial" w:cs="Arial"/>
          <w:color w:val="2E2E2E"/>
        </w:rPr>
        <w:t>ConA</w:t>
      </w:r>
      <w:proofErr w:type="spellEnd"/>
      <w:r w:rsidRPr="003D6F54">
        <w:rPr>
          <w:rFonts w:ascii="Arial" w:hAnsi="Arial" w:cs="Arial"/>
          <w:color w:val="2E2E2E"/>
        </w:rPr>
        <w:t xml:space="preserve"> beads, samples were magnetized, </w:t>
      </w:r>
      <w:r>
        <w:rPr>
          <w:rFonts w:ascii="Arial" w:hAnsi="Arial" w:cs="Arial"/>
          <w:color w:val="2E2E2E"/>
        </w:rPr>
        <w:t xml:space="preserve">the </w:t>
      </w:r>
      <w:r w:rsidRPr="003D6F54">
        <w:rPr>
          <w:rFonts w:ascii="Arial" w:hAnsi="Arial" w:cs="Arial"/>
          <w:color w:val="2E2E2E"/>
        </w:rPr>
        <w:t xml:space="preserve">supernatant was removed and pre-blocked to prevent preemptive </w:t>
      </w:r>
      <w:proofErr w:type="spellStart"/>
      <w:r w:rsidRPr="003D6F54">
        <w:rPr>
          <w:rFonts w:ascii="Arial" w:hAnsi="Arial" w:cs="Arial"/>
          <w:color w:val="2E2E2E"/>
        </w:rPr>
        <w:t>MNase</w:t>
      </w:r>
      <w:proofErr w:type="spellEnd"/>
      <w:r w:rsidRPr="003D6F54">
        <w:rPr>
          <w:rFonts w:ascii="Arial" w:hAnsi="Arial" w:cs="Arial"/>
          <w:color w:val="2E2E2E"/>
        </w:rPr>
        <w:t xml:space="preserve"> cleavage for 5 min at RT using 1mL </w:t>
      </w:r>
      <w:r w:rsidRPr="003D6F54">
        <w:rPr>
          <w:rFonts w:ascii="Arial" w:hAnsi="Arial" w:cs="Arial"/>
          <w:color w:val="2E2E2E"/>
        </w:rPr>
        <w:lastRenderedPageBreak/>
        <w:t xml:space="preserve">Blocking Buffer (20mM HEPES, pH 7.5, 150mM NaCl, 0.5mM Spermidine, 0.1% BSA, 2mM EDTA, freshly added protease inhibitors). Samples were magnetized, </w:t>
      </w:r>
      <w:r>
        <w:rPr>
          <w:rFonts w:ascii="Arial" w:hAnsi="Arial" w:cs="Arial"/>
          <w:color w:val="2E2E2E"/>
        </w:rPr>
        <w:t xml:space="preserve">the </w:t>
      </w:r>
      <w:r w:rsidRPr="003D6F54">
        <w:rPr>
          <w:rFonts w:ascii="Arial" w:hAnsi="Arial" w:cs="Arial"/>
          <w:color w:val="2E2E2E"/>
        </w:rPr>
        <w:t xml:space="preserve">supernatant was </w:t>
      </w:r>
      <w:proofErr w:type="gramStart"/>
      <w:r w:rsidRPr="003D6F54">
        <w:rPr>
          <w:rFonts w:ascii="Arial" w:hAnsi="Arial" w:cs="Arial"/>
          <w:color w:val="2E2E2E"/>
        </w:rPr>
        <w:t>removed</w:t>
      </w:r>
      <w:proofErr w:type="gramEnd"/>
      <w:r w:rsidRPr="003D6F54">
        <w:rPr>
          <w:rFonts w:ascii="Arial" w:hAnsi="Arial" w:cs="Arial"/>
          <w:color w:val="2E2E2E"/>
        </w:rPr>
        <w:t xml:space="preserve"> and bound nuclei washed in 1mL Wash Buffer (20mM HEPES, pH 7.5, 150mM NaCl, 0.5mM Spermidine, 0.1% BSA, freshly added protease inhibitors). Following this wash, nuclei were resuspended in 2mL Wash Buffer and aliquoted in 250µL volumes to 8 1.5mL tubes for the individual antibody reactions (125,000 nuclei/antibody sample for each cell line). Nuclei were incubated for 1 hour at RT with rotation with </w:t>
      </w:r>
      <w:r>
        <w:rPr>
          <w:rFonts w:ascii="Arial" w:hAnsi="Arial" w:cs="Arial"/>
          <w:color w:val="2E2E2E"/>
        </w:rPr>
        <w:t xml:space="preserve">the </w:t>
      </w:r>
      <w:r w:rsidRPr="003D6F54">
        <w:rPr>
          <w:rFonts w:ascii="Arial" w:hAnsi="Arial" w:cs="Arial"/>
          <w:color w:val="2E2E2E"/>
        </w:rPr>
        <w:t>primary antibody in Wash Buffer to a final concentration of 1:100. Antibodies used include H3K4me1 (</w:t>
      </w:r>
      <w:proofErr w:type="spellStart"/>
      <w:r w:rsidRPr="003D6F54">
        <w:rPr>
          <w:rFonts w:ascii="Arial" w:hAnsi="Arial" w:cs="Arial"/>
          <w:color w:val="2E2E2E"/>
        </w:rPr>
        <w:t>ThermoFisher</w:t>
      </w:r>
      <w:proofErr w:type="spellEnd"/>
      <w:r w:rsidRPr="003D6F54">
        <w:rPr>
          <w:rFonts w:ascii="Arial" w:hAnsi="Arial" w:cs="Arial"/>
          <w:color w:val="2E2E2E"/>
        </w:rPr>
        <w:t xml:space="preserve">), H3K4me3 (Millipore), H3K9me3 (Abcam), H3K27ac (Abcam), or H3K27me3 (Millipore). Negative controls were included for each cell line where no primary antibody was added. Following incubation, samples were magnetized, </w:t>
      </w:r>
      <w:r>
        <w:rPr>
          <w:rFonts w:ascii="Arial" w:hAnsi="Arial" w:cs="Arial"/>
          <w:color w:val="2E2E2E"/>
        </w:rPr>
        <w:t xml:space="preserve">the </w:t>
      </w:r>
      <w:r w:rsidRPr="003D6F54">
        <w:rPr>
          <w:rFonts w:ascii="Arial" w:hAnsi="Arial" w:cs="Arial"/>
          <w:color w:val="2E2E2E"/>
        </w:rPr>
        <w:t xml:space="preserve">supernatant was removed, and samples were washed twice in 1mL Wash Buffer. </w:t>
      </w:r>
      <w:r>
        <w:rPr>
          <w:rFonts w:ascii="Arial" w:hAnsi="Arial" w:cs="Arial"/>
          <w:color w:val="2E2E2E"/>
        </w:rPr>
        <w:t>The s</w:t>
      </w:r>
      <w:r w:rsidRPr="003D6F54">
        <w:rPr>
          <w:rFonts w:ascii="Arial" w:hAnsi="Arial" w:cs="Arial"/>
          <w:color w:val="2E2E2E"/>
        </w:rPr>
        <w:t xml:space="preserve">upernatant was </w:t>
      </w:r>
      <w:proofErr w:type="gramStart"/>
      <w:r w:rsidRPr="003D6F54">
        <w:rPr>
          <w:rFonts w:ascii="Arial" w:hAnsi="Arial" w:cs="Arial"/>
          <w:color w:val="2E2E2E"/>
        </w:rPr>
        <w:t>removed</w:t>
      </w:r>
      <w:proofErr w:type="gramEnd"/>
      <w:r w:rsidRPr="003D6F54">
        <w:rPr>
          <w:rFonts w:ascii="Arial" w:hAnsi="Arial" w:cs="Arial"/>
          <w:color w:val="2E2E2E"/>
        </w:rPr>
        <w:t xml:space="preserve"> and each sample was resuspended in 250µL Wash Buffer.</w:t>
      </w:r>
    </w:p>
    <w:p w14:paraId="7308C486" w14:textId="77777777" w:rsidR="00A55A93" w:rsidRDefault="00A55A93" w:rsidP="00A55A93">
      <w:pPr>
        <w:spacing w:after="240" w:line="480" w:lineRule="auto"/>
        <w:jc w:val="both"/>
        <w:rPr>
          <w:rFonts w:ascii="Arial" w:hAnsi="Arial" w:cs="Arial"/>
          <w:color w:val="2E2E2E"/>
        </w:rPr>
      </w:pPr>
      <w:r w:rsidRPr="003D6F54">
        <w:rPr>
          <w:rFonts w:ascii="Arial" w:hAnsi="Arial" w:cs="Arial"/>
          <w:color w:val="2E2E2E"/>
        </w:rPr>
        <w:t xml:space="preserve">Samples were incubated with 2.4µL in-house purified </w:t>
      </w:r>
      <w:proofErr w:type="spellStart"/>
      <w:r w:rsidRPr="003D6F54">
        <w:rPr>
          <w:rFonts w:ascii="Arial" w:hAnsi="Arial" w:cs="Arial"/>
          <w:color w:val="2E2E2E"/>
        </w:rPr>
        <w:t>pA-MNase</w:t>
      </w:r>
      <w:proofErr w:type="spellEnd"/>
      <w:r w:rsidRPr="003D6F54">
        <w:rPr>
          <w:rFonts w:ascii="Arial" w:hAnsi="Arial" w:cs="Arial"/>
          <w:color w:val="2E2E2E"/>
        </w:rPr>
        <w:t xml:space="preserve"> per sample in 250µL Wash Buffer for 30 min at RT with rotation. Samples were pre-equilibrated to 0°C on an ice water bath for 5 min before 3mM CaCl2 was added to initiate </w:t>
      </w:r>
      <w:proofErr w:type="spellStart"/>
      <w:r w:rsidRPr="003D6F54">
        <w:rPr>
          <w:rFonts w:ascii="Arial" w:hAnsi="Arial" w:cs="Arial"/>
          <w:color w:val="2E2E2E"/>
        </w:rPr>
        <w:t>MNase</w:t>
      </w:r>
      <w:proofErr w:type="spellEnd"/>
      <w:r w:rsidRPr="003D6F54">
        <w:rPr>
          <w:rFonts w:ascii="Arial" w:hAnsi="Arial" w:cs="Arial"/>
          <w:color w:val="2E2E2E"/>
        </w:rPr>
        <w:t xml:space="preserve"> digestion. Following a 30 min digestion in an ice water bath, the digestion reaction was chelated using 2XRSTOP+ buffer (200mM NaCl, 20mM EDTA, 4mM EGTA, 50 µg/mL RNase A, 40 µg/mL glycogen, and 10 </w:t>
      </w:r>
      <w:proofErr w:type="spellStart"/>
      <w:r w:rsidRPr="003D6F54">
        <w:rPr>
          <w:rFonts w:ascii="Arial" w:hAnsi="Arial" w:cs="Arial"/>
          <w:color w:val="2E2E2E"/>
        </w:rPr>
        <w:t>pg</w:t>
      </w:r>
      <w:proofErr w:type="spellEnd"/>
      <w:r w:rsidRPr="003D6F54">
        <w:rPr>
          <w:rFonts w:ascii="Arial" w:hAnsi="Arial" w:cs="Arial"/>
          <w:color w:val="2E2E2E"/>
        </w:rPr>
        <w:t xml:space="preserve">/mL </w:t>
      </w:r>
      <w:proofErr w:type="spellStart"/>
      <w:r w:rsidRPr="003D6F54">
        <w:rPr>
          <w:rFonts w:ascii="Arial" w:hAnsi="Arial" w:cs="Arial"/>
          <w:color w:val="2E2E2E"/>
        </w:rPr>
        <w:t>MNase</w:t>
      </w:r>
      <w:proofErr w:type="spellEnd"/>
      <w:r w:rsidRPr="003D6F54">
        <w:rPr>
          <w:rFonts w:ascii="Arial" w:hAnsi="Arial" w:cs="Arial"/>
          <w:color w:val="2E2E2E"/>
        </w:rPr>
        <w:t xml:space="preserve">-digested S. cerevisiae </w:t>
      </w:r>
      <w:proofErr w:type="spellStart"/>
      <w:r w:rsidRPr="003D6F54">
        <w:rPr>
          <w:rFonts w:ascii="Arial" w:hAnsi="Arial" w:cs="Arial"/>
          <w:color w:val="2E2E2E"/>
        </w:rPr>
        <w:t>mononucleosomes</w:t>
      </w:r>
      <w:proofErr w:type="spellEnd"/>
      <w:r w:rsidRPr="003D6F54">
        <w:rPr>
          <w:rFonts w:ascii="Arial" w:hAnsi="Arial" w:cs="Arial"/>
          <w:color w:val="2E2E2E"/>
        </w:rPr>
        <w:t xml:space="preserve"> added for a spike-in control). Samples were incubated at 37°C for 20 min and centrifuged to separate and release fragments. Protein was digested with </w:t>
      </w:r>
      <w:proofErr w:type="spellStart"/>
      <w:r w:rsidRPr="003D6F54">
        <w:rPr>
          <w:rFonts w:ascii="Arial" w:hAnsi="Arial" w:cs="Arial"/>
          <w:color w:val="2E2E2E"/>
        </w:rPr>
        <w:t>ProK</w:t>
      </w:r>
      <w:proofErr w:type="spellEnd"/>
      <w:r w:rsidRPr="003D6F54">
        <w:rPr>
          <w:rFonts w:ascii="Arial" w:hAnsi="Arial" w:cs="Arial"/>
          <w:color w:val="2E2E2E"/>
        </w:rPr>
        <w:t xml:space="preserve"> and DNA was purified using PCI extraction and EtOH precipitation.</w:t>
      </w:r>
    </w:p>
    <w:p w14:paraId="32683926" w14:textId="5305E8B2" w:rsidR="00A55A93" w:rsidRDefault="00A55A93" w:rsidP="00A55A93">
      <w:pPr>
        <w:spacing w:after="240" w:line="480" w:lineRule="auto"/>
        <w:jc w:val="both"/>
        <w:rPr>
          <w:rFonts w:ascii="Arial" w:hAnsi="Arial" w:cs="Arial"/>
          <w:color w:val="2E2E2E"/>
        </w:rPr>
      </w:pPr>
      <w:r w:rsidRPr="003D6F54">
        <w:rPr>
          <w:rFonts w:ascii="Arial" w:hAnsi="Arial" w:cs="Arial"/>
          <w:color w:val="2E2E2E"/>
        </w:rPr>
        <w:t>DNA libraries were prepared using end</w:t>
      </w:r>
      <w:r w:rsidR="00D3098C">
        <w:rPr>
          <w:rFonts w:ascii="Arial" w:hAnsi="Arial" w:cs="Arial"/>
          <w:color w:val="2E2E2E"/>
        </w:rPr>
        <w:t>-</w:t>
      </w:r>
      <w:r w:rsidRPr="003D6F54">
        <w:rPr>
          <w:rFonts w:ascii="Arial" w:hAnsi="Arial" w:cs="Arial"/>
          <w:color w:val="2E2E2E"/>
        </w:rPr>
        <w:t xml:space="preserve">repair, adenylation, and </w:t>
      </w:r>
      <w:proofErr w:type="spellStart"/>
      <w:r w:rsidRPr="003D6F54">
        <w:rPr>
          <w:rFonts w:ascii="Arial" w:hAnsi="Arial" w:cs="Arial"/>
          <w:color w:val="2E2E2E"/>
        </w:rPr>
        <w:t>NEBNext</w:t>
      </w:r>
      <w:proofErr w:type="spellEnd"/>
      <w:r w:rsidRPr="003D6F54">
        <w:rPr>
          <w:rFonts w:ascii="Arial" w:hAnsi="Arial" w:cs="Arial"/>
          <w:color w:val="2E2E2E"/>
        </w:rPr>
        <w:t xml:space="preserve"> stem-loop adapter ligation. Fragments were then purified with </w:t>
      </w:r>
      <w:proofErr w:type="spellStart"/>
      <w:r w:rsidRPr="003D6F54">
        <w:rPr>
          <w:rFonts w:ascii="Arial" w:hAnsi="Arial" w:cs="Arial"/>
          <w:color w:val="2E2E2E"/>
        </w:rPr>
        <w:t>AMPure</w:t>
      </w:r>
      <w:proofErr w:type="spellEnd"/>
      <w:r w:rsidRPr="003D6F54">
        <w:rPr>
          <w:rFonts w:ascii="Arial" w:hAnsi="Arial" w:cs="Arial"/>
          <w:color w:val="2E2E2E"/>
        </w:rPr>
        <w:t xml:space="preserve"> XP beads (Beckman Coulter) and amplified using 15 cycles of high-fidelity PCR. A final </w:t>
      </w:r>
      <w:proofErr w:type="spellStart"/>
      <w:r w:rsidRPr="003D6F54">
        <w:rPr>
          <w:rFonts w:ascii="Arial" w:hAnsi="Arial" w:cs="Arial"/>
          <w:color w:val="2E2E2E"/>
        </w:rPr>
        <w:t>AMPure</w:t>
      </w:r>
      <w:proofErr w:type="spellEnd"/>
      <w:r w:rsidRPr="003D6F54">
        <w:rPr>
          <w:rFonts w:ascii="Arial" w:hAnsi="Arial" w:cs="Arial"/>
          <w:color w:val="2E2E2E"/>
        </w:rPr>
        <w:t xml:space="preserve"> clean-up step was performed to purify the DNA fragments prior to sequencing. Samples were run on 1.5% agarose gel to validate library</w:t>
      </w:r>
      <w:r w:rsidR="00D3098C">
        <w:rPr>
          <w:rFonts w:ascii="Arial" w:hAnsi="Arial" w:cs="Arial"/>
          <w:color w:val="2E2E2E"/>
        </w:rPr>
        <w:t>-</w:t>
      </w:r>
      <w:r w:rsidRPr="003D6F54">
        <w:rPr>
          <w:rFonts w:ascii="Arial" w:hAnsi="Arial" w:cs="Arial"/>
          <w:color w:val="2E2E2E"/>
        </w:rPr>
        <w:t>quality prior to sequencing. Libraries were pooled and sequenced on an Illumina NextSeq500.</w:t>
      </w:r>
    </w:p>
    <w:p w14:paraId="63653301" w14:textId="77777777" w:rsidR="00A55A93" w:rsidRPr="0008389B" w:rsidRDefault="00A55A93" w:rsidP="00A55A93">
      <w:pPr>
        <w:spacing w:after="240" w:line="480" w:lineRule="auto"/>
        <w:jc w:val="both"/>
        <w:rPr>
          <w:rFonts w:ascii="Arial" w:hAnsi="Arial" w:cs="Arial"/>
          <w:color w:val="2E2E2E"/>
        </w:rPr>
      </w:pPr>
      <w:r w:rsidRPr="0008389B">
        <w:rPr>
          <w:rFonts w:ascii="Arial" w:hAnsi="Arial" w:cs="Arial"/>
          <w:color w:val="2E2E2E"/>
        </w:rPr>
        <w:lastRenderedPageBreak/>
        <w:t xml:space="preserve">Reads were mapped to the hg38 reference genome using bowtie2 with options “—very-sensitive -X 2000 –dovetail”. PCR duplicates were removed using </w:t>
      </w:r>
      <w:proofErr w:type="spellStart"/>
      <w:r w:rsidRPr="0008389B">
        <w:rPr>
          <w:rFonts w:ascii="Arial" w:hAnsi="Arial" w:cs="Arial"/>
          <w:color w:val="2E2E2E"/>
        </w:rPr>
        <w:t>sambamba</w:t>
      </w:r>
      <w:proofErr w:type="spellEnd"/>
      <w:r w:rsidRPr="0008389B">
        <w:rPr>
          <w:rFonts w:ascii="Arial" w:hAnsi="Arial" w:cs="Arial"/>
          <w:color w:val="2E2E2E"/>
        </w:rPr>
        <w:t>.</w:t>
      </w:r>
    </w:p>
    <w:p w14:paraId="3C62A327" w14:textId="77777777" w:rsidR="00A55A93" w:rsidRPr="0008389B" w:rsidRDefault="00A55A93" w:rsidP="00A55A93">
      <w:pPr>
        <w:spacing w:after="240" w:line="480" w:lineRule="auto"/>
        <w:jc w:val="both"/>
        <w:rPr>
          <w:rFonts w:ascii="Arial" w:hAnsi="Arial" w:cs="Arial"/>
          <w:b/>
          <w:bCs/>
          <w:color w:val="2E2E2E"/>
        </w:rPr>
      </w:pPr>
      <w:r w:rsidRPr="0008389B">
        <w:rPr>
          <w:rFonts w:ascii="Arial" w:hAnsi="Arial" w:cs="Arial"/>
          <w:b/>
          <w:bCs/>
          <w:color w:val="2E2E2E"/>
        </w:rPr>
        <w:t>Defining Accessible Sites</w:t>
      </w:r>
    </w:p>
    <w:p w14:paraId="2F19D753" w14:textId="77777777" w:rsidR="00A55A93" w:rsidRPr="0008389B" w:rsidRDefault="00A55A93" w:rsidP="00A55A93">
      <w:pPr>
        <w:spacing w:after="240" w:line="480" w:lineRule="auto"/>
        <w:jc w:val="both"/>
        <w:rPr>
          <w:rFonts w:ascii="Arial" w:hAnsi="Arial" w:cs="Arial"/>
          <w:color w:val="2E2E2E"/>
        </w:rPr>
      </w:pPr>
      <w:r w:rsidRPr="0008389B">
        <w:rPr>
          <w:rFonts w:ascii="Arial" w:hAnsi="Arial" w:cs="Arial"/>
          <w:color w:val="2E2E2E"/>
        </w:rPr>
        <w:t xml:space="preserve">For </w:t>
      </w:r>
      <w:proofErr w:type="spellStart"/>
      <w:r w:rsidRPr="0008389B">
        <w:rPr>
          <w:rFonts w:ascii="Arial" w:hAnsi="Arial" w:cs="Arial"/>
          <w:color w:val="2E2E2E"/>
        </w:rPr>
        <w:t>ATACseq</w:t>
      </w:r>
      <w:proofErr w:type="spellEnd"/>
      <w:r w:rsidRPr="0008389B">
        <w:rPr>
          <w:rFonts w:ascii="Arial" w:hAnsi="Arial" w:cs="Arial"/>
          <w:color w:val="2E2E2E"/>
        </w:rPr>
        <w:t xml:space="preserve">, using </w:t>
      </w:r>
      <w:r>
        <w:rPr>
          <w:rFonts w:ascii="Arial" w:hAnsi="Arial" w:cs="Arial"/>
          <w:color w:val="2E2E2E"/>
        </w:rPr>
        <w:t>MACS3</w:t>
      </w:r>
      <w:r w:rsidRPr="0008389B">
        <w:rPr>
          <w:rFonts w:ascii="Arial" w:hAnsi="Arial" w:cs="Arial"/>
          <w:color w:val="2E2E2E"/>
        </w:rPr>
        <w:t xml:space="preserve"> call</w:t>
      </w:r>
      <w:r>
        <w:rPr>
          <w:rFonts w:ascii="Arial" w:hAnsi="Arial" w:cs="Arial"/>
          <w:color w:val="2E2E2E"/>
        </w:rPr>
        <w:t xml:space="preserve"> </w:t>
      </w:r>
      <w:r w:rsidRPr="0008389B">
        <w:rPr>
          <w:rFonts w:ascii="Arial" w:hAnsi="Arial" w:cs="Arial"/>
          <w:color w:val="2E2E2E"/>
        </w:rPr>
        <w:t xml:space="preserve">peak, with the options “-f BEDPE -B -q 0.01”, reads with fragment size between 1-100 or 180-247 were used to define peaks of accessibility across all sites. </w:t>
      </w:r>
      <w:proofErr w:type="spellStart"/>
      <w:r w:rsidRPr="0008389B">
        <w:rPr>
          <w:rFonts w:ascii="Arial" w:hAnsi="Arial" w:cs="Arial"/>
          <w:color w:val="2E2E2E"/>
        </w:rPr>
        <w:t>ChIPseeker</w:t>
      </w:r>
      <w:proofErr w:type="spellEnd"/>
      <w:r w:rsidRPr="0008389B">
        <w:rPr>
          <w:rFonts w:ascii="Arial" w:hAnsi="Arial" w:cs="Arial"/>
          <w:color w:val="2E2E2E"/>
        </w:rPr>
        <w:t xml:space="preserve"> was used to annotate the peaks.</w:t>
      </w:r>
    </w:p>
    <w:p w14:paraId="0D6661EC" w14:textId="1B3046F8" w:rsidR="00A55A93" w:rsidRPr="0008389B" w:rsidRDefault="00A55A93" w:rsidP="00A55A93">
      <w:pPr>
        <w:spacing w:after="240" w:line="480" w:lineRule="auto"/>
        <w:jc w:val="both"/>
        <w:rPr>
          <w:rFonts w:ascii="Arial" w:hAnsi="Arial" w:cs="Arial"/>
          <w:color w:val="2E2E2E"/>
        </w:rPr>
      </w:pPr>
      <w:r w:rsidRPr="0008389B">
        <w:rPr>
          <w:rFonts w:ascii="Arial" w:hAnsi="Arial" w:cs="Arial"/>
          <w:color w:val="2E2E2E"/>
        </w:rPr>
        <w:t xml:space="preserve">For CUT&amp;RUN, using </w:t>
      </w:r>
      <w:r>
        <w:rPr>
          <w:rFonts w:ascii="Arial" w:hAnsi="Arial" w:cs="Arial"/>
          <w:color w:val="2E2E2E"/>
        </w:rPr>
        <w:t>MACS3</w:t>
      </w:r>
      <w:r w:rsidRPr="0008389B">
        <w:rPr>
          <w:rFonts w:ascii="Arial" w:hAnsi="Arial" w:cs="Arial"/>
          <w:color w:val="2E2E2E"/>
        </w:rPr>
        <w:t xml:space="preserve"> call</w:t>
      </w:r>
      <w:r w:rsidR="00D96800">
        <w:rPr>
          <w:rFonts w:ascii="Arial" w:hAnsi="Arial" w:cs="Arial"/>
          <w:color w:val="2E2E2E"/>
        </w:rPr>
        <w:t xml:space="preserve"> </w:t>
      </w:r>
      <w:r w:rsidRPr="0008389B">
        <w:rPr>
          <w:rFonts w:ascii="Arial" w:hAnsi="Arial" w:cs="Arial"/>
          <w:color w:val="2E2E2E"/>
        </w:rPr>
        <w:t>peak, with the options “—broad –broad-cutoff 0.1”, reads with fragment size between 150-500 were used to define peaks of histone markers binding sites. Inputs were used as a control for peak-calling.</w:t>
      </w:r>
    </w:p>
    <w:p w14:paraId="2BC75B40" w14:textId="77777777" w:rsidR="00A55A93" w:rsidRPr="0008389B" w:rsidRDefault="00A55A93" w:rsidP="00A55A93">
      <w:pPr>
        <w:spacing w:after="240" w:line="480" w:lineRule="auto"/>
        <w:jc w:val="both"/>
        <w:rPr>
          <w:rFonts w:ascii="Arial" w:hAnsi="Arial" w:cs="Arial"/>
          <w:color w:val="2E2E2E"/>
        </w:rPr>
      </w:pPr>
      <w:r w:rsidRPr="0008389B">
        <w:rPr>
          <w:rFonts w:ascii="Arial" w:hAnsi="Arial" w:cs="Arial"/>
          <w:color w:val="2E2E2E"/>
        </w:rPr>
        <w:t>The peaks and alignments were visualized through IGV.</w:t>
      </w:r>
    </w:p>
    <w:p w14:paraId="1A0468CA" w14:textId="319C9FB2" w:rsidR="00A55A93" w:rsidRDefault="00A55A93" w:rsidP="00A55A93">
      <w:pPr>
        <w:spacing w:after="240" w:line="480" w:lineRule="auto"/>
        <w:jc w:val="both"/>
        <w:rPr>
          <w:rFonts w:ascii="Arial" w:hAnsi="Arial" w:cs="Arial"/>
          <w:b/>
          <w:bCs/>
          <w:color w:val="2E2E2E"/>
        </w:rPr>
      </w:pPr>
      <w:r w:rsidRPr="0008389B">
        <w:rPr>
          <w:rFonts w:ascii="Arial" w:hAnsi="Arial" w:cs="Arial"/>
          <w:b/>
          <w:bCs/>
          <w:color w:val="2E2E2E"/>
        </w:rPr>
        <w:t>Pathological Analysis</w:t>
      </w:r>
    </w:p>
    <w:p w14:paraId="0B517BD5" w14:textId="77777777" w:rsidR="004F7769" w:rsidRPr="0008389B" w:rsidRDefault="004F7769" w:rsidP="004F7769">
      <w:pPr>
        <w:spacing w:after="240" w:line="480" w:lineRule="auto"/>
        <w:jc w:val="both"/>
        <w:rPr>
          <w:rFonts w:ascii="Arial" w:hAnsi="Arial" w:cs="Arial"/>
          <w:color w:val="2E2E2E"/>
        </w:rPr>
      </w:pPr>
      <w:r w:rsidRPr="0008389B">
        <w:rPr>
          <w:rFonts w:ascii="Arial" w:hAnsi="Arial" w:cs="Arial"/>
          <w:color w:val="2E2E2E"/>
        </w:rPr>
        <w:t>The tissue microarray MB slides (FFPE) for IHC were provided by</w:t>
      </w:r>
      <w:r>
        <w:rPr>
          <w:rFonts w:ascii="Arial" w:hAnsi="Arial" w:cs="Arial"/>
          <w:color w:val="2E2E2E"/>
        </w:rPr>
        <w:t xml:space="preserve"> Dr. </w:t>
      </w:r>
      <w:r>
        <w:rPr>
          <w:rFonts w:ascii="Arial" w:hAnsi="Arial" w:cs="Arial"/>
        </w:rPr>
        <w:t xml:space="preserve">Charles G. </w:t>
      </w:r>
      <w:proofErr w:type="gramStart"/>
      <w:r>
        <w:rPr>
          <w:rFonts w:ascii="Arial" w:hAnsi="Arial" w:cs="Arial"/>
        </w:rPr>
        <w:t>Eberhart</w:t>
      </w:r>
      <w:r>
        <w:rPr>
          <w:rFonts w:ascii="Arial" w:hAnsi="Arial" w:cs="Arial"/>
          <w:vertAlign w:val="superscript"/>
        </w:rPr>
        <w:t xml:space="preserve">  </w:t>
      </w:r>
      <w:r>
        <w:rPr>
          <w:rFonts w:ascii="Arial" w:hAnsi="Arial" w:cs="Arial"/>
          <w:color w:val="2E2E2E"/>
        </w:rPr>
        <w:t>(</w:t>
      </w:r>
      <w:proofErr w:type="gramEnd"/>
      <w:r>
        <w:rPr>
          <w:rFonts w:ascii="Arial" w:hAnsi="Arial" w:cs="Arial"/>
        </w:rPr>
        <w:t>Johns Hopkins University School of Medicine, Baltimore, MD</w:t>
      </w:r>
      <w:r>
        <w:rPr>
          <w:rFonts w:ascii="Arial" w:hAnsi="Arial" w:cs="Arial"/>
          <w:color w:val="2E2E2E"/>
        </w:rPr>
        <w:t>)</w:t>
      </w:r>
      <w:r w:rsidRPr="0008389B">
        <w:rPr>
          <w:rFonts w:ascii="Arial" w:hAnsi="Arial" w:cs="Arial"/>
          <w:color w:val="2E2E2E"/>
        </w:rPr>
        <w:t>. The 1</w:t>
      </w:r>
      <w:r>
        <w:rPr>
          <w:rFonts w:ascii="Arial" w:hAnsi="Arial" w:cs="Arial"/>
          <w:color w:val="2E2E2E"/>
        </w:rPr>
        <w:t>0</w:t>
      </w:r>
      <w:r w:rsidRPr="0008389B">
        <w:rPr>
          <w:rFonts w:ascii="Arial" w:hAnsi="Arial" w:cs="Arial"/>
          <w:color w:val="2E2E2E"/>
        </w:rPr>
        <w:t xml:space="preserve"> paired primary and metastatic MB MRI and slides (FFPE) for IHC were provided by </w:t>
      </w:r>
      <w:proofErr w:type="spellStart"/>
      <w:r w:rsidRPr="0008389B">
        <w:rPr>
          <w:rFonts w:ascii="Arial" w:hAnsi="Arial" w:cs="Arial"/>
          <w:color w:val="2E2E2E"/>
        </w:rPr>
        <w:t>Xiangya</w:t>
      </w:r>
      <w:proofErr w:type="spellEnd"/>
      <w:r w:rsidRPr="0008389B">
        <w:rPr>
          <w:rFonts w:ascii="Arial" w:hAnsi="Arial" w:cs="Arial"/>
          <w:color w:val="2E2E2E"/>
        </w:rPr>
        <w:t xml:space="preserve"> Hospital. The pathological analysis of MBs was conducted by at least two experienced neuropathologists. </w:t>
      </w:r>
      <w:r w:rsidRPr="00300D0B">
        <w:rPr>
          <w:rFonts w:ascii="Arial" w:hAnsi="Arial" w:cs="Arial"/>
          <w:color w:val="2E2E2E"/>
        </w:rPr>
        <w:t>All human MB tissue samples were analyzed with IRB-approval protocol.</w:t>
      </w:r>
    </w:p>
    <w:p w14:paraId="675E9E4F" w14:textId="77777777" w:rsidR="00EF468E" w:rsidRPr="0008389B" w:rsidRDefault="00EF468E" w:rsidP="00EF468E">
      <w:pPr>
        <w:spacing w:after="240" w:line="480" w:lineRule="auto"/>
        <w:jc w:val="both"/>
        <w:rPr>
          <w:rFonts w:ascii="Arial" w:hAnsi="Arial" w:cs="Arial"/>
          <w:b/>
          <w:bCs/>
          <w:color w:val="2E2E2E"/>
        </w:rPr>
      </w:pPr>
      <w:r w:rsidRPr="0008389B">
        <w:rPr>
          <w:rFonts w:ascii="Arial" w:hAnsi="Arial" w:cs="Arial"/>
          <w:b/>
          <w:bCs/>
          <w:color w:val="2E2E2E"/>
        </w:rPr>
        <w:t>Quantification and Statistical Analysis</w:t>
      </w:r>
    </w:p>
    <w:p w14:paraId="33EC187D" w14:textId="77777777" w:rsidR="00EF468E" w:rsidRPr="0008389B" w:rsidRDefault="00EF468E" w:rsidP="00EF468E">
      <w:pPr>
        <w:spacing w:after="240" w:line="480" w:lineRule="auto"/>
        <w:jc w:val="both"/>
        <w:rPr>
          <w:rFonts w:ascii="Arial" w:hAnsi="Arial" w:cs="Arial"/>
          <w:color w:val="2E2E2E"/>
        </w:rPr>
      </w:pPr>
      <w:r w:rsidRPr="0008389B">
        <w:rPr>
          <w:rFonts w:ascii="Arial" w:hAnsi="Arial" w:cs="Arial"/>
          <w:color w:val="2E2E2E"/>
        </w:rPr>
        <w:t>Statistical parameters including the exact value of n, the definition of center, dispersion, precision measures, statistical test</w:t>
      </w:r>
      <w:r>
        <w:rPr>
          <w:rFonts w:ascii="Arial" w:hAnsi="Arial" w:cs="Arial"/>
          <w:color w:val="2E2E2E"/>
        </w:rPr>
        <w:t>,</w:t>
      </w:r>
      <w:r w:rsidRPr="0008389B">
        <w:rPr>
          <w:rFonts w:ascii="Arial" w:hAnsi="Arial" w:cs="Arial"/>
          <w:color w:val="2E2E2E"/>
        </w:rPr>
        <w:t xml:space="preserve"> and statistical significance are reported in the Figures and Figure Legends. Data is judged to be statistically significant when </w:t>
      </w:r>
      <w:r w:rsidRPr="00EC1AF9">
        <w:rPr>
          <w:rFonts w:ascii="Arial" w:hAnsi="Arial" w:cs="Arial"/>
          <w:i/>
          <w:iCs/>
          <w:color w:val="2E2E2E"/>
        </w:rPr>
        <w:t>P</w:t>
      </w:r>
      <w:r w:rsidRPr="0008389B">
        <w:rPr>
          <w:rFonts w:ascii="Arial" w:hAnsi="Arial" w:cs="Arial"/>
          <w:color w:val="2E2E2E"/>
        </w:rPr>
        <w:t xml:space="preserve"> &lt; 0.05.</w:t>
      </w:r>
      <w:r w:rsidRPr="0008389B">
        <w:rPr>
          <w:rFonts w:ascii="Arial" w:hAnsi="Arial" w:cs="Arial"/>
        </w:rPr>
        <w:t xml:space="preserve"> </w:t>
      </w:r>
      <w:r w:rsidRPr="0008389B">
        <w:rPr>
          <w:rFonts w:ascii="Arial" w:hAnsi="Arial" w:cs="Arial"/>
          <w:color w:val="2E2E2E"/>
        </w:rPr>
        <w:t>No power calculation was performed to pre-determine the samples sizes.</w:t>
      </w:r>
    </w:p>
    <w:p w14:paraId="60A7400F" w14:textId="75231C32" w:rsidR="004F7769" w:rsidRPr="0008389B" w:rsidRDefault="00EF468E" w:rsidP="00A55A93">
      <w:pPr>
        <w:spacing w:after="240" w:line="480" w:lineRule="auto"/>
        <w:jc w:val="both"/>
        <w:rPr>
          <w:rFonts w:ascii="Arial" w:hAnsi="Arial" w:cs="Arial"/>
          <w:b/>
          <w:bCs/>
          <w:color w:val="2E2E2E"/>
        </w:rPr>
      </w:pPr>
      <w:r>
        <w:rPr>
          <w:rFonts w:ascii="Arial" w:hAnsi="Arial" w:cs="Arial"/>
          <w:b/>
          <w:bCs/>
          <w:color w:val="2E2E2E"/>
        </w:rPr>
        <w:lastRenderedPageBreak/>
        <w:t>Data availability</w:t>
      </w:r>
    </w:p>
    <w:p w14:paraId="3634CC40" w14:textId="13620DC0" w:rsidR="00A55A93" w:rsidRPr="0008389B" w:rsidRDefault="00A55A93" w:rsidP="00A55A93">
      <w:pPr>
        <w:spacing w:after="240" w:line="480" w:lineRule="auto"/>
        <w:jc w:val="both"/>
        <w:rPr>
          <w:rFonts w:ascii="Arial" w:hAnsi="Arial" w:cs="Arial"/>
          <w:color w:val="2E2E2E"/>
        </w:rPr>
      </w:pPr>
      <w:r w:rsidRPr="0008389B">
        <w:rPr>
          <w:rFonts w:ascii="Arial" w:hAnsi="Arial" w:cs="Arial"/>
          <w:color w:val="2E2E2E"/>
        </w:rPr>
        <w:t xml:space="preserve">For the published datasets of human MBs used in this study, gene expression profiles data for 1350 MBs and 291 normal cerebellum samples were obtained from Gene Expression </w:t>
      </w:r>
      <w:proofErr w:type="spellStart"/>
      <w:r w:rsidRPr="0008389B">
        <w:rPr>
          <w:rFonts w:ascii="Arial" w:hAnsi="Arial" w:cs="Arial"/>
          <w:color w:val="2E2E2E"/>
        </w:rPr>
        <w:t>Ominbus</w:t>
      </w:r>
      <w:proofErr w:type="spellEnd"/>
      <w:r w:rsidRPr="0008389B">
        <w:rPr>
          <w:rFonts w:ascii="Arial" w:hAnsi="Arial" w:cs="Arial"/>
          <w:color w:val="2E2E2E"/>
        </w:rPr>
        <w:t xml:space="preserve"> (accession number GSE124814); </w:t>
      </w:r>
      <w:r w:rsidRPr="00EC1AF9">
        <w:rPr>
          <w:rFonts w:ascii="Arial" w:hAnsi="Arial" w:cs="Arial"/>
          <w:i/>
          <w:iCs/>
          <w:color w:val="2E2E2E"/>
        </w:rPr>
        <w:t>SMARCD3</w:t>
      </w:r>
      <w:r w:rsidRPr="0008389B">
        <w:rPr>
          <w:rFonts w:ascii="Arial" w:hAnsi="Arial" w:cs="Arial"/>
          <w:color w:val="2E2E2E"/>
        </w:rPr>
        <w:t xml:space="preserve"> mRNA expression level of 167 MBs were obtained from R2 (</w:t>
      </w:r>
      <w:hyperlink r:id="rId7" w:history="1">
        <w:r w:rsidRPr="0008389B">
          <w:rPr>
            <w:rStyle w:val="Hyperlink"/>
            <w:rFonts w:ascii="Arial" w:hAnsi="Arial" w:cs="Arial"/>
          </w:rPr>
          <w:t>https://r2.amc.nl</w:t>
        </w:r>
      </w:hyperlink>
      <w:r w:rsidRPr="0008389B">
        <w:rPr>
          <w:rFonts w:ascii="Arial" w:hAnsi="Arial" w:cs="Arial"/>
          <w:color w:val="2E2E2E"/>
        </w:rPr>
        <w:t xml:space="preserve">); </w:t>
      </w:r>
      <w:proofErr w:type="spellStart"/>
      <w:r w:rsidRPr="0008389B">
        <w:rPr>
          <w:rFonts w:ascii="Arial" w:hAnsi="Arial" w:cs="Arial"/>
          <w:color w:val="2E2E2E"/>
        </w:rPr>
        <w:t>scRNAseq</w:t>
      </w:r>
      <w:proofErr w:type="spellEnd"/>
      <w:r w:rsidRPr="0008389B">
        <w:rPr>
          <w:rFonts w:ascii="Arial" w:hAnsi="Arial" w:cs="Arial"/>
          <w:color w:val="2E2E2E"/>
        </w:rPr>
        <w:t xml:space="preserve"> data of 25 MBs were from Gene Expression </w:t>
      </w:r>
      <w:proofErr w:type="spellStart"/>
      <w:r w:rsidRPr="0008389B">
        <w:rPr>
          <w:rFonts w:ascii="Arial" w:hAnsi="Arial" w:cs="Arial"/>
          <w:color w:val="2E2E2E"/>
        </w:rPr>
        <w:t>Ominbus</w:t>
      </w:r>
      <w:proofErr w:type="spellEnd"/>
      <w:r w:rsidRPr="0008389B">
        <w:rPr>
          <w:rFonts w:ascii="Arial" w:hAnsi="Arial" w:cs="Arial"/>
          <w:color w:val="2E2E2E"/>
        </w:rPr>
        <w:t xml:space="preserve"> (accession number</w:t>
      </w:r>
      <w:r w:rsidRPr="0008389B">
        <w:rPr>
          <w:rFonts w:ascii="Arial" w:hAnsi="Arial" w:cs="Arial"/>
        </w:rPr>
        <w:t xml:space="preserve"> </w:t>
      </w:r>
      <w:r w:rsidRPr="0008389B">
        <w:rPr>
          <w:rFonts w:ascii="Arial" w:hAnsi="Arial" w:cs="Arial"/>
          <w:color w:val="2E2E2E"/>
        </w:rPr>
        <w:t xml:space="preserve">GSE119926); proteomics data of 45 MBs were from Supplemental Table; expression profiles and clinical data of 763 MBs were from Gene Expression </w:t>
      </w:r>
      <w:proofErr w:type="spellStart"/>
      <w:r w:rsidRPr="0008389B">
        <w:rPr>
          <w:rFonts w:ascii="Arial" w:hAnsi="Arial" w:cs="Arial"/>
          <w:color w:val="2E2E2E"/>
        </w:rPr>
        <w:t>Ominbus</w:t>
      </w:r>
      <w:proofErr w:type="spellEnd"/>
      <w:r w:rsidRPr="0008389B">
        <w:rPr>
          <w:rFonts w:ascii="Arial" w:hAnsi="Arial" w:cs="Arial"/>
          <w:color w:val="2E2E2E"/>
        </w:rPr>
        <w:t xml:space="preserve"> (accession number GSE85217); processed TCGA pan-cancer </w:t>
      </w:r>
      <w:proofErr w:type="spellStart"/>
      <w:r w:rsidRPr="0008389B">
        <w:rPr>
          <w:rFonts w:ascii="Arial" w:hAnsi="Arial" w:cs="Arial"/>
          <w:color w:val="2E2E2E"/>
        </w:rPr>
        <w:t>RNAseq</w:t>
      </w:r>
      <w:proofErr w:type="spellEnd"/>
      <w:r w:rsidRPr="0008389B">
        <w:rPr>
          <w:rFonts w:ascii="Arial" w:hAnsi="Arial" w:cs="Arial"/>
          <w:color w:val="2E2E2E"/>
        </w:rPr>
        <w:t xml:space="preserve"> data was obtained from </w:t>
      </w:r>
      <w:proofErr w:type="spellStart"/>
      <w:r w:rsidRPr="0008389B">
        <w:rPr>
          <w:rFonts w:ascii="Arial" w:hAnsi="Arial" w:cs="Arial"/>
          <w:color w:val="2E2E2E"/>
        </w:rPr>
        <w:t>Xena</w:t>
      </w:r>
      <w:proofErr w:type="spellEnd"/>
      <w:r w:rsidR="00862DC8">
        <w:rPr>
          <w:rFonts w:ascii="Arial" w:hAnsi="Arial" w:cs="Arial"/>
          <w:color w:val="2E2E2E"/>
        </w:rPr>
        <w:t xml:space="preserve"> </w:t>
      </w:r>
      <w:r w:rsidR="00862DC8">
        <w:rPr>
          <w:rFonts w:ascii="Arial" w:hAnsi="Arial" w:cs="Arial"/>
          <w:color w:val="2E2E2E"/>
        </w:rPr>
        <w:fldChar w:fldCharType="begin">
          <w:fldData xml:space="preserve">PEVuZE5vdGU+PENpdGU+PEF1dGhvcj5Hb2xkbWFuPC9BdXRob3I+PFllYXI+MjAyMDwvWWVhcj48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</w:fldData>
        </w:fldChar>
      </w:r>
      <w:r w:rsidR="00FA58AF">
        <w:rPr>
          <w:rFonts w:ascii="Arial" w:hAnsi="Arial" w:cs="Arial"/>
          <w:color w:val="2E2E2E"/>
        </w:rPr>
        <w:instrText xml:space="preserve"> ADDIN EN.CITE </w:instrText>
      </w:r>
      <w:r w:rsidR="00FA58AF">
        <w:rPr>
          <w:rFonts w:ascii="Arial" w:hAnsi="Arial" w:cs="Arial"/>
          <w:color w:val="2E2E2E"/>
        </w:rPr>
        <w:fldChar w:fldCharType="begin">
          <w:fldData xml:space="preserve">PEVuZE5vdGU+PENpdGU+PEF1dGhvcj5Hb2xkbWFuPC9BdXRob3I+PFllYXI+MjAyMDwvWWVhcj48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</w:fldData>
        </w:fldChar>
      </w:r>
      <w:r w:rsidR="00FA58AF">
        <w:rPr>
          <w:rFonts w:ascii="Arial" w:hAnsi="Arial" w:cs="Arial"/>
          <w:color w:val="2E2E2E"/>
        </w:rPr>
        <w:instrText xml:space="preserve"> ADDIN EN.CITE.DATA </w:instrText>
      </w:r>
      <w:r w:rsidR="00FA58AF">
        <w:rPr>
          <w:rFonts w:ascii="Arial" w:hAnsi="Arial" w:cs="Arial"/>
          <w:color w:val="2E2E2E"/>
        </w:rPr>
      </w:r>
      <w:r w:rsidR="00FA58AF">
        <w:rPr>
          <w:rFonts w:ascii="Arial" w:hAnsi="Arial" w:cs="Arial"/>
          <w:color w:val="2E2E2E"/>
        </w:rPr>
        <w:fldChar w:fldCharType="end"/>
      </w:r>
      <w:r w:rsidR="00862DC8">
        <w:rPr>
          <w:rFonts w:ascii="Arial" w:hAnsi="Arial" w:cs="Arial"/>
          <w:color w:val="2E2E2E"/>
        </w:rPr>
      </w:r>
      <w:r w:rsidR="00862DC8">
        <w:rPr>
          <w:rFonts w:ascii="Arial" w:hAnsi="Arial" w:cs="Arial"/>
          <w:color w:val="2E2E2E"/>
        </w:rPr>
        <w:fldChar w:fldCharType="separate"/>
      </w:r>
      <w:r w:rsidR="00FA58AF" w:rsidRPr="00FA58AF">
        <w:rPr>
          <w:rFonts w:ascii="Arial" w:hAnsi="Arial" w:cs="Arial"/>
          <w:noProof/>
          <w:color w:val="2E2E2E"/>
          <w:vertAlign w:val="superscript"/>
        </w:rPr>
        <w:t>5</w:t>
      </w:r>
      <w:r w:rsidR="00862DC8">
        <w:rPr>
          <w:rFonts w:ascii="Arial" w:hAnsi="Arial" w:cs="Arial"/>
          <w:color w:val="2E2E2E"/>
        </w:rPr>
        <w:fldChar w:fldCharType="end"/>
      </w:r>
      <w:r w:rsidR="00862DC8">
        <w:rPr>
          <w:rFonts w:ascii="Arial" w:hAnsi="Arial" w:cs="Arial"/>
          <w:color w:val="2E2E2E"/>
        </w:rPr>
        <w:t xml:space="preserve">. </w:t>
      </w:r>
      <w:r w:rsidRPr="0008389B">
        <w:rPr>
          <w:rFonts w:ascii="Arial" w:hAnsi="Arial" w:cs="Arial"/>
          <w:color w:val="2E2E2E"/>
        </w:rPr>
        <w:t>Hi</w:t>
      </w:r>
      <w:r w:rsidR="001445A2">
        <w:rPr>
          <w:rFonts w:ascii="Arial" w:hAnsi="Arial" w:cs="Arial"/>
          <w:color w:val="2E2E2E"/>
        </w:rPr>
        <w:t>-</w:t>
      </w:r>
      <w:r w:rsidRPr="0008389B">
        <w:rPr>
          <w:rFonts w:ascii="Arial" w:hAnsi="Arial" w:cs="Arial"/>
          <w:color w:val="2E2E2E"/>
        </w:rPr>
        <w:t>C data of mouse cerebellum w</w:t>
      </w:r>
      <w:r w:rsidR="00A14AC9">
        <w:rPr>
          <w:rFonts w:ascii="Arial" w:hAnsi="Arial" w:cs="Arial"/>
          <w:color w:val="2E2E2E"/>
        </w:rPr>
        <w:t>ere</w:t>
      </w:r>
      <w:r w:rsidRPr="0008389B">
        <w:rPr>
          <w:rFonts w:ascii="Arial" w:hAnsi="Arial" w:cs="Arial"/>
          <w:color w:val="2E2E2E"/>
        </w:rPr>
        <w:t xml:space="preserve"> obtained from Gene Expression </w:t>
      </w:r>
      <w:proofErr w:type="spellStart"/>
      <w:r w:rsidRPr="0008389B">
        <w:rPr>
          <w:rFonts w:ascii="Arial" w:hAnsi="Arial" w:cs="Arial"/>
          <w:color w:val="2E2E2E"/>
        </w:rPr>
        <w:t>Ominbus</w:t>
      </w:r>
      <w:proofErr w:type="spellEnd"/>
      <w:r w:rsidRPr="0008389B">
        <w:rPr>
          <w:rFonts w:ascii="Arial" w:hAnsi="Arial" w:cs="Arial"/>
          <w:color w:val="2E2E2E"/>
        </w:rPr>
        <w:t xml:space="preserve"> (accession number</w:t>
      </w:r>
      <w:r w:rsidRPr="0008389B">
        <w:rPr>
          <w:rFonts w:ascii="Arial" w:hAnsi="Arial" w:cs="Arial"/>
        </w:rPr>
        <w:t xml:space="preserve"> </w:t>
      </w:r>
      <w:r w:rsidRPr="0008389B">
        <w:rPr>
          <w:rFonts w:ascii="Arial" w:hAnsi="Arial" w:cs="Arial"/>
          <w:color w:val="2E2E2E"/>
        </w:rPr>
        <w:t>GSE</w:t>
      </w:r>
      <w:r w:rsidRPr="0008389B">
        <w:rPr>
          <w:rFonts w:ascii="Arial" w:hAnsi="Arial" w:cs="Arial"/>
        </w:rPr>
        <w:t xml:space="preserve"> </w:t>
      </w:r>
      <w:r w:rsidRPr="0008389B">
        <w:rPr>
          <w:rFonts w:ascii="Arial" w:hAnsi="Arial" w:cs="Arial"/>
          <w:color w:val="2E2E2E"/>
        </w:rPr>
        <w:t xml:space="preserve">138822); expression profile of normal human tissues was obtained from </w:t>
      </w:r>
      <w:proofErr w:type="spellStart"/>
      <w:r w:rsidRPr="0008389B">
        <w:rPr>
          <w:rFonts w:ascii="Arial" w:hAnsi="Arial" w:cs="Arial"/>
          <w:color w:val="2E2E2E"/>
        </w:rPr>
        <w:t>GTEx</w:t>
      </w:r>
      <w:proofErr w:type="spellEnd"/>
      <w:r w:rsidRPr="0008389B">
        <w:rPr>
          <w:rFonts w:ascii="Arial" w:hAnsi="Arial" w:cs="Arial"/>
          <w:color w:val="2E2E2E"/>
        </w:rPr>
        <w:t xml:space="preserve">; </w:t>
      </w:r>
      <w:proofErr w:type="spellStart"/>
      <w:r w:rsidRPr="0008389B">
        <w:rPr>
          <w:rFonts w:ascii="Arial" w:hAnsi="Arial" w:cs="Arial"/>
          <w:color w:val="2E2E2E"/>
        </w:rPr>
        <w:t>scRNAseq</w:t>
      </w:r>
      <w:proofErr w:type="spellEnd"/>
      <w:r w:rsidRPr="0008389B">
        <w:rPr>
          <w:rFonts w:ascii="Arial" w:hAnsi="Arial" w:cs="Arial"/>
          <w:color w:val="2E2E2E"/>
        </w:rPr>
        <w:t xml:space="preserve"> data of developing mouse cerebellum w</w:t>
      </w:r>
      <w:r w:rsidR="00A14AC9">
        <w:rPr>
          <w:rFonts w:ascii="Arial" w:hAnsi="Arial" w:cs="Arial"/>
          <w:color w:val="2E2E2E"/>
        </w:rPr>
        <w:t>ere</w:t>
      </w:r>
      <w:r w:rsidRPr="0008389B">
        <w:rPr>
          <w:rFonts w:ascii="Arial" w:hAnsi="Arial" w:cs="Arial"/>
          <w:color w:val="2E2E2E"/>
        </w:rPr>
        <w:t xml:space="preserve"> obtained from European Nucleotide Archive (accession number PRJEB23051); processed data of human cerebellum </w:t>
      </w:r>
      <w:proofErr w:type="spellStart"/>
      <w:r w:rsidRPr="0008389B">
        <w:rPr>
          <w:rFonts w:ascii="Arial" w:hAnsi="Arial" w:cs="Arial"/>
          <w:color w:val="2E2E2E"/>
        </w:rPr>
        <w:t>scRNAseq</w:t>
      </w:r>
      <w:proofErr w:type="spellEnd"/>
      <w:r w:rsidRPr="0008389B">
        <w:rPr>
          <w:rFonts w:ascii="Arial" w:hAnsi="Arial" w:cs="Arial"/>
          <w:color w:val="2E2E2E"/>
        </w:rPr>
        <w:t xml:space="preserve"> data </w:t>
      </w:r>
      <w:r w:rsidR="00A14AC9">
        <w:rPr>
          <w:rFonts w:ascii="Arial" w:hAnsi="Arial" w:cs="Arial"/>
          <w:color w:val="2E2E2E"/>
        </w:rPr>
        <w:t>were</w:t>
      </w:r>
      <w:r w:rsidRPr="0008389B">
        <w:rPr>
          <w:rFonts w:ascii="Arial" w:hAnsi="Arial" w:cs="Arial"/>
          <w:color w:val="2E2E2E"/>
        </w:rPr>
        <w:t xml:space="preserve"> obtained from the Human Cell Atlas (</w:t>
      </w:r>
      <w:hyperlink r:id="rId8" w:history="1">
        <w:r w:rsidRPr="0008389B">
          <w:rPr>
            <w:rStyle w:val="Hyperlink"/>
            <w:rFonts w:ascii="Arial" w:hAnsi="Arial" w:cs="Arial"/>
          </w:rPr>
          <w:t>https://www.covid19cellatlas.org/aldinger20</w:t>
        </w:r>
      </w:hyperlink>
      <w:r w:rsidRPr="0008389B">
        <w:rPr>
          <w:rFonts w:ascii="Arial" w:hAnsi="Arial" w:cs="Arial"/>
          <w:color w:val="2E2E2E"/>
        </w:rPr>
        <w:t xml:space="preserve">); </w:t>
      </w:r>
      <w:proofErr w:type="spellStart"/>
      <w:r w:rsidRPr="0008389B">
        <w:rPr>
          <w:rFonts w:ascii="Arial" w:hAnsi="Arial" w:cs="Arial"/>
          <w:color w:val="2E2E2E"/>
        </w:rPr>
        <w:t>ChIPseq</w:t>
      </w:r>
      <w:proofErr w:type="spellEnd"/>
      <w:r w:rsidRPr="0008389B">
        <w:rPr>
          <w:rFonts w:ascii="Arial" w:hAnsi="Arial" w:cs="Arial"/>
          <w:color w:val="2E2E2E"/>
        </w:rPr>
        <w:t xml:space="preserve"> data of 5 MBs was obtained from Gene Expression </w:t>
      </w:r>
      <w:proofErr w:type="spellStart"/>
      <w:r w:rsidRPr="0008389B">
        <w:rPr>
          <w:rFonts w:ascii="Arial" w:hAnsi="Arial" w:cs="Arial"/>
          <w:color w:val="2E2E2E"/>
        </w:rPr>
        <w:t>Ominbus</w:t>
      </w:r>
      <w:proofErr w:type="spellEnd"/>
      <w:r w:rsidRPr="0008389B">
        <w:rPr>
          <w:rFonts w:ascii="Arial" w:hAnsi="Arial" w:cs="Arial"/>
          <w:color w:val="2E2E2E"/>
        </w:rPr>
        <w:t xml:space="preserve"> (accession number</w:t>
      </w:r>
      <w:r w:rsidRPr="0008389B">
        <w:rPr>
          <w:rFonts w:ascii="Arial" w:hAnsi="Arial" w:cs="Arial"/>
        </w:rPr>
        <w:t xml:space="preserve"> </w:t>
      </w:r>
      <w:r w:rsidRPr="0008389B">
        <w:rPr>
          <w:rFonts w:ascii="Arial" w:hAnsi="Arial" w:cs="Arial"/>
          <w:color w:val="2E2E2E"/>
        </w:rPr>
        <w:t xml:space="preserve">GSE92585); </w:t>
      </w:r>
      <w:proofErr w:type="spellStart"/>
      <w:r w:rsidRPr="0008389B">
        <w:rPr>
          <w:rFonts w:ascii="Arial" w:hAnsi="Arial" w:cs="Arial"/>
          <w:color w:val="2E2E2E"/>
        </w:rPr>
        <w:t>ChIPseq</w:t>
      </w:r>
      <w:proofErr w:type="spellEnd"/>
      <w:r w:rsidRPr="0008389B">
        <w:rPr>
          <w:rFonts w:ascii="Arial" w:hAnsi="Arial" w:cs="Arial"/>
          <w:color w:val="2E2E2E"/>
        </w:rPr>
        <w:t xml:space="preserve"> data of mouse cerebellum were obtained from ENCODE portal</w:t>
      </w:r>
      <w:r w:rsidRPr="0008389B">
        <w:rPr>
          <w:rFonts w:ascii="Arial" w:hAnsi="Arial" w:cs="Arial"/>
        </w:rPr>
        <w:t xml:space="preserve"> </w:t>
      </w:r>
      <w:r w:rsidRPr="0008389B">
        <w:rPr>
          <w:rFonts w:ascii="Arial" w:hAnsi="Arial" w:cs="Arial"/>
          <w:color w:val="2E2E2E"/>
        </w:rPr>
        <w:t>(</w:t>
      </w:r>
      <w:hyperlink r:id="rId9" w:history="1">
        <w:r w:rsidRPr="0008389B">
          <w:rPr>
            <w:rStyle w:val="Hyperlink"/>
            <w:rFonts w:ascii="Arial" w:hAnsi="Arial" w:cs="Arial"/>
          </w:rPr>
          <w:t>https://www.encodeproject.org/</w:t>
        </w:r>
      </w:hyperlink>
      <w:r w:rsidRPr="0008389B">
        <w:rPr>
          <w:rFonts w:ascii="Arial" w:hAnsi="Arial" w:cs="Arial"/>
          <w:color w:val="2E2E2E"/>
        </w:rPr>
        <w:t xml:space="preserve">); H3K27ac </w:t>
      </w:r>
      <w:proofErr w:type="spellStart"/>
      <w:r w:rsidRPr="0008389B">
        <w:rPr>
          <w:rFonts w:ascii="Arial" w:hAnsi="Arial" w:cs="Arial"/>
          <w:color w:val="2E2E2E"/>
        </w:rPr>
        <w:t>ChIPseq</w:t>
      </w:r>
      <w:proofErr w:type="spellEnd"/>
      <w:r w:rsidRPr="0008389B">
        <w:rPr>
          <w:rFonts w:ascii="Arial" w:hAnsi="Arial" w:cs="Arial"/>
          <w:color w:val="2E2E2E"/>
        </w:rPr>
        <w:t xml:space="preserve"> data of four MB subgroups </w:t>
      </w:r>
      <w:r w:rsidR="00A14AC9">
        <w:rPr>
          <w:rFonts w:ascii="Arial" w:hAnsi="Arial" w:cs="Arial"/>
          <w:color w:val="2E2E2E"/>
        </w:rPr>
        <w:t>were</w:t>
      </w:r>
      <w:r w:rsidRPr="0008389B">
        <w:rPr>
          <w:rFonts w:ascii="Arial" w:hAnsi="Arial" w:cs="Arial"/>
          <w:color w:val="2E2E2E"/>
        </w:rPr>
        <w:t xml:space="preserve"> obtained from St. Jude Cloud Visualization Community (</w:t>
      </w:r>
      <w:hyperlink r:id="rId10" w:history="1">
        <w:r w:rsidRPr="0008389B">
          <w:rPr>
            <w:rStyle w:val="Hyperlink"/>
            <w:rFonts w:ascii="Arial" w:hAnsi="Arial" w:cs="Arial"/>
          </w:rPr>
          <w:t>https://viz.stjude.cloud/</w:t>
        </w:r>
      </w:hyperlink>
      <w:r w:rsidRPr="0008389B">
        <w:rPr>
          <w:rFonts w:ascii="Arial" w:hAnsi="Arial" w:cs="Arial"/>
          <w:color w:val="2E2E2E"/>
        </w:rPr>
        <w:t xml:space="preserve">); sci-ATAC-seq3 data of fetal cerebellum </w:t>
      </w:r>
      <w:r w:rsidR="00A14AC9">
        <w:rPr>
          <w:rFonts w:ascii="Arial" w:hAnsi="Arial" w:cs="Arial"/>
          <w:color w:val="2E2E2E"/>
        </w:rPr>
        <w:t>were</w:t>
      </w:r>
      <w:r w:rsidRPr="0008389B">
        <w:rPr>
          <w:rFonts w:ascii="Arial" w:hAnsi="Arial" w:cs="Arial"/>
          <w:color w:val="2E2E2E"/>
        </w:rPr>
        <w:t xml:space="preserve"> obtained from Gene Expression </w:t>
      </w:r>
      <w:proofErr w:type="spellStart"/>
      <w:r w:rsidRPr="0008389B">
        <w:rPr>
          <w:rFonts w:ascii="Arial" w:hAnsi="Arial" w:cs="Arial"/>
          <w:color w:val="2E2E2E"/>
        </w:rPr>
        <w:t>Ominbus</w:t>
      </w:r>
      <w:proofErr w:type="spellEnd"/>
      <w:r w:rsidRPr="0008389B">
        <w:rPr>
          <w:rFonts w:ascii="Arial" w:hAnsi="Arial" w:cs="Arial"/>
          <w:color w:val="2E2E2E"/>
        </w:rPr>
        <w:t xml:space="preserve"> (accession number</w:t>
      </w:r>
      <w:r w:rsidRPr="0008389B">
        <w:rPr>
          <w:rFonts w:ascii="Arial" w:hAnsi="Arial" w:cs="Arial"/>
        </w:rPr>
        <w:t xml:space="preserve"> </w:t>
      </w:r>
      <w:r w:rsidRPr="0008389B">
        <w:rPr>
          <w:rFonts w:ascii="Arial" w:hAnsi="Arial" w:cs="Arial"/>
          <w:color w:val="2E2E2E"/>
        </w:rPr>
        <w:t xml:space="preserve">GSE149683); </w:t>
      </w:r>
      <w:proofErr w:type="spellStart"/>
      <w:r w:rsidRPr="0008389B">
        <w:rPr>
          <w:rFonts w:ascii="Arial" w:hAnsi="Arial" w:cs="Arial"/>
          <w:color w:val="2E2E2E"/>
        </w:rPr>
        <w:t>ChIPseq</w:t>
      </w:r>
      <w:proofErr w:type="spellEnd"/>
      <w:r w:rsidRPr="0008389B">
        <w:rPr>
          <w:rFonts w:ascii="Arial" w:hAnsi="Arial" w:cs="Arial"/>
          <w:color w:val="2E2E2E"/>
        </w:rPr>
        <w:t xml:space="preserve"> data of D458 and D425 was obtained from Gene Expression </w:t>
      </w:r>
      <w:proofErr w:type="spellStart"/>
      <w:r w:rsidRPr="0008389B">
        <w:rPr>
          <w:rFonts w:ascii="Arial" w:hAnsi="Arial" w:cs="Arial"/>
          <w:color w:val="2E2E2E"/>
        </w:rPr>
        <w:t>Ominbus</w:t>
      </w:r>
      <w:proofErr w:type="spellEnd"/>
      <w:r w:rsidRPr="0008389B">
        <w:rPr>
          <w:rFonts w:ascii="Arial" w:hAnsi="Arial" w:cs="Arial"/>
          <w:color w:val="2E2E2E"/>
        </w:rPr>
        <w:t xml:space="preserve"> (accession number GSE129521).</w:t>
      </w:r>
    </w:p>
    <w:p w14:paraId="390B0232" w14:textId="7C13FCE1" w:rsidR="00451957" w:rsidRDefault="00A55A93" w:rsidP="00A55A93">
      <w:pPr>
        <w:spacing w:after="240" w:line="480" w:lineRule="auto"/>
        <w:jc w:val="both"/>
        <w:rPr>
          <w:rFonts w:ascii="Arial" w:hAnsi="Arial" w:cs="Arial"/>
          <w:color w:val="2E2E2E"/>
        </w:rPr>
      </w:pPr>
      <w:r w:rsidRPr="0008389B">
        <w:rPr>
          <w:rFonts w:ascii="Arial" w:hAnsi="Arial" w:cs="Arial"/>
          <w:color w:val="2E2E2E"/>
        </w:rPr>
        <w:t xml:space="preserve">The gene expression profile by </w:t>
      </w:r>
      <w:proofErr w:type="spellStart"/>
      <w:r w:rsidRPr="0008389B">
        <w:rPr>
          <w:rFonts w:ascii="Arial" w:hAnsi="Arial" w:cs="Arial"/>
          <w:color w:val="2E2E2E"/>
        </w:rPr>
        <w:t>RNAseq</w:t>
      </w:r>
      <w:proofErr w:type="spellEnd"/>
      <w:r w:rsidRPr="0008389B">
        <w:rPr>
          <w:rFonts w:ascii="Arial" w:hAnsi="Arial" w:cs="Arial"/>
          <w:color w:val="2E2E2E"/>
        </w:rPr>
        <w:t xml:space="preserve">, </w:t>
      </w:r>
      <w:proofErr w:type="spellStart"/>
      <w:r w:rsidRPr="0008389B">
        <w:rPr>
          <w:rFonts w:ascii="Arial" w:hAnsi="Arial" w:cs="Arial"/>
          <w:color w:val="2E2E2E"/>
        </w:rPr>
        <w:t>ATACseq</w:t>
      </w:r>
      <w:proofErr w:type="spellEnd"/>
      <w:r>
        <w:rPr>
          <w:rFonts w:ascii="Arial" w:hAnsi="Arial" w:cs="Arial"/>
          <w:color w:val="2E2E2E"/>
        </w:rPr>
        <w:t>,</w:t>
      </w:r>
      <w:r w:rsidRPr="0008389B">
        <w:rPr>
          <w:rFonts w:ascii="Arial" w:hAnsi="Arial" w:cs="Arial"/>
          <w:color w:val="2E2E2E"/>
        </w:rPr>
        <w:t xml:space="preserve"> and the histone landscape by CUT&amp;RUN in this paper have been deposited in </w:t>
      </w:r>
      <w:r w:rsidR="00DA566B">
        <w:rPr>
          <w:rFonts w:ascii="Arial" w:hAnsi="Arial" w:cs="Arial"/>
          <w:color w:val="2E2E2E"/>
        </w:rPr>
        <w:t>t</w:t>
      </w:r>
      <w:r w:rsidR="00DA566B" w:rsidRPr="00DA566B">
        <w:rPr>
          <w:rFonts w:ascii="Arial" w:hAnsi="Arial" w:cs="Arial"/>
          <w:color w:val="2E2E2E"/>
        </w:rPr>
        <w:t>he Gene Expression Omnibus (GEO) with accession number GSE194217</w:t>
      </w:r>
      <w:r>
        <w:rPr>
          <w:rFonts w:ascii="Arial" w:hAnsi="Arial" w:cs="Arial"/>
          <w:color w:val="2E2E2E"/>
        </w:rPr>
        <w:t>.</w:t>
      </w:r>
    </w:p>
    <w:p w14:paraId="4E420E8D" w14:textId="59588097" w:rsidR="00451957" w:rsidRDefault="00451957" w:rsidP="00A55A93">
      <w:pPr>
        <w:spacing w:after="240" w:line="480" w:lineRule="auto"/>
        <w:jc w:val="both"/>
        <w:rPr>
          <w:rFonts w:ascii="Arial" w:hAnsi="Arial" w:cs="Arial"/>
          <w:b/>
          <w:bCs/>
          <w:color w:val="2E2E2E"/>
        </w:rPr>
      </w:pPr>
      <w:r>
        <w:rPr>
          <w:rFonts w:ascii="Arial" w:hAnsi="Arial" w:cs="Arial" w:hint="eastAsia"/>
          <w:b/>
          <w:bCs/>
          <w:color w:val="2E2E2E"/>
        </w:rPr>
        <w:t>Cod</w:t>
      </w:r>
      <w:r>
        <w:rPr>
          <w:rFonts w:ascii="Arial" w:hAnsi="Arial" w:cs="Arial"/>
          <w:b/>
          <w:bCs/>
          <w:color w:val="2E2E2E"/>
        </w:rPr>
        <w:t>e availability</w:t>
      </w:r>
    </w:p>
    <w:p w14:paraId="3349F54D" w14:textId="5A7F4EAB" w:rsidR="00451957" w:rsidRPr="00451957" w:rsidRDefault="00F74268" w:rsidP="00A55A93">
      <w:pPr>
        <w:spacing w:after="240" w:line="480" w:lineRule="auto"/>
        <w:jc w:val="both"/>
        <w:rPr>
          <w:rFonts w:ascii="Arial" w:hAnsi="Arial" w:cs="Arial"/>
          <w:color w:val="2E2E2E"/>
        </w:rPr>
      </w:pPr>
      <w:r>
        <w:rPr>
          <w:rFonts w:ascii="Arial" w:hAnsi="Arial" w:cs="Arial"/>
          <w:color w:val="2E2E2E"/>
        </w:rPr>
        <w:t>All</w:t>
      </w:r>
      <w:r w:rsidR="00451957">
        <w:rPr>
          <w:rFonts w:ascii="Arial" w:hAnsi="Arial" w:cs="Arial"/>
          <w:color w:val="2E2E2E"/>
        </w:rPr>
        <w:t xml:space="preserve"> code</w:t>
      </w:r>
      <w:r>
        <w:rPr>
          <w:rFonts w:ascii="Arial" w:hAnsi="Arial" w:cs="Arial"/>
          <w:color w:val="2E2E2E"/>
        </w:rPr>
        <w:t>s</w:t>
      </w:r>
      <w:r w:rsidR="00451957">
        <w:rPr>
          <w:rFonts w:ascii="Arial" w:hAnsi="Arial" w:cs="Arial"/>
          <w:color w:val="2E2E2E"/>
        </w:rPr>
        <w:t xml:space="preserve"> used in this study </w:t>
      </w:r>
      <w:r>
        <w:rPr>
          <w:rFonts w:ascii="Arial" w:hAnsi="Arial" w:cs="Arial"/>
          <w:color w:val="2E2E2E"/>
        </w:rPr>
        <w:t>are</w:t>
      </w:r>
      <w:r w:rsidR="00451957">
        <w:rPr>
          <w:rFonts w:ascii="Arial" w:hAnsi="Arial" w:cs="Arial"/>
          <w:color w:val="2E2E2E"/>
        </w:rPr>
        <w:t xml:space="preserve"> available upon request.</w:t>
      </w:r>
    </w:p>
    <w:p w14:paraId="008C5832" w14:textId="77777777" w:rsidR="00EC6DEC" w:rsidRDefault="00CB651B">
      <w:pPr>
        <w:rPr>
          <w:rFonts w:ascii="Arial" w:hAnsi="Arial" w:cs="Arial"/>
          <w:b/>
          <w:bCs/>
          <w:color w:val="2E2E2E"/>
        </w:rPr>
      </w:pPr>
      <w:r w:rsidRPr="00CB651B">
        <w:rPr>
          <w:rFonts w:ascii="Arial" w:hAnsi="Arial" w:cs="Arial"/>
          <w:b/>
          <w:bCs/>
          <w:color w:val="2E2E2E"/>
        </w:rPr>
        <w:lastRenderedPageBreak/>
        <w:t>References</w:t>
      </w:r>
    </w:p>
    <w:p w14:paraId="59E219F5" w14:textId="77777777" w:rsidR="00FA58AF" w:rsidRPr="00FA58AF" w:rsidRDefault="00EC6DEC" w:rsidP="00FA58AF">
      <w:pPr>
        <w:pStyle w:val="EndNoteBibliography"/>
        <w:spacing w:after="0"/>
        <w:ind w:left="720" w:hanging="720"/>
      </w:pPr>
      <w:r w:rsidRPr="00D9234D">
        <w:rPr>
          <w:rFonts w:ascii="Arial" w:hAnsi="Arial" w:cs="Arial"/>
          <w:b/>
          <w:bCs/>
          <w:color w:val="2E2E2E"/>
        </w:rPr>
        <w:fldChar w:fldCharType="begin"/>
      </w:r>
      <w:r w:rsidRPr="00D9234D">
        <w:rPr>
          <w:rFonts w:ascii="Arial" w:hAnsi="Arial" w:cs="Arial"/>
          <w:b/>
          <w:bCs/>
          <w:color w:val="2E2E2E"/>
        </w:rPr>
        <w:instrText xml:space="preserve"> ADDIN EN.REFLIST </w:instrText>
      </w:r>
      <w:r w:rsidRPr="00D9234D">
        <w:rPr>
          <w:rFonts w:ascii="Arial" w:hAnsi="Arial" w:cs="Arial"/>
          <w:b/>
          <w:bCs/>
          <w:color w:val="2E2E2E"/>
        </w:rPr>
        <w:fldChar w:fldCharType="separate"/>
      </w:r>
      <w:r w:rsidR="00FA58AF" w:rsidRPr="00FA58AF">
        <w:t>1</w:t>
      </w:r>
      <w:r w:rsidR="00FA58AF" w:rsidRPr="00FA58AF">
        <w:tab/>
        <w:t xml:space="preserve">Hainer, S. J. &amp; Fazzio, T. G. High-Resolution Chromatin Profiling Using CUT&amp;RUN. </w:t>
      </w:r>
      <w:r w:rsidR="00FA58AF" w:rsidRPr="00FA58AF">
        <w:rPr>
          <w:i/>
        </w:rPr>
        <w:t>Curr Protoc Mol Biol</w:t>
      </w:r>
      <w:r w:rsidR="00FA58AF" w:rsidRPr="00FA58AF">
        <w:t xml:space="preserve"> </w:t>
      </w:r>
      <w:r w:rsidR="00FA58AF" w:rsidRPr="00FA58AF">
        <w:rPr>
          <w:b/>
        </w:rPr>
        <w:t>126</w:t>
      </w:r>
      <w:r w:rsidR="00FA58AF" w:rsidRPr="00FA58AF">
        <w:t>, e85, doi:10.1002/cpmb.85 (2019).</w:t>
      </w:r>
    </w:p>
    <w:p w14:paraId="577159B1" w14:textId="77777777" w:rsidR="00FA58AF" w:rsidRPr="00FA58AF" w:rsidRDefault="00FA58AF" w:rsidP="00FA58AF">
      <w:pPr>
        <w:pStyle w:val="EndNoteBibliography"/>
        <w:spacing w:after="0"/>
        <w:ind w:left="720" w:hanging="720"/>
      </w:pPr>
      <w:r w:rsidRPr="00FA58AF">
        <w:t>2</w:t>
      </w:r>
      <w:r w:rsidRPr="00FA58AF">
        <w:tab/>
        <w:t xml:space="preserve">Hainer, S. J., Boskovic, A., McCannell, K. N., Rando, O. J. &amp; Fazzio, T. G. Profiling of Pluripotency Factors in Single Cells and Early Embryos. </w:t>
      </w:r>
      <w:r w:rsidRPr="00FA58AF">
        <w:rPr>
          <w:i/>
        </w:rPr>
        <w:t>Cell</w:t>
      </w:r>
      <w:r w:rsidRPr="00FA58AF">
        <w:t xml:space="preserve"> </w:t>
      </w:r>
      <w:r w:rsidRPr="00FA58AF">
        <w:rPr>
          <w:b/>
        </w:rPr>
        <w:t>177</w:t>
      </w:r>
      <w:r w:rsidRPr="00FA58AF">
        <w:t>, 1319-1329 e1311, doi:10.1016/j.cell.2019.03.014 (2019).</w:t>
      </w:r>
    </w:p>
    <w:p w14:paraId="446D7613" w14:textId="77777777" w:rsidR="00FA58AF" w:rsidRPr="00FA58AF" w:rsidRDefault="00FA58AF" w:rsidP="00FA58AF">
      <w:pPr>
        <w:pStyle w:val="EndNoteBibliography"/>
        <w:spacing w:after="0"/>
        <w:ind w:left="720" w:hanging="720"/>
      </w:pPr>
      <w:r w:rsidRPr="00FA58AF">
        <w:t>3</w:t>
      </w:r>
      <w:r w:rsidRPr="00FA58AF">
        <w:tab/>
        <w:t xml:space="preserve">Patty, B. J. &amp; Hainer, S. J. Transcription factor chromatin profiling genome-wide using uliCUT&amp;RUN in single cells and individual blastocysts. </w:t>
      </w:r>
      <w:r w:rsidRPr="00FA58AF">
        <w:rPr>
          <w:i/>
        </w:rPr>
        <w:t>Nat Protoc</w:t>
      </w:r>
      <w:r w:rsidRPr="00FA58AF">
        <w:t xml:space="preserve"> </w:t>
      </w:r>
      <w:r w:rsidRPr="00FA58AF">
        <w:rPr>
          <w:b/>
        </w:rPr>
        <w:t>16</w:t>
      </w:r>
      <w:r w:rsidRPr="00FA58AF">
        <w:t>, 2633-2666, doi:10.1038/s41596-021-00516-2 (2021).</w:t>
      </w:r>
    </w:p>
    <w:p w14:paraId="5A5563CE" w14:textId="77777777" w:rsidR="00FA58AF" w:rsidRPr="00FA58AF" w:rsidRDefault="00FA58AF" w:rsidP="00FA58AF">
      <w:pPr>
        <w:pStyle w:val="EndNoteBibliography"/>
        <w:spacing w:after="0"/>
        <w:ind w:left="720" w:hanging="720"/>
      </w:pPr>
      <w:r w:rsidRPr="00FA58AF">
        <w:t>4</w:t>
      </w:r>
      <w:r w:rsidRPr="00FA58AF">
        <w:tab/>
        <w:t xml:space="preserve">Skene, P. J. &amp; Henikoff, S. An efficient targeted nuclease strategy for high-resolution mapping of DNA binding sites. </w:t>
      </w:r>
      <w:r w:rsidRPr="00FA58AF">
        <w:rPr>
          <w:i/>
        </w:rPr>
        <w:t>Elife</w:t>
      </w:r>
      <w:r w:rsidRPr="00FA58AF">
        <w:t xml:space="preserve"> </w:t>
      </w:r>
      <w:r w:rsidRPr="00FA58AF">
        <w:rPr>
          <w:b/>
        </w:rPr>
        <w:t>6</w:t>
      </w:r>
      <w:r w:rsidRPr="00FA58AF">
        <w:t>, doi:10.7554/eLife.21856 (2017).</w:t>
      </w:r>
    </w:p>
    <w:p w14:paraId="1502D421" w14:textId="77777777" w:rsidR="00FA58AF" w:rsidRPr="00FA58AF" w:rsidRDefault="00FA58AF" w:rsidP="00FA58AF">
      <w:pPr>
        <w:pStyle w:val="EndNoteBibliography"/>
        <w:ind w:left="720" w:hanging="720"/>
      </w:pPr>
      <w:r w:rsidRPr="00FA58AF">
        <w:t>5</w:t>
      </w:r>
      <w:r w:rsidRPr="00FA58AF">
        <w:tab/>
        <w:t>Goldman, M. J.</w:t>
      </w:r>
      <w:r w:rsidRPr="00FA58AF">
        <w:rPr>
          <w:i/>
        </w:rPr>
        <w:t xml:space="preserve"> et al.</w:t>
      </w:r>
      <w:r w:rsidRPr="00FA58AF">
        <w:t xml:space="preserve"> Visualizing and interpreting cancer genomics data via the Xena platform. </w:t>
      </w:r>
      <w:r w:rsidRPr="00FA58AF">
        <w:rPr>
          <w:i/>
        </w:rPr>
        <w:t>Nat Biotechnol</w:t>
      </w:r>
      <w:r w:rsidRPr="00FA58AF">
        <w:t xml:space="preserve"> </w:t>
      </w:r>
      <w:r w:rsidRPr="00FA58AF">
        <w:rPr>
          <w:b/>
        </w:rPr>
        <w:t>38</w:t>
      </w:r>
      <w:r w:rsidRPr="00FA58AF">
        <w:t>, 675-678, doi:10.1038/s41587-020-0546-8 (2020).</w:t>
      </w:r>
    </w:p>
    <w:p w14:paraId="42BF02F8" w14:textId="4B54F333" w:rsidR="00A55A93" w:rsidRPr="00CB651B" w:rsidRDefault="00EC6DEC" w:rsidP="00D9234D">
      <w:pPr>
        <w:spacing w:after="0" w:line="480" w:lineRule="auto"/>
        <w:jc w:val="both"/>
        <w:rPr>
          <w:rFonts w:ascii="Arial" w:hAnsi="Arial" w:cs="Arial"/>
          <w:b/>
          <w:bCs/>
          <w:color w:val="2E2E2E"/>
        </w:rPr>
      </w:pPr>
      <w:r w:rsidRPr="00D9234D">
        <w:rPr>
          <w:rFonts w:ascii="Arial" w:hAnsi="Arial" w:cs="Arial"/>
          <w:b/>
          <w:bCs/>
          <w:color w:val="2E2E2E"/>
        </w:rPr>
        <w:fldChar w:fldCharType="end"/>
      </w:r>
    </w:p>
    <w:sectPr w:rsidR="00A55A93" w:rsidRPr="00CB65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F4FD5" w14:textId="77777777" w:rsidR="00761017" w:rsidRDefault="00761017" w:rsidP="00451957">
      <w:pPr>
        <w:spacing w:after="0" w:line="240" w:lineRule="auto"/>
      </w:pPr>
      <w:r>
        <w:separator/>
      </w:r>
    </w:p>
  </w:endnote>
  <w:endnote w:type="continuationSeparator" w:id="0">
    <w:p w14:paraId="3D07FED0" w14:textId="77777777" w:rsidR="00761017" w:rsidRDefault="00761017" w:rsidP="00451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389B9" w14:textId="77777777" w:rsidR="00761017" w:rsidRDefault="00761017" w:rsidP="00451957">
      <w:pPr>
        <w:spacing w:after="0" w:line="240" w:lineRule="auto"/>
      </w:pPr>
      <w:r>
        <w:separator/>
      </w:r>
    </w:p>
  </w:footnote>
  <w:footnote w:type="continuationSeparator" w:id="0">
    <w:p w14:paraId="0A9959F9" w14:textId="77777777" w:rsidR="00761017" w:rsidRDefault="00761017" w:rsidP="004519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61E93"/>
    <w:multiLevelType w:val="hybridMultilevel"/>
    <w:tmpl w:val="3F7E12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C6173"/>
    <w:multiLevelType w:val="hybridMultilevel"/>
    <w:tmpl w:val="113C808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C1A70"/>
    <w:multiLevelType w:val="hybridMultilevel"/>
    <w:tmpl w:val="8E90D6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B9588A"/>
    <w:multiLevelType w:val="hybridMultilevel"/>
    <w:tmpl w:val="C1DA4A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F86E0D"/>
    <w:multiLevelType w:val="hybridMultilevel"/>
    <w:tmpl w:val="6FC44A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B6345"/>
    <w:multiLevelType w:val="hybridMultilevel"/>
    <w:tmpl w:val="5A084A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F57E9"/>
    <w:multiLevelType w:val="multilevel"/>
    <w:tmpl w:val="8E885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02136B"/>
    <w:multiLevelType w:val="hybridMultilevel"/>
    <w:tmpl w:val="A43C16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645E2D"/>
    <w:multiLevelType w:val="multilevel"/>
    <w:tmpl w:val="6A5CA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D955FD"/>
    <w:multiLevelType w:val="hybridMultilevel"/>
    <w:tmpl w:val="2294EC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052125"/>
    <w:multiLevelType w:val="hybridMultilevel"/>
    <w:tmpl w:val="319ECB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081056"/>
    <w:multiLevelType w:val="hybridMultilevel"/>
    <w:tmpl w:val="BE542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560DFF"/>
    <w:multiLevelType w:val="hybridMultilevel"/>
    <w:tmpl w:val="BA560C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813BBD"/>
    <w:multiLevelType w:val="hybridMultilevel"/>
    <w:tmpl w:val="AE208864"/>
    <w:lvl w:ilvl="0" w:tplc="04090015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788553D8"/>
    <w:multiLevelType w:val="hybridMultilevel"/>
    <w:tmpl w:val="A2042316"/>
    <w:lvl w:ilvl="0" w:tplc="448899F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2A2C9F"/>
    <w:multiLevelType w:val="hybridMultilevel"/>
    <w:tmpl w:val="78E212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D13822"/>
    <w:multiLevelType w:val="hybridMultilevel"/>
    <w:tmpl w:val="D7EC04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F04523"/>
    <w:multiLevelType w:val="hybridMultilevel"/>
    <w:tmpl w:val="565215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7"/>
  </w:num>
  <w:num w:numId="5">
    <w:abstractNumId w:val="15"/>
  </w:num>
  <w:num w:numId="6">
    <w:abstractNumId w:val="16"/>
  </w:num>
  <w:num w:numId="7">
    <w:abstractNumId w:val="14"/>
  </w:num>
  <w:num w:numId="8">
    <w:abstractNumId w:val="12"/>
  </w:num>
  <w:num w:numId="9">
    <w:abstractNumId w:val="3"/>
  </w:num>
  <w:num w:numId="10">
    <w:abstractNumId w:val="0"/>
  </w:num>
  <w:num w:numId="11">
    <w:abstractNumId w:val="17"/>
  </w:num>
  <w:num w:numId="12">
    <w:abstractNumId w:val="5"/>
  </w:num>
  <w:num w:numId="13">
    <w:abstractNumId w:val="8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0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3NDG0MDAzMTE0MzRT0lEKTi0uzszPAykwrgUA1EYgg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pzze2rpa0rwwbe0pzsppdw1p5swxtv9edtr&quot;&gt;WNT5A and GSC plasticity-Converted&lt;record-ids&gt;&lt;item&gt;999&lt;/item&gt;&lt;item&gt;1000&lt;/item&gt;&lt;item&gt;1072&lt;/item&gt;&lt;item&gt;1073&lt;/item&gt;&lt;item&gt;1074&lt;/item&gt;&lt;/record-ids&gt;&lt;/item&gt;&lt;/Libraries&gt;"/>
  </w:docVars>
  <w:rsids>
    <w:rsidRoot w:val="00A55A93"/>
    <w:rsid w:val="00005DDD"/>
    <w:rsid w:val="0000784C"/>
    <w:rsid w:val="00010EF8"/>
    <w:rsid w:val="000274F3"/>
    <w:rsid w:val="00045F79"/>
    <w:rsid w:val="000563CC"/>
    <w:rsid w:val="00085DD6"/>
    <w:rsid w:val="000F0E65"/>
    <w:rsid w:val="0011316A"/>
    <w:rsid w:val="001445A2"/>
    <w:rsid w:val="00155561"/>
    <w:rsid w:val="001A4365"/>
    <w:rsid w:val="001C7F44"/>
    <w:rsid w:val="002315B6"/>
    <w:rsid w:val="002D1001"/>
    <w:rsid w:val="00301619"/>
    <w:rsid w:val="00324C14"/>
    <w:rsid w:val="0035387B"/>
    <w:rsid w:val="00451957"/>
    <w:rsid w:val="00471110"/>
    <w:rsid w:val="004B4BA0"/>
    <w:rsid w:val="004C35D1"/>
    <w:rsid w:val="004F7769"/>
    <w:rsid w:val="00592AD3"/>
    <w:rsid w:val="005B4DC7"/>
    <w:rsid w:val="00601C02"/>
    <w:rsid w:val="00615595"/>
    <w:rsid w:val="0064604E"/>
    <w:rsid w:val="006845FE"/>
    <w:rsid w:val="00692B7F"/>
    <w:rsid w:val="00703437"/>
    <w:rsid w:val="007077F7"/>
    <w:rsid w:val="007121E9"/>
    <w:rsid w:val="00723CA0"/>
    <w:rsid w:val="0074016A"/>
    <w:rsid w:val="00761017"/>
    <w:rsid w:val="007A460B"/>
    <w:rsid w:val="007F5027"/>
    <w:rsid w:val="00824462"/>
    <w:rsid w:val="00831115"/>
    <w:rsid w:val="00836616"/>
    <w:rsid w:val="00851B03"/>
    <w:rsid w:val="00853FA0"/>
    <w:rsid w:val="00862DC8"/>
    <w:rsid w:val="00877817"/>
    <w:rsid w:val="008B4E28"/>
    <w:rsid w:val="008C17C3"/>
    <w:rsid w:val="009C6453"/>
    <w:rsid w:val="00A01D7D"/>
    <w:rsid w:val="00A14AC9"/>
    <w:rsid w:val="00A44ABA"/>
    <w:rsid w:val="00A45BF9"/>
    <w:rsid w:val="00A55A93"/>
    <w:rsid w:val="00AC57F8"/>
    <w:rsid w:val="00AE1DE2"/>
    <w:rsid w:val="00B1214D"/>
    <w:rsid w:val="00B20BCE"/>
    <w:rsid w:val="00B20DF4"/>
    <w:rsid w:val="00C01E67"/>
    <w:rsid w:val="00C32221"/>
    <w:rsid w:val="00C67333"/>
    <w:rsid w:val="00CB3ED1"/>
    <w:rsid w:val="00CB651B"/>
    <w:rsid w:val="00CC7441"/>
    <w:rsid w:val="00CD3844"/>
    <w:rsid w:val="00CD496D"/>
    <w:rsid w:val="00D3098C"/>
    <w:rsid w:val="00D734AD"/>
    <w:rsid w:val="00D809F4"/>
    <w:rsid w:val="00D9234D"/>
    <w:rsid w:val="00D93762"/>
    <w:rsid w:val="00D96800"/>
    <w:rsid w:val="00DA566B"/>
    <w:rsid w:val="00E05AB3"/>
    <w:rsid w:val="00E12989"/>
    <w:rsid w:val="00E1327D"/>
    <w:rsid w:val="00E333B9"/>
    <w:rsid w:val="00E57B3F"/>
    <w:rsid w:val="00EB6C5F"/>
    <w:rsid w:val="00EC6DEC"/>
    <w:rsid w:val="00EE1B17"/>
    <w:rsid w:val="00EF2177"/>
    <w:rsid w:val="00EF468E"/>
    <w:rsid w:val="00F74268"/>
    <w:rsid w:val="00FA58AF"/>
    <w:rsid w:val="00FF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448BF99"/>
  <w15:chartTrackingRefBased/>
  <w15:docId w15:val="{F35BA825-55B8-4AA1-B4BC-F3FB27B22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A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A55A93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55A93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55A93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55A93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A55A93"/>
    <w:rPr>
      <w:color w:val="0000FF"/>
      <w:u w:val="single"/>
    </w:rPr>
  </w:style>
  <w:style w:type="character" w:customStyle="1" w:styleId="inline-formula">
    <w:name w:val="inline-formula"/>
    <w:basedOn w:val="DefaultParagraphFont"/>
    <w:rsid w:val="00A55A93"/>
  </w:style>
  <w:style w:type="character" w:customStyle="1" w:styleId="mn">
    <w:name w:val="mn"/>
    <w:basedOn w:val="DefaultParagraphFont"/>
    <w:rsid w:val="00A55A93"/>
  </w:style>
  <w:style w:type="character" w:customStyle="1" w:styleId="mo">
    <w:name w:val="mo"/>
    <w:basedOn w:val="DefaultParagraphFont"/>
    <w:rsid w:val="00A55A93"/>
  </w:style>
  <w:style w:type="character" w:customStyle="1" w:styleId="mi">
    <w:name w:val="mi"/>
    <w:basedOn w:val="DefaultParagraphFont"/>
    <w:rsid w:val="00A55A93"/>
  </w:style>
  <w:style w:type="character" w:customStyle="1" w:styleId="mjxassistivemathml">
    <w:name w:val="mjx_assistive_mathml"/>
    <w:basedOn w:val="DefaultParagraphFont"/>
    <w:rsid w:val="00A55A93"/>
  </w:style>
  <w:style w:type="character" w:styleId="CommentReference">
    <w:name w:val="annotation reference"/>
    <w:basedOn w:val="DefaultParagraphFont"/>
    <w:uiPriority w:val="99"/>
    <w:semiHidden/>
    <w:unhideWhenUsed/>
    <w:rsid w:val="00A55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5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5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A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A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5A93"/>
    <w:pPr>
      <w:spacing w:after="0" w:line="240" w:lineRule="auto"/>
    </w:pPr>
    <w:rPr>
      <w:rFonts w:ascii="Microsoft YaHei UI" w:eastAsia="Microsoft Ya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A93"/>
    <w:rPr>
      <w:rFonts w:ascii="Microsoft YaHei UI" w:eastAsia="Microsoft YaHei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55A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5A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A93"/>
  </w:style>
  <w:style w:type="paragraph" w:styleId="Footer">
    <w:name w:val="footer"/>
    <w:basedOn w:val="Normal"/>
    <w:link w:val="FooterChar"/>
    <w:uiPriority w:val="99"/>
    <w:unhideWhenUsed/>
    <w:rsid w:val="00A55A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A93"/>
  </w:style>
  <w:style w:type="character" w:customStyle="1" w:styleId="id-label">
    <w:name w:val="id-label"/>
    <w:basedOn w:val="DefaultParagraphFont"/>
    <w:rsid w:val="00A55A93"/>
  </w:style>
  <w:style w:type="character" w:styleId="Strong">
    <w:name w:val="Strong"/>
    <w:basedOn w:val="DefaultParagraphFont"/>
    <w:uiPriority w:val="22"/>
    <w:qFormat/>
    <w:rsid w:val="00A55A93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A55A93"/>
  </w:style>
  <w:style w:type="character" w:styleId="UnresolvedMention">
    <w:name w:val="Unresolved Mention"/>
    <w:basedOn w:val="DefaultParagraphFont"/>
    <w:uiPriority w:val="99"/>
    <w:semiHidden/>
    <w:unhideWhenUsed/>
    <w:rsid w:val="00A55A9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A55A93"/>
    <w:pPr>
      <w:spacing w:after="0" w:line="240" w:lineRule="auto"/>
    </w:pPr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A55A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vid19cellatlas.org/aldinger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2.amc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viz.stjude.clou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ncodeprojec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4754</Words>
  <Characters>27099</Characters>
  <Application>Microsoft Office Word</Application>
  <DocSecurity>4</DocSecurity>
  <Lines>225</Lines>
  <Paragraphs>63</Paragraphs>
  <ScaleCrop>false</ScaleCrop>
  <Company/>
  <LinksUpToDate>false</LinksUpToDate>
  <CharactersWithSpaces>31790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Hu, Baoli</dc:creator>
  <cp:keywords/>
  <dc:description/>
  <cp:lastModifiedBy>Hu, Baoli</cp:lastModifiedBy>
  <cp:revision>2</cp:revision>
  <dcterms:created xsi:type="dcterms:W3CDTF">2022-01-23T20:33:00Z</dcterms:created>
  <dcterms:modified xsi:type="dcterms:W3CDTF">2022-01-23T20:33:00Z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2021-11-13T18:56:22Z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11d35e75-9158-471c-8210-9f21e78a84be</vt:lpwstr>
  </property>
  <property fmtid="{D5CDD505-2E9C-101B-9397-08002B2CF9AE}" pid="8" name="MSIP_Label_5e4b1be8-281e-475d-98b0-21c3457e5a46_ContentBits">
    <vt:lpwstr>0</vt:lpwstr>
  </property>
</Properties>
</file>