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30336" w14:textId="751C0291" w:rsidR="004C2032" w:rsidRDefault="004C2032" w:rsidP="004C2032">
      <w:pPr>
        <w:pStyle w:val="TableTitle"/>
        <w:jc w:val="left"/>
      </w:pPr>
      <w:r>
        <w:t xml:space="preserve">SUPPLEMENTARY FIGURES </w:t>
      </w:r>
    </w:p>
    <w:p w14:paraId="60E977CC" w14:textId="77777777" w:rsidR="004C2032" w:rsidRDefault="004C2032" w:rsidP="004C2032">
      <w:pPr>
        <w:pStyle w:val="TableTitle"/>
        <w:jc w:val="left"/>
      </w:pPr>
    </w:p>
    <w:p w14:paraId="482D2349" w14:textId="22E2206F" w:rsidR="004C2032" w:rsidRPr="00AA5870" w:rsidRDefault="004C2032" w:rsidP="004C2032">
      <w:pPr>
        <w:pStyle w:val="TableTitle"/>
      </w:pPr>
      <w:r>
        <w:t>supplementary figure 1 summary statistics on person ability for coping strategies</w:t>
      </w:r>
    </w:p>
    <w:p w14:paraId="06AF845C" w14:textId="52F799D1" w:rsidR="004C2032" w:rsidRDefault="004C2032" w:rsidP="004C2032">
      <w:pPr>
        <w:pStyle w:val="Text"/>
        <w:ind w:firstLine="0"/>
        <w:jc w:val="center"/>
        <w:rPr>
          <w:noProof/>
        </w:rPr>
      </w:pPr>
      <w:r w:rsidRPr="004A23B9">
        <w:rPr>
          <w:noProof/>
        </w:rPr>
        <w:drawing>
          <wp:inline distT="0" distB="0" distL="0" distR="0" wp14:anchorId="09E8EF33" wp14:editId="0958BB70">
            <wp:extent cx="396240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4BAC4" w14:textId="3B5E1120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665F95DA" w14:textId="77777777" w:rsidR="004C2032" w:rsidRDefault="004C2032" w:rsidP="004C2032">
      <w:pPr>
        <w:pStyle w:val="TableTitle"/>
      </w:pPr>
      <w:r>
        <w:t>supplementary figure 2 Summary Statistics on item difficulty for coping strategies</w:t>
      </w:r>
    </w:p>
    <w:p w14:paraId="7C04BEE8" w14:textId="2A095104" w:rsidR="004C2032" w:rsidRDefault="004C2032" w:rsidP="004C2032">
      <w:pPr>
        <w:pStyle w:val="Text"/>
        <w:ind w:firstLine="0"/>
        <w:jc w:val="center"/>
        <w:rPr>
          <w:noProof/>
        </w:rPr>
      </w:pPr>
      <w:r w:rsidRPr="004A23B9">
        <w:rPr>
          <w:noProof/>
        </w:rPr>
        <w:drawing>
          <wp:inline distT="0" distB="0" distL="0" distR="0" wp14:anchorId="4D5F918C" wp14:editId="25EDACC2">
            <wp:extent cx="3952875" cy="1600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CCE01" w14:textId="77777777" w:rsidR="004C2032" w:rsidRDefault="004C2032" w:rsidP="004C2032">
      <w:pPr>
        <w:pStyle w:val="Text"/>
        <w:ind w:firstLine="0"/>
      </w:pPr>
    </w:p>
    <w:p w14:paraId="62603A19" w14:textId="260E555F" w:rsidR="004C2032" w:rsidRDefault="004C2032" w:rsidP="004C2032">
      <w:pPr>
        <w:spacing w:after="0"/>
        <w:jc w:val="center"/>
        <w:rPr>
          <w:color w:val="000000"/>
        </w:rPr>
      </w:pPr>
      <w:r w:rsidRPr="004A23B9">
        <w:rPr>
          <w:noProof/>
        </w:rPr>
        <w:drawing>
          <wp:inline distT="0" distB="0" distL="0" distR="0" wp14:anchorId="58BCE9BF" wp14:editId="008FC1E6">
            <wp:extent cx="5524500" cy="2409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1B8A3" w14:textId="77777777" w:rsidR="004C2032" w:rsidRDefault="004C2032" w:rsidP="004C2032">
      <w:pPr>
        <w:pStyle w:val="Text"/>
        <w:ind w:firstLine="0"/>
        <w:jc w:val="center"/>
        <w:rPr>
          <w:noProof/>
          <w:sz w:val="16"/>
          <w:szCs w:val="16"/>
        </w:rPr>
      </w:pPr>
      <w:r w:rsidRPr="00AA400B">
        <w:rPr>
          <w:noProof/>
          <w:sz w:val="16"/>
          <w:szCs w:val="16"/>
        </w:rPr>
        <w:t xml:space="preserve">Supplementary Figure </w:t>
      </w:r>
      <w:r>
        <w:rPr>
          <w:noProof/>
          <w:sz w:val="16"/>
          <w:szCs w:val="16"/>
        </w:rPr>
        <w:t xml:space="preserve">3 </w:t>
      </w:r>
      <w:r w:rsidRPr="00F42BB6">
        <w:rPr>
          <w:noProof/>
          <w:sz w:val="16"/>
          <w:szCs w:val="16"/>
        </w:rPr>
        <w:t xml:space="preserve">Person-Item Distribution Map (PIDM) for </w:t>
      </w:r>
      <w:r>
        <w:rPr>
          <w:noProof/>
          <w:sz w:val="16"/>
          <w:szCs w:val="16"/>
        </w:rPr>
        <w:t>Coping Strategies</w:t>
      </w:r>
    </w:p>
    <w:p w14:paraId="22C3D217" w14:textId="2D948DC3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370F4D1A" w14:textId="610DC16D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67C24A69" w14:textId="23AD99DA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55F415C3" w14:textId="0FF3C451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15BF0F2D" w14:textId="5DB5EA37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26E73B04" w14:textId="0FCFC5AC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30DF1A52" w14:textId="7A019686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29F8919C" w14:textId="3FF6DC1F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7C6771EA" w14:textId="278A2A5A" w:rsidR="004C2032" w:rsidRDefault="004C2032" w:rsidP="004C2032">
      <w:pPr>
        <w:pStyle w:val="Text"/>
        <w:ind w:firstLine="0"/>
        <w:jc w:val="center"/>
        <w:rPr>
          <w:noProof/>
        </w:rPr>
      </w:pPr>
    </w:p>
    <w:p w14:paraId="72C40712" w14:textId="718076AE" w:rsidR="004C2032" w:rsidRDefault="004C2032" w:rsidP="004C2032"/>
    <w:p w14:paraId="65503499" w14:textId="6855EFEA" w:rsidR="004C2032" w:rsidRDefault="004C2032" w:rsidP="004C203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70E42" wp14:editId="39E77FC3">
                <wp:simplePos x="0" y="0"/>
                <wp:positionH relativeFrom="column">
                  <wp:posOffset>1529715</wp:posOffset>
                </wp:positionH>
                <wp:positionV relativeFrom="paragraph">
                  <wp:posOffset>-79375</wp:posOffset>
                </wp:positionV>
                <wp:extent cx="2781300" cy="2292985"/>
                <wp:effectExtent l="9525" t="8890" r="9525" b="127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9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5DA4A" w14:textId="70CD1103" w:rsidR="004C2032" w:rsidRDefault="004C2032" w:rsidP="004C2032">
                            <w:pPr>
                              <w:jc w:val="center"/>
                            </w:pPr>
                            <w:bookmarkStart w:id="0" w:name="_Hlk97201316"/>
                            <w:bookmarkStart w:id="1" w:name="_Hlk97201311"/>
                            <w:bookmarkEnd w:id="0"/>
                            <w:bookmarkEnd w:id="1"/>
                            <w:r w:rsidRPr="008D4CB7">
                              <w:rPr>
                                <w:noProof/>
                              </w:rPr>
                              <w:drawing>
                                <wp:inline distT="0" distB="0" distL="0" distR="0" wp14:anchorId="24DB0259" wp14:editId="2E00D3E0">
                                  <wp:extent cx="2590800" cy="21526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800" cy="215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70E4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0.45pt;margin-top:-6.25pt;width:219pt;height:180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">
                <v:textbox>
                  <w:txbxContent>
                    <w:p w14:paraId="00F5DA4A" w14:textId="70CD1103" w:rsidR="004C2032" w:rsidRDefault="004C2032" w:rsidP="004C2032">
                      <w:pPr>
                        <w:jc w:val="center"/>
                      </w:pPr>
                      <w:bookmarkStart w:id="2" w:name="_Hlk97201316"/>
                      <w:bookmarkStart w:id="3" w:name="_Hlk97201311"/>
                      <w:bookmarkEnd w:id="2"/>
                      <w:bookmarkEnd w:id="3"/>
                      <w:r w:rsidRPr="008D4CB7">
                        <w:rPr>
                          <w:noProof/>
                        </w:rPr>
                        <w:drawing>
                          <wp:inline distT="0" distB="0" distL="0" distR="0" wp14:anchorId="24DB0259" wp14:editId="2E00D3E0">
                            <wp:extent cx="2590800" cy="21526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0800" cy="215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FECF16" w14:textId="77777777" w:rsidR="004C2032" w:rsidRDefault="004C2032" w:rsidP="004C2032"/>
    <w:p w14:paraId="5A5B6259" w14:textId="77777777" w:rsidR="004C2032" w:rsidRDefault="004C2032" w:rsidP="004C2032"/>
    <w:p w14:paraId="7ED8C49F" w14:textId="77777777" w:rsidR="004C2032" w:rsidRDefault="004C2032" w:rsidP="004C2032"/>
    <w:p w14:paraId="5CFC153A" w14:textId="77777777" w:rsidR="004C2032" w:rsidRDefault="004C2032" w:rsidP="004C2032"/>
    <w:p w14:paraId="4DC72983" w14:textId="77777777" w:rsidR="004C2032" w:rsidRDefault="004C2032" w:rsidP="004C2032"/>
    <w:p w14:paraId="2DB35BF6" w14:textId="2D7E1F9C" w:rsidR="004C2032" w:rsidRDefault="004C2032" w:rsidP="004C2032"/>
    <w:p w14:paraId="5A8F66E2" w14:textId="77777777" w:rsidR="004C2032" w:rsidRPr="004C2032" w:rsidRDefault="004C2032" w:rsidP="004C2032">
      <w:pPr>
        <w:rPr>
          <w:rFonts w:ascii="Times New Roman" w:hAnsi="Times New Roman" w:cs="Times New Roman"/>
        </w:rPr>
      </w:pPr>
    </w:p>
    <w:p w14:paraId="38844F98" w14:textId="153505F5" w:rsidR="004C2032" w:rsidRDefault="004C2032" w:rsidP="004C2032">
      <w:pPr>
        <w:jc w:val="center"/>
        <w:rPr>
          <w:rFonts w:ascii="Times New Roman" w:hAnsi="Times New Roman" w:cs="Times New Roman"/>
          <w:sz w:val="16"/>
          <w:szCs w:val="16"/>
        </w:rPr>
      </w:pPr>
      <w:r w:rsidRPr="004C2032">
        <w:rPr>
          <w:rFonts w:ascii="Times New Roman" w:hAnsi="Times New Roman" w:cs="Times New Roman"/>
          <w:sz w:val="16"/>
          <w:szCs w:val="16"/>
        </w:rPr>
        <w:t>Supplementary Figure 4 The Expected Empirical ICC and Frequency Table for COPE11</w:t>
      </w:r>
    </w:p>
    <w:p w14:paraId="2E32338A" w14:textId="70749351" w:rsidR="004C2032" w:rsidRDefault="004C2032" w:rsidP="004C203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84782" wp14:editId="265A815F">
                <wp:simplePos x="0" y="0"/>
                <wp:positionH relativeFrom="column">
                  <wp:posOffset>1579245</wp:posOffset>
                </wp:positionH>
                <wp:positionV relativeFrom="paragraph">
                  <wp:posOffset>207645</wp:posOffset>
                </wp:positionV>
                <wp:extent cx="2910840" cy="213804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213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DA5CB" w14:textId="68FF25E6" w:rsidR="004C2032" w:rsidRDefault="004C2032" w:rsidP="004C2032">
                            <w:r w:rsidRPr="008D4CB7">
                              <w:rPr>
                                <w:noProof/>
                              </w:rPr>
                              <w:drawing>
                                <wp:inline distT="0" distB="0" distL="0" distR="0" wp14:anchorId="038C2E02" wp14:editId="04090485">
                                  <wp:extent cx="2714625" cy="2038350"/>
                                  <wp:effectExtent l="0" t="0" r="952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4625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84782" id="Text Box 13" o:spid="_x0000_s1027" type="#_x0000_t202" style="position:absolute;left:0;text-align:left;margin-left:124.35pt;margin-top:16.35pt;width:229.2pt;height:168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">
                <v:textbox style="mso-fit-shape-to-text:t">
                  <w:txbxContent>
                    <w:p w14:paraId="33CDA5CB" w14:textId="68FF25E6" w:rsidR="004C2032" w:rsidRDefault="004C2032" w:rsidP="004C2032">
                      <w:r w:rsidRPr="008D4CB7">
                        <w:rPr>
                          <w:noProof/>
                        </w:rPr>
                        <w:drawing>
                          <wp:inline distT="0" distB="0" distL="0" distR="0" wp14:anchorId="038C2E02" wp14:editId="04090485">
                            <wp:extent cx="2714625" cy="2038350"/>
                            <wp:effectExtent l="0" t="0" r="952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4625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6C69A7" w14:textId="50BFFDB3" w:rsidR="004C2032" w:rsidRDefault="004C2032" w:rsidP="004C2032">
      <w:pPr>
        <w:ind w:firstLine="426"/>
        <w:jc w:val="both"/>
      </w:pPr>
    </w:p>
    <w:p w14:paraId="5A1DCE5C" w14:textId="77777777" w:rsidR="004C2032" w:rsidRDefault="004C2032" w:rsidP="004C2032"/>
    <w:p w14:paraId="44827D15" w14:textId="77777777" w:rsidR="004C2032" w:rsidRDefault="004C2032" w:rsidP="004C2032"/>
    <w:p w14:paraId="5D0575E1" w14:textId="77777777" w:rsidR="004C2032" w:rsidRDefault="004C2032" w:rsidP="004C2032"/>
    <w:p w14:paraId="35881E1E" w14:textId="77777777" w:rsidR="004C2032" w:rsidRDefault="004C2032" w:rsidP="004C2032"/>
    <w:p w14:paraId="41F83586" w14:textId="77777777" w:rsidR="004C2032" w:rsidRDefault="004C2032" w:rsidP="004C2032"/>
    <w:p w14:paraId="6A2A1A3D" w14:textId="77777777" w:rsidR="004C2032" w:rsidRDefault="004C2032" w:rsidP="004C2032"/>
    <w:p w14:paraId="2C3F3378" w14:textId="77777777" w:rsidR="004C2032" w:rsidRDefault="004C2032" w:rsidP="004C2032"/>
    <w:p w14:paraId="5390AB22" w14:textId="43E1C3D7" w:rsidR="004C2032" w:rsidRDefault="004C2032" w:rsidP="004C2032">
      <w:pPr>
        <w:jc w:val="center"/>
        <w:rPr>
          <w:rFonts w:ascii="Times New Roman" w:hAnsi="Times New Roman" w:cs="Times New Roman"/>
          <w:sz w:val="16"/>
          <w:szCs w:val="16"/>
        </w:rPr>
      </w:pPr>
      <w:r w:rsidRPr="004C2032">
        <w:rPr>
          <w:rFonts w:ascii="Times New Roman" w:hAnsi="Times New Roman" w:cs="Times New Roman"/>
          <w:sz w:val="16"/>
          <w:szCs w:val="16"/>
        </w:rPr>
        <w:t>Supplementary Figure 5 The Expected Empirical ICC and Frequency Table for COPE24</w:t>
      </w:r>
    </w:p>
    <w:p w14:paraId="4722F528" w14:textId="77777777" w:rsidR="004C2032" w:rsidRDefault="004C2032" w:rsidP="004C2032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E94C5A6" w14:textId="0FE18F3E" w:rsidR="004C2032" w:rsidRPr="00873400" w:rsidRDefault="004C2032" w:rsidP="00326B2D">
      <w:pPr>
        <w:spacing w:after="0"/>
        <w:jc w:val="center"/>
      </w:pPr>
      <w:r w:rsidRPr="004A23B9">
        <w:rPr>
          <w:noProof/>
        </w:rPr>
        <w:drawing>
          <wp:inline distT="0" distB="0" distL="0" distR="0" wp14:anchorId="066512F4" wp14:editId="4909968E">
            <wp:extent cx="4105275" cy="24574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C370A" w14:textId="0140BDFD" w:rsidR="004C2032" w:rsidRPr="004C2032" w:rsidRDefault="004C2032" w:rsidP="00326B2D">
      <w:pPr>
        <w:pStyle w:val="Text"/>
        <w:ind w:firstLine="284"/>
        <w:jc w:val="center"/>
        <w:rPr>
          <w:noProof/>
        </w:rPr>
      </w:pPr>
      <w:r>
        <w:rPr>
          <w:sz w:val="16"/>
          <w:szCs w:val="16"/>
        </w:rPr>
        <w:t>Supplementary Figure 6</w:t>
      </w:r>
      <w:r w:rsidRPr="006574D8">
        <w:rPr>
          <w:sz w:val="16"/>
          <w:szCs w:val="16"/>
        </w:rPr>
        <w:t xml:space="preserve"> </w:t>
      </w:r>
      <w:r w:rsidRPr="00801880">
        <w:rPr>
          <w:noProof/>
          <w:sz w:val="16"/>
          <w:szCs w:val="16"/>
        </w:rPr>
        <w:t>Person-Item Distribution Map (PIDM) between HRQOL and Coping Strategies of GI Cancer Caregivers</w:t>
      </w:r>
    </w:p>
    <w:sectPr w:rsidR="004C2032" w:rsidRPr="004C2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32"/>
    <w:rsid w:val="00326B2D"/>
    <w:rsid w:val="004266B5"/>
    <w:rsid w:val="004C2032"/>
    <w:rsid w:val="006B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C781BE4"/>
  <w15:chartTrackingRefBased/>
  <w15:docId w15:val="{FD105917-FD21-4FB7-B9C0-E72B1AB2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4C2032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Title">
    <w:name w:val="Table Title"/>
    <w:basedOn w:val="Normal"/>
    <w:rsid w:val="004C20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2022-03-03T03:57:00Z</dcterms:created>
  <dcterms:modified xsi:type="dcterms:W3CDTF">2022-03-03T04:05:00Z</dcterms:modified>
</cp:coreProperties>
</file>