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E5604" w14:textId="77777777" w:rsidR="00F12B16" w:rsidRPr="004D734F" w:rsidRDefault="00F12B16" w:rsidP="00F12B16">
      <w:pPr>
        <w:pStyle w:val="Heading1"/>
        <w:spacing w:line="360" w:lineRule="auto"/>
        <w:rPr>
          <w:rFonts w:cstheme="minorHAnsi"/>
        </w:rPr>
      </w:pPr>
      <w:r w:rsidRPr="004C4BD6">
        <w:rPr>
          <w:rFonts w:cstheme="minorHAnsi"/>
        </w:rPr>
        <w:t>Appendix 1: Search strategy</w:t>
      </w:r>
      <w:r w:rsidRPr="004D734F">
        <w:rPr>
          <w:rFonts w:cstheme="minorHAnsi"/>
          <w:color w:val="A6A6A6" w:themeColor="background1" w:themeShade="A6"/>
        </w:rPr>
        <w:t xml:space="preserve"> </w:t>
      </w:r>
    </w:p>
    <w:p w14:paraId="0A26926D" w14:textId="77777777" w:rsidR="00F12B16" w:rsidRPr="004D734F" w:rsidRDefault="00F12B16" w:rsidP="00F12B16">
      <w:pPr>
        <w:widowControl w:val="0"/>
        <w:autoSpaceDE w:val="0"/>
        <w:autoSpaceDN w:val="0"/>
        <w:adjustRightInd w:val="0"/>
        <w:spacing w:before="240" w:after="0" w:line="360" w:lineRule="auto"/>
        <w:rPr>
          <w:rFonts w:cstheme="minorHAnsi"/>
          <w:i/>
          <w:iCs/>
        </w:rPr>
      </w:pPr>
      <w:bookmarkStart w:id="0" w:name="N1011B"/>
      <w:r>
        <w:rPr>
          <w:rFonts w:cstheme="minorHAnsi"/>
        </w:rPr>
        <w:t xml:space="preserve">The following table presents the search strategy used with the CINAHL (EBSCOhost) and Medline (Ovid) databases. This search was conducted on December 1, with no filters applied. </w:t>
      </w:r>
    </w:p>
    <w:p w14:paraId="04CC1134" w14:textId="77777777" w:rsidR="00F12B16" w:rsidRDefault="00F12B16" w:rsidP="00F12B16">
      <w:pPr>
        <w:spacing w:after="120" w:line="360" w:lineRule="auto"/>
        <w:rPr>
          <w:rFonts w:ascii="Calibri" w:eastAsia="Calibri" w:hAnsi="Calibri" w:cs="Calibri"/>
          <w:color w:val="000000" w:themeColor="text1"/>
        </w:rPr>
      </w:pPr>
    </w:p>
    <w:p w14:paraId="23BCB4CF" w14:textId="77777777" w:rsidR="00F12B16" w:rsidRPr="00A0084C" w:rsidRDefault="00F12B16" w:rsidP="00F12B16">
      <w:pPr>
        <w:spacing w:after="120" w:line="360" w:lineRule="auto"/>
        <w:rPr>
          <w:rFonts w:ascii="Calibri" w:eastAsia="Calibri" w:hAnsi="Calibri" w:cs="Calibri"/>
          <w:color w:val="000000" w:themeColor="text1"/>
        </w:rPr>
      </w:pPr>
      <w:r w:rsidRPr="4D1D7EAF">
        <w:rPr>
          <w:rFonts w:ascii="Calibri" w:eastAsia="Calibri" w:hAnsi="Calibri" w:cs="Calibri"/>
          <w:color w:val="000000" w:themeColor="text1"/>
        </w:rPr>
        <w:t>CINAHL  (EBSCO)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45"/>
        <w:gridCol w:w="6877"/>
        <w:gridCol w:w="1184"/>
      </w:tblGrid>
      <w:tr w:rsidR="00F12B16" w:rsidRPr="00900170" w14:paraId="643908EE" w14:textId="77777777" w:rsidTr="005330BA">
        <w:trPr>
          <w:trHeight w:val="234"/>
        </w:trPr>
        <w:tc>
          <w:tcPr>
            <w:tcW w:w="9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713687" w14:textId="77777777" w:rsidR="00F12B16" w:rsidRPr="00900170" w:rsidRDefault="00F12B16" w:rsidP="005330BA">
            <w:pPr>
              <w:spacing w:before="60" w:after="60" w:line="360" w:lineRule="auto"/>
              <w:rPr>
                <w:rFonts w:asciiTheme="minorHAnsi" w:hAnsiTheme="minorHAnsi" w:cstheme="minorHAnsi"/>
                <w:b/>
              </w:rPr>
            </w:pPr>
            <w:r w:rsidRPr="00900170">
              <w:rPr>
                <w:rFonts w:asciiTheme="minorHAnsi" w:hAnsiTheme="minorHAnsi" w:cstheme="minorHAnsi"/>
                <w:b/>
              </w:rPr>
              <w:t xml:space="preserve">Search </w:t>
            </w:r>
          </w:p>
        </w:tc>
        <w:tc>
          <w:tcPr>
            <w:tcW w:w="687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459DE7" w14:textId="77777777" w:rsidR="00F12B16" w:rsidRPr="00900170" w:rsidRDefault="00F12B16" w:rsidP="005330BA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900170">
              <w:rPr>
                <w:rFonts w:asciiTheme="minorHAnsi" w:hAnsiTheme="minorHAnsi" w:cstheme="minorHAnsi"/>
                <w:b/>
              </w:rPr>
              <w:t>Query</w:t>
            </w:r>
          </w:p>
        </w:tc>
        <w:tc>
          <w:tcPr>
            <w:tcW w:w="118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C77DFC" w14:textId="77777777" w:rsidR="00F12B16" w:rsidRPr="00900170" w:rsidRDefault="00F12B16" w:rsidP="005330BA">
            <w:pPr>
              <w:autoSpaceDE w:val="0"/>
              <w:autoSpaceDN w:val="0"/>
              <w:adjustRightInd w:val="0"/>
              <w:spacing w:before="60" w:after="60"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900170">
              <w:rPr>
                <w:rFonts w:asciiTheme="minorHAnsi" w:hAnsiTheme="minorHAnsi" w:cstheme="minorHAnsi"/>
                <w:b/>
              </w:rPr>
              <w:t>Records retrieved</w:t>
            </w:r>
          </w:p>
        </w:tc>
      </w:tr>
      <w:tr w:rsidR="00F12B16" w:rsidRPr="00900170" w14:paraId="0BB3D504" w14:textId="77777777" w:rsidTr="005330BA">
        <w:trPr>
          <w:trHeight w:val="234"/>
        </w:trPr>
        <w:tc>
          <w:tcPr>
            <w:tcW w:w="9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18913C" w14:textId="77777777" w:rsidR="00F12B16" w:rsidRPr="00900170" w:rsidRDefault="00F12B16" w:rsidP="005330BA">
            <w:pPr>
              <w:spacing w:before="60" w:after="60" w:line="360" w:lineRule="auto"/>
              <w:rPr>
                <w:rFonts w:asciiTheme="minorHAnsi" w:hAnsiTheme="minorHAnsi" w:cstheme="minorHAnsi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 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687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88B7E2" w14:textId="77777777" w:rsidR="00F12B16" w:rsidRPr="00900170" w:rsidRDefault="00F12B16" w:rsidP="005330BA">
            <w:pPr>
              <w:spacing w:before="60" w:after="60" w:line="360" w:lineRule="auto"/>
              <w:rPr>
                <w:rFonts w:asciiTheme="minorHAnsi" w:hAnsiTheme="minorHAnsi" w:cstheme="minorHAnsi"/>
                <w:bCs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(MH "Learning Health System") 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118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035A81" w14:textId="77777777" w:rsidR="00F12B16" w:rsidRPr="00900170" w:rsidRDefault="00F12B16" w:rsidP="005330BA">
            <w:pPr>
              <w:spacing w:before="60" w:after="60" w:line="360" w:lineRule="auto"/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19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</w:tr>
      <w:tr w:rsidR="00F12B16" w:rsidRPr="00900170" w14:paraId="5413F016" w14:textId="77777777" w:rsidTr="005330BA">
        <w:trPr>
          <w:trHeight w:val="234"/>
        </w:trPr>
        <w:tc>
          <w:tcPr>
            <w:tcW w:w="9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FFBF3E" w14:textId="77777777" w:rsidR="00F12B16" w:rsidRPr="00900170" w:rsidRDefault="00F12B16" w:rsidP="005330BA">
            <w:pPr>
              <w:spacing w:before="60" w:after="60" w:line="360" w:lineRule="auto"/>
              <w:rPr>
                <w:rFonts w:asciiTheme="minorHAnsi" w:hAnsiTheme="minorHAnsi" w:cstheme="minorHAnsi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2 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687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585742" w14:textId="77777777" w:rsidR="00F12B16" w:rsidRPr="00900170" w:rsidRDefault="00F12B16" w:rsidP="005330BA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Theme="minorHAnsi" w:hAnsiTheme="minorHAnsi" w:cstheme="minorHAnsi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TI ("learning health system*" OR "learning health care system*" OR "learning health care system*" OR "rapid learning system*" ) OR AB ( "learning health system*" OR "learning health care system*" OR "learning health care system*" OR "rapid learning system*" )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118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185F7C" w14:textId="77777777" w:rsidR="00F12B16" w:rsidRPr="00900170" w:rsidRDefault="00F12B16" w:rsidP="005330BA">
            <w:pPr>
              <w:pStyle w:val="Heading3"/>
              <w:spacing w:line="360" w:lineRule="auto"/>
              <w:jc w:val="center"/>
              <w:outlineLvl w:val="2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479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2B16" w:rsidRPr="00900170" w14:paraId="21BAED2B" w14:textId="77777777" w:rsidTr="005330BA">
        <w:trPr>
          <w:trHeight w:val="234"/>
        </w:trPr>
        <w:tc>
          <w:tcPr>
            <w:tcW w:w="9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EE663E" w14:textId="77777777" w:rsidR="00F12B16" w:rsidRPr="00900170" w:rsidRDefault="00F12B16" w:rsidP="005330BA">
            <w:pPr>
              <w:spacing w:before="60" w:after="60" w:line="360" w:lineRule="auto"/>
              <w:rPr>
                <w:rFonts w:asciiTheme="minorHAnsi" w:hAnsiTheme="minorHAnsi" w:cstheme="minorHAnsi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3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687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D521BB" w14:textId="77777777" w:rsidR="00F12B16" w:rsidRPr="00900170" w:rsidRDefault="00F12B16" w:rsidP="005330BA">
            <w:pPr>
              <w:widowControl w:val="0"/>
              <w:autoSpaceDE w:val="0"/>
              <w:autoSpaceDN w:val="0"/>
              <w:adjustRightInd w:val="0"/>
              <w:spacing w:before="60" w:after="60" w:line="360" w:lineRule="auto"/>
              <w:rPr>
                <w:rFonts w:asciiTheme="minorHAnsi" w:eastAsia="Arial Unicode MS" w:hAnsiTheme="minorHAnsi" w:cstheme="minorHAnsi"/>
                <w:bCs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 or 2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118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7BC82B" w14:textId="77777777" w:rsidR="00F12B16" w:rsidRPr="002F4BB3" w:rsidRDefault="00F12B16" w:rsidP="005330BA">
            <w:pPr>
              <w:widowControl w:val="0"/>
              <w:autoSpaceDE w:val="0"/>
              <w:autoSpaceDN w:val="0"/>
              <w:adjustRightInd w:val="0"/>
              <w:spacing w:before="60" w:after="60" w:line="360" w:lineRule="auto"/>
              <w:jc w:val="center"/>
              <w:rPr>
                <w:rFonts w:asciiTheme="minorHAnsi" w:eastAsia="Arial Unicode MS" w:hAnsiTheme="minorHAnsi" w:cstheme="minorHAnsi"/>
                <w:b/>
                <w:bCs/>
              </w:rPr>
            </w:pPr>
            <w:r w:rsidRPr="002F4BB3">
              <w:rPr>
                <w:rStyle w:val="normaltextrun"/>
                <w:rFonts w:ascii="Calibri" w:eastAsiaTheme="majorEastAsia" w:hAnsi="Calibri" w:cs="Calibri"/>
                <w:b/>
                <w:bCs/>
              </w:rPr>
              <w:t>484</w:t>
            </w:r>
            <w:r w:rsidRPr="002F4BB3">
              <w:rPr>
                <w:rStyle w:val="eop"/>
                <w:rFonts w:ascii="Calibri" w:hAnsi="Calibri" w:cs="Calibri"/>
                <w:b/>
                <w:bCs/>
              </w:rPr>
              <w:t> </w:t>
            </w:r>
          </w:p>
        </w:tc>
      </w:tr>
      <w:tr w:rsidR="00F12B16" w:rsidRPr="00900170" w14:paraId="2A3FDBE0" w14:textId="77777777" w:rsidTr="005330BA">
        <w:trPr>
          <w:trHeight w:val="234"/>
        </w:trPr>
        <w:tc>
          <w:tcPr>
            <w:tcW w:w="782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295268" w14:textId="77777777" w:rsidR="00F12B16" w:rsidRPr="00900170" w:rsidRDefault="00F12B16" w:rsidP="005330BA">
            <w:pPr>
              <w:widowControl w:val="0"/>
              <w:autoSpaceDE w:val="0"/>
              <w:autoSpaceDN w:val="0"/>
              <w:adjustRightInd w:val="0"/>
              <w:spacing w:before="60" w:after="60" w:line="360" w:lineRule="auto"/>
              <w:rPr>
                <w:rFonts w:asciiTheme="minorHAnsi" w:eastAsia="Arial Unicode MS" w:hAnsiTheme="minorHAnsi" w:cstheme="minorHAnsi"/>
              </w:rPr>
            </w:pPr>
            <w:r w:rsidRPr="00900170">
              <w:rPr>
                <w:rFonts w:asciiTheme="minorHAnsi" w:hAnsiTheme="minorHAnsi" w:cstheme="minorHAnsi"/>
              </w:rPr>
              <w:t>No limitations included.</w:t>
            </w:r>
          </w:p>
        </w:tc>
        <w:tc>
          <w:tcPr>
            <w:tcW w:w="118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4B13B6" w14:textId="77777777" w:rsidR="00F12B16" w:rsidRPr="00900170" w:rsidRDefault="00F12B16" w:rsidP="005330BA">
            <w:pPr>
              <w:widowControl w:val="0"/>
              <w:autoSpaceDE w:val="0"/>
              <w:autoSpaceDN w:val="0"/>
              <w:adjustRightInd w:val="0"/>
              <w:spacing w:before="60" w:after="60" w:line="360" w:lineRule="auto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6EE2E109" w14:textId="77777777" w:rsidR="00F12B16" w:rsidRDefault="00F12B16" w:rsidP="00F12B16">
      <w:pPr>
        <w:spacing w:line="360" w:lineRule="auto"/>
        <w:rPr>
          <w:rFonts w:cstheme="minorHAnsi"/>
        </w:rPr>
      </w:pPr>
    </w:p>
    <w:p w14:paraId="10E00D1C" w14:textId="77777777" w:rsidR="00F12B16" w:rsidRDefault="00F12B16" w:rsidP="00F12B16">
      <w:pPr>
        <w:spacing w:line="360" w:lineRule="auto"/>
        <w:rPr>
          <w:rFonts w:ascii="Calibri" w:eastAsia="Calibri" w:hAnsi="Calibri" w:cs="Calibri"/>
          <w:color w:val="000000" w:themeColor="text1"/>
        </w:rPr>
      </w:pPr>
      <w:r w:rsidRPr="4D1D7EAF">
        <w:rPr>
          <w:rFonts w:ascii="Calibri" w:eastAsia="Calibri" w:hAnsi="Calibri" w:cs="Calibri"/>
          <w:color w:val="000000" w:themeColor="text1"/>
        </w:rPr>
        <w:t>Medline (Ovid)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988"/>
        <w:gridCol w:w="7022"/>
        <w:gridCol w:w="1350"/>
      </w:tblGrid>
      <w:tr w:rsidR="00F12B16" w14:paraId="3E068D81" w14:textId="77777777" w:rsidTr="005330BA">
        <w:tc>
          <w:tcPr>
            <w:tcW w:w="988" w:type="dxa"/>
          </w:tcPr>
          <w:p w14:paraId="7E63A1F1" w14:textId="77777777" w:rsidR="00F12B16" w:rsidRPr="4D1D7EAF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val="en-CA"/>
              </w:rPr>
            </w:pPr>
            <w:r w:rsidRPr="00900170">
              <w:rPr>
                <w:rFonts w:asciiTheme="minorHAnsi" w:hAnsiTheme="minorHAnsi" w:cstheme="minorHAnsi"/>
                <w:b/>
              </w:rPr>
              <w:t xml:space="preserve">Search </w:t>
            </w:r>
          </w:p>
        </w:tc>
        <w:tc>
          <w:tcPr>
            <w:tcW w:w="7022" w:type="dxa"/>
          </w:tcPr>
          <w:p w14:paraId="4F489249" w14:textId="77777777" w:rsidR="00F12B16" w:rsidRPr="4D1D7EAF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val="en-CA"/>
              </w:rPr>
            </w:pPr>
            <w:r w:rsidRPr="00900170">
              <w:rPr>
                <w:rFonts w:asciiTheme="minorHAnsi" w:hAnsiTheme="minorHAnsi" w:cstheme="minorHAnsi"/>
                <w:b/>
              </w:rPr>
              <w:t>Query</w:t>
            </w:r>
          </w:p>
        </w:tc>
        <w:tc>
          <w:tcPr>
            <w:tcW w:w="1350" w:type="dxa"/>
          </w:tcPr>
          <w:p w14:paraId="2E20DE8D" w14:textId="77777777" w:rsidR="00F12B16" w:rsidRPr="4D1D7EAF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val="en-CA"/>
              </w:rPr>
            </w:pPr>
            <w:r w:rsidRPr="00900170">
              <w:rPr>
                <w:rFonts w:asciiTheme="minorHAnsi" w:hAnsiTheme="minorHAnsi" w:cstheme="minorHAnsi"/>
                <w:b/>
              </w:rPr>
              <w:t>Records retrieved</w:t>
            </w:r>
          </w:p>
        </w:tc>
      </w:tr>
      <w:tr w:rsidR="00F12B16" w14:paraId="568FA987" w14:textId="77777777" w:rsidTr="005330BA">
        <w:tc>
          <w:tcPr>
            <w:tcW w:w="988" w:type="dxa"/>
          </w:tcPr>
          <w:p w14:paraId="1C6F763E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7022" w:type="dxa"/>
          </w:tcPr>
          <w:p w14:paraId="7B17DCF8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Learning Health System/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1350" w:type="dxa"/>
          </w:tcPr>
          <w:p w14:paraId="5D851BFD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156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</w:tr>
      <w:tr w:rsidR="00F12B16" w14:paraId="26961DA0" w14:textId="77777777" w:rsidTr="005330BA">
        <w:tc>
          <w:tcPr>
            <w:tcW w:w="988" w:type="dxa"/>
          </w:tcPr>
          <w:p w14:paraId="60677A1B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2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7022" w:type="dxa"/>
          </w:tcPr>
          <w:p w14:paraId="7CC44462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(learning health system* or learning health care system* or learning health care system* or rapid learning system*).</w:t>
            </w:r>
            <w:proofErr w:type="spellStart"/>
            <w:r>
              <w:rPr>
                <w:rStyle w:val="normaltextrun"/>
                <w:rFonts w:ascii="Calibri" w:eastAsiaTheme="majorEastAsia" w:hAnsi="Calibri" w:cs="Calibri"/>
              </w:rPr>
              <w:t>ab,kf,kw,ti</w:t>
            </w:r>
            <w:proofErr w:type="spellEnd"/>
            <w:r>
              <w:rPr>
                <w:rStyle w:val="normaltextrun"/>
                <w:rFonts w:ascii="Calibri" w:eastAsiaTheme="majorEastAsia" w:hAnsi="Calibri" w:cs="Calibri"/>
              </w:rPr>
              <w:t>.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1350" w:type="dxa"/>
          </w:tcPr>
          <w:p w14:paraId="108056FF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1008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</w:tr>
      <w:tr w:rsidR="00F12B16" w14:paraId="3538F1B7" w14:textId="77777777" w:rsidTr="005330BA">
        <w:tc>
          <w:tcPr>
            <w:tcW w:w="988" w:type="dxa"/>
          </w:tcPr>
          <w:p w14:paraId="67FB444F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3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7022" w:type="dxa"/>
          </w:tcPr>
          <w:p w14:paraId="2D788BF4" w14:textId="77777777" w:rsidR="00F12B16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val="en-CA"/>
              </w:rPr>
            </w:pPr>
            <w:r>
              <w:rPr>
                <w:rStyle w:val="normaltextrun"/>
                <w:rFonts w:ascii="Calibri" w:eastAsiaTheme="majorEastAsia" w:hAnsi="Calibri" w:cs="Calibri"/>
              </w:rPr>
              <w:t>1 or 2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1350" w:type="dxa"/>
          </w:tcPr>
          <w:p w14:paraId="049DCFC8" w14:textId="77777777" w:rsidR="00F12B16" w:rsidRPr="00E83144" w:rsidRDefault="00F12B16" w:rsidP="005330BA">
            <w:pPr>
              <w:spacing w:line="360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lang w:val="en-CA"/>
              </w:rPr>
            </w:pPr>
            <w:r w:rsidRPr="00E83144">
              <w:rPr>
                <w:rStyle w:val="normaltextrun"/>
                <w:rFonts w:ascii="Calibri" w:eastAsiaTheme="majorEastAsia" w:hAnsi="Calibri" w:cs="Calibri"/>
                <w:b/>
                <w:bCs/>
              </w:rPr>
              <w:t>1037</w:t>
            </w:r>
            <w:r w:rsidRPr="00E83144">
              <w:rPr>
                <w:rStyle w:val="eop"/>
                <w:rFonts w:ascii="Calibri" w:hAnsi="Calibri" w:cs="Calibri"/>
                <w:b/>
                <w:bCs/>
              </w:rPr>
              <w:t> </w:t>
            </w:r>
          </w:p>
        </w:tc>
      </w:tr>
      <w:tr w:rsidR="00F12B16" w14:paraId="14CC6D75" w14:textId="77777777" w:rsidTr="005330BA">
        <w:tc>
          <w:tcPr>
            <w:tcW w:w="9360" w:type="dxa"/>
            <w:gridSpan w:val="3"/>
          </w:tcPr>
          <w:p w14:paraId="649DCCF3" w14:textId="77777777" w:rsidR="00F12B16" w:rsidRPr="4D1D7EAF" w:rsidRDefault="00F12B16" w:rsidP="005330BA">
            <w:pPr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val="en-CA"/>
              </w:rPr>
            </w:pPr>
            <w:r w:rsidRPr="00900170">
              <w:rPr>
                <w:rFonts w:asciiTheme="minorHAnsi" w:hAnsiTheme="minorHAnsi" w:cstheme="minorHAnsi"/>
              </w:rPr>
              <w:t>No limitations included.</w:t>
            </w:r>
          </w:p>
        </w:tc>
      </w:tr>
    </w:tbl>
    <w:p w14:paraId="018FD98E" w14:textId="77777777" w:rsidR="00F12B16" w:rsidRDefault="00F12B16" w:rsidP="00F12B16">
      <w:pPr>
        <w:spacing w:line="360" w:lineRule="auto"/>
        <w:rPr>
          <w:rFonts w:eastAsiaTheme="majorEastAsia" w:cstheme="minorHAnsi"/>
          <w:b/>
          <w:sz w:val="28"/>
          <w:szCs w:val="32"/>
        </w:rPr>
      </w:pPr>
    </w:p>
    <w:p w14:paraId="0699CAF8" w14:textId="77777777" w:rsidR="00F12B16" w:rsidRDefault="00F12B16" w:rsidP="00F12B16">
      <w:pPr>
        <w:pStyle w:val="Heading1"/>
        <w:spacing w:line="360" w:lineRule="auto"/>
        <w:rPr>
          <w:rFonts w:cstheme="minorHAnsi"/>
          <w:color w:val="A6A6A6" w:themeColor="background1" w:themeShade="A6"/>
        </w:rPr>
      </w:pPr>
      <w:r w:rsidRPr="004D734F">
        <w:rPr>
          <w:rFonts w:cstheme="minorHAnsi"/>
        </w:rPr>
        <w:lastRenderedPageBreak/>
        <w:t xml:space="preserve">Appendix </w:t>
      </w:r>
      <w:r>
        <w:rPr>
          <w:rFonts w:cstheme="minorHAnsi"/>
        </w:rPr>
        <w:t>2</w:t>
      </w:r>
      <w:r w:rsidRPr="004D734F">
        <w:rPr>
          <w:rFonts w:cstheme="minorHAnsi"/>
        </w:rPr>
        <w:t xml:space="preserve">: </w:t>
      </w:r>
      <w:r>
        <w:rPr>
          <w:rFonts w:cstheme="minorHAnsi"/>
        </w:rPr>
        <w:t>D</w:t>
      </w:r>
      <w:r w:rsidRPr="004D734F">
        <w:rPr>
          <w:rFonts w:cstheme="minorHAnsi"/>
        </w:rPr>
        <w:t>ata extraction instrument</w:t>
      </w:r>
      <w:r>
        <w:rPr>
          <w:rFonts w:cstheme="minorHAnsi"/>
        </w:rPr>
        <w:t>s</w:t>
      </w:r>
    </w:p>
    <w:p w14:paraId="550C5047" w14:textId="77777777" w:rsidR="00F12B16" w:rsidRDefault="00F12B16" w:rsidP="00F12B16">
      <w:pPr>
        <w:spacing w:line="360" w:lineRule="auto"/>
      </w:pPr>
    </w:p>
    <w:p w14:paraId="5470A45E" w14:textId="77777777" w:rsidR="00F12B16" w:rsidRPr="007E092B" w:rsidRDefault="00F12B16" w:rsidP="00F12B16">
      <w:pPr>
        <w:spacing w:line="360" w:lineRule="auto"/>
      </w:pPr>
      <w:r w:rsidRPr="00EA7652">
        <w:rPr>
          <w:b/>
          <w:bCs/>
        </w:rPr>
        <w:t>Table 2a</w:t>
      </w:r>
      <w:r>
        <w:t>. Qualitative data extraction instrument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455"/>
        <w:gridCol w:w="2313"/>
      </w:tblGrid>
      <w:tr w:rsidR="00F12B16" w:rsidRPr="008F424C" w14:paraId="22C6E163" w14:textId="77777777" w:rsidTr="005330BA">
        <w:tc>
          <w:tcPr>
            <w:tcW w:w="4248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05E8C4F" w14:textId="77777777" w:rsidR="00F12B16" w:rsidRPr="008F424C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Reviewer 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Initials</w:t>
            </w: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768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4639643A" w14:textId="77777777" w:rsidR="00F12B16" w:rsidRPr="008F424C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Date:</w:t>
            </w:r>
          </w:p>
        </w:tc>
      </w:tr>
      <w:tr w:rsidR="00F12B16" w:rsidRPr="008F424C" w14:paraId="29E65FDA" w14:textId="77777777" w:rsidTr="005330BA">
        <w:tc>
          <w:tcPr>
            <w:tcW w:w="4248" w:type="dxa"/>
            <w:tcBorders>
              <w:right w:val="nil"/>
            </w:tcBorders>
            <w:shd w:val="clear" w:color="auto" w:fill="F2F2F2" w:themeFill="background1" w:themeFillShade="F2"/>
          </w:tcPr>
          <w:p w14:paraId="42C14C6F" w14:textId="77777777" w:rsidR="00F12B16" w:rsidRPr="008F424C" w:rsidRDefault="00F12B16" w:rsidP="005330BA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4768" w:type="dxa"/>
            <w:gridSpan w:val="2"/>
            <w:tcBorders>
              <w:left w:val="nil"/>
            </w:tcBorders>
            <w:shd w:val="clear" w:color="auto" w:fill="F2F2F2" w:themeFill="background1" w:themeFillShade="F2"/>
          </w:tcPr>
          <w:p w14:paraId="0C9E2461" w14:textId="77777777" w:rsidR="00F12B16" w:rsidRPr="008F424C" w:rsidRDefault="00F12B16" w:rsidP="005330BA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Extracted Data</w:t>
            </w:r>
          </w:p>
        </w:tc>
      </w:tr>
      <w:tr w:rsidR="00F12B16" w:rsidRPr="008F424C" w14:paraId="4BC81022" w14:textId="77777777" w:rsidTr="005330BA">
        <w:tc>
          <w:tcPr>
            <w:tcW w:w="4248" w:type="dxa"/>
            <w:shd w:val="clear" w:color="auto" w:fill="FFFFFF" w:themeFill="background1"/>
          </w:tcPr>
          <w:p w14:paraId="05F7F408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First Author (year)</w:t>
            </w:r>
          </w:p>
        </w:tc>
        <w:tc>
          <w:tcPr>
            <w:tcW w:w="4768" w:type="dxa"/>
            <w:gridSpan w:val="2"/>
          </w:tcPr>
          <w:p w14:paraId="14599579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46583951" w14:textId="77777777" w:rsidTr="005330BA">
        <w:tc>
          <w:tcPr>
            <w:tcW w:w="4248" w:type="dxa"/>
            <w:shd w:val="clear" w:color="auto" w:fill="FFFFFF" w:themeFill="background1"/>
          </w:tcPr>
          <w:p w14:paraId="551FC5A3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Title</w:t>
            </w:r>
          </w:p>
        </w:tc>
        <w:tc>
          <w:tcPr>
            <w:tcW w:w="4768" w:type="dxa"/>
            <w:gridSpan w:val="2"/>
          </w:tcPr>
          <w:p w14:paraId="3EEDDD86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F0CBE10" w14:textId="77777777" w:rsidTr="005330BA">
        <w:tc>
          <w:tcPr>
            <w:tcW w:w="4248" w:type="dxa"/>
            <w:shd w:val="clear" w:color="auto" w:fill="FFFFFF" w:themeFill="background1"/>
          </w:tcPr>
          <w:p w14:paraId="419BB7E2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Journal/Source</w:t>
            </w:r>
          </w:p>
        </w:tc>
        <w:tc>
          <w:tcPr>
            <w:tcW w:w="4768" w:type="dxa"/>
            <w:gridSpan w:val="2"/>
          </w:tcPr>
          <w:p w14:paraId="0DEA42AE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159A67D0" w14:textId="77777777" w:rsidTr="005330BA">
        <w:tc>
          <w:tcPr>
            <w:tcW w:w="4248" w:type="dxa"/>
            <w:shd w:val="clear" w:color="auto" w:fill="FFFFFF" w:themeFill="background1"/>
          </w:tcPr>
          <w:p w14:paraId="56E45622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type (e.g. original research)</w:t>
            </w:r>
          </w:p>
        </w:tc>
        <w:tc>
          <w:tcPr>
            <w:tcW w:w="4768" w:type="dxa"/>
            <w:gridSpan w:val="2"/>
          </w:tcPr>
          <w:p w14:paraId="10C94CF7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EDB6B65" w14:textId="77777777" w:rsidTr="005330BA">
        <w:tc>
          <w:tcPr>
            <w:tcW w:w="4248" w:type="dxa"/>
            <w:shd w:val="clear" w:color="auto" w:fill="FFFFFF" w:themeFill="background1"/>
          </w:tcPr>
          <w:p w14:paraId="5F8D665C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Country</w:t>
            </w:r>
          </w:p>
        </w:tc>
        <w:tc>
          <w:tcPr>
            <w:tcW w:w="4768" w:type="dxa"/>
            <w:gridSpan w:val="2"/>
          </w:tcPr>
          <w:p w14:paraId="4E9CC26B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595962B6" w14:textId="77777777" w:rsidTr="005330BA">
        <w:tc>
          <w:tcPr>
            <w:tcW w:w="4248" w:type="dxa"/>
            <w:shd w:val="clear" w:color="auto" w:fill="FFFFFF" w:themeFill="background1"/>
          </w:tcPr>
          <w:p w14:paraId="72B3EA70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objective</w:t>
            </w:r>
          </w:p>
        </w:tc>
        <w:tc>
          <w:tcPr>
            <w:tcW w:w="4768" w:type="dxa"/>
            <w:gridSpan w:val="2"/>
          </w:tcPr>
          <w:p w14:paraId="7B35C87D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27D87D20" w14:textId="77777777" w:rsidTr="005330BA">
        <w:tc>
          <w:tcPr>
            <w:tcW w:w="4248" w:type="dxa"/>
            <w:shd w:val="clear" w:color="auto" w:fill="FFFFFF" w:themeFill="background1"/>
          </w:tcPr>
          <w:p w14:paraId="552CD155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design</w:t>
            </w:r>
          </w:p>
        </w:tc>
        <w:tc>
          <w:tcPr>
            <w:tcW w:w="4768" w:type="dxa"/>
            <w:gridSpan w:val="2"/>
          </w:tcPr>
          <w:p w14:paraId="33679554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67B93A1" w14:textId="77777777" w:rsidTr="005330BA">
        <w:tc>
          <w:tcPr>
            <w:tcW w:w="4248" w:type="dxa"/>
            <w:shd w:val="clear" w:color="auto" w:fill="FFFFFF" w:themeFill="background1"/>
          </w:tcPr>
          <w:p w14:paraId="374504A6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Country</w:t>
            </w:r>
          </w:p>
        </w:tc>
        <w:tc>
          <w:tcPr>
            <w:tcW w:w="4768" w:type="dxa"/>
            <w:gridSpan w:val="2"/>
          </w:tcPr>
          <w:p w14:paraId="6DD02DD7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1B045436" w14:textId="77777777" w:rsidTr="005330BA">
        <w:tc>
          <w:tcPr>
            <w:tcW w:w="4248" w:type="dxa"/>
            <w:shd w:val="clear" w:color="auto" w:fill="FFFFFF" w:themeFill="background1"/>
          </w:tcPr>
          <w:p w14:paraId="2DDB7183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setting (e.g. hospital, primary care)</w:t>
            </w:r>
          </w:p>
        </w:tc>
        <w:tc>
          <w:tcPr>
            <w:tcW w:w="4768" w:type="dxa"/>
            <w:gridSpan w:val="2"/>
          </w:tcPr>
          <w:p w14:paraId="569E8941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7E4F338F" w14:textId="77777777" w:rsidTr="005330BA">
        <w:tc>
          <w:tcPr>
            <w:tcW w:w="4248" w:type="dxa"/>
            <w:shd w:val="clear" w:color="auto" w:fill="FFFFFF" w:themeFill="background1"/>
          </w:tcPr>
          <w:p w14:paraId="101F6E0B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Resource setting (e.g. low-income, 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middle-income</w:t>
            </w: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 countries)</w:t>
            </w:r>
          </w:p>
        </w:tc>
        <w:tc>
          <w:tcPr>
            <w:tcW w:w="4768" w:type="dxa"/>
            <w:gridSpan w:val="2"/>
          </w:tcPr>
          <w:p w14:paraId="20CD47FB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FBA9E74" w14:textId="77777777" w:rsidTr="005330BA">
        <w:tc>
          <w:tcPr>
            <w:tcW w:w="4248" w:type="dxa"/>
            <w:shd w:val="clear" w:color="auto" w:fill="FFFFFF" w:themeFill="background1"/>
          </w:tcPr>
          <w:p w14:paraId="3F79EAD0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Population (e.g. children, older adults, NA)</w:t>
            </w:r>
          </w:p>
        </w:tc>
        <w:tc>
          <w:tcPr>
            <w:tcW w:w="4768" w:type="dxa"/>
            <w:gridSpan w:val="2"/>
          </w:tcPr>
          <w:p w14:paraId="4331FCC3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3C27E24" w14:textId="77777777" w:rsidTr="005330BA">
        <w:tc>
          <w:tcPr>
            <w:tcW w:w="4248" w:type="dxa"/>
            <w:shd w:val="clear" w:color="auto" w:fill="FFFFFF" w:themeFill="background1"/>
          </w:tcPr>
          <w:p w14:paraId="655DAB45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Method of data collection</w:t>
            </w:r>
          </w:p>
        </w:tc>
        <w:tc>
          <w:tcPr>
            <w:tcW w:w="4768" w:type="dxa"/>
            <w:gridSpan w:val="2"/>
          </w:tcPr>
          <w:p w14:paraId="55805BE5" w14:textId="77777777" w:rsidR="00F12B16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Surveys</w:t>
            </w:r>
          </w:p>
          <w:p w14:paraId="38523443" w14:textId="77777777" w:rsidR="00F12B16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Interviews</w:t>
            </w:r>
          </w:p>
          <w:p w14:paraId="44ABC089" w14:textId="77777777" w:rsidR="00F12B16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Focus groups</w:t>
            </w:r>
          </w:p>
          <w:p w14:paraId="0C062B94" w14:textId="77777777" w:rsidR="00F12B16" w:rsidRPr="00F34DA0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Other (i.e. Case studies, field notes)</w:t>
            </w:r>
          </w:p>
        </w:tc>
      </w:tr>
      <w:tr w:rsidR="00F12B16" w:rsidRPr="008F424C" w14:paraId="10E064FD" w14:textId="77777777" w:rsidTr="005330BA">
        <w:tc>
          <w:tcPr>
            <w:tcW w:w="4248" w:type="dxa"/>
            <w:shd w:val="clear" w:color="auto" w:fill="FFFFFF" w:themeFill="background1"/>
          </w:tcPr>
          <w:p w14:paraId="376E1FD1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Description of implementation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768" w:type="dxa"/>
            <w:gridSpan w:val="2"/>
            <w:tcBorders>
              <w:bottom w:val="single" w:sz="4" w:space="0" w:color="auto"/>
            </w:tcBorders>
          </w:tcPr>
          <w:p w14:paraId="16C76E9E" w14:textId="77777777" w:rsidR="00F12B16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  <w:p w14:paraId="7BEB6721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3842E948" w14:textId="77777777" w:rsidTr="005330BA">
        <w:tc>
          <w:tcPr>
            <w:tcW w:w="4248" w:type="dxa"/>
            <w:shd w:val="clear" w:color="auto" w:fill="FFFFFF" w:themeFill="background1"/>
          </w:tcPr>
          <w:p w14:paraId="0B8EE51A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Implementation strategy(</w:t>
            </w:r>
            <w:proofErr w:type="spellStart"/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ies</w:t>
            </w:r>
            <w:proofErr w:type="spellEnd"/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) used (based on the ERIC taxonomy)</w:t>
            </w:r>
          </w:p>
        </w:tc>
        <w:tc>
          <w:tcPr>
            <w:tcW w:w="2455" w:type="dxa"/>
            <w:tcBorders>
              <w:right w:val="nil"/>
            </w:tcBorders>
          </w:tcPr>
          <w:p w14:paraId="03F7C9DA" w14:textId="77777777" w:rsidR="00F12B16" w:rsidRDefault="00F12B16" w:rsidP="005330BA">
            <w:pPr>
              <w:pStyle w:val="ListParagraph"/>
              <w:spacing w:after="0" w:line="240" w:lineRule="auto"/>
              <w:ind w:left="360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2313" w:type="dxa"/>
            <w:tcBorders>
              <w:left w:val="nil"/>
            </w:tcBorders>
          </w:tcPr>
          <w:p w14:paraId="54075489" w14:textId="77777777" w:rsidR="00F12B16" w:rsidRPr="00A16DAE" w:rsidRDefault="00F12B16" w:rsidP="005330BA">
            <w:pPr>
              <w:pStyle w:val="ListParagraph"/>
              <w:spacing w:after="0" w:line="240" w:lineRule="auto"/>
              <w:ind w:left="360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5FA27FE1" w14:textId="77777777" w:rsidTr="005330BA">
        <w:tc>
          <w:tcPr>
            <w:tcW w:w="4248" w:type="dxa"/>
            <w:shd w:val="clear" w:color="auto" w:fill="FFFFFF" w:themeFill="background1"/>
          </w:tcPr>
          <w:p w14:paraId="79FC3D01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Description of learning health system</w:t>
            </w:r>
          </w:p>
        </w:tc>
        <w:tc>
          <w:tcPr>
            <w:tcW w:w="4768" w:type="dxa"/>
            <w:gridSpan w:val="2"/>
          </w:tcPr>
          <w:p w14:paraId="5CBD4500" w14:textId="77777777" w:rsidR="00F12B16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  <w:p w14:paraId="640CF1BB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1AD7ACC" w14:textId="77777777" w:rsidTr="005330BA">
        <w:tc>
          <w:tcPr>
            <w:tcW w:w="4248" w:type="dxa"/>
            <w:shd w:val="clear" w:color="auto" w:fill="FFFFFF" w:themeFill="background1"/>
          </w:tcPr>
          <w:p w14:paraId="7810B89F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lastRenderedPageBreak/>
              <w:t>Aspect(s) of learning health system included in study</w:t>
            </w:r>
          </w:p>
        </w:tc>
        <w:tc>
          <w:tcPr>
            <w:tcW w:w="4768" w:type="dxa"/>
            <w:gridSpan w:val="2"/>
          </w:tcPr>
          <w:p w14:paraId="34879C74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Patient engagement</w:t>
            </w:r>
          </w:p>
          <w:p w14:paraId="5189EF2C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Digital capture/infrastructure</w:t>
            </w:r>
          </w:p>
          <w:p w14:paraId="33A94D71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Timely production of evidence</w:t>
            </w:r>
          </w:p>
          <w:p w14:paraId="010CB575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Appropriate decision supports</w:t>
            </w:r>
          </w:p>
          <w:p w14:paraId="5F99EEF7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Aligned governance, finance &amp; deliverables</w:t>
            </w:r>
          </w:p>
          <w:p w14:paraId="2F71730B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Culture of rapid learning &amp; improvement</w:t>
            </w:r>
          </w:p>
          <w:p w14:paraId="2E572EDC" w14:textId="77777777" w:rsidR="00F12B16" w:rsidRPr="00CE2225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Competencies for rapid learning &amp; improvement</w:t>
            </w:r>
          </w:p>
        </w:tc>
      </w:tr>
      <w:tr w:rsidR="00F12B16" w:rsidRPr="008F424C" w14:paraId="685E8CDA" w14:textId="77777777" w:rsidTr="005330BA">
        <w:tc>
          <w:tcPr>
            <w:tcW w:w="4248" w:type="dxa"/>
            <w:shd w:val="clear" w:color="auto" w:fill="FFFFFF" w:themeFill="background1"/>
          </w:tcPr>
          <w:p w14:paraId="574CCBE2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Implementation measures assessed </w:t>
            </w:r>
          </w:p>
        </w:tc>
        <w:tc>
          <w:tcPr>
            <w:tcW w:w="4768" w:type="dxa"/>
            <w:gridSpan w:val="2"/>
          </w:tcPr>
          <w:p w14:paraId="38368CE5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Acceptability</w:t>
            </w:r>
          </w:p>
          <w:p w14:paraId="1FC80755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Adoption</w:t>
            </w:r>
          </w:p>
          <w:p w14:paraId="57CE0F0F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Appropriateness</w:t>
            </w:r>
          </w:p>
          <w:p w14:paraId="1724A1B8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Feasibility</w:t>
            </w:r>
          </w:p>
          <w:p w14:paraId="735CDF91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Fidelity</w:t>
            </w:r>
          </w:p>
          <w:p w14:paraId="4CF9A1B4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Implementation cost</w:t>
            </w:r>
          </w:p>
          <w:p w14:paraId="1FBD631D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Intervention complexity</w:t>
            </w:r>
          </w:p>
          <w:p w14:paraId="3F901884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Penetration</w:t>
            </w:r>
          </w:p>
          <w:p w14:paraId="160956A6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Reach</w:t>
            </w:r>
          </w:p>
          <w:p w14:paraId="7F4DD7D9" w14:textId="77777777" w:rsidR="00F12B16" w:rsidRPr="000D11A0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 xml:space="preserve">Sustainability </w:t>
            </w:r>
          </w:p>
        </w:tc>
      </w:tr>
      <w:tr w:rsidR="00F12B16" w:rsidRPr="008F424C" w14:paraId="31B17E62" w14:textId="77777777" w:rsidTr="005330BA">
        <w:tc>
          <w:tcPr>
            <w:tcW w:w="4248" w:type="dxa"/>
            <w:shd w:val="clear" w:color="auto" w:fill="FFFFFF" w:themeFill="background1"/>
          </w:tcPr>
          <w:p w14:paraId="0E4E6C21" w14:textId="77777777" w:rsidR="00F12B16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Reported impact outcomes </w:t>
            </w:r>
          </w:p>
        </w:tc>
        <w:tc>
          <w:tcPr>
            <w:tcW w:w="4768" w:type="dxa"/>
            <w:gridSpan w:val="2"/>
          </w:tcPr>
          <w:p w14:paraId="7196D4CC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Patient-related</w:t>
            </w:r>
          </w:p>
          <w:p w14:paraId="426E99C2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Provider-related</w:t>
            </w:r>
          </w:p>
          <w:p w14:paraId="280D86DD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Population-related</w:t>
            </w:r>
          </w:p>
          <w:p w14:paraId="29FB8887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Health system-related</w:t>
            </w:r>
          </w:p>
        </w:tc>
      </w:tr>
      <w:tr w:rsidR="00F12B16" w:rsidRPr="008F424C" w14:paraId="40718012" w14:textId="77777777" w:rsidTr="005330BA">
        <w:tc>
          <w:tcPr>
            <w:tcW w:w="4248" w:type="dxa"/>
            <w:shd w:val="clear" w:color="auto" w:fill="FFFFFF" w:themeFill="background1"/>
          </w:tcPr>
          <w:p w14:paraId="014A3931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Key o</w:t>
            </w: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utcome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(s) identified</w:t>
            </w:r>
          </w:p>
        </w:tc>
        <w:tc>
          <w:tcPr>
            <w:tcW w:w="4768" w:type="dxa"/>
            <w:gridSpan w:val="2"/>
          </w:tcPr>
          <w:p w14:paraId="1780BA23" w14:textId="77777777" w:rsidR="00F12B16" w:rsidRPr="00BD1C12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6F2025B" w14:textId="77777777" w:rsidTr="005330BA">
        <w:tc>
          <w:tcPr>
            <w:tcW w:w="4248" w:type="dxa"/>
            <w:shd w:val="clear" w:color="auto" w:fill="FFFFFF" w:themeFill="background1"/>
          </w:tcPr>
          <w:p w14:paraId="5D4B1016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Main finding(s) and conclusion described in study</w:t>
            </w:r>
          </w:p>
        </w:tc>
        <w:tc>
          <w:tcPr>
            <w:tcW w:w="4768" w:type="dxa"/>
            <w:gridSpan w:val="2"/>
          </w:tcPr>
          <w:p w14:paraId="23B5008C" w14:textId="77777777" w:rsidR="00F12B16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Theme/sub-theme labels:</w:t>
            </w:r>
          </w:p>
          <w:p w14:paraId="71E2CB8E" w14:textId="77777777" w:rsidR="00F12B16" w:rsidRDefault="00F12B16" w:rsidP="00F12B1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</w:rPr>
              <w:t xml:space="preserve">  </w:t>
            </w:r>
          </w:p>
          <w:p w14:paraId="24A7F87B" w14:textId="77777777" w:rsidR="00F12B16" w:rsidRDefault="00F12B16" w:rsidP="00F12B1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</w:rPr>
              <w:t xml:space="preserve">  </w:t>
            </w:r>
          </w:p>
          <w:p w14:paraId="5AF43DC1" w14:textId="77777777" w:rsidR="00F12B16" w:rsidRPr="0057327E" w:rsidRDefault="00F12B16" w:rsidP="00F12B1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</w:rPr>
            </w:pPr>
          </w:p>
        </w:tc>
      </w:tr>
    </w:tbl>
    <w:p w14:paraId="6D5156D1" w14:textId="77777777" w:rsidR="00F12B16" w:rsidRDefault="00F12B16" w:rsidP="00F12B16">
      <w:pPr>
        <w:widowControl w:val="0"/>
        <w:autoSpaceDE w:val="0"/>
        <w:autoSpaceDN w:val="0"/>
        <w:adjustRightInd w:val="0"/>
        <w:spacing w:after="240" w:line="360" w:lineRule="auto"/>
        <w:rPr>
          <w:rFonts w:cstheme="minorHAnsi"/>
          <w:sz w:val="20"/>
          <w:szCs w:val="20"/>
        </w:rPr>
      </w:pPr>
    </w:p>
    <w:p w14:paraId="647C7022" w14:textId="77777777" w:rsidR="00F12B16" w:rsidRDefault="00F12B16" w:rsidP="00F12B16">
      <w:pPr>
        <w:widowControl w:val="0"/>
        <w:autoSpaceDE w:val="0"/>
        <w:autoSpaceDN w:val="0"/>
        <w:adjustRightInd w:val="0"/>
        <w:spacing w:after="240" w:line="360" w:lineRule="auto"/>
        <w:rPr>
          <w:rFonts w:cstheme="minorHAnsi"/>
          <w:sz w:val="20"/>
          <w:szCs w:val="20"/>
        </w:rPr>
      </w:pPr>
      <w:r w:rsidRPr="00A95045">
        <w:rPr>
          <w:rFonts w:cstheme="minorHAnsi"/>
          <w:b/>
          <w:bCs/>
          <w:sz w:val="20"/>
          <w:szCs w:val="20"/>
        </w:rPr>
        <w:t>Table 2b</w:t>
      </w:r>
      <w:r>
        <w:rPr>
          <w:rFonts w:cstheme="minorHAnsi"/>
          <w:sz w:val="20"/>
          <w:szCs w:val="20"/>
        </w:rPr>
        <w:t>. Quantitative data extraction instrument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455"/>
        <w:gridCol w:w="2313"/>
      </w:tblGrid>
      <w:tr w:rsidR="00F12B16" w:rsidRPr="008F424C" w14:paraId="741F0DA9" w14:textId="77777777" w:rsidTr="005330BA">
        <w:tc>
          <w:tcPr>
            <w:tcW w:w="4248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14E6AAE3" w14:textId="77777777" w:rsidR="00F12B16" w:rsidRPr="008F424C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Reviewer 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Initials</w:t>
            </w: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768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0367478" w14:textId="77777777" w:rsidR="00F12B16" w:rsidRPr="008F424C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Date:</w:t>
            </w:r>
          </w:p>
        </w:tc>
      </w:tr>
      <w:tr w:rsidR="00F12B16" w:rsidRPr="008F424C" w14:paraId="00E9B348" w14:textId="77777777" w:rsidTr="005330BA">
        <w:tc>
          <w:tcPr>
            <w:tcW w:w="4248" w:type="dxa"/>
            <w:tcBorders>
              <w:right w:val="nil"/>
            </w:tcBorders>
            <w:shd w:val="clear" w:color="auto" w:fill="F2F2F2" w:themeFill="background1" w:themeFillShade="F2"/>
          </w:tcPr>
          <w:p w14:paraId="665C0627" w14:textId="77777777" w:rsidR="00F12B16" w:rsidRPr="008F424C" w:rsidRDefault="00F12B16" w:rsidP="005330BA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4768" w:type="dxa"/>
            <w:gridSpan w:val="2"/>
            <w:tcBorders>
              <w:left w:val="nil"/>
            </w:tcBorders>
            <w:shd w:val="clear" w:color="auto" w:fill="F2F2F2" w:themeFill="background1" w:themeFillShade="F2"/>
          </w:tcPr>
          <w:p w14:paraId="7364E673" w14:textId="77777777" w:rsidR="00F12B16" w:rsidRPr="008F424C" w:rsidRDefault="00F12B16" w:rsidP="005330BA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F424C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Extracted Data</w:t>
            </w:r>
          </w:p>
        </w:tc>
      </w:tr>
      <w:tr w:rsidR="00F12B16" w:rsidRPr="008F424C" w14:paraId="57186391" w14:textId="77777777" w:rsidTr="005330BA">
        <w:tc>
          <w:tcPr>
            <w:tcW w:w="4248" w:type="dxa"/>
            <w:shd w:val="clear" w:color="auto" w:fill="FFFFFF" w:themeFill="background1"/>
          </w:tcPr>
          <w:p w14:paraId="208F7B0B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First Author (year)</w:t>
            </w:r>
          </w:p>
        </w:tc>
        <w:tc>
          <w:tcPr>
            <w:tcW w:w="4768" w:type="dxa"/>
            <w:gridSpan w:val="2"/>
          </w:tcPr>
          <w:p w14:paraId="3B701D14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E008F06" w14:textId="77777777" w:rsidTr="005330BA">
        <w:tc>
          <w:tcPr>
            <w:tcW w:w="4248" w:type="dxa"/>
            <w:shd w:val="clear" w:color="auto" w:fill="FFFFFF" w:themeFill="background1"/>
          </w:tcPr>
          <w:p w14:paraId="5DB084FF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Title</w:t>
            </w:r>
          </w:p>
        </w:tc>
        <w:tc>
          <w:tcPr>
            <w:tcW w:w="4768" w:type="dxa"/>
            <w:gridSpan w:val="2"/>
          </w:tcPr>
          <w:p w14:paraId="57EB03E0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7D3C3137" w14:textId="77777777" w:rsidTr="005330BA">
        <w:tc>
          <w:tcPr>
            <w:tcW w:w="4248" w:type="dxa"/>
            <w:shd w:val="clear" w:color="auto" w:fill="FFFFFF" w:themeFill="background1"/>
          </w:tcPr>
          <w:p w14:paraId="267BD38A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Journal/Source</w:t>
            </w:r>
          </w:p>
        </w:tc>
        <w:tc>
          <w:tcPr>
            <w:tcW w:w="4768" w:type="dxa"/>
            <w:gridSpan w:val="2"/>
          </w:tcPr>
          <w:p w14:paraId="776F206F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0BBF8146" w14:textId="77777777" w:rsidTr="005330BA">
        <w:tc>
          <w:tcPr>
            <w:tcW w:w="4248" w:type="dxa"/>
            <w:shd w:val="clear" w:color="auto" w:fill="FFFFFF" w:themeFill="background1"/>
          </w:tcPr>
          <w:p w14:paraId="09390498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type (e.g. original research)</w:t>
            </w:r>
          </w:p>
        </w:tc>
        <w:tc>
          <w:tcPr>
            <w:tcW w:w="4768" w:type="dxa"/>
            <w:gridSpan w:val="2"/>
          </w:tcPr>
          <w:p w14:paraId="6B71E733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545A7EE6" w14:textId="77777777" w:rsidTr="005330BA">
        <w:tc>
          <w:tcPr>
            <w:tcW w:w="4248" w:type="dxa"/>
            <w:shd w:val="clear" w:color="auto" w:fill="FFFFFF" w:themeFill="background1"/>
          </w:tcPr>
          <w:p w14:paraId="4CCF03B7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lastRenderedPageBreak/>
              <w:t>Country</w:t>
            </w:r>
          </w:p>
        </w:tc>
        <w:tc>
          <w:tcPr>
            <w:tcW w:w="4768" w:type="dxa"/>
            <w:gridSpan w:val="2"/>
          </w:tcPr>
          <w:p w14:paraId="3CCE608B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C9EA982" w14:textId="77777777" w:rsidTr="005330BA">
        <w:tc>
          <w:tcPr>
            <w:tcW w:w="4248" w:type="dxa"/>
            <w:shd w:val="clear" w:color="auto" w:fill="FFFFFF" w:themeFill="background1"/>
          </w:tcPr>
          <w:p w14:paraId="2EC3258E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objective</w:t>
            </w:r>
          </w:p>
        </w:tc>
        <w:tc>
          <w:tcPr>
            <w:tcW w:w="4768" w:type="dxa"/>
            <w:gridSpan w:val="2"/>
          </w:tcPr>
          <w:p w14:paraId="0F8496ED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C4F0EB2" w14:textId="77777777" w:rsidTr="005330BA">
        <w:tc>
          <w:tcPr>
            <w:tcW w:w="4248" w:type="dxa"/>
            <w:shd w:val="clear" w:color="auto" w:fill="FFFFFF" w:themeFill="background1"/>
          </w:tcPr>
          <w:p w14:paraId="1DD9CEE6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design</w:t>
            </w:r>
          </w:p>
        </w:tc>
        <w:tc>
          <w:tcPr>
            <w:tcW w:w="4768" w:type="dxa"/>
            <w:gridSpan w:val="2"/>
          </w:tcPr>
          <w:p w14:paraId="47E30BF8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52D011F9" w14:textId="77777777" w:rsidTr="005330BA">
        <w:tc>
          <w:tcPr>
            <w:tcW w:w="4248" w:type="dxa"/>
            <w:shd w:val="clear" w:color="auto" w:fill="FFFFFF" w:themeFill="background1"/>
          </w:tcPr>
          <w:p w14:paraId="2FF3A831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Country</w:t>
            </w:r>
          </w:p>
        </w:tc>
        <w:tc>
          <w:tcPr>
            <w:tcW w:w="4768" w:type="dxa"/>
            <w:gridSpan w:val="2"/>
          </w:tcPr>
          <w:p w14:paraId="31883E70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E723134" w14:textId="77777777" w:rsidTr="005330BA">
        <w:tc>
          <w:tcPr>
            <w:tcW w:w="4248" w:type="dxa"/>
            <w:shd w:val="clear" w:color="auto" w:fill="FFFFFF" w:themeFill="background1"/>
          </w:tcPr>
          <w:p w14:paraId="134E5BA5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Study setting (e.g. hospital, primary care)</w:t>
            </w:r>
          </w:p>
        </w:tc>
        <w:tc>
          <w:tcPr>
            <w:tcW w:w="4768" w:type="dxa"/>
            <w:gridSpan w:val="2"/>
          </w:tcPr>
          <w:p w14:paraId="401E88C8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4DD77EAE" w14:textId="77777777" w:rsidTr="005330BA">
        <w:tc>
          <w:tcPr>
            <w:tcW w:w="4248" w:type="dxa"/>
            <w:shd w:val="clear" w:color="auto" w:fill="FFFFFF" w:themeFill="background1"/>
          </w:tcPr>
          <w:p w14:paraId="2DD67BD9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Resource setting (e.g. low-income, 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middle-income</w:t>
            </w: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 countries)</w:t>
            </w:r>
          </w:p>
        </w:tc>
        <w:tc>
          <w:tcPr>
            <w:tcW w:w="4768" w:type="dxa"/>
            <w:gridSpan w:val="2"/>
          </w:tcPr>
          <w:p w14:paraId="1859F34D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4BB18A3C" w14:textId="77777777" w:rsidTr="005330BA">
        <w:tc>
          <w:tcPr>
            <w:tcW w:w="4248" w:type="dxa"/>
            <w:shd w:val="clear" w:color="auto" w:fill="FFFFFF" w:themeFill="background1"/>
          </w:tcPr>
          <w:p w14:paraId="5F23AB68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Population (e.g. children, older adults, NA)</w:t>
            </w:r>
          </w:p>
        </w:tc>
        <w:tc>
          <w:tcPr>
            <w:tcW w:w="4768" w:type="dxa"/>
            <w:gridSpan w:val="2"/>
          </w:tcPr>
          <w:p w14:paraId="76739895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428DA577" w14:textId="77777777" w:rsidTr="005330BA">
        <w:tc>
          <w:tcPr>
            <w:tcW w:w="4248" w:type="dxa"/>
            <w:shd w:val="clear" w:color="auto" w:fill="FFFFFF" w:themeFill="background1"/>
          </w:tcPr>
          <w:p w14:paraId="7510EE3E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Method of data collection</w:t>
            </w:r>
          </w:p>
        </w:tc>
        <w:tc>
          <w:tcPr>
            <w:tcW w:w="4768" w:type="dxa"/>
            <w:gridSpan w:val="2"/>
          </w:tcPr>
          <w:p w14:paraId="2590C78C" w14:textId="77777777" w:rsidR="00F12B16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Surveys</w:t>
            </w:r>
          </w:p>
          <w:p w14:paraId="3E4405A0" w14:textId="77777777" w:rsidR="00F12B16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Health admin data</w:t>
            </w:r>
          </w:p>
          <w:p w14:paraId="529894B4" w14:textId="77777777" w:rsidR="00F12B16" w:rsidRPr="00F34DA0" w:rsidRDefault="00F12B16" w:rsidP="00F12B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Other (i.e. Financial data)</w:t>
            </w:r>
          </w:p>
        </w:tc>
      </w:tr>
      <w:tr w:rsidR="00F12B16" w:rsidRPr="008F424C" w14:paraId="66055B1F" w14:textId="77777777" w:rsidTr="005330BA">
        <w:tc>
          <w:tcPr>
            <w:tcW w:w="4248" w:type="dxa"/>
            <w:shd w:val="clear" w:color="auto" w:fill="FFFFFF" w:themeFill="background1"/>
          </w:tcPr>
          <w:p w14:paraId="4F11AB88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Description of implementation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768" w:type="dxa"/>
            <w:gridSpan w:val="2"/>
            <w:tcBorders>
              <w:bottom w:val="single" w:sz="4" w:space="0" w:color="auto"/>
            </w:tcBorders>
          </w:tcPr>
          <w:p w14:paraId="73EE706C" w14:textId="77777777" w:rsidR="00F12B16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  <w:p w14:paraId="1D5BCE48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1B6AC4BB" w14:textId="77777777" w:rsidTr="005330BA">
        <w:tc>
          <w:tcPr>
            <w:tcW w:w="4248" w:type="dxa"/>
            <w:shd w:val="clear" w:color="auto" w:fill="FFFFFF" w:themeFill="background1"/>
          </w:tcPr>
          <w:p w14:paraId="7685B296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Implementation strategy(</w:t>
            </w:r>
            <w:proofErr w:type="spellStart"/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ies</w:t>
            </w:r>
            <w:proofErr w:type="spellEnd"/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) used (based on the ERIC taxonomy)</w:t>
            </w:r>
          </w:p>
        </w:tc>
        <w:tc>
          <w:tcPr>
            <w:tcW w:w="2455" w:type="dxa"/>
            <w:tcBorders>
              <w:right w:val="nil"/>
            </w:tcBorders>
          </w:tcPr>
          <w:p w14:paraId="02212E24" w14:textId="77777777" w:rsidR="00F12B16" w:rsidRDefault="00F12B16" w:rsidP="005330BA">
            <w:pPr>
              <w:pStyle w:val="ListParagraph"/>
              <w:spacing w:after="0" w:line="240" w:lineRule="auto"/>
              <w:ind w:left="360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  <w:tc>
          <w:tcPr>
            <w:tcW w:w="2313" w:type="dxa"/>
            <w:tcBorders>
              <w:left w:val="nil"/>
            </w:tcBorders>
          </w:tcPr>
          <w:p w14:paraId="4DF3C21E" w14:textId="77777777" w:rsidR="00F12B16" w:rsidRPr="00A16DAE" w:rsidRDefault="00F12B16" w:rsidP="005330BA">
            <w:pPr>
              <w:pStyle w:val="ListParagraph"/>
              <w:spacing w:after="0" w:line="240" w:lineRule="auto"/>
              <w:ind w:left="360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087B4240" w14:textId="77777777" w:rsidTr="005330BA">
        <w:tc>
          <w:tcPr>
            <w:tcW w:w="4248" w:type="dxa"/>
            <w:shd w:val="clear" w:color="auto" w:fill="FFFFFF" w:themeFill="background1"/>
          </w:tcPr>
          <w:p w14:paraId="6A09FD84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Description of learning health system</w:t>
            </w:r>
          </w:p>
        </w:tc>
        <w:tc>
          <w:tcPr>
            <w:tcW w:w="4768" w:type="dxa"/>
            <w:gridSpan w:val="2"/>
          </w:tcPr>
          <w:p w14:paraId="1C4FAB04" w14:textId="77777777" w:rsidR="00F12B16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  <w:p w14:paraId="376067CF" w14:textId="77777777" w:rsidR="00F12B16" w:rsidRPr="008F424C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5FFF1A45" w14:textId="77777777" w:rsidTr="005330BA">
        <w:tc>
          <w:tcPr>
            <w:tcW w:w="4248" w:type="dxa"/>
            <w:shd w:val="clear" w:color="auto" w:fill="FFFFFF" w:themeFill="background1"/>
          </w:tcPr>
          <w:p w14:paraId="7BA940C0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Aspect(s) of learning health system included in study</w:t>
            </w:r>
          </w:p>
        </w:tc>
        <w:tc>
          <w:tcPr>
            <w:tcW w:w="4768" w:type="dxa"/>
            <w:gridSpan w:val="2"/>
          </w:tcPr>
          <w:p w14:paraId="27260C19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Patient engagement</w:t>
            </w:r>
          </w:p>
          <w:p w14:paraId="79AAE8C8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Digital capture/infrastructure</w:t>
            </w:r>
          </w:p>
          <w:p w14:paraId="2CB1285C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Timely production of evidence</w:t>
            </w:r>
          </w:p>
          <w:p w14:paraId="236613E3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Appropriate decision supports</w:t>
            </w:r>
          </w:p>
          <w:p w14:paraId="1E15A35D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Aligned governance, finance &amp; deliverables</w:t>
            </w:r>
          </w:p>
          <w:p w14:paraId="3F28ED98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Culture of rapid learning &amp; improvement</w:t>
            </w:r>
          </w:p>
          <w:p w14:paraId="202FACA6" w14:textId="77777777" w:rsidR="00F12B16" w:rsidRPr="00CE2225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Competencies for rapid learning &amp; improvement</w:t>
            </w:r>
          </w:p>
        </w:tc>
      </w:tr>
      <w:tr w:rsidR="00F12B16" w:rsidRPr="008F424C" w14:paraId="2B33E8B8" w14:textId="77777777" w:rsidTr="005330BA">
        <w:tc>
          <w:tcPr>
            <w:tcW w:w="4248" w:type="dxa"/>
            <w:shd w:val="clear" w:color="auto" w:fill="FFFFFF" w:themeFill="background1"/>
          </w:tcPr>
          <w:p w14:paraId="589FAB39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 xml:space="preserve">Implementation measures assessed </w:t>
            </w:r>
          </w:p>
        </w:tc>
        <w:tc>
          <w:tcPr>
            <w:tcW w:w="4768" w:type="dxa"/>
            <w:gridSpan w:val="2"/>
          </w:tcPr>
          <w:p w14:paraId="0078819A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Acceptability</w:t>
            </w:r>
          </w:p>
          <w:p w14:paraId="2A10A6E5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Adoption</w:t>
            </w:r>
          </w:p>
          <w:p w14:paraId="5BDF70A3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Appropriateness</w:t>
            </w:r>
          </w:p>
          <w:p w14:paraId="25F11391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Feasibility</w:t>
            </w:r>
          </w:p>
          <w:p w14:paraId="2C886483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Fidelity</w:t>
            </w:r>
          </w:p>
          <w:p w14:paraId="0784D055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Implementation cost</w:t>
            </w:r>
          </w:p>
          <w:p w14:paraId="0D38FF16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Intervention complexity</w:t>
            </w:r>
          </w:p>
          <w:p w14:paraId="5E9E96ED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Penetration</w:t>
            </w:r>
          </w:p>
          <w:p w14:paraId="0510FB30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Reach</w:t>
            </w:r>
          </w:p>
          <w:p w14:paraId="778101ED" w14:textId="77777777" w:rsidR="00F12B16" w:rsidRPr="000D11A0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 xml:space="preserve">Sustainability </w:t>
            </w:r>
          </w:p>
        </w:tc>
      </w:tr>
      <w:tr w:rsidR="00F12B16" w:rsidRPr="008F424C" w14:paraId="05DBB725" w14:textId="77777777" w:rsidTr="005330BA">
        <w:tc>
          <w:tcPr>
            <w:tcW w:w="4248" w:type="dxa"/>
            <w:shd w:val="clear" w:color="auto" w:fill="FFFFFF" w:themeFill="background1"/>
          </w:tcPr>
          <w:p w14:paraId="0173ABFF" w14:textId="77777777" w:rsidR="00F12B16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Reported impact outcomes </w:t>
            </w:r>
          </w:p>
        </w:tc>
        <w:tc>
          <w:tcPr>
            <w:tcW w:w="4768" w:type="dxa"/>
            <w:gridSpan w:val="2"/>
          </w:tcPr>
          <w:p w14:paraId="4D99FE3F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Patient-related</w:t>
            </w:r>
          </w:p>
          <w:p w14:paraId="27BBA1F6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Provider-related</w:t>
            </w:r>
          </w:p>
          <w:p w14:paraId="64412EF6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Population-related</w:t>
            </w:r>
          </w:p>
          <w:p w14:paraId="33B36FFB" w14:textId="77777777" w:rsidR="00F12B16" w:rsidRDefault="00F12B16" w:rsidP="00F12B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  <w:t>Health system-related</w:t>
            </w:r>
          </w:p>
        </w:tc>
      </w:tr>
      <w:tr w:rsidR="00F12B16" w:rsidRPr="008F424C" w14:paraId="351FEA9F" w14:textId="77777777" w:rsidTr="005330BA">
        <w:tc>
          <w:tcPr>
            <w:tcW w:w="4248" w:type="dxa"/>
            <w:shd w:val="clear" w:color="auto" w:fill="FFFFFF" w:themeFill="background1"/>
          </w:tcPr>
          <w:p w14:paraId="590DBA71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Key o</w:t>
            </w: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utcome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(s) identified</w:t>
            </w:r>
          </w:p>
        </w:tc>
        <w:tc>
          <w:tcPr>
            <w:tcW w:w="4768" w:type="dxa"/>
            <w:gridSpan w:val="2"/>
          </w:tcPr>
          <w:p w14:paraId="7EB65D22" w14:textId="77777777" w:rsidR="00F12B16" w:rsidRPr="00BD1C12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  <w:tr w:rsidR="00F12B16" w:rsidRPr="008F424C" w14:paraId="671F7BE8" w14:textId="77777777" w:rsidTr="005330BA">
        <w:tc>
          <w:tcPr>
            <w:tcW w:w="4248" w:type="dxa"/>
            <w:shd w:val="clear" w:color="auto" w:fill="FFFFFF" w:themeFill="background1"/>
          </w:tcPr>
          <w:p w14:paraId="2478A69D" w14:textId="77777777" w:rsidR="00F12B16" w:rsidRPr="0082541A" w:rsidRDefault="00F12B16" w:rsidP="005330BA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</w:pPr>
            <w:r w:rsidRPr="0082541A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</w:rPr>
              <w:t>Main finding(s) and conclusion described in study</w:t>
            </w:r>
          </w:p>
        </w:tc>
        <w:tc>
          <w:tcPr>
            <w:tcW w:w="4768" w:type="dxa"/>
            <w:gridSpan w:val="2"/>
          </w:tcPr>
          <w:p w14:paraId="439C8823" w14:textId="77777777" w:rsidR="00F12B16" w:rsidRPr="001A7AA5" w:rsidRDefault="00F12B16" w:rsidP="005330BA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</w:tc>
      </w:tr>
    </w:tbl>
    <w:p w14:paraId="3DE16147" w14:textId="77777777" w:rsidR="00F12B16" w:rsidRDefault="00F12B16" w:rsidP="00F12B16">
      <w:pPr>
        <w:spacing w:line="360" w:lineRule="auto"/>
      </w:pPr>
    </w:p>
    <w:p w14:paraId="500AC32D" w14:textId="77777777" w:rsidR="00F12B16" w:rsidRDefault="00F12B16"/>
    <w:sectPr w:rsidR="00F12B16" w:rsidSect="00F12B16"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784057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A5DAD26" w14:textId="77777777" w:rsidR="00051ABC" w:rsidRDefault="00F12B16" w:rsidP="00EA210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C841CD" w14:textId="77777777" w:rsidR="00051ABC" w:rsidRDefault="00F12B16" w:rsidP="00051A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313813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AE0C44" w14:textId="77777777" w:rsidR="00051ABC" w:rsidRDefault="00F12B16" w:rsidP="00EA210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196C89" w14:textId="77777777" w:rsidR="00051ABC" w:rsidRDefault="00F12B16" w:rsidP="00051ABC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F032F"/>
    <w:multiLevelType w:val="hybridMultilevel"/>
    <w:tmpl w:val="1B3ADB94"/>
    <w:lvl w:ilvl="0" w:tplc="481CE496">
      <w:start w:val="1"/>
      <w:numFmt w:val="bullet"/>
      <w:lvlText w:val="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E3753F"/>
    <w:multiLevelType w:val="hybridMultilevel"/>
    <w:tmpl w:val="9E021932"/>
    <w:lvl w:ilvl="0" w:tplc="481CE496">
      <w:start w:val="1"/>
      <w:numFmt w:val="bullet"/>
      <w:lvlText w:val="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BF439C0"/>
    <w:multiLevelType w:val="hybridMultilevel"/>
    <w:tmpl w:val="6332F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B16"/>
    <w:rsid w:val="00F1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0902A"/>
  <w15:chartTrackingRefBased/>
  <w15:docId w15:val="{59704CB9-C1DE-C14A-BAC6-5ABB91C8E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B16"/>
    <w:pPr>
      <w:spacing w:after="160"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2B16"/>
    <w:pPr>
      <w:keepNext/>
      <w:keepLines/>
      <w:spacing w:before="240" w:after="0" w:line="276" w:lineRule="auto"/>
      <w:outlineLvl w:val="0"/>
    </w:pPr>
    <w:rPr>
      <w:rFonts w:eastAsiaTheme="majorEastAsia" w:cstheme="majorBidi"/>
      <w:b/>
      <w:sz w:val="28"/>
      <w:szCs w:val="32"/>
      <w:lang w:eastAsia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B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B16"/>
    <w:rPr>
      <w:rFonts w:eastAsiaTheme="majorEastAsia" w:cstheme="majorBidi"/>
      <w:b/>
      <w:sz w:val="28"/>
      <w:szCs w:val="32"/>
      <w:lang w:val="en-US"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B1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F12B16"/>
    <w:pPr>
      <w:spacing w:after="200" w:line="276" w:lineRule="auto"/>
      <w:ind w:left="720"/>
      <w:contextualSpacing/>
    </w:pPr>
    <w:rPr>
      <w:rFonts w:eastAsiaTheme="minorEastAsia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12B16"/>
    <w:rPr>
      <w:rFonts w:eastAsiaTheme="minorEastAsia"/>
      <w:sz w:val="22"/>
      <w:szCs w:val="22"/>
      <w:lang w:val="en-US" w:eastAsia="en-AU"/>
    </w:rPr>
  </w:style>
  <w:style w:type="paragraph" w:styleId="Footer">
    <w:name w:val="footer"/>
    <w:basedOn w:val="Normal"/>
    <w:link w:val="FooterChar"/>
    <w:uiPriority w:val="99"/>
    <w:unhideWhenUsed/>
    <w:rsid w:val="00F12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B16"/>
    <w:rPr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F12B16"/>
  </w:style>
  <w:style w:type="table" w:styleId="TableGrid">
    <w:name w:val="Table Grid"/>
    <w:basedOn w:val="TableNormal"/>
    <w:uiPriority w:val="59"/>
    <w:rsid w:val="00F12B16"/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F12B16"/>
  </w:style>
  <w:style w:type="character" w:customStyle="1" w:styleId="eop">
    <w:name w:val="eop"/>
    <w:basedOn w:val="DefaultParagraphFont"/>
    <w:rsid w:val="00F12B16"/>
  </w:style>
  <w:style w:type="character" w:styleId="LineNumber">
    <w:name w:val="line number"/>
    <w:basedOn w:val="DefaultParagraphFont"/>
    <w:uiPriority w:val="99"/>
    <w:semiHidden/>
    <w:unhideWhenUsed/>
    <w:rsid w:val="00F12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Somerville</dc:creator>
  <cp:keywords/>
  <dc:description/>
  <cp:lastModifiedBy>Mari Somerville</cp:lastModifiedBy>
  <cp:revision>1</cp:revision>
  <dcterms:created xsi:type="dcterms:W3CDTF">2022-01-17T15:32:00Z</dcterms:created>
  <dcterms:modified xsi:type="dcterms:W3CDTF">2022-01-17T15:33:00Z</dcterms:modified>
</cp:coreProperties>
</file>