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D09A" w14:textId="77777777" w:rsidR="00D63664" w:rsidRDefault="00D63664" w:rsidP="00D63664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C22B9F8" w14:textId="72C27CE2" w:rsidR="00D63664" w:rsidRDefault="00D63664" w:rsidP="00D6366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E29C5F4" wp14:editId="488082F6">
            <wp:extent cx="4159245" cy="4475719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946" cy="447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03C0" w14:textId="77777777" w:rsidR="00D63664" w:rsidRDefault="00D63664" w:rsidP="00D63664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0606280" w14:textId="3285E1F3" w:rsidR="00D63664" w:rsidRDefault="006C48D1" w:rsidP="00D63664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C48D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Supplementary </w:t>
      </w:r>
      <w:r w:rsidR="00D63664" w:rsidRPr="00900621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ure</w:t>
      </w:r>
      <w:r w:rsidR="00D6366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D63664" w:rsidRPr="00900621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D63664" w:rsidRPr="0090062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Phylogenetic tree of full genome sequences for 58 HBsAg-positive controls. </w:t>
      </w:r>
      <w:r w:rsidR="00D63664" w:rsidRPr="00900621">
        <w:rPr>
          <w:rFonts w:ascii="Times New Roman" w:eastAsia="宋体" w:hAnsi="Times New Roman" w:cs="Times New Roman"/>
          <w:sz w:val="24"/>
          <w:szCs w:val="24"/>
        </w:rPr>
        <w:t>Green circles indicate</w:t>
      </w:r>
      <w:r w:rsidR="00D6366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63664" w:rsidRPr="00900621">
        <w:rPr>
          <w:rFonts w:ascii="Times New Roman" w:eastAsia="宋体" w:hAnsi="Times New Roman" w:cs="Times New Roman"/>
          <w:sz w:val="24"/>
          <w:szCs w:val="24"/>
        </w:rPr>
        <w:t>controls in this study, and rest indicate</w:t>
      </w:r>
      <w:r w:rsidR="00D6366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63664" w:rsidRPr="00900621">
        <w:rPr>
          <w:rFonts w:ascii="Times New Roman" w:eastAsia="宋体" w:hAnsi="Times New Roman" w:cs="Times New Roman"/>
          <w:sz w:val="24"/>
          <w:szCs w:val="24"/>
        </w:rPr>
        <w:t xml:space="preserve">reference sequences of proposed genotypes and subgenotypes. Bootstrap analysis values (&gt;70%) are displayed on the branches. The bars at the middle top of the figure show the scale in nucleotide substitutions per site. AY226578: from </w:t>
      </w:r>
      <w:r w:rsidR="00D63664">
        <w:rPr>
          <w:rFonts w:ascii="Times New Roman" w:eastAsia="宋体" w:hAnsi="Times New Roman" w:cs="Times New Roman"/>
          <w:sz w:val="24"/>
          <w:szCs w:val="24"/>
        </w:rPr>
        <w:t>w</w:t>
      </w:r>
      <w:r w:rsidR="00D63664" w:rsidRPr="00900621">
        <w:rPr>
          <w:rFonts w:ascii="Times New Roman" w:eastAsia="宋体" w:hAnsi="Times New Roman" w:cs="Times New Roman"/>
          <w:sz w:val="24"/>
          <w:szCs w:val="24"/>
        </w:rPr>
        <w:t>oolly monkey as an out-group</w:t>
      </w:r>
      <w:r w:rsidR="00D63664" w:rsidRPr="0090062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p w14:paraId="67FF216A" w14:textId="0CA762D9" w:rsidR="00D63664" w:rsidRPr="00900621" w:rsidRDefault="00D63664" w:rsidP="00D6366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53BAC4" wp14:editId="2306693B">
            <wp:extent cx="3940862" cy="547668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633" cy="548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F9C31" w14:textId="376F44C0" w:rsidR="00D63664" w:rsidRDefault="006C48D1" w:rsidP="00D63664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C48D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</w:t>
      </w:r>
      <w:r w:rsidR="00D63664" w:rsidRPr="0090062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ure</w:t>
      </w:r>
      <w:r w:rsidR="00D6366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D63664" w:rsidRPr="0090062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S2</w:t>
      </w:r>
      <w:r w:rsidR="006D2C0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="00D63664" w:rsidRPr="009006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63664" w:rsidRPr="0090062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Alignment of all the clone sequences from deleted or inserted strains.</w:t>
      </w:r>
      <w:r w:rsidR="00D63664" w:rsidRPr="00900621">
        <w:rPr>
          <w:rFonts w:ascii="Times New Roman" w:eastAsia="宋体" w:hAnsi="Times New Roman" w:cs="Times New Roman"/>
          <w:kern w:val="0"/>
          <w:sz w:val="24"/>
          <w:szCs w:val="24"/>
        </w:rPr>
        <w:t xml:space="preserve"> Deleted or inserted sequences were labeled with long red boxes.</w:t>
      </w:r>
    </w:p>
    <w:p w14:paraId="37DB4601" w14:textId="721977F1" w:rsidR="002C28CE" w:rsidRDefault="002C28CE" w:rsidP="00D63664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61B41C0" w14:textId="77777777" w:rsidR="002C28CE" w:rsidRPr="002C28CE" w:rsidRDefault="002C28CE" w:rsidP="00D63664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480E88A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D69AF4F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1D49ECBD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3B1CF119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79FB281B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2902B1D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0FCF800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1F0E568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4A9B7FB2" w14:textId="77777777" w:rsidR="002C28CE" w:rsidRDefault="002C28CE" w:rsidP="002C28CE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854C0C4" w14:textId="2CE29298" w:rsidR="002C28CE" w:rsidRPr="002C28CE" w:rsidRDefault="006C48D1" w:rsidP="002C28CE">
      <w:pPr>
        <w:jc w:val="center"/>
        <w:rPr>
          <w:b/>
        </w:rPr>
      </w:pPr>
      <w:r w:rsidRPr="006C48D1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Pr="006C48D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2C28CE" w:rsidRPr="002C28CE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Table </w:t>
      </w:r>
      <w:r w:rsidR="002C28CE" w:rsidRPr="002C28CE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S1</w:t>
      </w:r>
      <w:r w:rsidR="00FF0774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.</w:t>
      </w:r>
      <w:r w:rsidR="002C28CE" w:rsidRPr="002C28CE">
        <w:rPr>
          <w:rFonts w:ascii="Times New Roman" w:hAnsi="Times New Roman" w:cs="Times New Roman"/>
          <w:b/>
          <w:kern w:val="0"/>
          <w:sz w:val="24"/>
          <w:szCs w:val="24"/>
        </w:rPr>
        <w:t xml:space="preserve"> OBI-related mutations except novel mutations </w:t>
      </w:r>
      <w:r w:rsidR="002C28CE" w:rsidRPr="002C28CE">
        <w:rPr>
          <w:rFonts w:ascii="Times New Roman" w:hAnsi="Times New Roman" w:cs="Times New Roman" w:hint="eastAsia"/>
          <w:b/>
          <w:kern w:val="0"/>
          <w:sz w:val="24"/>
          <w:szCs w:val="24"/>
        </w:rPr>
        <w:t>of HBV genome</w:t>
      </w:r>
      <w:r w:rsidR="002C28CE" w:rsidRPr="002C28CE">
        <w:rPr>
          <w:rFonts w:ascii="Times New Roman" w:hAnsi="Times New Roman" w:cs="Times New Roman"/>
          <w:b/>
          <w:kern w:val="0"/>
          <w:sz w:val="24"/>
          <w:szCs w:val="24"/>
        </w:rPr>
        <w:t xml:space="preserve"> relating to the genotype B and C</w:t>
      </w:r>
    </w:p>
    <w:tbl>
      <w:tblPr>
        <w:tblW w:w="9000" w:type="dxa"/>
        <w:tblInd w:w="95" w:type="dxa"/>
        <w:tblLook w:val="04A0" w:firstRow="1" w:lastRow="0" w:firstColumn="1" w:lastColumn="0" w:noHBand="0" w:noVBand="1"/>
      </w:tblPr>
      <w:tblGrid>
        <w:gridCol w:w="1006"/>
        <w:gridCol w:w="1600"/>
        <w:gridCol w:w="1929"/>
        <w:gridCol w:w="2332"/>
        <w:gridCol w:w="2133"/>
      </w:tblGrid>
      <w:tr w:rsidR="002C28CE" w:rsidRPr="001A6B1E" w14:paraId="07FC8EF3" w14:textId="77777777" w:rsidTr="00CE01D8">
        <w:trPr>
          <w:trHeight w:val="810"/>
        </w:trPr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407A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Region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6737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Mutation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7DE3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equency in OBI blood donors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3C85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equency in HBs-positive blood donors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A1AA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-Value</w:t>
            </w:r>
            <w:r w:rsidRPr="001A6B1E">
              <w:rPr>
                <w:rFonts w:ascii="Times New Roman" w:eastAsia="宋体" w:hAnsi="宋体" w:cs="Times New Roman"/>
                <w:color w:val="000000"/>
                <w:kern w:val="0"/>
                <w:sz w:val="15"/>
                <w:szCs w:val="15"/>
              </w:rPr>
              <w:t>（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OBI vs HBsAg-positive</w:t>
            </w:r>
            <w:r w:rsidRPr="001A6B1E">
              <w:rPr>
                <w:rFonts w:ascii="Times New Roman" w:eastAsia="宋体" w:hAnsi="宋体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</w:tr>
      <w:tr w:rsidR="002C28CE" w:rsidRPr="001A6B1E" w14:paraId="54275DE6" w14:textId="77777777" w:rsidTr="00CE01D8">
        <w:trPr>
          <w:trHeight w:val="300"/>
        </w:trPr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A86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Gt-B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B850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B6F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17B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F74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2C28CE" w:rsidRPr="001A6B1E" w14:paraId="40FE0C9C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365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Pres2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9621" w14:textId="77777777" w:rsidR="002C28CE" w:rsidRPr="0059200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  <w:r w:rsidRPr="0059200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5"/>
                <w:szCs w:val="15"/>
              </w:rPr>
              <w:t>R16K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2065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(9.09)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8335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4AC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0BDADE92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A5B8" w14:textId="77777777" w:rsidR="002C28CE" w:rsidRPr="0059200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7702" w14:textId="77777777" w:rsidR="002C28CE" w:rsidRPr="0059200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  <w:r w:rsidRPr="0059200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5"/>
                <w:szCs w:val="15"/>
              </w:rPr>
              <w:t>L46S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689C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(15.15)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FD30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(3.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33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167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07DAE553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41A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BF57" w14:textId="77777777" w:rsidR="002C28CE" w:rsidRPr="003D224C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E2G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3E2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(15.15)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437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1C84" w14:textId="77777777" w:rsidR="002C28CE" w:rsidRPr="003D224C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&lt;0.01</w:t>
            </w:r>
          </w:p>
        </w:tc>
      </w:tr>
      <w:tr w:rsidR="002C28CE" w:rsidRPr="001A6B1E" w14:paraId="25B7047A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4DE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4C1C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E2</w:t>
            </w:r>
            <w:r w:rsidRPr="001A6B1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A22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4/33 (12.12)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787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0/58 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675EF" w14:textId="77777777" w:rsidR="002C28C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&lt;0.01</w:t>
            </w:r>
          </w:p>
        </w:tc>
      </w:tr>
      <w:tr w:rsidR="002C28CE" w:rsidRPr="001A6B1E" w14:paraId="68B67B78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8E10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028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Q101R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0C06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(12.12)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1C3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5D1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77724CF6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A04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B7E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P105R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5A5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(12.12)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153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0B96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5FA6D80C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608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92FB" w14:textId="77777777" w:rsidR="002C28C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M133T</w:t>
            </w:r>
          </w:p>
          <w:p w14:paraId="0F3E82F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M133I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517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15.15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  <w:p w14:paraId="07CA09B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4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12.12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9610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(1.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72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  <w:p w14:paraId="185DCE10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0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0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052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&lt;0.05 </w:t>
            </w:r>
          </w:p>
          <w:p w14:paraId="454E15C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&lt;0.01</w:t>
            </w:r>
          </w:p>
        </w:tc>
      </w:tr>
      <w:tr w:rsidR="002C28CE" w:rsidRPr="001A6B1E" w14:paraId="2CADCEEE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334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17D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G145R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253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9.09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B39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E205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2AF18EDB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56B5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13D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S167L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719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(15.15)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1D5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58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A0D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&lt;0.01</w:t>
            </w:r>
          </w:p>
        </w:tc>
      </w:tr>
      <w:tr w:rsidR="002C28CE" w:rsidRPr="001A6B1E" w14:paraId="4D324868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423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564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V168A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C0C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(33.33)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A4D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3.45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FE0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&lt;0.001</w:t>
            </w:r>
          </w:p>
        </w:tc>
      </w:tr>
      <w:tr w:rsidR="002C28CE" w:rsidRPr="001A6B1E" w14:paraId="7103B795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8CE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72E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S174N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D55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(24.24)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9CB5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(3.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45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C2B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&lt;0.01</w:t>
            </w:r>
          </w:p>
        </w:tc>
      </w:tr>
      <w:tr w:rsidR="002C28CE" w:rsidRPr="001A6B1E" w14:paraId="1A7B681C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B0C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F66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L175S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3417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18.18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476C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D7D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&lt;0.01</w:t>
            </w:r>
          </w:p>
        </w:tc>
      </w:tr>
      <w:tr w:rsidR="002C28CE" w:rsidRPr="001A6B1E" w14:paraId="4088A003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C55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E21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V177A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27A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(24.24)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4FF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95B2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0.0001</w:t>
            </w:r>
          </w:p>
        </w:tc>
      </w:tr>
      <w:tr w:rsidR="002C28CE" w:rsidRPr="001A6B1E" w14:paraId="3F2E248C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5E77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F11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F220C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F4D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(24.24)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D51C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(6.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67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A0C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06774DFB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ED6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048E" w14:textId="77777777" w:rsidR="002C28CE" w:rsidRPr="005B6F7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5"/>
                <w:szCs w:val="15"/>
              </w:rPr>
            </w:pPr>
            <w:r w:rsidRPr="005B6F7E">
              <w:rPr>
                <w:rFonts w:ascii="Times New Roman" w:eastAsia="宋体" w:hAnsi="Times New Roman" w:cs="Times New Roman" w:hint="eastAsia"/>
                <w:bCs/>
                <w:kern w:val="0"/>
                <w:sz w:val="15"/>
                <w:szCs w:val="15"/>
              </w:rPr>
              <w:t>I</w:t>
            </w:r>
            <w:r w:rsidRPr="005B6F7E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226S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7787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3/33 (9.09)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5BD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4E16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362BB177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3B3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ore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E30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P50H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52AA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(24.24)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3CC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6.90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128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46B1529F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F5B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ol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BB3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R499Q</w:t>
            </w:r>
            <w:r w:rsidRPr="00CA5B4D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  <w:vertAlign w:val="superscript"/>
              </w:rPr>
              <w:t>Ψ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984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(9.09)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96B7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D508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6CA7B047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78E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FE6C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H580Q</w:t>
            </w:r>
            <w:r w:rsidRPr="00CA5B4D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  <w:vertAlign w:val="superscript"/>
              </w:rPr>
              <w:t>Ψ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2EE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8/33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(24.24)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350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58 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4DB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&lt;0.001</w:t>
            </w:r>
          </w:p>
        </w:tc>
      </w:tr>
      <w:tr w:rsidR="002C28CE" w:rsidRPr="001A6B1E" w14:paraId="717E17F7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9557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Gt-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2D0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55511" w14:textId="77777777" w:rsidR="002C28C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44F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999D" w14:textId="77777777" w:rsidR="002C28C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2C28CE" w:rsidRPr="001A6B1E" w14:paraId="2F94EE95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495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EDD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Q101R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48E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/1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 (40.00)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FDC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 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FEC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</w:tr>
      <w:tr w:rsidR="002C28CE" w:rsidRPr="001A6B1E" w14:paraId="1C6186BB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940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EE5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Q101K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47F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/1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 (40.00)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542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 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72C77" w14:textId="77777777" w:rsidR="002C28C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</w:tr>
      <w:tr w:rsidR="002C28CE" w:rsidRPr="001A6B1E" w14:paraId="56655217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81E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8B0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S114T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B09C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4/1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 (26.67)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306F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CB0C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1BC6F2D8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282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2EC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K122R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29E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/1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 (20.00)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EB3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741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45A06089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F85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4ACB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S174</w:t>
            </w:r>
            <w:r w:rsidRPr="001A6B1E">
              <w:rPr>
                <w:rFonts w:ascii="Times New Roman" w:eastAsia="宋体" w:hAnsi="Times New Roman" w:cs="Times New Roman"/>
                <w:b/>
                <w:kern w:val="0"/>
                <w:sz w:val="15"/>
                <w:szCs w:val="15"/>
              </w:rPr>
              <w:t>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2D2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4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/1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 (26.67)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2D99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(0)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FB8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3CE1D419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3B77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19F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L175S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5154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4</w:t>
            </w: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/1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5 (26.67)</w:t>
            </w:r>
          </w:p>
        </w:tc>
        <w:tc>
          <w:tcPr>
            <w:tcW w:w="2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B306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3 (0)</w:t>
            </w:r>
          </w:p>
        </w:tc>
        <w:tc>
          <w:tcPr>
            <w:tcW w:w="2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A6CD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  <w:tr w:rsidR="002C28CE" w:rsidRPr="001A6B1E" w14:paraId="0F7C96E3" w14:textId="77777777" w:rsidTr="00CE01D8">
        <w:trPr>
          <w:trHeight w:val="300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2A3D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34F83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H468N</w:t>
            </w:r>
            <w:r w:rsidRPr="00CA5B4D"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  <w:vertAlign w:val="superscript"/>
              </w:rPr>
              <w:t>Ψ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E0C1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3/12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(25.00)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37EDE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1A6B1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1A6B1E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(0)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6C551" w14:textId="77777777" w:rsidR="002C28CE" w:rsidRPr="001A6B1E" w:rsidRDefault="002C28CE" w:rsidP="00CE01D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&lt;0.05</w:t>
            </w:r>
          </w:p>
        </w:tc>
      </w:tr>
    </w:tbl>
    <w:p w14:paraId="39B52981" w14:textId="77777777" w:rsidR="002C28CE" w:rsidRPr="00501E79" w:rsidRDefault="002C28CE" w:rsidP="002C28CE">
      <w:pPr>
        <w:ind w:leftChars="50" w:left="105"/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</w:pPr>
      <w:r w:rsidRPr="00CA5B4D">
        <w:rPr>
          <w:rFonts w:ascii="宋体" w:eastAsia="宋体" w:hAnsi="宋体" w:cs="Times New Roman" w:hint="eastAsia"/>
          <w:color w:val="000000"/>
          <w:kern w:val="0"/>
          <w:sz w:val="15"/>
          <w:szCs w:val="15"/>
          <w:vertAlign w:val="superscript"/>
        </w:rPr>
        <w:t>Ψ</w:t>
      </w:r>
      <w:r>
        <w:rPr>
          <w:rFonts w:ascii="宋体" w:eastAsia="宋体" w:hAnsi="宋体" w:cs="Times New Roman" w:hint="eastAsia"/>
          <w:color w:val="000000"/>
          <w:kern w:val="0"/>
          <w:sz w:val="15"/>
          <w:szCs w:val="15"/>
          <w:vertAlign w:val="superscript"/>
        </w:rPr>
        <w:t xml:space="preserve"> </w:t>
      </w:r>
      <w:r w:rsidRPr="00CA5B4D">
        <w:rPr>
          <w:rFonts w:ascii="宋体" w:eastAsia="宋体" w:hAnsi="宋体" w:cs="Times New Roman" w:hint="eastAsia"/>
          <w:color w:val="000000"/>
          <w:kern w:val="0"/>
          <w:sz w:val="15"/>
          <w:szCs w:val="15"/>
        </w:rPr>
        <w:t>M</w:t>
      </w:r>
      <w:r w:rsidRPr="00CA5B4D">
        <w:rPr>
          <w:rFonts w:ascii="宋体" w:eastAsia="宋体" w:hAnsi="宋体" w:cs="Times New Roman"/>
          <w:color w:val="000000"/>
          <w:kern w:val="0"/>
          <w:sz w:val="15"/>
          <w:szCs w:val="15"/>
        </w:rPr>
        <w:t>utation</w:t>
      </w:r>
      <w:r>
        <w:rPr>
          <w:rFonts w:ascii="宋体" w:eastAsia="宋体" w:hAnsi="宋体" w:cs="Times New Roman"/>
          <w:color w:val="000000"/>
          <w:kern w:val="0"/>
          <w:sz w:val="15"/>
          <w:szCs w:val="15"/>
        </w:rPr>
        <w:t>s</w:t>
      </w:r>
      <w:r>
        <w:rPr>
          <w:rFonts w:ascii="宋体" w:eastAsia="宋体" w:hAnsi="宋体" w:cs="Times New Roman" w:hint="eastAsia"/>
          <w:color w:val="000000"/>
          <w:kern w:val="0"/>
          <w:sz w:val="15"/>
          <w:szCs w:val="15"/>
          <w:vertAlign w:val="superscript"/>
        </w:rPr>
        <w:t xml:space="preserve"> </w:t>
      </w:r>
      <w:r w:rsidRPr="00CA5B4D">
        <w:rPr>
          <w:rFonts w:ascii="宋体" w:eastAsia="宋体" w:hAnsi="宋体" w:cs="Times New Roman" w:hint="eastAsia"/>
          <w:color w:val="000000"/>
          <w:kern w:val="0"/>
          <w:sz w:val="15"/>
          <w:szCs w:val="15"/>
        </w:rPr>
        <w:t>p</w:t>
      </w:r>
      <w:r w:rsidRPr="00CA5B4D">
        <w:rPr>
          <w:rFonts w:ascii="宋体" w:eastAsia="宋体" w:hAnsi="宋体" w:cs="Times New Roman"/>
          <w:color w:val="000000"/>
          <w:kern w:val="0"/>
          <w:sz w:val="15"/>
          <w:szCs w:val="15"/>
        </w:rPr>
        <w:t>R499Q</w:t>
      </w:r>
      <w:r w:rsidRPr="00CA5B4D">
        <w:rPr>
          <w:rFonts w:ascii="宋体" w:eastAsia="宋体" w:hAnsi="宋体" w:cs="Times New Roman" w:hint="eastAsia"/>
          <w:color w:val="000000"/>
          <w:kern w:val="0"/>
          <w:sz w:val="15"/>
          <w:szCs w:val="15"/>
        </w:rPr>
        <w:t xml:space="preserve"> </w:t>
      </w:r>
      <w:r w:rsidRPr="00CA5B4D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>and p</w:t>
      </w:r>
      <w:r w:rsidRPr="00CA5B4D"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  <w:t>H580Q</w:t>
      </w:r>
      <w:r w:rsidRPr="00CA5B4D">
        <w:rPr>
          <w:rFonts w:ascii="宋体" w:eastAsia="宋体" w:hAnsi="宋体" w:cs="Times New Roman" w:hint="eastAsia"/>
          <w:color w:val="000000"/>
          <w:kern w:val="0"/>
          <w:sz w:val="15"/>
          <w:szCs w:val="15"/>
        </w:rPr>
        <w:t xml:space="preserve"> </w:t>
      </w:r>
      <w:r>
        <w:rPr>
          <w:rFonts w:ascii="宋体" w:eastAsia="宋体" w:hAnsi="宋体" w:cs="Times New Roman"/>
          <w:color w:val="000000"/>
          <w:kern w:val="0"/>
          <w:sz w:val="15"/>
          <w:szCs w:val="15"/>
        </w:rPr>
        <w:t xml:space="preserve">is </w:t>
      </w:r>
      <w:r w:rsidRPr="00CA5B4D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>corresponding to s</w:t>
      </w:r>
      <w:r w:rsidRPr="00CA5B4D"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  <w:t>G145R</w:t>
      </w:r>
      <w:r w:rsidRPr="00CA5B4D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 xml:space="preserve"> and </w:t>
      </w:r>
      <w:r w:rsidRPr="00501E79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>sI</w:t>
      </w:r>
      <w:r w:rsidRPr="00501E79"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  <w:t>226N/S</w:t>
      </w:r>
      <w:r w:rsidRPr="00501E79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 xml:space="preserve"> in OBI</w:t>
      </w:r>
      <w:r w:rsidRPr="00501E79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  <w:vertAlign w:val="subscript"/>
        </w:rPr>
        <w:t>B</w:t>
      </w:r>
      <w:r w:rsidRPr="00501E79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 xml:space="preserve"> strains, and pH</w:t>
      </w:r>
      <w:r w:rsidRPr="00501E79"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  <w:t>4</w:t>
      </w:r>
      <w:r w:rsidRPr="00501E79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>68N</w:t>
      </w:r>
      <w:r w:rsidRPr="00501E79"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  <w:t xml:space="preserve"> is </w:t>
      </w:r>
      <w:r w:rsidRPr="00501E79">
        <w:rPr>
          <w:rFonts w:ascii="宋体" w:eastAsia="宋体" w:hAnsi="宋体" w:cs="Times New Roman" w:hint="eastAsia"/>
          <w:bCs/>
          <w:color w:val="000000"/>
          <w:kern w:val="0"/>
          <w:sz w:val="15"/>
          <w:szCs w:val="15"/>
        </w:rPr>
        <w:t>corresponding to sS114T in OBIc strains</w:t>
      </w:r>
      <w:r w:rsidRPr="00501E79">
        <w:rPr>
          <w:rFonts w:ascii="宋体" w:eastAsia="宋体" w:hAnsi="宋体" w:cs="Times New Roman"/>
          <w:bCs/>
          <w:color w:val="000000"/>
          <w:kern w:val="0"/>
          <w:sz w:val="15"/>
          <w:szCs w:val="15"/>
        </w:rPr>
        <w:t>.</w:t>
      </w:r>
    </w:p>
    <w:p w14:paraId="760605B0" w14:textId="77777777" w:rsidR="002C28CE" w:rsidRPr="003C0478" w:rsidRDefault="002C28CE" w:rsidP="002C28CE"/>
    <w:p w14:paraId="25D1A9EE" w14:textId="77777777" w:rsidR="00C830FE" w:rsidRPr="002C28CE" w:rsidRDefault="00C830FE"/>
    <w:sectPr w:rsidR="00C830FE" w:rsidRPr="002C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129E" w14:textId="77777777" w:rsidR="00DD2761" w:rsidRDefault="00DD2761" w:rsidP="00D63664">
      <w:r>
        <w:separator/>
      </w:r>
    </w:p>
  </w:endnote>
  <w:endnote w:type="continuationSeparator" w:id="0">
    <w:p w14:paraId="61FD7A2B" w14:textId="77777777" w:rsidR="00DD2761" w:rsidRDefault="00DD2761" w:rsidP="00D6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C2A9" w14:textId="77777777" w:rsidR="00DD2761" w:rsidRDefault="00DD2761" w:rsidP="00D63664">
      <w:r>
        <w:separator/>
      </w:r>
    </w:p>
  </w:footnote>
  <w:footnote w:type="continuationSeparator" w:id="0">
    <w:p w14:paraId="73EE206B" w14:textId="77777777" w:rsidR="00DD2761" w:rsidRDefault="00DD2761" w:rsidP="00D6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FA"/>
    <w:rsid w:val="000E54E5"/>
    <w:rsid w:val="0028570B"/>
    <w:rsid w:val="002C28CE"/>
    <w:rsid w:val="006870C6"/>
    <w:rsid w:val="006C48D1"/>
    <w:rsid w:val="006D2C03"/>
    <w:rsid w:val="006F3FFA"/>
    <w:rsid w:val="00B2265B"/>
    <w:rsid w:val="00C830FE"/>
    <w:rsid w:val="00D63664"/>
    <w:rsid w:val="00DD2761"/>
    <w:rsid w:val="00F3091C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E7EF5"/>
  <w15:chartTrackingRefBased/>
  <w15:docId w15:val="{42AD80E5-DA0C-4914-A52D-95FC24DB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36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36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2021-12-14T12:17:00Z</dcterms:created>
  <dcterms:modified xsi:type="dcterms:W3CDTF">2022-02-11T01:16:00Z</dcterms:modified>
</cp:coreProperties>
</file>