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C3" w:rsidRPr="00EE5C83" w:rsidRDefault="00F711C3" w:rsidP="00F711C3">
      <w:pPr>
        <w:jc w:val="both"/>
        <w:rPr>
          <w:rFonts w:cstheme="minorHAnsi"/>
          <w:b/>
          <w:color w:val="000000" w:themeColor="text1"/>
        </w:rPr>
      </w:pPr>
      <w:r w:rsidRPr="00EE5C83">
        <w:rPr>
          <w:rFonts w:cstheme="minorHAnsi"/>
          <w:b/>
          <w:color w:val="000000" w:themeColor="text1"/>
        </w:rPr>
        <w:t>Supplementary Table</w:t>
      </w:r>
      <w:r>
        <w:rPr>
          <w:rFonts w:cstheme="minorHAnsi"/>
          <w:b/>
          <w:color w:val="000000" w:themeColor="text1"/>
        </w:rPr>
        <w:t>: Cost of antibiotics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711C3" w:rsidTr="003A79D5">
        <w:tc>
          <w:tcPr>
            <w:tcW w:w="4788" w:type="dxa"/>
          </w:tcPr>
          <w:p w:rsidR="00F711C3" w:rsidRPr="00EE5C83" w:rsidRDefault="00F711C3" w:rsidP="003A79D5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EE5C83">
              <w:rPr>
                <w:rFonts w:cstheme="minorHAnsi"/>
                <w:b/>
                <w:color w:val="000000" w:themeColor="text1"/>
              </w:rPr>
              <w:t>Antibiotic</w:t>
            </w:r>
          </w:p>
        </w:tc>
        <w:tc>
          <w:tcPr>
            <w:tcW w:w="4788" w:type="dxa"/>
          </w:tcPr>
          <w:p w:rsidR="00F711C3" w:rsidRPr="00EE5C83" w:rsidRDefault="00F711C3" w:rsidP="003A79D5">
            <w:pPr>
              <w:jc w:val="both"/>
              <w:rPr>
                <w:rFonts w:cstheme="minorHAnsi"/>
                <w:b/>
                <w:color w:val="000000" w:themeColor="text1"/>
              </w:rPr>
            </w:pPr>
            <w:r w:rsidRPr="00EE5C83">
              <w:rPr>
                <w:rFonts w:cstheme="minorHAnsi"/>
                <w:b/>
                <w:color w:val="000000" w:themeColor="text1"/>
              </w:rPr>
              <w:t>Cost of drug per vial (lowest among brands available) in INR</w:t>
            </w:r>
          </w:p>
        </w:tc>
      </w:tr>
      <w:tr w:rsidR="00F711C3" w:rsidTr="003A79D5">
        <w:tc>
          <w:tcPr>
            <w:tcW w:w="4788" w:type="dxa"/>
          </w:tcPr>
          <w:p w:rsidR="00F711C3" w:rsidRDefault="00F711C3" w:rsidP="003A79D5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Cefoperazone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– </w:t>
            </w:r>
            <w:proofErr w:type="spellStart"/>
            <w:r>
              <w:rPr>
                <w:rFonts w:cstheme="minorHAnsi"/>
                <w:color w:val="000000" w:themeColor="text1"/>
              </w:rPr>
              <w:t>sulbactam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(3 gm)</w:t>
            </w:r>
          </w:p>
        </w:tc>
        <w:tc>
          <w:tcPr>
            <w:tcW w:w="4788" w:type="dxa"/>
          </w:tcPr>
          <w:p w:rsidR="00F711C3" w:rsidRDefault="00F711C3" w:rsidP="003A79D5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890</w:t>
            </w:r>
          </w:p>
        </w:tc>
      </w:tr>
      <w:tr w:rsidR="00F711C3" w:rsidTr="003A79D5">
        <w:tc>
          <w:tcPr>
            <w:tcW w:w="4788" w:type="dxa"/>
          </w:tcPr>
          <w:p w:rsidR="00F711C3" w:rsidRDefault="00F711C3" w:rsidP="003A79D5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Azythromycin (IV) 500mg</w:t>
            </w:r>
          </w:p>
        </w:tc>
        <w:tc>
          <w:tcPr>
            <w:tcW w:w="4788" w:type="dxa"/>
          </w:tcPr>
          <w:p w:rsidR="00F711C3" w:rsidRDefault="00F711C3" w:rsidP="003A79D5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190</w:t>
            </w:r>
          </w:p>
        </w:tc>
      </w:tr>
      <w:tr w:rsidR="00F711C3" w:rsidTr="003A79D5">
        <w:tc>
          <w:tcPr>
            <w:tcW w:w="4788" w:type="dxa"/>
          </w:tcPr>
          <w:p w:rsidR="00F711C3" w:rsidRDefault="00F711C3" w:rsidP="003A79D5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Meropenem IV (1gm)</w:t>
            </w:r>
          </w:p>
        </w:tc>
        <w:tc>
          <w:tcPr>
            <w:tcW w:w="4788" w:type="dxa"/>
          </w:tcPr>
          <w:p w:rsidR="00F711C3" w:rsidRDefault="00F711C3" w:rsidP="003A79D5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750</w:t>
            </w:r>
          </w:p>
        </w:tc>
      </w:tr>
      <w:tr w:rsidR="00F711C3" w:rsidTr="003A79D5">
        <w:tc>
          <w:tcPr>
            <w:tcW w:w="4788" w:type="dxa"/>
          </w:tcPr>
          <w:p w:rsidR="00F711C3" w:rsidRDefault="00F711C3" w:rsidP="003A79D5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Amikacin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500mg</w:t>
            </w:r>
          </w:p>
        </w:tc>
        <w:tc>
          <w:tcPr>
            <w:tcW w:w="4788" w:type="dxa"/>
          </w:tcPr>
          <w:p w:rsidR="00F711C3" w:rsidRDefault="00F711C3" w:rsidP="003A79D5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79</w:t>
            </w:r>
          </w:p>
        </w:tc>
      </w:tr>
      <w:tr w:rsidR="00F711C3" w:rsidTr="003A79D5">
        <w:tc>
          <w:tcPr>
            <w:tcW w:w="4788" w:type="dxa"/>
          </w:tcPr>
          <w:p w:rsidR="00F711C3" w:rsidRDefault="00F711C3" w:rsidP="003A79D5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Colistin 4.5million units</w:t>
            </w:r>
          </w:p>
        </w:tc>
        <w:tc>
          <w:tcPr>
            <w:tcW w:w="4788" w:type="dxa"/>
          </w:tcPr>
          <w:p w:rsidR="00F711C3" w:rsidRDefault="00F711C3" w:rsidP="003A79D5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4374</w:t>
            </w:r>
          </w:p>
        </w:tc>
      </w:tr>
      <w:tr w:rsidR="00F711C3" w:rsidTr="003A79D5">
        <w:tc>
          <w:tcPr>
            <w:tcW w:w="4788" w:type="dxa"/>
          </w:tcPr>
          <w:p w:rsidR="00F711C3" w:rsidRDefault="00F711C3" w:rsidP="003A79D5">
            <w:pPr>
              <w:jc w:val="both"/>
              <w:rPr>
                <w:rFonts w:cstheme="minorHAnsi"/>
                <w:color w:val="000000" w:themeColor="text1"/>
              </w:rPr>
            </w:pPr>
            <w:proofErr w:type="spellStart"/>
            <w:r>
              <w:rPr>
                <w:rFonts w:cstheme="minorHAnsi"/>
                <w:color w:val="000000" w:themeColor="text1"/>
              </w:rPr>
              <w:t>Teicoplanin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400mg</w:t>
            </w:r>
          </w:p>
        </w:tc>
        <w:tc>
          <w:tcPr>
            <w:tcW w:w="4788" w:type="dxa"/>
          </w:tcPr>
          <w:p w:rsidR="00F711C3" w:rsidRDefault="00F711C3" w:rsidP="003A79D5">
            <w:pPr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1830</w:t>
            </w:r>
          </w:p>
        </w:tc>
      </w:tr>
    </w:tbl>
    <w:p w:rsidR="00E751EA" w:rsidRDefault="00E751EA"/>
    <w:sectPr w:rsidR="00E751EA" w:rsidSect="00E75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711C3"/>
    <w:rsid w:val="00E751EA"/>
    <w:rsid w:val="00F71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1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</dc:creator>
  <cp:lastModifiedBy>doctor</cp:lastModifiedBy>
  <cp:revision>1</cp:revision>
  <dcterms:created xsi:type="dcterms:W3CDTF">2021-12-23T05:04:00Z</dcterms:created>
  <dcterms:modified xsi:type="dcterms:W3CDTF">2021-12-23T05:04:00Z</dcterms:modified>
</cp:coreProperties>
</file>