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6C1E5" w14:textId="608D45FA" w:rsidR="00B352FF" w:rsidRPr="00EE64CC" w:rsidRDefault="00092E9C" w:rsidP="00B352FF">
      <w:pPr>
        <w:pStyle w:val="NormalWeb"/>
        <w:spacing w:line="480" w:lineRule="auto"/>
        <w:rPr>
          <w:b/>
          <w:bCs/>
        </w:rPr>
      </w:pPr>
      <w:bookmarkStart w:id="0" w:name="_GoBack"/>
      <w:bookmarkEnd w:id="0"/>
      <w:r>
        <w:rPr>
          <w:b/>
          <w:bCs/>
        </w:rPr>
        <w:t>Supplementary Tables:</w:t>
      </w:r>
    </w:p>
    <w:p w14:paraId="28D9699A" w14:textId="07919DD4" w:rsidR="00B352FF" w:rsidRPr="00EE64CC" w:rsidRDefault="00B352FF" w:rsidP="00B352FF">
      <w:pPr>
        <w:spacing w:line="480" w:lineRule="auto"/>
        <w:rPr>
          <w:b/>
          <w:bCs/>
        </w:rPr>
      </w:pPr>
      <w:r w:rsidRPr="00EE64CC">
        <w:rPr>
          <w:b/>
          <w:bCs/>
        </w:rPr>
        <w:t xml:space="preserve">Table </w:t>
      </w:r>
      <w:r w:rsidR="00092E9C">
        <w:rPr>
          <w:b/>
          <w:bCs/>
        </w:rPr>
        <w:t>s</w:t>
      </w:r>
      <w:r w:rsidRPr="00EE64CC">
        <w:rPr>
          <w:b/>
          <w:bCs/>
        </w:rPr>
        <w:t>1.</w:t>
      </w:r>
      <w:r w:rsidRPr="00EE64CC">
        <w:rPr>
          <w:rFonts w:asciiTheme="majorBidi" w:hAnsiTheme="majorBidi" w:cstheme="majorBidi"/>
        </w:rPr>
        <w:t xml:space="preserve"> Physical and 2DE structural and functional parameters at baseline.</w:t>
      </w:r>
    </w:p>
    <w:tbl>
      <w:tblPr>
        <w:bidiVisual/>
        <w:tblW w:w="5499" w:type="dxa"/>
        <w:tblInd w:w="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9"/>
        <w:gridCol w:w="2234"/>
        <w:gridCol w:w="1156"/>
        <w:gridCol w:w="540"/>
      </w:tblGrid>
      <w:tr w:rsidR="00B352FF" w:rsidRPr="00EE64CC" w14:paraId="2C701922" w14:textId="77777777" w:rsidTr="00614CFC">
        <w:trPr>
          <w:gridAfter w:val="1"/>
          <w:wAfter w:w="540" w:type="dxa"/>
          <w:trHeight w:val="688"/>
        </w:trPr>
        <w:tc>
          <w:tcPr>
            <w:tcW w:w="1569" w:type="dxa"/>
            <w:tcBorders>
              <w:top w:val="nil"/>
              <w:left w:val="nil"/>
              <w:right w:val="nil"/>
              <w:tl2br w:val="nil"/>
            </w:tcBorders>
          </w:tcPr>
          <w:p w14:paraId="37B4F2B7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Baseline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  <w:tl2br w:val="single" w:sz="4" w:space="0" w:color="auto"/>
            </w:tcBorders>
            <w:vAlign w:val="center"/>
          </w:tcPr>
          <w:p w14:paraId="33D0320B" w14:textId="77777777" w:rsidR="00B352FF" w:rsidRPr="00574A2A" w:rsidRDefault="00B352FF" w:rsidP="00614CF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                          Time                              Parameter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551CA87C" w14:textId="77777777" w:rsidR="00B352FF" w:rsidRPr="00574A2A" w:rsidRDefault="00B352FF" w:rsidP="00614CF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47788ABE" w14:textId="77777777" w:rsidR="00B352FF" w:rsidRPr="00574A2A" w:rsidRDefault="00B352FF" w:rsidP="00614CF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766F71DD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Level</w:t>
            </w:r>
          </w:p>
        </w:tc>
      </w:tr>
      <w:tr w:rsidR="00B352FF" w:rsidRPr="00EE64CC" w14:paraId="707DAA62" w14:textId="77777777" w:rsidTr="00614CFC">
        <w:trPr>
          <w:trHeight w:val="731"/>
        </w:trPr>
        <w:tc>
          <w:tcPr>
            <w:tcW w:w="1569" w:type="dxa"/>
            <w:tcBorders>
              <w:left w:val="nil"/>
              <w:right w:val="nil"/>
            </w:tcBorders>
          </w:tcPr>
          <w:p w14:paraId="6380EBEA" w14:textId="77777777" w:rsidR="00B352FF" w:rsidRPr="00574A2A" w:rsidRDefault="00B352FF" w:rsidP="00614CFC">
            <w:pPr>
              <w:spacing w:line="480" w:lineRule="auto"/>
              <w:ind w:left="130" w:hanging="130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235±7</w:t>
            </w:r>
          </w:p>
        </w:tc>
        <w:tc>
          <w:tcPr>
            <w:tcW w:w="2234" w:type="dxa"/>
            <w:tcBorders>
              <w:left w:val="nil"/>
              <w:right w:val="nil"/>
            </w:tcBorders>
            <w:vAlign w:val="center"/>
          </w:tcPr>
          <w:p w14:paraId="63E7638C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Body weight [gr]</w:t>
            </w:r>
          </w:p>
        </w:tc>
        <w:tc>
          <w:tcPr>
            <w:tcW w:w="1156" w:type="dxa"/>
            <w:tcBorders>
              <w:left w:val="nil"/>
              <w:right w:val="nil"/>
            </w:tcBorders>
            <w:vAlign w:val="center"/>
          </w:tcPr>
          <w:p w14:paraId="3EE2CF25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1E319DC1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352FF" w:rsidRPr="00EE64CC" w14:paraId="44E16C9F" w14:textId="77777777" w:rsidTr="00614CFC">
        <w:trPr>
          <w:trHeight w:val="459"/>
        </w:trPr>
        <w:tc>
          <w:tcPr>
            <w:tcW w:w="1569" w:type="dxa"/>
            <w:tcBorders>
              <w:top w:val="double" w:sz="4" w:space="0" w:color="auto"/>
              <w:left w:val="nil"/>
              <w:right w:val="nil"/>
            </w:tcBorders>
          </w:tcPr>
          <w:p w14:paraId="1FFE776D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14.5±3.2</w:t>
            </w:r>
          </w:p>
        </w:tc>
        <w:tc>
          <w:tcPr>
            <w:tcW w:w="2234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003853F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LVESA [mm</w:t>
            </w:r>
            <w:r w:rsidRPr="00574A2A">
              <w:rPr>
                <w:rFonts w:ascii="Arial" w:hAnsi="Arial" w:cs="Arial"/>
                <w:vertAlign w:val="superscript"/>
              </w:rPr>
              <w:t>2</w:t>
            </w:r>
            <w:r w:rsidRPr="00574A2A">
              <w:rPr>
                <w:rFonts w:ascii="Arial" w:hAnsi="Arial" w:cs="Arial"/>
              </w:rPr>
              <w:t>]</w:t>
            </w:r>
          </w:p>
        </w:tc>
        <w:tc>
          <w:tcPr>
            <w:tcW w:w="1156" w:type="dxa"/>
            <w:vMerge w:val="restart"/>
            <w:tcBorders>
              <w:top w:val="double" w:sz="4" w:space="0" w:color="auto"/>
              <w:left w:val="nil"/>
              <w:right w:val="nil"/>
            </w:tcBorders>
            <w:textDirection w:val="btLr"/>
          </w:tcPr>
          <w:p w14:paraId="0BF9C329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  <w:p w14:paraId="07C0B79E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Systolic</w:t>
            </w:r>
          </w:p>
        </w:tc>
        <w:tc>
          <w:tcPr>
            <w:tcW w:w="540" w:type="dxa"/>
            <w:vMerge w:val="restart"/>
            <w:tcBorders>
              <w:top w:val="double" w:sz="4" w:space="0" w:color="auto"/>
              <w:left w:val="nil"/>
              <w:right w:val="nil"/>
            </w:tcBorders>
            <w:textDirection w:val="btLr"/>
          </w:tcPr>
          <w:p w14:paraId="0750E157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Apical level</w:t>
            </w:r>
          </w:p>
        </w:tc>
      </w:tr>
      <w:tr w:rsidR="00B352FF" w:rsidRPr="00EE64CC" w14:paraId="290A21CE" w14:textId="77777777" w:rsidTr="00614CFC">
        <w:trPr>
          <w:trHeight w:val="459"/>
        </w:trPr>
        <w:tc>
          <w:tcPr>
            <w:tcW w:w="1569" w:type="dxa"/>
            <w:tcBorders>
              <w:left w:val="nil"/>
              <w:right w:val="nil"/>
            </w:tcBorders>
          </w:tcPr>
          <w:p w14:paraId="1710F489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3.8±0.3</w:t>
            </w:r>
          </w:p>
        </w:tc>
        <w:tc>
          <w:tcPr>
            <w:tcW w:w="2234" w:type="dxa"/>
            <w:tcBorders>
              <w:left w:val="nil"/>
              <w:right w:val="nil"/>
            </w:tcBorders>
            <w:vAlign w:val="center"/>
          </w:tcPr>
          <w:p w14:paraId="0081DBB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LVIDs [mm]</w:t>
            </w:r>
          </w:p>
        </w:tc>
        <w:tc>
          <w:tcPr>
            <w:tcW w:w="1156" w:type="dxa"/>
            <w:vMerge/>
            <w:tcBorders>
              <w:left w:val="nil"/>
              <w:right w:val="nil"/>
            </w:tcBorders>
            <w:textDirection w:val="btLr"/>
          </w:tcPr>
          <w:p w14:paraId="10D72BA4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14:paraId="29B1E77B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187E36DC" w14:textId="77777777" w:rsidTr="00614CFC">
        <w:trPr>
          <w:trHeight w:val="459"/>
        </w:trPr>
        <w:tc>
          <w:tcPr>
            <w:tcW w:w="1569" w:type="dxa"/>
            <w:tcBorders>
              <w:left w:val="nil"/>
              <w:right w:val="nil"/>
            </w:tcBorders>
            <w:shd w:val="clear" w:color="auto" w:fill="D9D9D9"/>
          </w:tcPr>
          <w:p w14:paraId="04BF9BF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30.5±3.4</w:t>
            </w:r>
          </w:p>
        </w:tc>
        <w:tc>
          <w:tcPr>
            <w:tcW w:w="223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5CE1BF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LVEDA [mm</w:t>
            </w:r>
            <w:r w:rsidRPr="00574A2A">
              <w:rPr>
                <w:rFonts w:ascii="Arial" w:hAnsi="Arial" w:cs="Arial"/>
                <w:vertAlign w:val="superscript"/>
              </w:rPr>
              <w:t>2</w:t>
            </w:r>
            <w:r w:rsidRPr="00574A2A">
              <w:rPr>
                <w:rFonts w:ascii="Arial" w:hAnsi="Arial" w:cs="Arial"/>
              </w:rPr>
              <w:t>]</w:t>
            </w:r>
          </w:p>
        </w:tc>
        <w:tc>
          <w:tcPr>
            <w:tcW w:w="1156" w:type="dxa"/>
            <w:vMerge w:val="restart"/>
            <w:tcBorders>
              <w:left w:val="nil"/>
              <w:right w:val="nil"/>
            </w:tcBorders>
            <w:shd w:val="clear" w:color="auto" w:fill="D9D9D9"/>
            <w:textDirection w:val="btLr"/>
          </w:tcPr>
          <w:p w14:paraId="0F12D544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  <w:p w14:paraId="608C524A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Diastolic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14:paraId="023DD0C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4806700C" w14:textId="77777777" w:rsidTr="00614CFC">
        <w:trPr>
          <w:trHeight w:val="558"/>
        </w:trPr>
        <w:tc>
          <w:tcPr>
            <w:tcW w:w="1569" w:type="dxa"/>
            <w:tcBorders>
              <w:left w:val="nil"/>
              <w:right w:val="nil"/>
            </w:tcBorders>
            <w:shd w:val="clear" w:color="auto" w:fill="D9D9D9"/>
          </w:tcPr>
          <w:p w14:paraId="3D0B58FC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6.0±0.3</w:t>
            </w:r>
          </w:p>
        </w:tc>
        <w:tc>
          <w:tcPr>
            <w:tcW w:w="223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7619BD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574A2A">
              <w:rPr>
                <w:rFonts w:ascii="Arial" w:hAnsi="Arial" w:cs="Arial"/>
              </w:rPr>
              <w:t>LVIDd</w:t>
            </w:r>
            <w:proofErr w:type="spellEnd"/>
            <w:r w:rsidRPr="00574A2A">
              <w:rPr>
                <w:rFonts w:ascii="Arial" w:hAnsi="Arial" w:cs="Arial"/>
              </w:rPr>
              <w:t xml:space="preserve"> [mm]</w:t>
            </w:r>
          </w:p>
        </w:tc>
        <w:tc>
          <w:tcPr>
            <w:tcW w:w="1156" w:type="dxa"/>
            <w:vMerge/>
            <w:tcBorders>
              <w:left w:val="nil"/>
              <w:right w:val="nil"/>
            </w:tcBorders>
            <w:shd w:val="clear" w:color="auto" w:fill="D9D9D9"/>
          </w:tcPr>
          <w:p w14:paraId="76A3FD8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14:paraId="0C41813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70E65EEC" w14:textId="77777777" w:rsidTr="00614CFC">
        <w:trPr>
          <w:trHeight w:val="459"/>
        </w:trPr>
        <w:tc>
          <w:tcPr>
            <w:tcW w:w="1569" w:type="dxa"/>
            <w:tcBorders>
              <w:left w:val="nil"/>
              <w:right w:val="nil"/>
            </w:tcBorders>
            <w:shd w:val="clear" w:color="auto" w:fill="A6A6A6"/>
          </w:tcPr>
          <w:p w14:paraId="3A05532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35.7±1.5</w:t>
            </w:r>
          </w:p>
        </w:tc>
        <w:tc>
          <w:tcPr>
            <w:tcW w:w="2234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7952D98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FS [%]</w:t>
            </w:r>
          </w:p>
        </w:tc>
        <w:tc>
          <w:tcPr>
            <w:tcW w:w="1156" w:type="dxa"/>
            <w:vMerge w:val="restart"/>
            <w:tcBorders>
              <w:left w:val="nil"/>
              <w:right w:val="nil"/>
            </w:tcBorders>
            <w:shd w:val="clear" w:color="auto" w:fill="A6A6A6"/>
          </w:tcPr>
          <w:p w14:paraId="7A6EEC65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  <w:p w14:paraId="0C6FEA49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Function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14:paraId="3C7BB54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1415DDDD" w14:textId="77777777" w:rsidTr="00614CFC">
        <w:trPr>
          <w:trHeight w:val="439"/>
        </w:trPr>
        <w:tc>
          <w:tcPr>
            <w:tcW w:w="1569" w:type="dxa"/>
            <w:tcBorders>
              <w:left w:val="nil"/>
              <w:right w:val="nil"/>
            </w:tcBorders>
            <w:shd w:val="clear" w:color="auto" w:fill="A6A6A6"/>
          </w:tcPr>
          <w:p w14:paraId="50D486C9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52.9±3.5</w:t>
            </w:r>
          </w:p>
        </w:tc>
        <w:tc>
          <w:tcPr>
            <w:tcW w:w="2234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04439B0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FAC [%]</w:t>
            </w:r>
          </w:p>
        </w:tc>
        <w:tc>
          <w:tcPr>
            <w:tcW w:w="1156" w:type="dxa"/>
            <w:vMerge/>
            <w:tcBorders>
              <w:left w:val="nil"/>
              <w:right w:val="nil"/>
            </w:tcBorders>
            <w:shd w:val="clear" w:color="auto" w:fill="A6A6A6"/>
          </w:tcPr>
          <w:p w14:paraId="309EEC07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14:paraId="5BD1A0E2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4E8680BA" w14:textId="77777777" w:rsidTr="00614CFC">
        <w:trPr>
          <w:trHeight w:val="459"/>
        </w:trPr>
        <w:tc>
          <w:tcPr>
            <w:tcW w:w="1569" w:type="dxa"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</w:tcPr>
          <w:p w14:paraId="25ED2002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71.2±2.4</w:t>
            </w:r>
          </w:p>
        </w:tc>
        <w:tc>
          <w:tcPr>
            <w:tcW w:w="2234" w:type="dxa"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  <w:vAlign w:val="center"/>
          </w:tcPr>
          <w:p w14:paraId="14F1B37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EF [%]</w:t>
            </w:r>
          </w:p>
        </w:tc>
        <w:tc>
          <w:tcPr>
            <w:tcW w:w="1156" w:type="dxa"/>
            <w:vMerge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</w:tcPr>
          <w:p w14:paraId="177E7B5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540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6A4E079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58A9882D" w14:textId="77777777" w:rsidTr="00614CFC">
        <w:trPr>
          <w:trHeight w:val="439"/>
        </w:trPr>
        <w:tc>
          <w:tcPr>
            <w:tcW w:w="1569" w:type="dxa"/>
            <w:tcBorders>
              <w:top w:val="double" w:sz="4" w:space="0" w:color="auto"/>
              <w:left w:val="nil"/>
              <w:right w:val="nil"/>
            </w:tcBorders>
          </w:tcPr>
          <w:p w14:paraId="19053AFC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15.7±2.9</w:t>
            </w:r>
          </w:p>
        </w:tc>
        <w:tc>
          <w:tcPr>
            <w:tcW w:w="2234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78B4A019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LVESA [mm</w:t>
            </w:r>
            <w:r w:rsidRPr="00574A2A">
              <w:rPr>
                <w:rFonts w:ascii="Arial" w:hAnsi="Arial" w:cs="Arial"/>
                <w:vertAlign w:val="superscript"/>
              </w:rPr>
              <w:t>2</w:t>
            </w:r>
            <w:r w:rsidRPr="00574A2A">
              <w:rPr>
                <w:rFonts w:ascii="Arial" w:hAnsi="Arial" w:cs="Arial"/>
              </w:rPr>
              <w:t>]</w:t>
            </w:r>
          </w:p>
        </w:tc>
        <w:tc>
          <w:tcPr>
            <w:tcW w:w="1156" w:type="dxa"/>
            <w:vMerge w:val="restart"/>
            <w:tcBorders>
              <w:top w:val="double" w:sz="4" w:space="0" w:color="auto"/>
              <w:left w:val="nil"/>
              <w:right w:val="nil"/>
            </w:tcBorders>
            <w:textDirection w:val="btLr"/>
          </w:tcPr>
          <w:p w14:paraId="446ED505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  <w:p w14:paraId="6AEEF70E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Systolic</w:t>
            </w:r>
          </w:p>
        </w:tc>
        <w:tc>
          <w:tcPr>
            <w:tcW w:w="540" w:type="dxa"/>
            <w:vMerge w:val="restart"/>
            <w:tcBorders>
              <w:top w:val="double" w:sz="4" w:space="0" w:color="auto"/>
              <w:left w:val="nil"/>
              <w:right w:val="nil"/>
            </w:tcBorders>
            <w:textDirection w:val="btLr"/>
          </w:tcPr>
          <w:p w14:paraId="6C88D6E9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Papillary muscles level</w:t>
            </w:r>
          </w:p>
        </w:tc>
      </w:tr>
      <w:tr w:rsidR="00B352FF" w:rsidRPr="00EE64CC" w14:paraId="7BEE59D7" w14:textId="77777777" w:rsidTr="00614CFC">
        <w:trPr>
          <w:trHeight w:val="439"/>
        </w:trPr>
        <w:tc>
          <w:tcPr>
            <w:tcW w:w="1569" w:type="dxa"/>
            <w:tcBorders>
              <w:left w:val="nil"/>
              <w:right w:val="nil"/>
            </w:tcBorders>
          </w:tcPr>
          <w:p w14:paraId="7ADA16F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4.0±0.3</w:t>
            </w:r>
          </w:p>
        </w:tc>
        <w:tc>
          <w:tcPr>
            <w:tcW w:w="2234" w:type="dxa"/>
            <w:tcBorders>
              <w:left w:val="nil"/>
              <w:right w:val="nil"/>
            </w:tcBorders>
            <w:vAlign w:val="center"/>
          </w:tcPr>
          <w:p w14:paraId="1BAFDBCC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LVIDs [mm]</w:t>
            </w:r>
          </w:p>
        </w:tc>
        <w:tc>
          <w:tcPr>
            <w:tcW w:w="1156" w:type="dxa"/>
            <w:vMerge/>
            <w:tcBorders>
              <w:left w:val="nil"/>
              <w:right w:val="nil"/>
            </w:tcBorders>
            <w:textDirection w:val="btLr"/>
          </w:tcPr>
          <w:p w14:paraId="448FE179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14:paraId="5EC9B9EB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16DF686C" w14:textId="77777777" w:rsidTr="00614CFC">
        <w:trPr>
          <w:trHeight w:val="439"/>
        </w:trPr>
        <w:tc>
          <w:tcPr>
            <w:tcW w:w="1569" w:type="dxa"/>
            <w:tcBorders>
              <w:left w:val="nil"/>
              <w:right w:val="nil"/>
            </w:tcBorders>
            <w:shd w:val="clear" w:color="auto" w:fill="D9D9D9"/>
          </w:tcPr>
          <w:p w14:paraId="01F97569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32.8±3.5</w:t>
            </w:r>
          </w:p>
        </w:tc>
        <w:tc>
          <w:tcPr>
            <w:tcW w:w="223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A19EAA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LVEDA [mm</w:t>
            </w:r>
            <w:r w:rsidRPr="00574A2A">
              <w:rPr>
                <w:rFonts w:ascii="Arial" w:hAnsi="Arial" w:cs="Arial"/>
                <w:vertAlign w:val="superscript"/>
              </w:rPr>
              <w:t>2</w:t>
            </w:r>
            <w:r w:rsidRPr="00574A2A">
              <w:rPr>
                <w:rFonts w:ascii="Arial" w:hAnsi="Arial" w:cs="Arial"/>
              </w:rPr>
              <w:t>]</w:t>
            </w:r>
          </w:p>
        </w:tc>
        <w:tc>
          <w:tcPr>
            <w:tcW w:w="1156" w:type="dxa"/>
            <w:vMerge w:val="restart"/>
            <w:tcBorders>
              <w:left w:val="nil"/>
              <w:right w:val="nil"/>
            </w:tcBorders>
            <w:shd w:val="clear" w:color="auto" w:fill="D9D9D9"/>
            <w:textDirection w:val="btLr"/>
          </w:tcPr>
          <w:p w14:paraId="2F4ADFC9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  <w:p w14:paraId="6677DC76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Diastolic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14:paraId="1F518EC9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17D8B3AD" w14:textId="77777777" w:rsidTr="00614CFC">
        <w:trPr>
          <w:trHeight w:val="662"/>
        </w:trPr>
        <w:tc>
          <w:tcPr>
            <w:tcW w:w="1569" w:type="dxa"/>
            <w:tcBorders>
              <w:left w:val="nil"/>
              <w:right w:val="nil"/>
            </w:tcBorders>
            <w:shd w:val="clear" w:color="auto" w:fill="D9D9D9"/>
          </w:tcPr>
          <w:p w14:paraId="13B5C1F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6.2±0.3</w:t>
            </w:r>
          </w:p>
        </w:tc>
        <w:tc>
          <w:tcPr>
            <w:tcW w:w="223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EDDF1B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574A2A">
              <w:rPr>
                <w:rFonts w:ascii="Arial" w:hAnsi="Arial" w:cs="Arial"/>
              </w:rPr>
              <w:t>LVIDd</w:t>
            </w:r>
            <w:proofErr w:type="spellEnd"/>
            <w:r w:rsidRPr="00574A2A">
              <w:rPr>
                <w:rFonts w:ascii="Arial" w:hAnsi="Arial" w:cs="Arial"/>
              </w:rPr>
              <w:t xml:space="preserve"> [mm]</w:t>
            </w:r>
          </w:p>
        </w:tc>
        <w:tc>
          <w:tcPr>
            <w:tcW w:w="1156" w:type="dxa"/>
            <w:vMerge/>
            <w:tcBorders>
              <w:left w:val="nil"/>
              <w:right w:val="nil"/>
            </w:tcBorders>
            <w:shd w:val="clear" w:color="auto" w:fill="D9D9D9"/>
          </w:tcPr>
          <w:p w14:paraId="638E2DE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14:paraId="6082E00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4304736E" w14:textId="77777777" w:rsidTr="00614CFC">
        <w:trPr>
          <w:trHeight w:val="439"/>
        </w:trPr>
        <w:tc>
          <w:tcPr>
            <w:tcW w:w="1569" w:type="dxa"/>
            <w:tcBorders>
              <w:left w:val="nil"/>
              <w:right w:val="nil"/>
            </w:tcBorders>
            <w:shd w:val="clear" w:color="auto" w:fill="A6A6A6"/>
          </w:tcPr>
          <w:p w14:paraId="6F71AC7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34.2±1.6</w:t>
            </w:r>
          </w:p>
        </w:tc>
        <w:tc>
          <w:tcPr>
            <w:tcW w:w="2234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76F343E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FS [%]</w:t>
            </w:r>
          </w:p>
        </w:tc>
        <w:tc>
          <w:tcPr>
            <w:tcW w:w="1156" w:type="dxa"/>
            <w:vMerge w:val="restart"/>
            <w:tcBorders>
              <w:left w:val="nil"/>
              <w:right w:val="nil"/>
            </w:tcBorders>
            <w:shd w:val="clear" w:color="auto" w:fill="A6A6A6"/>
          </w:tcPr>
          <w:p w14:paraId="6D80BE92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  <w:rtl/>
              </w:rPr>
            </w:pPr>
          </w:p>
          <w:p w14:paraId="7F1BD627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  <w:rtl/>
              </w:rPr>
            </w:pPr>
            <w:r w:rsidRPr="00574A2A">
              <w:rPr>
                <w:rFonts w:ascii="Arial" w:hAnsi="Arial" w:cs="Arial"/>
              </w:rPr>
              <w:t>Function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14:paraId="69F3A4C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5A1B5395" w14:textId="77777777" w:rsidTr="00614CFC">
        <w:trPr>
          <w:trHeight w:val="459"/>
        </w:trPr>
        <w:tc>
          <w:tcPr>
            <w:tcW w:w="1569" w:type="dxa"/>
            <w:tcBorders>
              <w:left w:val="nil"/>
              <w:right w:val="nil"/>
            </w:tcBorders>
            <w:shd w:val="clear" w:color="auto" w:fill="A6A6A6"/>
          </w:tcPr>
          <w:p w14:paraId="1CCD0B5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52.0±4.1</w:t>
            </w:r>
          </w:p>
        </w:tc>
        <w:tc>
          <w:tcPr>
            <w:tcW w:w="2234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0138F44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FAC [%]</w:t>
            </w:r>
          </w:p>
        </w:tc>
        <w:tc>
          <w:tcPr>
            <w:tcW w:w="1156" w:type="dxa"/>
            <w:vMerge/>
            <w:tcBorders>
              <w:left w:val="nil"/>
              <w:right w:val="nil"/>
            </w:tcBorders>
            <w:shd w:val="clear" w:color="auto" w:fill="A6A6A6"/>
          </w:tcPr>
          <w:p w14:paraId="0100224F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14:paraId="7D30F45B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60411CE9" w14:textId="77777777" w:rsidTr="00614CFC">
        <w:trPr>
          <w:trHeight w:val="439"/>
        </w:trPr>
        <w:tc>
          <w:tcPr>
            <w:tcW w:w="1569" w:type="dxa"/>
            <w:tcBorders>
              <w:left w:val="nil"/>
              <w:bottom w:val="nil"/>
              <w:right w:val="nil"/>
            </w:tcBorders>
            <w:shd w:val="clear" w:color="auto" w:fill="A6A6A6"/>
          </w:tcPr>
          <w:p w14:paraId="65626AD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70.0±2.4</w:t>
            </w:r>
          </w:p>
        </w:tc>
        <w:tc>
          <w:tcPr>
            <w:tcW w:w="2234" w:type="dxa"/>
            <w:tcBorders>
              <w:left w:val="nil"/>
              <w:bottom w:val="nil"/>
              <w:right w:val="nil"/>
            </w:tcBorders>
            <w:shd w:val="clear" w:color="auto" w:fill="A6A6A6"/>
            <w:vAlign w:val="center"/>
          </w:tcPr>
          <w:p w14:paraId="0BA9DA02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EF [%]</w:t>
            </w:r>
          </w:p>
        </w:tc>
        <w:tc>
          <w:tcPr>
            <w:tcW w:w="1156" w:type="dxa"/>
            <w:vMerge/>
            <w:tcBorders>
              <w:left w:val="nil"/>
              <w:bottom w:val="nil"/>
              <w:right w:val="nil"/>
            </w:tcBorders>
            <w:shd w:val="clear" w:color="auto" w:fill="A6A6A6"/>
          </w:tcPr>
          <w:p w14:paraId="0E1D23AB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</w:tcPr>
          <w:p w14:paraId="0EEE1FA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3CFF0F48" w14:textId="77777777" w:rsidR="00B352FF" w:rsidRPr="00EE64CC" w:rsidRDefault="00B352FF" w:rsidP="00B352FF">
      <w:pPr>
        <w:spacing w:line="480" w:lineRule="auto"/>
      </w:pPr>
    </w:p>
    <w:tbl>
      <w:tblPr>
        <w:tblpPr w:leftFromText="180" w:rightFromText="180" w:vertAnchor="page" w:horzAnchor="margin" w:tblpXSpec="center" w:tblpY="1761"/>
        <w:bidiVisual/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1493"/>
        <w:gridCol w:w="1493"/>
        <w:gridCol w:w="1493"/>
        <w:gridCol w:w="2126"/>
        <w:gridCol w:w="1226"/>
        <w:gridCol w:w="514"/>
      </w:tblGrid>
      <w:tr w:rsidR="00B352FF" w:rsidRPr="00EE64CC" w14:paraId="3C898738" w14:textId="77777777" w:rsidTr="00614CFC">
        <w:trPr>
          <w:gridAfter w:val="1"/>
          <w:wAfter w:w="514" w:type="dxa"/>
          <w:trHeight w:val="690"/>
        </w:trPr>
        <w:tc>
          <w:tcPr>
            <w:tcW w:w="1493" w:type="dxa"/>
            <w:tcBorders>
              <w:top w:val="nil"/>
              <w:left w:val="nil"/>
              <w:right w:val="nil"/>
              <w:tl2br w:val="nil"/>
            </w:tcBorders>
          </w:tcPr>
          <w:p w14:paraId="1FFA0191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lastRenderedPageBreak/>
              <w:t>S+TUS</w:t>
            </w:r>
          </w:p>
        </w:tc>
        <w:tc>
          <w:tcPr>
            <w:tcW w:w="1493" w:type="dxa"/>
            <w:tcBorders>
              <w:top w:val="nil"/>
              <w:left w:val="nil"/>
              <w:right w:val="nil"/>
              <w:tl2br w:val="nil"/>
            </w:tcBorders>
          </w:tcPr>
          <w:p w14:paraId="551AEB4B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TUS</w:t>
            </w:r>
          </w:p>
        </w:tc>
        <w:tc>
          <w:tcPr>
            <w:tcW w:w="1493" w:type="dxa"/>
            <w:tcBorders>
              <w:top w:val="nil"/>
              <w:left w:val="nil"/>
              <w:right w:val="nil"/>
              <w:tl2br w:val="nil"/>
            </w:tcBorders>
          </w:tcPr>
          <w:p w14:paraId="04C1915D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574A2A">
              <w:rPr>
                <w:rFonts w:ascii="Arial" w:hAnsi="Arial" w:cs="Arial"/>
              </w:rPr>
              <w:t>Spirono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right w:val="nil"/>
              <w:tl2br w:val="nil"/>
            </w:tcBorders>
          </w:tcPr>
          <w:p w14:paraId="10F24C98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Control</w:t>
            </w:r>
          </w:p>
          <w:p w14:paraId="3A711259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  <w:tl2br w:val="single" w:sz="4" w:space="0" w:color="auto"/>
            </w:tcBorders>
            <w:vAlign w:val="center"/>
          </w:tcPr>
          <w:p w14:paraId="1ED9C3D7" w14:textId="77777777" w:rsidR="00B352FF" w:rsidRPr="00574A2A" w:rsidRDefault="00B352FF" w:rsidP="00614CF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                          Time                              Parameter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 w14:paraId="233ACAFA" w14:textId="77777777" w:rsidR="00B352FF" w:rsidRPr="00574A2A" w:rsidRDefault="00B352FF" w:rsidP="00614CF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21899152" w14:textId="77777777" w:rsidR="00B352FF" w:rsidRPr="00574A2A" w:rsidRDefault="00B352FF" w:rsidP="00614CF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3598A89E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Level</w:t>
            </w:r>
          </w:p>
        </w:tc>
      </w:tr>
      <w:tr w:rsidR="00B352FF" w:rsidRPr="00EE64CC" w14:paraId="04AC8BB5" w14:textId="77777777" w:rsidTr="00614CFC">
        <w:trPr>
          <w:trHeight w:val="733"/>
        </w:trPr>
        <w:tc>
          <w:tcPr>
            <w:tcW w:w="1493" w:type="dxa"/>
            <w:tcBorders>
              <w:left w:val="nil"/>
              <w:right w:val="nil"/>
            </w:tcBorders>
          </w:tcPr>
          <w:p w14:paraId="031556AD" w14:textId="77777777" w:rsidR="00B352FF" w:rsidRPr="00574A2A" w:rsidRDefault="00B352FF" w:rsidP="00614CFC">
            <w:pPr>
              <w:spacing w:line="480" w:lineRule="auto"/>
              <w:ind w:left="130" w:hanging="130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289±7</w:t>
            </w:r>
          </w:p>
        </w:tc>
        <w:tc>
          <w:tcPr>
            <w:tcW w:w="1493" w:type="dxa"/>
            <w:tcBorders>
              <w:left w:val="nil"/>
              <w:right w:val="nil"/>
            </w:tcBorders>
          </w:tcPr>
          <w:p w14:paraId="64AACA77" w14:textId="77777777" w:rsidR="00B352FF" w:rsidRPr="00574A2A" w:rsidRDefault="00B352FF" w:rsidP="00614CFC">
            <w:pPr>
              <w:spacing w:line="480" w:lineRule="auto"/>
              <w:ind w:left="130" w:hanging="130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298±8</w:t>
            </w:r>
          </w:p>
        </w:tc>
        <w:tc>
          <w:tcPr>
            <w:tcW w:w="1493" w:type="dxa"/>
            <w:tcBorders>
              <w:left w:val="nil"/>
              <w:right w:val="nil"/>
            </w:tcBorders>
          </w:tcPr>
          <w:p w14:paraId="07262A1A" w14:textId="77777777" w:rsidR="00B352FF" w:rsidRPr="00574A2A" w:rsidRDefault="00B352FF" w:rsidP="00614CFC">
            <w:pPr>
              <w:spacing w:line="480" w:lineRule="auto"/>
              <w:ind w:left="130" w:hanging="130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291±9</w:t>
            </w:r>
          </w:p>
        </w:tc>
        <w:tc>
          <w:tcPr>
            <w:tcW w:w="1493" w:type="dxa"/>
            <w:tcBorders>
              <w:left w:val="nil"/>
              <w:right w:val="nil"/>
            </w:tcBorders>
          </w:tcPr>
          <w:p w14:paraId="5E29DD04" w14:textId="77777777" w:rsidR="00B352FF" w:rsidRPr="00574A2A" w:rsidRDefault="00B352FF" w:rsidP="00614CFC">
            <w:pPr>
              <w:spacing w:line="480" w:lineRule="auto"/>
              <w:ind w:left="130" w:hanging="130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287±7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0710DDCA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Body weight [gr]</w:t>
            </w:r>
          </w:p>
        </w:tc>
        <w:tc>
          <w:tcPr>
            <w:tcW w:w="1226" w:type="dxa"/>
            <w:tcBorders>
              <w:left w:val="nil"/>
              <w:right w:val="nil"/>
            </w:tcBorders>
            <w:vAlign w:val="center"/>
          </w:tcPr>
          <w:p w14:paraId="2D19411C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4" w:type="dxa"/>
            <w:tcBorders>
              <w:left w:val="nil"/>
              <w:right w:val="nil"/>
            </w:tcBorders>
            <w:vAlign w:val="center"/>
          </w:tcPr>
          <w:p w14:paraId="3CE3A7E3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352FF" w:rsidRPr="00EE64CC" w14:paraId="28D81658" w14:textId="77777777" w:rsidTr="00614CFC">
        <w:tc>
          <w:tcPr>
            <w:tcW w:w="1493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6A7842D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28.9±3.5</w:t>
            </w:r>
          </w:p>
        </w:tc>
        <w:tc>
          <w:tcPr>
            <w:tcW w:w="1493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22AA2D9F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42.8±3.2</w:t>
            </w:r>
          </w:p>
        </w:tc>
        <w:tc>
          <w:tcPr>
            <w:tcW w:w="1493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75A4E09C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33.4±3.0</w:t>
            </w:r>
          </w:p>
        </w:tc>
        <w:tc>
          <w:tcPr>
            <w:tcW w:w="1493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5149B52F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28.1±3.2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13B8B74D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LVESA [mm</w:t>
            </w:r>
            <w:r w:rsidRPr="00574A2A">
              <w:rPr>
                <w:rFonts w:ascii="Arial" w:hAnsi="Arial" w:cs="Arial"/>
                <w:vertAlign w:val="superscript"/>
              </w:rPr>
              <w:t>2</w:t>
            </w:r>
            <w:r w:rsidRPr="00574A2A">
              <w:rPr>
                <w:rFonts w:ascii="Arial" w:hAnsi="Arial" w:cs="Arial"/>
              </w:rPr>
              <w:t>]</w:t>
            </w:r>
          </w:p>
        </w:tc>
        <w:tc>
          <w:tcPr>
            <w:tcW w:w="1226" w:type="dxa"/>
            <w:vMerge w:val="restart"/>
            <w:tcBorders>
              <w:top w:val="double" w:sz="4" w:space="0" w:color="auto"/>
              <w:left w:val="nil"/>
              <w:right w:val="nil"/>
            </w:tcBorders>
            <w:textDirection w:val="btLr"/>
          </w:tcPr>
          <w:p w14:paraId="305CB5AD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  <w:p w14:paraId="6FB28A3B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Systolic</w:t>
            </w:r>
          </w:p>
        </w:tc>
        <w:tc>
          <w:tcPr>
            <w:tcW w:w="514" w:type="dxa"/>
            <w:vMerge w:val="restart"/>
            <w:tcBorders>
              <w:top w:val="double" w:sz="4" w:space="0" w:color="auto"/>
              <w:left w:val="nil"/>
              <w:right w:val="nil"/>
            </w:tcBorders>
            <w:textDirection w:val="btLr"/>
          </w:tcPr>
          <w:p w14:paraId="2F6DF837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Apical level</w:t>
            </w:r>
          </w:p>
        </w:tc>
      </w:tr>
      <w:tr w:rsidR="00B352FF" w:rsidRPr="00EE64CC" w14:paraId="38FAD43C" w14:textId="77777777" w:rsidTr="00614CFC">
        <w:tc>
          <w:tcPr>
            <w:tcW w:w="1493" w:type="dxa"/>
            <w:tcBorders>
              <w:left w:val="nil"/>
              <w:right w:val="nil"/>
            </w:tcBorders>
            <w:vAlign w:val="center"/>
          </w:tcPr>
          <w:p w14:paraId="04DE08F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5.2±0.3</w:t>
            </w:r>
          </w:p>
        </w:tc>
        <w:tc>
          <w:tcPr>
            <w:tcW w:w="1493" w:type="dxa"/>
            <w:tcBorders>
              <w:left w:val="nil"/>
              <w:right w:val="nil"/>
            </w:tcBorders>
            <w:vAlign w:val="center"/>
          </w:tcPr>
          <w:p w14:paraId="55097FE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6.7±0.3 </w:t>
            </w:r>
            <w:r w:rsidRPr="00574A2A">
              <w:rPr>
                <w:rFonts w:ascii="Arial" w:hAnsi="Arial" w:cs="Arial"/>
                <w:vertAlign w:val="superscript"/>
              </w:rPr>
              <w:t>†</w:t>
            </w:r>
          </w:p>
        </w:tc>
        <w:tc>
          <w:tcPr>
            <w:tcW w:w="1493" w:type="dxa"/>
            <w:tcBorders>
              <w:left w:val="nil"/>
              <w:right w:val="nil"/>
            </w:tcBorders>
            <w:vAlign w:val="center"/>
          </w:tcPr>
          <w:p w14:paraId="687DB5C2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6.0±0.3</w:t>
            </w:r>
          </w:p>
        </w:tc>
        <w:tc>
          <w:tcPr>
            <w:tcW w:w="1493" w:type="dxa"/>
            <w:tcBorders>
              <w:left w:val="nil"/>
              <w:right w:val="nil"/>
            </w:tcBorders>
            <w:vAlign w:val="center"/>
          </w:tcPr>
          <w:p w14:paraId="39B2CDAF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6.6±0.3 </w:t>
            </w:r>
            <w:r w:rsidRPr="00574A2A">
              <w:rPr>
                <w:rFonts w:ascii="Arial" w:hAnsi="Arial" w:cs="Arial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1B89963B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LVIDs [mm]</w:t>
            </w:r>
          </w:p>
        </w:tc>
        <w:tc>
          <w:tcPr>
            <w:tcW w:w="1226" w:type="dxa"/>
            <w:vMerge/>
            <w:tcBorders>
              <w:left w:val="nil"/>
              <w:right w:val="nil"/>
            </w:tcBorders>
            <w:textDirection w:val="btLr"/>
          </w:tcPr>
          <w:p w14:paraId="08551F3E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449C3DC7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43136A77" w14:textId="77777777" w:rsidTr="00614CFC"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9ACCC9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41.9±3.8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53107E2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62.2±3.5 </w:t>
            </w:r>
            <w:r w:rsidRPr="00574A2A">
              <w:rPr>
                <w:rFonts w:ascii="Arial" w:hAnsi="Arial" w:cs="Arial"/>
                <w:vertAlign w:val="superscript"/>
              </w:rPr>
              <w:t>†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50832D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48.9±3.2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2692E50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46.4±3.5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C691A9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LVEDA [mm</w:t>
            </w:r>
            <w:r w:rsidRPr="00574A2A">
              <w:rPr>
                <w:rFonts w:ascii="Arial" w:hAnsi="Arial" w:cs="Arial"/>
                <w:vertAlign w:val="superscript"/>
              </w:rPr>
              <w:t>2</w:t>
            </w:r>
            <w:r w:rsidRPr="00574A2A">
              <w:rPr>
                <w:rFonts w:ascii="Arial" w:hAnsi="Arial" w:cs="Arial"/>
              </w:rPr>
              <w:t>]</w:t>
            </w:r>
          </w:p>
        </w:tc>
        <w:tc>
          <w:tcPr>
            <w:tcW w:w="1226" w:type="dxa"/>
            <w:vMerge w:val="restart"/>
            <w:tcBorders>
              <w:left w:val="nil"/>
              <w:right w:val="nil"/>
            </w:tcBorders>
            <w:shd w:val="clear" w:color="auto" w:fill="D9D9D9"/>
            <w:textDirection w:val="btLr"/>
          </w:tcPr>
          <w:p w14:paraId="172E76B7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  <w:p w14:paraId="6C8D0C31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Diastolic</w:t>
            </w: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7A19991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072ABF7E" w14:textId="77777777" w:rsidTr="00614CFC">
        <w:trPr>
          <w:trHeight w:val="685"/>
        </w:trPr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AE81FFC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6.8±0.3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61FEEB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8.1±0.3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2150EEF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7.1±0.3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CEAD2B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7.7±0.3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7A2CC4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574A2A">
              <w:rPr>
                <w:rFonts w:ascii="Arial" w:hAnsi="Arial" w:cs="Arial"/>
              </w:rPr>
              <w:t>LVIDd</w:t>
            </w:r>
            <w:proofErr w:type="spellEnd"/>
            <w:r w:rsidRPr="00574A2A">
              <w:rPr>
                <w:rFonts w:ascii="Arial" w:hAnsi="Arial" w:cs="Arial"/>
              </w:rPr>
              <w:t xml:space="preserve"> [mm]</w:t>
            </w:r>
          </w:p>
        </w:tc>
        <w:tc>
          <w:tcPr>
            <w:tcW w:w="1226" w:type="dxa"/>
            <w:vMerge/>
            <w:tcBorders>
              <w:left w:val="nil"/>
              <w:right w:val="nil"/>
            </w:tcBorders>
            <w:shd w:val="clear" w:color="auto" w:fill="D9D9D9"/>
          </w:tcPr>
          <w:p w14:paraId="7B8303FF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6C3D4FC9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160F59A9" w14:textId="77777777" w:rsidTr="00614CFC"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0E0106C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25.0±1.7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586E27D5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17.8±1.6 </w:t>
            </w:r>
            <w:r w:rsidRPr="00574A2A">
              <w:rPr>
                <w:rFonts w:ascii="Arial" w:hAnsi="Arial" w:cs="Arial"/>
                <w:vertAlign w:val="superscript"/>
              </w:rPr>
              <w:t>†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14FAF5E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23.0±1.5 </w:t>
            </w:r>
            <w:r w:rsidRPr="00574A2A">
              <w:rPr>
                <w:rFonts w:ascii="Arial" w:hAnsi="Arial" w:cs="Arial"/>
                <w:vertAlign w:val="superscript"/>
              </w:rPr>
              <w:t>&amp;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7AB8DC2F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15.8±1.6 </w:t>
            </w:r>
            <w:r w:rsidRPr="00574A2A">
              <w:rPr>
                <w:rFonts w:ascii="Arial" w:hAnsi="Arial" w:cs="Arial"/>
                <w:vertAlign w:val="superscript"/>
              </w:rPr>
              <w:t>††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20E3F089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FS [%]</w:t>
            </w:r>
          </w:p>
        </w:tc>
        <w:tc>
          <w:tcPr>
            <w:tcW w:w="1226" w:type="dxa"/>
            <w:vMerge w:val="restart"/>
            <w:tcBorders>
              <w:left w:val="nil"/>
              <w:right w:val="nil"/>
            </w:tcBorders>
            <w:shd w:val="clear" w:color="auto" w:fill="A6A6A6"/>
          </w:tcPr>
          <w:p w14:paraId="638F7C2D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  <w:p w14:paraId="129BC456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Function</w:t>
            </w: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7CC7BFA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4EFEB401" w14:textId="77777777" w:rsidTr="00614CFC"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65EF57AC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30.7±4.1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2A0352ED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31.5±3.7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5C91281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34.6±3.4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47BBB39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38.9±3.7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06E5EC19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FAC [%]</w:t>
            </w:r>
          </w:p>
        </w:tc>
        <w:tc>
          <w:tcPr>
            <w:tcW w:w="1226" w:type="dxa"/>
            <w:vMerge/>
            <w:tcBorders>
              <w:left w:val="nil"/>
              <w:right w:val="nil"/>
            </w:tcBorders>
            <w:shd w:val="clear" w:color="auto" w:fill="A6A6A6"/>
          </w:tcPr>
          <w:p w14:paraId="3D9F23B2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1D29286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5438207D" w14:textId="77777777" w:rsidTr="00614CFC">
        <w:tc>
          <w:tcPr>
            <w:tcW w:w="1493" w:type="dxa"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</w:tcPr>
          <w:p w14:paraId="1C4C6EFF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55.8±2.7</w:t>
            </w:r>
          </w:p>
        </w:tc>
        <w:tc>
          <w:tcPr>
            <w:tcW w:w="1493" w:type="dxa"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</w:tcPr>
          <w:p w14:paraId="3B4ADDF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41.2±2.5 </w:t>
            </w:r>
            <w:r w:rsidRPr="00574A2A">
              <w:rPr>
                <w:rFonts w:ascii="Arial" w:hAnsi="Arial" w:cs="Arial"/>
                <w:vertAlign w:val="superscript"/>
              </w:rPr>
              <w:t>††</w:t>
            </w:r>
          </w:p>
        </w:tc>
        <w:tc>
          <w:tcPr>
            <w:tcW w:w="1493" w:type="dxa"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</w:tcPr>
          <w:p w14:paraId="42312DF5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48.6±2.3 </w:t>
            </w:r>
            <w:r w:rsidRPr="00574A2A">
              <w:rPr>
                <w:rFonts w:ascii="Arial" w:hAnsi="Arial" w:cs="Arial"/>
                <w:vertAlign w:val="superscript"/>
              </w:rPr>
              <w:t>&amp;</w:t>
            </w:r>
          </w:p>
        </w:tc>
        <w:tc>
          <w:tcPr>
            <w:tcW w:w="1493" w:type="dxa"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</w:tcPr>
          <w:p w14:paraId="73BCEDD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37.3±2.5 </w:t>
            </w:r>
            <w:r w:rsidRPr="00574A2A">
              <w:rPr>
                <w:rFonts w:ascii="Arial" w:hAnsi="Arial" w:cs="Arial"/>
                <w:vertAlign w:val="superscript"/>
              </w:rPr>
              <w:t>†††</w:t>
            </w:r>
          </w:p>
        </w:tc>
        <w:tc>
          <w:tcPr>
            <w:tcW w:w="2126" w:type="dxa"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  <w:vAlign w:val="center"/>
          </w:tcPr>
          <w:p w14:paraId="31FC2E4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EF [%]</w:t>
            </w:r>
          </w:p>
        </w:tc>
        <w:tc>
          <w:tcPr>
            <w:tcW w:w="1226" w:type="dxa"/>
            <w:vMerge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</w:tcPr>
          <w:p w14:paraId="32888BC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3B66077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78DD943D" w14:textId="77777777" w:rsidTr="00614CFC">
        <w:tc>
          <w:tcPr>
            <w:tcW w:w="1493" w:type="dxa"/>
            <w:tcBorders>
              <w:top w:val="double" w:sz="4" w:space="0" w:color="auto"/>
              <w:left w:val="nil"/>
              <w:right w:val="nil"/>
            </w:tcBorders>
          </w:tcPr>
          <w:p w14:paraId="08433C39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29.9±3.2</w:t>
            </w:r>
          </w:p>
        </w:tc>
        <w:tc>
          <w:tcPr>
            <w:tcW w:w="1493" w:type="dxa"/>
            <w:tcBorders>
              <w:top w:val="double" w:sz="4" w:space="0" w:color="auto"/>
              <w:left w:val="nil"/>
              <w:right w:val="nil"/>
            </w:tcBorders>
          </w:tcPr>
          <w:p w14:paraId="1669FDE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43.7±2.9</w:t>
            </w:r>
          </w:p>
        </w:tc>
        <w:tc>
          <w:tcPr>
            <w:tcW w:w="1493" w:type="dxa"/>
            <w:tcBorders>
              <w:top w:val="double" w:sz="4" w:space="0" w:color="auto"/>
              <w:left w:val="nil"/>
              <w:right w:val="nil"/>
            </w:tcBorders>
          </w:tcPr>
          <w:p w14:paraId="7B3E13F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33.5±2.7</w:t>
            </w:r>
          </w:p>
        </w:tc>
        <w:tc>
          <w:tcPr>
            <w:tcW w:w="1493" w:type="dxa"/>
            <w:tcBorders>
              <w:top w:val="double" w:sz="4" w:space="0" w:color="auto"/>
              <w:left w:val="nil"/>
              <w:right w:val="nil"/>
            </w:tcBorders>
          </w:tcPr>
          <w:p w14:paraId="179068B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32.8±2.9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1A0DC55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LVESA [mm</w:t>
            </w:r>
            <w:r w:rsidRPr="00574A2A">
              <w:rPr>
                <w:rFonts w:ascii="Arial" w:hAnsi="Arial" w:cs="Arial"/>
                <w:vertAlign w:val="superscript"/>
              </w:rPr>
              <w:t>2</w:t>
            </w:r>
            <w:r w:rsidRPr="00574A2A">
              <w:rPr>
                <w:rFonts w:ascii="Arial" w:hAnsi="Arial" w:cs="Arial"/>
              </w:rPr>
              <w:t>]</w:t>
            </w:r>
          </w:p>
        </w:tc>
        <w:tc>
          <w:tcPr>
            <w:tcW w:w="1226" w:type="dxa"/>
            <w:vMerge w:val="restart"/>
            <w:tcBorders>
              <w:top w:val="double" w:sz="4" w:space="0" w:color="auto"/>
              <w:left w:val="nil"/>
              <w:right w:val="nil"/>
            </w:tcBorders>
            <w:textDirection w:val="btLr"/>
          </w:tcPr>
          <w:p w14:paraId="1D586F6D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  <w:p w14:paraId="64B773C0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Systolic</w:t>
            </w:r>
          </w:p>
        </w:tc>
        <w:tc>
          <w:tcPr>
            <w:tcW w:w="514" w:type="dxa"/>
            <w:vMerge w:val="restart"/>
            <w:tcBorders>
              <w:top w:val="double" w:sz="4" w:space="0" w:color="auto"/>
              <w:left w:val="nil"/>
              <w:right w:val="nil"/>
            </w:tcBorders>
            <w:textDirection w:val="btLr"/>
          </w:tcPr>
          <w:p w14:paraId="6CE06DB4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Papillary muscles level</w:t>
            </w:r>
          </w:p>
        </w:tc>
      </w:tr>
      <w:tr w:rsidR="00B352FF" w:rsidRPr="00EE64CC" w14:paraId="255E7298" w14:textId="77777777" w:rsidTr="00614CFC">
        <w:tc>
          <w:tcPr>
            <w:tcW w:w="1493" w:type="dxa"/>
            <w:tcBorders>
              <w:left w:val="nil"/>
              <w:right w:val="nil"/>
            </w:tcBorders>
          </w:tcPr>
          <w:p w14:paraId="678CE01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5.0±0.3</w:t>
            </w:r>
          </w:p>
        </w:tc>
        <w:tc>
          <w:tcPr>
            <w:tcW w:w="1493" w:type="dxa"/>
            <w:tcBorders>
              <w:left w:val="nil"/>
              <w:right w:val="nil"/>
            </w:tcBorders>
          </w:tcPr>
          <w:p w14:paraId="227ED7C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6.5±0.3</w:t>
            </w:r>
            <w:r w:rsidRPr="00574A2A">
              <w:rPr>
                <w:rFonts w:ascii="Arial" w:hAnsi="Arial" w:cs="Arial"/>
                <w:vertAlign w:val="superscript"/>
              </w:rPr>
              <w:t xml:space="preserve"> †</w:t>
            </w:r>
          </w:p>
        </w:tc>
        <w:tc>
          <w:tcPr>
            <w:tcW w:w="1493" w:type="dxa"/>
            <w:tcBorders>
              <w:left w:val="nil"/>
              <w:right w:val="nil"/>
            </w:tcBorders>
          </w:tcPr>
          <w:p w14:paraId="772806C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5.7±0.3</w:t>
            </w:r>
          </w:p>
        </w:tc>
        <w:tc>
          <w:tcPr>
            <w:tcW w:w="1493" w:type="dxa"/>
            <w:tcBorders>
              <w:left w:val="nil"/>
              <w:right w:val="nil"/>
            </w:tcBorders>
          </w:tcPr>
          <w:p w14:paraId="5599610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6.4±0.3 </w:t>
            </w:r>
            <w:r w:rsidRPr="00574A2A">
              <w:rPr>
                <w:rFonts w:ascii="Arial" w:hAnsi="Arial" w:cs="Arial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782B334F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LVIDs [mm]</w:t>
            </w:r>
          </w:p>
        </w:tc>
        <w:tc>
          <w:tcPr>
            <w:tcW w:w="1226" w:type="dxa"/>
            <w:vMerge/>
            <w:tcBorders>
              <w:left w:val="nil"/>
              <w:right w:val="nil"/>
            </w:tcBorders>
            <w:textDirection w:val="btLr"/>
          </w:tcPr>
          <w:p w14:paraId="2C5C56A3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6D74654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21B88893" w14:textId="77777777" w:rsidTr="00614CFC"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</w:tcPr>
          <w:p w14:paraId="335EF96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47.6±3.7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</w:tcPr>
          <w:p w14:paraId="5D91AEA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63.9±3.3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</w:tcPr>
          <w:p w14:paraId="38E5B075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51.4±3.1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</w:tcPr>
          <w:p w14:paraId="5EAF3B0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47.6±3.3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378D3DD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LVEDA [mm</w:t>
            </w:r>
            <w:r w:rsidRPr="00574A2A">
              <w:rPr>
                <w:rFonts w:ascii="Arial" w:hAnsi="Arial" w:cs="Arial"/>
                <w:vertAlign w:val="superscript"/>
              </w:rPr>
              <w:t>2</w:t>
            </w:r>
            <w:r w:rsidRPr="00574A2A">
              <w:rPr>
                <w:rFonts w:ascii="Arial" w:hAnsi="Arial" w:cs="Arial"/>
              </w:rPr>
              <w:t>]</w:t>
            </w:r>
          </w:p>
        </w:tc>
        <w:tc>
          <w:tcPr>
            <w:tcW w:w="1226" w:type="dxa"/>
            <w:vMerge w:val="restart"/>
            <w:tcBorders>
              <w:left w:val="nil"/>
              <w:right w:val="nil"/>
            </w:tcBorders>
            <w:shd w:val="clear" w:color="auto" w:fill="D9D9D9"/>
            <w:textDirection w:val="btLr"/>
          </w:tcPr>
          <w:p w14:paraId="4D6487F9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  <w:p w14:paraId="24C12843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Diastolic</w:t>
            </w: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21324CC9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29B2CBF1" w14:textId="77777777" w:rsidTr="00614CFC">
        <w:trPr>
          <w:trHeight w:val="646"/>
        </w:trPr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F5C22C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6.6±0.4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CB0038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8.0±0.3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784A2A5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7.3±0.3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66061C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7.7±0.3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A947805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574A2A">
              <w:rPr>
                <w:rFonts w:ascii="Arial" w:hAnsi="Arial" w:cs="Arial"/>
              </w:rPr>
              <w:t>LVIDd</w:t>
            </w:r>
            <w:proofErr w:type="spellEnd"/>
            <w:r w:rsidRPr="00574A2A">
              <w:rPr>
                <w:rFonts w:ascii="Arial" w:hAnsi="Arial" w:cs="Arial"/>
              </w:rPr>
              <w:t xml:space="preserve"> [mm]</w:t>
            </w:r>
          </w:p>
        </w:tc>
        <w:tc>
          <w:tcPr>
            <w:tcW w:w="1226" w:type="dxa"/>
            <w:vMerge/>
            <w:tcBorders>
              <w:left w:val="nil"/>
              <w:right w:val="nil"/>
            </w:tcBorders>
            <w:shd w:val="clear" w:color="auto" w:fill="D9D9D9"/>
          </w:tcPr>
          <w:p w14:paraId="3CCD386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27F9801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4D6D0F30" w14:textId="77777777" w:rsidTr="00614CFC"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4B46A62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24.4±1.7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7060281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19.2±1.6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33EDD31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21.6±1.5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45C8EF8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17.5±1.6 </w:t>
            </w:r>
            <w:r w:rsidRPr="00574A2A">
              <w:rPr>
                <w:rFonts w:ascii="Arial" w:hAnsi="Arial" w:cs="Arial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489AE34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FS [%]</w:t>
            </w:r>
          </w:p>
        </w:tc>
        <w:tc>
          <w:tcPr>
            <w:tcW w:w="1226" w:type="dxa"/>
            <w:vMerge w:val="restart"/>
            <w:tcBorders>
              <w:left w:val="nil"/>
              <w:right w:val="nil"/>
            </w:tcBorders>
            <w:shd w:val="clear" w:color="auto" w:fill="A6A6A6"/>
          </w:tcPr>
          <w:p w14:paraId="790D88E2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  <w:rtl/>
              </w:rPr>
            </w:pPr>
          </w:p>
          <w:p w14:paraId="1749367F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  <w:rtl/>
              </w:rPr>
            </w:pPr>
            <w:r w:rsidRPr="00574A2A">
              <w:rPr>
                <w:rFonts w:ascii="Arial" w:hAnsi="Arial" w:cs="Arial"/>
              </w:rPr>
              <w:t>Function</w:t>
            </w: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6EBC6B4B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0DC7AAA1" w14:textId="77777777" w:rsidTr="00614CFC"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6BEC707D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37.8±4.5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68A45342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32.6±4.1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031B01E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37.9±3.8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3E24456B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32.8±4.1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1087FF8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FAC [%]</w:t>
            </w:r>
          </w:p>
        </w:tc>
        <w:tc>
          <w:tcPr>
            <w:tcW w:w="1226" w:type="dxa"/>
            <w:vMerge/>
            <w:tcBorders>
              <w:left w:val="nil"/>
              <w:right w:val="nil"/>
            </w:tcBorders>
            <w:shd w:val="clear" w:color="auto" w:fill="A6A6A6"/>
          </w:tcPr>
          <w:p w14:paraId="4C63A15C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253217CC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541D4A68" w14:textId="77777777" w:rsidTr="00614CFC">
        <w:trPr>
          <w:trHeight w:val="90"/>
        </w:trPr>
        <w:tc>
          <w:tcPr>
            <w:tcW w:w="1493" w:type="dxa"/>
            <w:tcBorders>
              <w:left w:val="nil"/>
              <w:bottom w:val="nil"/>
              <w:right w:val="nil"/>
            </w:tcBorders>
            <w:shd w:val="clear" w:color="auto" w:fill="A6A6A6"/>
          </w:tcPr>
          <w:p w14:paraId="3FE99AD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54.4±2.7</w:t>
            </w:r>
          </w:p>
        </w:tc>
        <w:tc>
          <w:tcPr>
            <w:tcW w:w="1493" w:type="dxa"/>
            <w:tcBorders>
              <w:left w:val="nil"/>
              <w:bottom w:val="nil"/>
              <w:right w:val="nil"/>
            </w:tcBorders>
            <w:shd w:val="clear" w:color="auto" w:fill="A6A6A6"/>
          </w:tcPr>
          <w:p w14:paraId="7FE5CDF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44.3±2.5</w:t>
            </w:r>
          </w:p>
        </w:tc>
        <w:tc>
          <w:tcPr>
            <w:tcW w:w="1493" w:type="dxa"/>
            <w:tcBorders>
              <w:left w:val="nil"/>
              <w:bottom w:val="nil"/>
              <w:right w:val="nil"/>
            </w:tcBorders>
            <w:shd w:val="clear" w:color="auto" w:fill="A6A6A6"/>
          </w:tcPr>
          <w:p w14:paraId="2E1C89B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49.3±2.3</w:t>
            </w:r>
          </w:p>
        </w:tc>
        <w:tc>
          <w:tcPr>
            <w:tcW w:w="1493" w:type="dxa"/>
            <w:tcBorders>
              <w:left w:val="nil"/>
              <w:bottom w:val="nil"/>
              <w:right w:val="nil"/>
            </w:tcBorders>
            <w:shd w:val="clear" w:color="auto" w:fill="A6A6A6"/>
          </w:tcPr>
          <w:p w14:paraId="17DB7EC2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40.5±2.5 </w:t>
            </w:r>
            <w:r w:rsidRPr="00574A2A">
              <w:rPr>
                <w:rFonts w:ascii="Arial" w:hAnsi="Arial" w:cs="Arial"/>
                <w:vertAlign w:val="superscript"/>
              </w:rPr>
              <w:t>††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6A6A6"/>
            <w:vAlign w:val="center"/>
          </w:tcPr>
          <w:p w14:paraId="5A9A8D1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EF [%]</w:t>
            </w:r>
          </w:p>
        </w:tc>
        <w:tc>
          <w:tcPr>
            <w:tcW w:w="1226" w:type="dxa"/>
            <w:vMerge/>
            <w:tcBorders>
              <w:left w:val="nil"/>
              <w:bottom w:val="nil"/>
              <w:right w:val="nil"/>
            </w:tcBorders>
            <w:shd w:val="clear" w:color="auto" w:fill="A6A6A6"/>
          </w:tcPr>
          <w:p w14:paraId="7622FF5F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bottom w:val="nil"/>
              <w:right w:val="nil"/>
            </w:tcBorders>
          </w:tcPr>
          <w:p w14:paraId="37ABC7D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02BC5B71" w14:textId="5B919912" w:rsidR="00B352FF" w:rsidRPr="00EE64CC" w:rsidRDefault="00B352FF" w:rsidP="00B352FF">
      <w:pPr>
        <w:spacing w:line="480" w:lineRule="auto"/>
        <w:rPr>
          <w:rFonts w:asciiTheme="majorBidi" w:hAnsiTheme="majorBidi" w:cstheme="majorBidi"/>
        </w:rPr>
      </w:pPr>
      <w:r w:rsidRPr="00EE64CC">
        <w:rPr>
          <w:b/>
          <w:bCs/>
        </w:rPr>
        <w:t xml:space="preserve">Table </w:t>
      </w:r>
      <w:r w:rsidR="00092E9C">
        <w:rPr>
          <w:b/>
          <w:bCs/>
        </w:rPr>
        <w:t>s</w:t>
      </w:r>
      <w:r w:rsidRPr="00EE64CC">
        <w:rPr>
          <w:b/>
          <w:bCs/>
        </w:rPr>
        <w:t>2.</w:t>
      </w:r>
      <w:r w:rsidRPr="00EE64CC">
        <w:rPr>
          <w:rFonts w:asciiTheme="majorBidi" w:hAnsiTheme="majorBidi" w:cstheme="majorBidi"/>
        </w:rPr>
        <w:t xml:space="preserve"> Physical and 2DE structural and functional parameters at 2 weeks.</w:t>
      </w:r>
    </w:p>
    <w:p w14:paraId="0F0CA17F" w14:textId="77777777" w:rsidR="00B352FF" w:rsidRPr="00574A2A" w:rsidRDefault="00B352FF" w:rsidP="00B352FF">
      <w:r w:rsidRPr="00574A2A">
        <w:t xml:space="preserve">† P&lt;0.05 </w:t>
      </w:r>
      <w:r w:rsidRPr="00574A2A">
        <w:rPr>
          <w:i/>
          <w:iCs/>
        </w:rPr>
        <w:t>vs</w:t>
      </w:r>
      <w:r w:rsidRPr="00574A2A">
        <w:t>. Spironolactone</w:t>
      </w:r>
      <w:r>
        <w:t xml:space="preserve"> </w:t>
      </w:r>
      <w:r w:rsidRPr="00574A2A">
        <w:t>+</w:t>
      </w:r>
      <w:r>
        <w:t xml:space="preserve"> </w:t>
      </w:r>
      <w:r w:rsidRPr="00574A2A">
        <w:t xml:space="preserve">TUS, †† P&lt;0.01 </w:t>
      </w:r>
      <w:r w:rsidRPr="00574A2A">
        <w:rPr>
          <w:i/>
          <w:iCs/>
        </w:rPr>
        <w:t>vs</w:t>
      </w:r>
      <w:r w:rsidRPr="00574A2A">
        <w:t>. Spironolactone</w:t>
      </w:r>
      <w:r>
        <w:t xml:space="preserve"> </w:t>
      </w:r>
      <w:r w:rsidRPr="00574A2A">
        <w:t>+</w:t>
      </w:r>
      <w:r>
        <w:t xml:space="preserve"> </w:t>
      </w:r>
      <w:r w:rsidRPr="00574A2A">
        <w:t xml:space="preserve">TUS, ††† P&lt;0.001 </w:t>
      </w:r>
      <w:r w:rsidRPr="00574A2A">
        <w:rPr>
          <w:i/>
          <w:iCs/>
        </w:rPr>
        <w:t>vs</w:t>
      </w:r>
      <w:r w:rsidRPr="00574A2A">
        <w:t>. Spironolactone</w:t>
      </w:r>
      <w:r>
        <w:t xml:space="preserve"> </w:t>
      </w:r>
      <w:r w:rsidRPr="00574A2A">
        <w:t>+</w:t>
      </w:r>
      <w:r>
        <w:t xml:space="preserve"> </w:t>
      </w:r>
      <w:r w:rsidRPr="00574A2A">
        <w:t xml:space="preserve">TUS, &amp; P&lt;0.05 </w:t>
      </w:r>
      <w:r w:rsidRPr="00574A2A">
        <w:rPr>
          <w:i/>
          <w:iCs/>
        </w:rPr>
        <w:t>vs.</w:t>
      </w:r>
      <w:r w:rsidRPr="00574A2A">
        <w:t xml:space="preserve"> control.</w:t>
      </w:r>
    </w:p>
    <w:p w14:paraId="729C3564" w14:textId="77777777" w:rsidR="00B352FF" w:rsidRPr="00EE64CC" w:rsidRDefault="00B352FF" w:rsidP="00B352FF">
      <w:pPr>
        <w:spacing w:line="480" w:lineRule="auto"/>
        <w:rPr>
          <w:rFonts w:asciiTheme="majorBidi" w:hAnsiTheme="majorBidi" w:cstheme="majorBidi"/>
        </w:rPr>
      </w:pPr>
    </w:p>
    <w:p w14:paraId="6DB92D45" w14:textId="77777777" w:rsidR="00B352FF" w:rsidRPr="00EE64CC" w:rsidRDefault="00B352FF" w:rsidP="00B352FF">
      <w:pPr>
        <w:spacing w:line="480" w:lineRule="auto"/>
        <w:rPr>
          <w:rFonts w:asciiTheme="majorBidi" w:hAnsiTheme="majorBidi" w:cstheme="majorBidi"/>
        </w:rPr>
      </w:pPr>
    </w:p>
    <w:p w14:paraId="740A984A" w14:textId="77777777" w:rsidR="00B352FF" w:rsidRPr="00EE64CC" w:rsidRDefault="00B352FF" w:rsidP="00B352FF">
      <w:pPr>
        <w:spacing w:line="480" w:lineRule="auto"/>
        <w:rPr>
          <w:rFonts w:asciiTheme="majorBidi" w:hAnsiTheme="majorBidi" w:cstheme="majorBidi"/>
        </w:rPr>
      </w:pPr>
    </w:p>
    <w:p w14:paraId="55814232" w14:textId="3B06C6B2" w:rsidR="00B352FF" w:rsidRPr="00EE64CC" w:rsidRDefault="00B352FF" w:rsidP="00B352FF">
      <w:pPr>
        <w:spacing w:line="480" w:lineRule="auto"/>
        <w:rPr>
          <w:b/>
          <w:bCs/>
        </w:rPr>
      </w:pPr>
      <w:r w:rsidRPr="00EE64CC">
        <w:rPr>
          <w:b/>
          <w:bCs/>
        </w:rPr>
        <w:lastRenderedPageBreak/>
        <w:t xml:space="preserve">Table </w:t>
      </w:r>
      <w:r w:rsidR="0021080C">
        <w:rPr>
          <w:b/>
          <w:bCs/>
          <w:lang w:bidi="he-IL"/>
        </w:rPr>
        <w:t>s</w:t>
      </w:r>
      <w:r w:rsidRPr="00EE64CC">
        <w:rPr>
          <w:b/>
          <w:bCs/>
          <w:rtl/>
        </w:rPr>
        <w:t>3</w:t>
      </w:r>
      <w:r w:rsidRPr="00EE64CC">
        <w:rPr>
          <w:b/>
          <w:bCs/>
        </w:rPr>
        <w:t>.</w:t>
      </w:r>
      <w:r w:rsidRPr="00EE64CC">
        <w:rPr>
          <w:rFonts w:asciiTheme="majorBidi" w:hAnsiTheme="majorBidi" w:cstheme="majorBidi"/>
        </w:rPr>
        <w:t xml:space="preserve"> Physical and 2DE structural and functional parameters at 4 weeks (final).</w:t>
      </w:r>
    </w:p>
    <w:tbl>
      <w:tblPr>
        <w:tblpPr w:leftFromText="180" w:rightFromText="180" w:vertAnchor="page" w:horzAnchor="margin" w:tblpY="2111"/>
        <w:bidiVisual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701"/>
        <w:gridCol w:w="1710"/>
        <w:gridCol w:w="1493"/>
        <w:gridCol w:w="2126"/>
        <w:gridCol w:w="1188"/>
        <w:gridCol w:w="514"/>
      </w:tblGrid>
      <w:tr w:rsidR="00B352FF" w:rsidRPr="00EE64CC" w14:paraId="10C982E2" w14:textId="77777777" w:rsidTr="00614CFC">
        <w:trPr>
          <w:gridAfter w:val="1"/>
          <w:wAfter w:w="514" w:type="dxa"/>
          <w:trHeight w:val="690"/>
        </w:trPr>
        <w:tc>
          <w:tcPr>
            <w:tcW w:w="1436" w:type="dxa"/>
            <w:tcBorders>
              <w:top w:val="nil"/>
              <w:left w:val="nil"/>
              <w:right w:val="nil"/>
              <w:tl2br w:val="nil"/>
            </w:tcBorders>
          </w:tcPr>
          <w:p w14:paraId="5AD566FB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S+TUS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  <w:tl2br w:val="nil"/>
            </w:tcBorders>
          </w:tcPr>
          <w:p w14:paraId="47DC9DD3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TUS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  <w:tl2br w:val="nil"/>
            </w:tcBorders>
          </w:tcPr>
          <w:p w14:paraId="759F7E0B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574A2A">
              <w:rPr>
                <w:rFonts w:ascii="Arial" w:hAnsi="Arial" w:cs="Arial"/>
              </w:rPr>
              <w:t>Spirono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right w:val="nil"/>
              <w:tl2br w:val="nil"/>
            </w:tcBorders>
          </w:tcPr>
          <w:p w14:paraId="02B35666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Control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  <w:tl2br w:val="single" w:sz="4" w:space="0" w:color="auto"/>
            </w:tcBorders>
            <w:vAlign w:val="center"/>
          </w:tcPr>
          <w:p w14:paraId="350637D6" w14:textId="77777777" w:rsidR="00B352FF" w:rsidRPr="00574A2A" w:rsidRDefault="00B352FF" w:rsidP="00614CF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                          Time                              Parameter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4A98C9BC" w14:textId="77777777" w:rsidR="00B352FF" w:rsidRPr="00574A2A" w:rsidRDefault="00B352FF" w:rsidP="00614CF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62801C98" w14:textId="77777777" w:rsidR="00B352FF" w:rsidRPr="00574A2A" w:rsidRDefault="00B352FF" w:rsidP="00614CF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67D5D140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Level</w:t>
            </w:r>
          </w:p>
        </w:tc>
      </w:tr>
      <w:tr w:rsidR="00B352FF" w:rsidRPr="00EE64CC" w14:paraId="23DC77C6" w14:textId="77777777" w:rsidTr="00614CFC">
        <w:trPr>
          <w:trHeight w:val="733"/>
        </w:trPr>
        <w:tc>
          <w:tcPr>
            <w:tcW w:w="1436" w:type="dxa"/>
            <w:tcBorders>
              <w:left w:val="nil"/>
              <w:right w:val="nil"/>
            </w:tcBorders>
          </w:tcPr>
          <w:p w14:paraId="1DAECA88" w14:textId="77777777" w:rsidR="00B352FF" w:rsidRPr="00574A2A" w:rsidRDefault="00B352FF" w:rsidP="00614CFC">
            <w:pPr>
              <w:spacing w:line="480" w:lineRule="auto"/>
              <w:ind w:left="130" w:hanging="130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341±8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59C803F" w14:textId="77777777" w:rsidR="00B352FF" w:rsidRPr="00574A2A" w:rsidRDefault="00B352FF" w:rsidP="00614CFC">
            <w:pPr>
              <w:spacing w:line="480" w:lineRule="auto"/>
              <w:ind w:left="130" w:hanging="130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334±7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6FF0DD9B" w14:textId="77777777" w:rsidR="00B352FF" w:rsidRPr="00574A2A" w:rsidRDefault="00B352FF" w:rsidP="00614CFC">
            <w:pPr>
              <w:spacing w:line="480" w:lineRule="auto"/>
              <w:ind w:left="130" w:hanging="130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353±8</w:t>
            </w:r>
          </w:p>
        </w:tc>
        <w:tc>
          <w:tcPr>
            <w:tcW w:w="1493" w:type="dxa"/>
            <w:tcBorders>
              <w:left w:val="nil"/>
              <w:right w:val="nil"/>
            </w:tcBorders>
          </w:tcPr>
          <w:p w14:paraId="067272A8" w14:textId="77777777" w:rsidR="00B352FF" w:rsidRPr="00574A2A" w:rsidRDefault="00B352FF" w:rsidP="00614CFC">
            <w:pPr>
              <w:spacing w:line="480" w:lineRule="auto"/>
              <w:ind w:left="130" w:hanging="130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337±8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6FA54782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Body weight [gr]</w:t>
            </w:r>
          </w:p>
        </w:tc>
        <w:tc>
          <w:tcPr>
            <w:tcW w:w="1188" w:type="dxa"/>
            <w:tcBorders>
              <w:left w:val="nil"/>
              <w:right w:val="nil"/>
            </w:tcBorders>
            <w:vAlign w:val="center"/>
          </w:tcPr>
          <w:p w14:paraId="32B53413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4" w:type="dxa"/>
            <w:tcBorders>
              <w:left w:val="nil"/>
              <w:right w:val="nil"/>
            </w:tcBorders>
            <w:vAlign w:val="center"/>
          </w:tcPr>
          <w:p w14:paraId="6C9B7B77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352FF" w:rsidRPr="00EE64CC" w14:paraId="15BE62ED" w14:textId="77777777" w:rsidTr="00614CFC">
        <w:tc>
          <w:tcPr>
            <w:tcW w:w="1436" w:type="dxa"/>
            <w:tcBorders>
              <w:top w:val="double" w:sz="4" w:space="0" w:color="auto"/>
              <w:left w:val="nil"/>
              <w:right w:val="nil"/>
            </w:tcBorders>
          </w:tcPr>
          <w:p w14:paraId="5BEB9E0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37.7±3.5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right w:val="nil"/>
            </w:tcBorders>
          </w:tcPr>
          <w:p w14:paraId="7919533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37.9±3.2</w:t>
            </w:r>
          </w:p>
        </w:tc>
        <w:tc>
          <w:tcPr>
            <w:tcW w:w="1710" w:type="dxa"/>
            <w:tcBorders>
              <w:top w:val="double" w:sz="4" w:space="0" w:color="auto"/>
              <w:left w:val="nil"/>
              <w:right w:val="nil"/>
            </w:tcBorders>
          </w:tcPr>
          <w:p w14:paraId="5B9B6B4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44.3±3.0</w:t>
            </w:r>
          </w:p>
        </w:tc>
        <w:tc>
          <w:tcPr>
            <w:tcW w:w="1493" w:type="dxa"/>
            <w:tcBorders>
              <w:top w:val="double" w:sz="4" w:space="0" w:color="auto"/>
              <w:left w:val="nil"/>
              <w:right w:val="nil"/>
            </w:tcBorders>
          </w:tcPr>
          <w:p w14:paraId="746F897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38.0±3.2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75F8772F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LVESA [mm</w:t>
            </w:r>
            <w:r w:rsidRPr="00574A2A">
              <w:rPr>
                <w:rFonts w:ascii="Arial" w:hAnsi="Arial" w:cs="Arial"/>
                <w:vertAlign w:val="superscript"/>
              </w:rPr>
              <w:t>2</w:t>
            </w:r>
            <w:r w:rsidRPr="00574A2A">
              <w:rPr>
                <w:rFonts w:ascii="Arial" w:hAnsi="Arial" w:cs="Arial"/>
              </w:rPr>
              <w:t>]</w:t>
            </w:r>
          </w:p>
        </w:tc>
        <w:tc>
          <w:tcPr>
            <w:tcW w:w="1188" w:type="dxa"/>
            <w:vMerge w:val="restart"/>
            <w:tcBorders>
              <w:top w:val="double" w:sz="4" w:space="0" w:color="auto"/>
              <w:left w:val="nil"/>
              <w:right w:val="nil"/>
            </w:tcBorders>
            <w:textDirection w:val="btLr"/>
          </w:tcPr>
          <w:p w14:paraId="58013CAF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  <w:p w14:paraId="4281F418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Systolic</w:t>
            </w:r>
          </w:p>
        </w:tc>
        <w:tc>
          <w:tcPr>
            <w:tcW w:w="514" w:type="dxa"/>
            <w:vMerge w:val="restart"/>
            <w:tcBorders>
              <w:top w:val="double" w:sz="4" w:space="0" w:color="auto"/>
              <w:left w:val="nil"/>
              <w:right w:val="nil"/>
            </w:tcBorders>
            <w:textDirection w:val="btLr"/>
          </w:tcPr>
          <w:p w14:paraId="0E7E137D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Apical level</w:t>
            </w:r>
          </w:p>
        </w:tc>
      </w:tr>
      <w:tr w:rsidR="00B352FF" w:rsidRPr="00EE64CC" w14:paraId="1B4860E2" w14:textId="77777777" w:rsidTr="00614CFC">
        <w:tc>
          <w:tcPr>
            <w:tcW w:w="1436" w:type="dxa"/>
            <w:tcBorders>
              <w:left w:val="nil"/>
              <w:right w:val="nil"/>
            </w:tcBorders>
          </w:tcPr>
          <w:p w14:paraId="43E5E0A2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5.6±0.3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4E78C1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6.5±0.3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21F5C45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6.1±0.3</w:t>
            </w:r>
          </w:p>
        </w:tc>
        <w:tc>
          <w:tcPr>
            <w:tcW w:w="1493" w:type="dxa"/>
            <w:tcBorders>
              <w:left w:val="nil"/>
              <w:right w:val="nil"/>
            </w:tcBorders>
          </w:tcPr>
          <w:p w14:paraId="6C79243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7.1±0.3 </w:t>
            </w:r>
            <w:r w:rsidRPr="00574A2A">
              <w:rPr>
                <w:rFonts w:ascii="Arial" w:hAnsi="Arial" w:cs="Arial"/>
                <w:vertAlign w:val="superscript"/>
              </w:rPr>
              <w:t>††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7E6FA5E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LVIDs [mm]</w:t>
            </w:r>
          </w:p>
        </w:tc>
        <w:tc>
          <w:tcPr>
            <w:tcW w:w="1188" w:type="dxa"/>
            <w:vMerge/>
            <w:tcBorders>
              <w:left w:val="nil"/>
              <w:right w:val="nil"/>
            </w:tcBorders>
            <w:textDirection w:val="btLr"/>
          </w:tcPr>
          <w:p w14:paraId="1C3B764B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3035CEB9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245969D0" w14:textId="77777777" w:rsidTr="00614CFC">
        <w:tc>
          <w:tcPr>
            <w:tcW w:w="1436" w:type="dxa"/>
            <w:tcBorders>
              <w:left w:val="nil"/>
              <w:right w:val="nil"/>
            </w:tcBorders>
            <w:shd w:val="clear" w:color="auto" w:fill="D9D9D9"/>
          </w:tcPr>
          <w:p w14:paraId="42B9712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55.3±3.8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D9D9D9"/>
          </w:tcPr>
          <w:p w14:paraId="5F35CD3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61.1±3.5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D9D9D9"/>
          </w:tcPr>
          <w:p w14:paraId="2E0E82BC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62.1±3.2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</w:tcPr>
          <w:p w14:paraId="7DBA3245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54.9±3.5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B27884F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LVEDA [mm</w:t>
            </w:r>
            <w:r w:rsidRPr="00574A2A">
              <w:rPr>
                <w:rFonts w:ascii="Arial" w:hAnsi="Arial" w:cs="Arial"/>
                <w:vertAlign w:val="superscript"/>
              </w:rPr>
              <w:t>2</w:t>
            </w:r>
            <w:r w:rsidRPr="00574A2A">
              <w:rPr>
                <w:rFonts w:ascii="Arial" w:hAnsi="Arial" w:cs="Arial"/>
              </w:rPr>
              <w:t>]</w:t>
            </w:r>
          </w:p>
        </w:tc>
        <w:tc>
          <w:tcPr>
            <w:tcW w:w="1188" w:type="dxa"/>
            <w:vMerge w:val="restart"/>
            <w:tcBorders>
              <w:left w:val="nil"/>
              <w:right w:val="nil"/>
            </w:tcBorders>
            <w:shd w:val="clear" w:color="auto" w:fill="D9D9D9"/>
            <w:textDirection w:val="btLr"/>
          </w:tcPr>
          <w:p w14:paraId="66A539A8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  <w:p w14:paraId="6BA1BEB7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Diastolic</w:t>
            </w: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371E66C5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4E553C89" w14:textId="77777777" w:rsidTr="00614CFC">
        <w:trPr>
          <w:trHeight w:val="540"/>
        </w:trPr>
        <w:tc>
          <w:tcPr>
            <w:tcW w:w="143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53D06A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7.5±0.3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13560C7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8.1±0.3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7CE94E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7.7±0.3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2B3316E5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8.1±0.3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20212C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574A2A">
              <w:rPr>
                <w:rFonts w:ascii="Arial" w:hAnsi="Arial" w:cs="Arial"/>
              </w:rPr>
              <w:t>LVIDd</w:t>
            </w:r>
            <w:proofErr w:type="spellEnd"/>
            <w:r w:rsidRPr="00574A2A">
              <w:rPr>
                <w:rFonts w:ascii="Arial" w:hAnsi="Arial" w:cs="Arial"/>
              </w:rPr>
              <w:t xml:space="preserve"> [mm]</w:t>
            </w:r>
          </w:p>
        </w:tc>
        <w:tc>
          <w:tcPr>
            <w:tcW w:w="1188" w:type="dxa"/>
            <w:vMerge/>
            <w:tcBorders>
              <w:left w:val="nil"/>
              <w:right w:val="nil"/>
            </w:tcBorders>
            <w:shd w:val="clear" w:color="auto" w:fill="D9D9D9"/>
          </w:tcPr>
          <w:p w14:paraId="04972FF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3718D2A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5FA3803F" w14:textId="77777777" w:rsidTr="00614CFC">
        <w:tc>
          <w:tcPr>
            <w:tcW w:w="1436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370029A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24.4±1.7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1C4A323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20.3±1.6</w:t>
            </w:r>
            <w:r w:rsidRPr="00574A2A">
              <w:rPr>
                <w:rFonts w:ascii="Arial" w:hAnsi="Arial" w:cs="Arial"/>
                <w:vertAlign w:val="superscript"/>
              </w:rPr>
              <w:t xml:space="preserve"> &amp;&amp;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65749C27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  <w:lang w:bidi="he-IL"/>
              </w:rPr>
            </w:pPr>
            <w:r w:rsidRPr="00574A2A">
              <w:rPr>
                <w:rFonts w:ascii="Arial" w:hAnsi="Arial" w:cs="Arial"/>
              </w:rPr>
              <w:t>20.9±1.5</w:t>
            </w:r>
            <w:r w:rsidRPr="00574A2A">
              <w:rPr>
                <w:rFonts w:ascii="Arial" w:hAnsi="Arial" w:cs="Arial"/>
                <w:vertAlign w:val="superscript"/>
              </w:rPr>
              <w:t xml:space="preserve"> &amp;&amp;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459764E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12.5±1.6</w:t>
            </w:r>
            <w:r w:rsidRPr="00574A2A">
              <w:rPr>
                <w:rFonts w:ascii="Arial" w:hAnsi="Arial" w:cs="Arial"/>
                <w:vertAlign w:val="superscript"/>
              </w:rPr>
              <w:t xml:space="preserve"> †††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5C06B88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FS [%]</w:t>
            </w:r>
          </w:p>
        </w:tc>
        <w:tc>
          <w:tcPr>
            <w:tcW w:w="1188" w:type="dxa"/>
            <w:vMerge w:val="restart"/>
            <w:tcBorders>
              <w:left w:val="nil"/>
              <w:right w:val="nil"/>
            </w:tcBorders>
            <w:shd w:val="clear" w:color="auto" w:fill="A6A6A6"/>
          </w:tcPr>
          <w:p w14:paraId="08E0E46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  <w:p w14:paraId="36A6744B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Function</w:t>
            </w: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2AC8424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27D6EC0F" w14:textId="77777777" w:rsidTr="00614CFC">
        <w:tc>
          <w:tcPr>
            <w:tcW w:w="1436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1E7BE4A7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33.5±4.1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11FFA68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38.7±3.7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17A3291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31.7±3.4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696BE76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30.5±3.7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6B98BC3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FAC [%]</w:t>
            </w:r>
          </w:p>
        </w:tc>
        <w:tc>
          <w:tcPr>
            <w:tcW w:w="1188" w:type="dxa"/>
            <w:vMerge/>
            <w:tcBorders>
              <w:left w:val="nil"/>
              <w:right w:val="nil"/>
            </w:tcBorders>
            <w:shd w:val="clear" w:color="auto" w:fill="A6A6A6"/>
          </w:tcPr>
          <w:p w14:paraId="5D79A8D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1F4EA9DB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45DF3284" w14:textId="77777777" w:rsidTr="00614CFC">
        <w:tc>
          <w:tcPr>
            <w:tcW w:w="1436" w:type="dxa"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  <w:vAlign w:val="center"/>
          </w:tcPr>
          <w:p w14:paraId="7B2AC972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54.6±2.7 </w:t>
            </w:r>
          </w:p>
        </w:tc>
        <w:tc>
          <w:tcPr>
            <w:tcW w:w="1701" w:type="dxa"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  <w:vAlign w:val="center"/>
          </w:tcPr>
          <w:p w14:paraId="337F1DFD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46.7±2.5 </w:t>
            </w:r>
            <w:r w:rsidRPr="00574A2A">
              <w:rPr>
                <w:rFonts w:ascii="Arial" w:hAnsi="Arial" w:cs="Arial"/>
                <w:vertAlign w:val="superscript"/>
              </w:rPr>
              <w:t>&amp;&amp;</w:t>
            </w:r>
          </w:p>
        </w:tc>
        <w:tc>
          <w:tcPr>
            <w:tcW w:w="1710" w:type="dxa"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  <w:vAlign w:val="center"/>
          </w:tcPr>
          <w:p w14:paraId="2EAE4B4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47.9±2.3 </w:t>
            </w:r>
            <w:r w:rsidRPr="00574A2A">
              <w:rPr>
                <w:rFonts w:ascii="Arial" w:hAnsi="Arial" w:cs="Arial"/>
                <w:vertAlign w:val="superscript"/>
              </w:rPr>
              <w:t>&amp;&amp;&amp;</w:t>
            </w:r>
          </w:p>
        </w:tc>
        <w:tc>
          <w:tcPr>
            <w:tcW w:w="1493" w:type="dxa"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  <w:vAlign w:val="center"/>
          </w:tcPr>
          <w:p w14:paraId="6F89B60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32.2±2.5 </w:t>
            </w:r>
            <w:r w:rsidRPr="00574A2A">
              <w:rPr>
                <w:rFonts w:ascii="Arial" w:hAnsi="Arial" w:cs="Arial"/>
                <w:vertAlign w:val="superscript"/>
              </w:rPr>
              <w:t>†††</w:t>
            </w:r>
          </w:p>
        </w:tc>
        <w:tc>
          <w:tcPr>
            <w:tcW w:w="2126" w:type="dxa"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  <w:vAlign w:val="center"/>
          </w:tcPr>
          <w:p w14:paraId="111849D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EF [%]</w:t>
            </w:r>
          </w:p>
        </w:tc>
        <w:tc>
          <w:tcPr>
            <w:tcW w:w="1188" w:type="dxa"/>
            <w:vMerge/>
            <w:tcBorders>
              <w:left w:val="nil"/>
              <w:bottom w:val="double" w:sz="4" w:space="0" w:color="auto"/>
              <w:right w:val="nil"/>
            </w:tcBorders>
            <w:shd w:val="clear" w:color="auto" w:fill="A6A6A6"/>
          </w:tcPr>
          <w:p w14:paraId="6BD4775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50F443F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380F32D2" w14:textId="77777777" w:rsidTr="00614CFC">
        <w:tc>
          <w:tcPr>
            <w:tcW w:w="1436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1EA1D41D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37.6±3.2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41530E1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43.4±2.9</w:t>
            </w:r>
          </w:p>
        </w:tc>
        <w:tc>
          <w:tcPr>
            <w:tcW w:w="1710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2A4F582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39.9±2.7</w:t>
            </w:r>
          </w:p>
        </w:tc>
        <w:tc>
          <w:tcPr>
            <w:tcW w:w="1493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40F4951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34.3±2.9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0207BE6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LVESA [mm</w:t>
            </w:r>
            <w:r w:rsidRPr="00574A2A">
              <w:rPr>
                <w:rFonts w:ascii="Arial" w:hAnsi="Arial" w:cs="Arial"/>
                <w:vertAlign w:val="superscript"/>
              </w:rPr>
              <w:t>2</w:t>
            </w:r>
            <w:r w:rsidRPr="00574A2A">
              <w:rPr>
                <w:rFonts w:ascii="Arial" w:hAnsi="Arial" w:cs="Arial"/>
              </w:rPr>
              <w:t>]</w:t>
            </w:r>
          </w:p>
        </w:tc>
        <w:tc>
          <w:tcPr>
            <w:tcW w:w="1188" w:type="dxa"/>
            <w:vMerge w:val="restart"/>
            <w:tcBorders>
              <w:top w:val="double" w:sz="4" w:space="0" w:color="auto"/>
              <w:left w:val="nil"/>
              <w:right w:val="nil"/>
            </w:tcBorders>
            <w:textDirection w:val="btLr"/>
          </w:tcPr>
          <w:p w14:paraId="7E1FB68D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  <w:p w14:paraId="21AB3038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Systolic</w:t>
            </w:r>
          </w:p>
        </w:tc>
        <w:tc>
          <w:tcPr>
            <w:tcW w:w="514" w:type="dxa"/>
            <w:vMerge w:val="restart"/>
            <w:tcBorders>
              <w:top w:val="double" w:sz="4" w:space="0" w:color="auto"/>
              <w:left w:val="nil"/>
              <w:right w:val="nil"/>
            </w:tcBorders>
            <w:textDirection w:val="btLr"/>
          </w:tcPr>
          <w:p w14:paraId="3F659B9A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Papillary muscles level</w:t>
            </w:r>
          </w:p>
        </w:tc>
      </w:tr>
      <w:tr w:rsidR="00B352FF" w:rsidRPr="00EE64CC" w14:paraId="5B8733B9" w14:textId="77777777" w:rsidTr="00614CFC">
        <w:tc>
          <w:tcPr>
            <w:tcW w:w="1436" w:type="dxa"/>
            <w:tcBorders>
              <w:left w:val="nil"/>
              <w:right w:val="nil"/>
            </w:tcBorders>
            <w:vAlign w:val="center"/>
          </w:tcPr>
          <w:p w14:paraId="3A1D6DE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  <w:lang w:val="de-DE"/>
              </w:rPr>
            </w:pPr>
            <w:r w:rsidRPr="00574A2A">
              <w:rPr>
                <w:rFonts w:ascii="Arial" w:hAnsi="Arial" w:cs="Arial"/>
                <w:lang w:val="de-DE"/>
              </w:rPr>
              <w:t>5.4</w:t>
            </w:r>
            <w:r w:rsidRPr="00574A2A">
              <w:rPr>
                <w:rFonts w:ascii="Arial" w:hAnsi="Arial" w:cs="Arial"/>
              </w:rPr>
              <w:t>±0.3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60DA83C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  <w:lang w:val="de-DE"/>
              </w:rPr>
            </w:pPr>
            <w:r w:rsidRPr="00574A2A">
              <w:rPr>
                <w:rFonts w:ascii="Arial" w:hAnsi="Arial" w:cs="Arial"/>
                <w:lang w:val="de-DE"/>
              </w:rPr>
              <w:t>6.4</w:t>
            </w:r>
            <w:r w:rsidRPr="00574A2A">
              <w:rPr>
                <w:rFonts w:ascii="Arial" w:hAnsi="Arial" w:cs="Arial"/>
              </w:rPr>
              <w:t>±0.3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24FBC88F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  <w:lang w:val="de-DE"/>
              </w:rPr>
            </w:pPr>
            <w:r w:rsidRPr="00574A2A">
              <w:rPr>
                <w:rFonts w:ascii="Arial" w:hAnsi="Arial" w:cs="Arial"/>
                <w:lang w:val="de-DE"/>
              </w:rPr>
              <w:t>6.1</w:t>
            </w:r>
            <w:r w:rsidRPr="00574A2A">
              <w:rPr>
                <w:rFonts w:ascii="Arial" w:hAnsi="Arial" w:cs="Arial"/>
              </w:rPr>
              <w:t>±0.3</w:t>
            </w:r>
          </w:p>
        </w:tc>
        <w:tc>
          <w:tcPr>
            <w:tcW w:w="1493" w:type="dxa"/>
            <w:tcBorders>
              <w:left w:val="nil"/>
              <w:right w:val="nil"/>
            </w:tcBorders>
            <w:vAlign w:val="center"/>
          </w:tcPr>
          <w:p w14:paraId="6A49E9B7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  <w:lang w:val="de-DE"/>
              </w:rPr>
            </w:pPr>
            <w:r w:rsidRPr="00574A2A">
              <w:rPr>
                <w:rFonts w:ascii="Arial" w:hAnsi="Arial" w:cs="Arial"/>
                <w:lang w:val="de-DE"/>
              </w:rPr>
              <w:t>7.0</w:t>
            </w:r>
            <w:r w:rsidRPr="00574A2A">
              <w:rPr>
                <w:rFonts w:ascii="Arial" w:hAnsi="Arial" w:cs="Arial"/>
              </w:rPr>
              <w:t xml:space="preserve">±0.3 </w:t>
            </w:r>
            <w:r w:rsidRPr="00574A2A">
              <w:rPr>
                <w:rFonts w:ascii="Arial" w:hAnsi="Arial" w:cs="Arial"/>
                <w:vertAlign w:val="superscript"/>
              </w:rPr>
              <w:t>††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3098148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LVIDs [mm]</w:t>
            </w:r>
          </w:p>
        </w:tc>
        <w:tc>
          <w:tcPr>
            <w:tcW w:w="1188" w:type="dxa"/>
            <w:vMerge/>
            <w:tcBorders>
              <w:left w:val="nil"/>
              <w:right w:val="nil"/>
            </w:tcBorders>
            <w:textDirection w:val="btLr"/>
          </w:tcPr>
          <w:p w14:paraId="55587355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3D4D5A1F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44F3CA03" w14:textId="77777777" w:rsidTr="00614CFC">
        <w:tc>
          <w:tcPr>
            <w:tcW w:w="143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CD81F97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60.1±3.7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A40C67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69.5±3.3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20A783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60.7±3.1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6B24CD7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54.7±3.3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13AA7CD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LVEDA [mm</w:t>
            </w:r>
            <w:r w:rsidRPr="00574A2A">
              <w:rPr>
                <w:rFonts w:ascii="Arial" w:hAnsi="Arial" w:cs="Arial"/>
                <w:vertAlign w:val="superscript"/>
              </w:rPr>
              <w:t>2</w:t>
            </w:r>
            <w:r w:rsidRPr="00574A2A">
              <w:rPr>
                <w:rFonts w:ascii="Arial" w:hAnsi="Arial" w:cs="Arial"/>
              </w:rPr>
              <w:t>]</w:t>
            </w:r>
          </w:p>
        </w:tc>
        <w:tc>
          <w:tcPr>
            <w:tcW w:w="1188" w:type="dxa"/>
            <w:vMerge w:val="restart"/>
            <w:tcBorders>
              <w:left w:val="nil"/>
              <w:right w:val="nil"/>
            </w:tcBorders>
            <w:shd w:val="clear" w:color="auto" w:fill="D9D9D9"/>
            <w:textDirection w:val="btLr"/>
          </w:tcPr>
          <w:p w14:paraId="02443932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</w:p>
          <w:p w14:paraId="0E52DEDA" w14:textId="77777777" w:rsidR="00B352FF" w:rsidRPr="00574A2A" w:rsidRDefault="00B352FF" w:rsidP="00614CFC">
            <w:pPr>
              <w:spacing w:line="480" w:lineRule="auto"/>
              <w:ind w:left="113" w:right="113"/>
              <w:jc w:val="center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Diastolic</w:t>
            </w: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1C3C00B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657CFB65" w14:textId="77777777" w:rsidTr="00614CFC">
        <w:trPr>
          <w:trHeight w:val="644"/>
        </w:trPr>
        <w:tc>
          <w:tcPr>
            <w:tcW w:w="143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799C00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7.1±0.4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06814A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7.9±0.3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3ECEACF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7.8±.0.3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2F9047A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8.2±0.3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62DB12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574A2A">
              <w:rPr>
                <w:rFonts w:ascii="Arial" w:hAnsi="Arial" w:cs="Arial"/>
              </w:rPr>
              <w:t>LVIDd</w:t>
            </w:r>
            <w:proofErr w:type="spellEnd"/>
            <w:r w:rsidRPr="00574A2A">
              <w:rPr>
                <w:rFonts w:ascii="Arial" w:hAnsi="Arial" w:cs="Arial"/>
              </w:rPr>
              <w:t xml:space="preserve"> [mm]</w:t>
            </w:r>
          </w:p>
        </w:tc>
        <w:tc>
          <w:tcPr>
            <w:tcW w:w="1188" w:type="dxa"/>
            <w:vMerge/>
            <w:tcBorders>
              <w:left w:val="nil"/>
              <w:right w:val="nil"/>
            </w:tcBorders>
            <w:shd w:val="clear" w:color="auto" w:fill="D9D9D9"/>
          </w:tcPr>
          <w:p w14:paraId="21F1460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4017A0B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33EB304E" w14:textId="77777777" w:rsidTr="00614CFC">
        <w:tc>
          <w:tcPr>
            <w:tcW w:w="1436" w:type="dxa"/>
            <w:tcBorders>
              <w:left w:val="nil"/>
              <w:right w:val="nil"/>
            </w:tcBorders>
            <w:shd w:val="clear" w:color="auto" w:fill="A6A6A6"/>
          </w:tcPr>
          <w:p w14:paraId="06C54203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24.4±1.7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6A6A6"/>
          </w:tcPr>
          <w:p w14:paraId="58822B47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19.7±1.6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A6A6A6"/>
          </w:tcPr>
          <w:p w14:paraId="14C339DB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22.4±1.5 </w:t>
            </w:r>
            <w:r w:rsidRPr="00574A2A">
              <w:rPr>
                <w:rFonts w:ascii="Arial" w:hAnsi="Arial" w:cs="Arial"/>
                <w:vertAlign w:val="superscript"/>
              </w:rPr>
              <w:t>&amp;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208F5217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14.8±1.6 </w:t>
            </w:r>
            <w:r w:rsidRPr="00574A2A">
              <w:rPr>
                <w:rFonts w:ascii="Arial" w:hAnsi="Arial" w:cs="Arial"/>
                <w:vertAlign w:val="superscript"/>
              </w:rPr>
              <w:t>††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354CF36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FS [%]</w:t>
            </w:r>
          </w:p>
        </w:tc>
        <w:tc>
          <w:tcPr>
            <w:tcW w:w="1188" w:type="dxa"/>
            <w:vMerge w:val="restart"/>
            <w:tcBorders>
              <w:left w:val="nil"/>
              <w:right w:val="nil"/>
            </w:tcBorders>
            <w:shd w:val="clear" w:color="auto" w:fill="A6A6A6"/>
          </w:tcPr>
          <w:p w14:paraId="642389D7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  <w:rtl/>
              </w:rPr>
            </w:pPr>
          </w:p>
          <w:p w14:paraId="426BF6DD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  <w:rtl/>
              </w:rPr>
            </w:pPr>
            <w:r w:rsidRPr="00574A2A">
              <w:rPr>
                <w:rFonts w:ascii="Arial" w:hAnsi="Arial" w:cs="Arial"/>
              </w:rPr>
              <w:t>Function</w:t>
            </w: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42EA5C7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510846B6" w14:textId="77777777" w:rsidTr="00614CFC">
        <w:tc>
          <w:tcPr>
            <w:tcW w:w="1436" w:type="dxa"/>
            <w:tcBorders>
              <w:left w:val="nil"/>
              <w:right w:val="nil"/>
            </w:tcBorders>
            <w:shd w:val="clear" w:color="auto" w:fill="A6A6A6"/>
          </w:tcPr>
          <w:p w14:paraId="60A8F4B4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38.6±4.5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6A6A6"/>
          </w:tcPr>
          <w:p w14:paraId="4CC08B76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38.0±4.1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A6A6A6"/>
          </w:tcPr>
          <w:p w14:paraId="11B3013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36.3±3.8</w:t>
            </w:r>
          </w:p>
        </w:tc>
        <w:tc>
          <w:tcPr>
            <w:tcW w:w="1493" w:type="dxa"/>
            <w:tcBorders>
              <w:left w:val="nil"/>
              <w:right w:val="nil"/>
            </w:tcBorders>
            <w:shd w:val="clear" w:color="auto" w:fill="A6A6A6"/>
          </w:tcPr>
          <w:p w14:paraId="1B4167A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36.6±4.1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37333E80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FAC [%]</w:t>
            </w:r>
          </w:p>
        </w:tc>
        <w:tc>
          <w:tcPr>
            <w:tcW w:w="1188" w:type="dxa"/>
            <w:vMerge/>
            <w:tcBorders>
              <w:left w:val="nil"/>
              <w:right w:val="nil"/>
            </w:tcBorders>
            <w:shd w:val="clear" w:color="auto" w:fill="A6A6A6"/>
          </w:tcPr>
          <w:p w14:paraId="43F1887F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514" w:type="dxa"/>
            <w:vMerge/>
            <w:tcBorders>
              <w:left w:val="nil"/>
              <w:right w:val="nil"/>
            </w:tcBorders>
          </w:tcPr>
          <w:p w14:paraId="240E3B5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352FF" w:rsidRPr="00EE64CC" w14:paraId="4B22733E" w14:textId="77777777" w:rsidTr="00614CFC">
        <w:tc>
          <w:tcPr>
            <w:tcW w:w="1436" w:type="dxa"/>
            <w:tcBorders>
              <w:left w:val="nil"/>
              <w:bottom w:val="nil"/>
              <w:right w:val="nil"/>
            </w:tcBorders>
            <w:shd w:val="clear" w:color="auto" w:fill="A6A6A6"/>
          </w:tcPr>
          <w:p w14:paraId="458D8B7C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54.0±2.7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6A6A6"/>
          </w:tcPr>
          <w:p w14:paraId="622CE5F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45.2±2.5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6A6A6"/>
          </w:tcPr>
          <w:p w14:paraId="6F7E3CD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50.1±2.3 </w:t>
            </w:r>
            <w:r w:rsidRPr="00574A2A">
              <w:rPr>
                <w:rFonts w:ascii="Arial" w:hAnsi="Arial" w:cs="Arial"/>
                <w:vertAlign w:val="superscript"/>
              </w:rPr>
              <w:t>&amp;</w:t>
            </w:r>
          </w:p>
        </w:tc>
        <w:tc>
          <w:tcPr>
            <w:tcW w:w="1493" w:type="dxa"/>
            <w:tcBorders>
              <w:left w:val="nil"/>
              <w:bottom w:val="nil"/>
              <w:right w:val="nil"/>
            </w:tcBorders>
            <w:shd w:val="clear" w:color="auto" w:fill="A6A6A6"/>
          </w:tcPr>
          <w:p w14:paraId="58F112B1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 xml:space="preserve">36.0±2.5 </w:t>
            </w:r>
            <w:r w:rsidRPr="00574A2A">
              <w:rPr>
                <w:rFonts w:ascii="Arial" w:hAnsi="Arial" w:cs="Arial"/>
                <w:vertAlign w:val="superscript"/>
              </w:rPr>
              <w:t>†††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6A6A6"/>
            <w:vAlign w:val="center"/>
          </w:tcPr>
          <w:p w14:paraId="3367039E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  <w:r w:rsidRPr="00574A2A">
              <w:rPr>
                <w:rFonts w:ascii="Arial" w:hAnsi="Arial" w:cs="Arial"/>
              </w:rPr>
              <w:t>EF [%]</w:t>
            </w:r>
          </w:p>
        </w:tc>
        <w:tc>
          <w:tcPr>
            <w:tcW w:w="1188" w:type="dxa"/>
            <w:vMerge/>
            <w:tcBorders>
              <w:left w:val="nil"/>
              <w:bottom w:val="nil"/>
              <w:right w:val="nil"/>
            </w:tcBorders>
            <w:shd w:val="clear" w:color="auto" w:fill="A6A6A6"/>
          </w:tcPr>
          <w:p w14:paraId="12028CC8" w14:textId="77777777" w:rsidR="00B352FF" w:rsidRPr="00574A2A" w:rsidRDefault="00B352FF" w:rsidP="00614CFC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4" w:type="dxa"/>
            <w:vMerge/>
            <w:tcBorders>
              <w:left w:val="nil"/>
              <w:bottom w:val="nil"/>
              <w:right w:val="nil"/>
            </w:tcBorders>
          </w:tcPr>
          <w:p w14:paraId="06DF99F8" w14:textId="77777777" w:rsidR="00B352FF" w:rsidRPr="00574A2A" w:rsidRDefault="00B352FF" w:rsidP="00614CFC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03ABFB8D" w14:textId="77777777" w:rsidR="00B352FF" w:rsidRPr="00EE64CC" w:rsidRDefault="00B352FF" w:rsidP="00B352FF">
      <w:pPr>
        <w:rPr>
          <w:rFonts w:asciiTheme="majorBidi" w:hAnsiTheme="majorBidi" w:cstheme="majorBidi"/>
        </w:rPr>
      </w:pPr>
      <w:r w:rsidRPr="00574A2A">
        <w:t xml:space="preserve">†† P&lt;0.01 </w:t>
      </w:r>
      <w:r w:rsidRPr="00574A2A">
        <w:rPr>
          <w:i/>
          <w:iCs/>
        </w:rPr>
        <w:t>vs</w:t>
      </w:r>
      <w:r w:rsidRPr="00574A2A">
        <w:t>. Spironolactone</w:t>
      </w:r>
      <w:r>
        <w:t xml:space="preserve"> </w:t>
      </w:r>
      <w:r w:rsidRPr="00574A2A">
        <w:t>+</w:t>
      </w:r>
      <w:r>
        <w:t xml:space="preserve"> </w:t>
      </w:r>
      <w:r w:rsidRPr="00574A2A">
        <w:t xml:space="preserve">TUS, ††† P&lt;0.001 </w:t>
      </w:r>
      <w:r w:rsidRPr="00574A2A">
        <w:rPr>
          <w:i/>
          <w:iCs/>
        </w:rPr>
        <w:t>vs</w:t>
      </w:r>
      <w:r w:rsidRPr="00574A2A">
        <w:t>. Spironolactone</w:t>
      </w:r>
      <w:r>
        <w:t xml:space="preserve"> </w:t>
      </w:r>
      <w:r w:rsidRPr="00574A2A">
        <w:t>+</w:t>
      </w:r>
      <w:r>
        <w:t xml:space="preserve"> </w:t>
      </w:r>
      <w:r w:rsidRPr="00574A2A">
        <w:t xml:space="preserve">TUS, &amp; P&lt;0.05 </w:t>
      </w:r>
      <w:r w:rsidRPr="00574A2A">
        <w:rPr>
          <w:i/>
          <w:iCs/>
        </w:rPr>
        <w:t>vs.</w:t>
      </w:r>
      <w:r w:rsidRPr="00574A2A">
        <w:t xml:space="preserve"> control, &amp;&amp; P&lt;0.01 </w:t>
      </w:r>
      <w:r w:rsidRPr="00574A2A">
        <w:rPr>
          <w:i/>
          <w:iCs/>
        </w:rPr>
        <w:t>vs.</w:t>
      </w:r>
      <w:r w:rsidRPr="00574A2A">
        <w:t xml:space="preserve"> control, &amp;&amp;&amp; P&lt;0.001 </w:t>
      </w:r>
      <w:r w:rsidRPr="00574A2A">
        <w:rPr>
          <w:i/>
          <w:iCs/>
        </w:rPr>
        <w:t>vs.</w:t>
      </w:r>
      <w:r w:rsidRPr="00574A2A">
        <w:t xml:space="preserve"> control.</w:t>
      </w:r>
    </w:p>
    <w:p w14:paraId="5722E777" w14:textId="77777777" w:rsidR="00C37D81" w:rsidRDefault="004B32F9" w:rsidP="00B352FF"/>
    <w:sectPr w:rsidR="00C37D81" w:rsidSect="00786EE4">
      <w:footerReference w:type="even" r:id="rId6"/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B6A90" w14:textId="77777777" w:rsidR="004B32F9" w:rsidRDefault="004B32F9">
      <w:r>
        <w:separator/>
      </w:r>
    </w:p>
  </w:endnote>
  <w:endnote w:type="continuationSeparator" w:id="0">
    <w:p w14:paraId="685FB152" w14:textId="77777777" w:rsidR="004B32F9" w:rsidRDefault="004B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878005412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1C6FCA97" w14:textId="77777777" w:rsidR="002C4C1E" w:rsidRDefault="0074705C" w:rsidP="00320EF1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07BBBAD5" w14:textId="77777777" w:rsidR="002C4C1E" w:rsidRDefault="004B32F9" w:rsidP="00A00EB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981196895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08BF480E" w14:textId="20966565" w:rsidR="002C4C1E" w:rsidRDefault="0074705C" w:rsidP="00320EF1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C62A32">
          <w:rPr>
            <w:rStyle w:val="a5"/>
            <w:noProof/>
          </w:rPr>
          <w:t>2</w:t>
        </w:r>
        <w:r>
          <w:rPr>
            <w:rStyle w:val="a5"/>
          </w:rPr>
          <w:fldChar w:fldCharType="end"/>
        </w:r>
      </w:p>
    </w:sdtContent>
  </w:sdt>
  <w:p w14:paraId="2D3BFF6E" w14:textId="77777777" w:rsidR="002C4C1E" w:rsidRDefault="004B32F9" w:rsidP="00A00EB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8AD9B" w14:textId="77777777" w:rsidR="004B32F9" w:rsidRDefault="004B32F9">
      <w:r>
        <w:separator/>
      </w:r>
    </w:p>
  </w:footnote>
  <w:footnote w:type="continuationSeparator" w:id="0">
    <w:p w14:paraId="42AF9FA3" w14:textId="77777777" w:rsidR="004B32F9" w:rsidRDefault="004B3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FF"/>
    <w:rsid w:val="0000591F"/>
    <w:rsid w:val="00051768"/>
    <w:rsid w:val="00092E9C"/>
    <w:rsid w:val="00094D41"/>
    <w:rsid w:val="000A5F84"/>
    <w:rsid w:val="00174844"/>
    <w:rsid w:val="0021080C"/>
    <w:rsid w:val="002747EF"/>
    <w:rsid w:val="003B232F"/>
    <w:rsid w:val="004816AA"/>
    <w:rsid w:val="00485D4B"/>
    <w:rsid w:val="004A0B13"/>
    <w:rsid w:val="004B32F9"/>
    <w:rsid w:val="004C38B5"/>
    <w:rsid w:val="005B1DE3"/>
    <w:rsid w:val="0064704A"/>
    <w:rsid w:val="00650307"/>
    <w:rsid w:val="006655F3"/>
    <w:rsid w:val="00706DC2"/>
    <w:rsid w:val="0074705C"/>
    <w:rsid w:val="00761FCA"/>
    <w:rsid w:val="00775199"/>
    <w:rsid w:val="00791CC0"/>
    <w:rsid w:val="00791D34"/>
    <w:rsid w:val="007D4EC0"/>
    <w:rsid w:val="009F1A88"/>
    <w:rsid w:val="00A40EFF"/>
    <w:rsid w:val="00AE4C2D"/>
    <w:rsid w:val="00B352FF"/>
    <w:rsid w:val="00BC2E71"/>
    <w:rsid w:val="00BF1926"/>
    <w:rsid w:val="00C14C4D"/>
    <w:rsid w:val="00C62A32"/>
    <w:rsid w:val="00CF1F17"/>
    <w:rsid w:val="00D0482D"/>
    <w:rsid w:val="00D66BEA"/>
    <w:rsid w:val="00DB0EA6"/>
    <w:rsid w:val="00DB3176"/>
    <w:rsid w:val="00E25839"/>
    <w:rsid w:val="00EB7AA0"/>
    <w:rsid w:val="00F7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65828"/>
  <w15:chartTrackingRefBased/>
  <w15:docId w15:val="{588C05D2-393E-4F68-BE87-9CA45566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b/>
        <w:bCs/>
        <w:sz w:val="24"/>
        <w:szCs w:val="24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2FF"/>
    <w:pPr>
      <w:spacing w:after="0" w:line="240" w:lineRule="auto"/>
    </w:pPr>
    <w:rPr>
      <w:rFonts w:eastAsia="Times New Roman" w:cs="Times New Roman"/>
      <w:b w:val="0"/>
      <w:bCs w:val="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352FF"/>
    <w:pPr>
      <w:tabs>
        <w:tab w:val="center" w:pos="4680"/>
        <w:tab w:val="right" w:pos="9360"/>
      </w:tabs>
    </w:pPr>
  </w:style>
  <w:style w:type="character" w:customStyle="1" w:styleId="a4">
    <w:name w:val="כותרת תחתונה תו"/>
    <w:basedOn w:val="a0"/>
    <w:link w:val="a3"/>
    <w:uiPriority w:val="99"/>
    <w:rsid w:val="00B352FF"/>
    <w:rPr>
      <w:rFonts w:eastAsia="Times New Roman" w:cs="Times New Roman"/>
      <w:b w:val="0"/>
      <w:bCs w:val="0"/>
      <w:lang w:bidi="ar-SA"/>
    </w:rPr>
  </w:style>
  <w:style w:type="character" w:styleId="a5">
    <w:name w:val="page number"/>
    <w:basedOn w:val="a0"/>
    <w:uiPriority w:val="99"/>
    <w:semiHidden/>
    <w:unhideWhenUsed/>
    <w:rsid w:val="00B352FF"/>
  </w:style>
  <w:style w:type="paragraph" w:styleId="NormalWeb">
    <w:name w:val="Normal (Web)"/>
    <w:basedOn w:val="a"/>
    <w:uiPriority w:val="99"/>
    <w:unhideWhenUsed/>
    <w:rsid w:val="00B352FF"/>
    <w:pPr>
      <w:spacing w:before="100" w:beforeAutospacing="1" w:after="100" w:afterAutospacing="1"/>
    </w:pPr>
  </w:style>
  <w:style w:type="character" w:styleId="a6">
    <w:name w:val="line number"/>
    <w:basedOn w:val="a0"/>
    <w:uiPriority w:val="99"/>
    <w:semiHidden/>
    <w:unhideWhenUsed/>
    <w:rsid w:val="00B352FF"/>
  </w:style>
  <w:style w:type="paragraph" w:styleId="a7">
    <w:name w:val="Revision"/>
    <w:hidden/>
    <w:uiPriority w:val="99"/>
    <w:semiHidden/>
    <w:rsid w:val="00AE4C2D"/>
    <w:pPr>
      <w:spacing w:after="0" w:line="240" w:lineRule="auto"/>
    </w:pPr>
    <w:rPr>
      <w:rFonts w:eastAsia="Times New Roman" w:cs="Times New Roman"/>
      <w:b w:val="0"/>
      <w:bCs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דר' אופיר ארטרכט</dc:creator>
  <cp:keywords/>
  <dc:description/>
  <cp:lastModifiedBy>Ertracht Offir</cp:lastModifiedBy>
  <cp:revision>3</cp:revision>
  <dcterms:created xsi:type="dcterms:W3CDTF">2022-01-16T09:42:00Z</dcterms:created>
  <dcterms:modified xsi:type="dcterms:W3CDTF">2022-01-16T09:43:00Z</dcterms:modified>
</cp:coreProperties>
</file>