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757"/>
        <w:gridCol w:w="3819"/>
        <w:gridCol w:w="1084"/>
        <w:gridCol w:w="857"/>
        <w:gridCol w:w="708"/>
        <w:gridCol w:w="2135"/>
      </w:tblGrid>
      <w:tr w:rsidR="00A40CB5" w:rsidTr="005B14A3">
        <w:trPr>
          <w:trHeight w:val="800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eastAsia="zh-CN" w:bidi="ar"/>
              </w:rPr>
              <w:t>Table 1. The Significant Changes of FOXP Expression in Transcription Level between Different Types of Breast Cancer and Normal Breast Tissues(Oncomine Database)</w:t>
            </w:r>
          </w:p>
        </w:tc>
      </w:tr>
      <w:tr w:rsidR="00A40CB5" w:rsidTr="005B14A3">
        <w:trPr>
          <w:trHeight w:val="6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Type of Breast cancer versus Normal Breast Tissue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Fold Change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P 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t Test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Source</w:t>
            </w:r>
          </w:p>
        </w:tc>
      </w:tr>
      <w:tr w:rsidR="00A40CB5" w:rsidTr="005B14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FOXP1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Benign Breast Neoplasm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1.101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8.27E-06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5.374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Curtis breast statistics</w:t>
            </w:r>
          </w:p>
        </w:tc>
      </w:tr>
      <w:tr w:rsidR="00A40CB5" w:rsidTr="005B14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Ductal Breast Carcinoma in Situ Epithelia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3.805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Curtis breast statistics</w:t>
            </w:r>
          </w:p>
        </w:tc>
      </w:tr>
      <w:tr w:rsidR="00A40CB5" w:rsidTr="005B14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Invasive Ductal and Invasive Lobular Breast 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1.199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1.30E-12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7.497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Curtis breast statistics</w:t>
            </w:r>
          </w:p>
        </w:tc>
      </w:tr>
      <w:tr w:rsidR="00A40CB5" w:rsidTr="005B14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Invasive Breast 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1.216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7.96E-04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3.573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Curtis breast statistics</w:t>
            </w:r>
          </w:p>
        </w:tc>
      </w:tr>
      <w:tr w:rsidR="00A40CB5" w:rsidTr="005B14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Invasive Lobular Breast 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1.208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1.49E-13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7.676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Curtis breast statistics</w:t>
            </w:r>
          </w:p>
        </w:tc>
      </w:tr>
      <w:tr w:rsidR="00A40CB5" w:rsidTr="005B14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Mucinous Breast 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1.195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7.76E-06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4.69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Curtis breast statistics</w:t>
            </w:r>
          </w:p>
        </w:tc>
      </w:tr>
      <w:tr w:rsidR="00A40CB5" w:rsidTr="005B14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Invasive Ductal Breast 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1.195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5.00E-23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11.181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Curtis breast statistics</w:t>
            </w:r>
          </w:p>
        </w:tc>
      </w:tr>
      <w:tr w:rsidR="00A40CB5" w:rsidTr="005B14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Tubular Breast 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1.084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5.31E-05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3.958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Curtis breast statistics</w:t>
            </w:r>
          </w:p>
        </w:tc>
      </w:tr>
      <w:tr w:rsidR="00A40CB5" w:rsidTr="005B14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Invasive Breast Carcinoma Stroma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4.861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1.01E-19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18.498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Finak Breast statistics</w:t>
            </w:r>
          </w:p>
        </w:tc>
      </w:tr>
      <w:tr w:rsidR="00A40CB5" w:rsidTr="005B14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Invasive Ductal Breast Carcinoma Stroma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1.584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5.45E-04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4.541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Karnoub Breast statistics</w:t>
            </w:r>
          </w:p>
        </w:tc>
      </w:tr>
      <w:tr w:rsidR="00A40CB5" w:rsidTr="005B14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40CB5" w:rsidTr="005B14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FOXP2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Ductal Breast 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1.273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1.73E-05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4.81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Richardson Breast 2 statistics</w:t>
            </w:r>
          </w:p>
        </w:tc>
      </w:tr>
      <w:tr w:rsidR="00A40CB5" w:rsidTr="005B14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Invasive Ductal Breast 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2.732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TCGA Breast 2</w:t>
            </w:r>
          </w:p>
        </w:tc>
      </w:tr>
      <w:tr w:rsidR="00A40CB5" w:rsidTr="005B14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Invasive Breast Carcinoma Stroma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1.803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8.79E-05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5.936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Finak Breast statistics</w:t>
            </w:r>
          </w:p>
        </w:tc>
      </w:tr>
      <w:tr w:rsidR="00A40CB5" w:rsidTr="005B14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40CB5" w:rsidTr="005B14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FOXP3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Mucinous Breast 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1.309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3.839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TCGA</w:t>
            </w:r>
          </w:p>
        </w:tc>
      </w:tr>
      <w:tr w:rsidR="00A40CB5" w:rsidTr="005B14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Invasive Breast 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1.136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2.483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TCGA</w:t>
            </w:r>
          </w:p>
        </w:tc>
      </w:tr>
      <w:tr w:rsidR="00A40CB5" w:rsidTr="005B14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Breast 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1.148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3.384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Curtis breast statistics</w:t>
            </w:r>
          </w:p>
        </w:tc>
      </w:tr>
      <w:tr w:rsidR="00A40CB5" w:rsidTr="005B14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Invasive Breast 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3.046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Curtis breast statistics</w:t>
            </w:r>
          </w:p>
        </w:tc>
      </w:tr>
      <w:tr w:rsidR="00A40CB5" w:rsidTr="005B14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Invasive Ductal and Invasive Lobular Breast 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1.073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2.99E-05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4.115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Curtis breast statistics</w:t>
            </w:r>
          </w:p>
        </w:tc>
      </w:tr>
      <w:tr w:rsidR="00A40CB5" w:rsidTr="005B14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Invasive Lobular Breast 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2.998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Curtis breast statistics</w:t>
            </w:r>
          </w:p>
        </w:tc>
      </w:tr>
      <w:tr w:rsidR="00A40CB5" w:rsidTr="005B14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Invasive Ductal Breast 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9.01E-07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4.943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Curtis breast statistics</w:t>
            </w:r>
          </w:p>
        </w:tc>
      </w:tr>
      <w:tr w:rsidR="00A40CB5" w:rsidTr="005B14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Invasive Breast Carcinoma Stroma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1.592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6.06E-07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Finak Breast statistics</w:t>
            </w:r>
          </w:p>
        </w:tc>
      </w:tr>
      <w:tr w:rsidR="00A40CB5" w:rsidTr="005B14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40CB5" w:rsidTr="005B14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FOXP4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Mucinous Breast 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3.061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2.28E-05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TCGA</w:t>
            </w:r>
          </w:p>
        </w:tc>
      </w:tr>
      <w:tr w:rsidR="00A40CB5" w:rsidTr="005B14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Invasive Ductal and Lobular 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1.544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2.23E-06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9.435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TCGA</w:t>
            </w:r>
          </w:p>
        </w:tc>
      </w:tr>
      <w:tr w:rsidR="00A40CB5" w:rsidTr="005B14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Invasive Ductal Breast 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1.681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2.36E-24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12.939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TCGA</w:t>
            </w:r>
          </w:p>
        </w:tc>
      </w:tr>
      <w:tr w:rsidR="00A40CB5" w:rsidTr="005B14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Invasive Breast 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8.40E-13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7.866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TCGA</w:t>
            </w:r>
          </w:p>
        </w:tc>
      </w:tr>
      <w:tr w:rsidR="00A40CB5" w:rsidTr="005B14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Mixed Lobular and Ductal Breast 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1.224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3.233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TCGA</w:t>
            </w:r>
          </w:p>
        </w:tc>
      </w:tr>
      <w:tr w:rsidR="00A40CB5" w:rsidTr="005B14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Invasive Lobular Breast 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1.343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6.07E-05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4.132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TCGA</w:t>
            </w:r>
          </w:p>
        </w:tc>
      </w:tr>
      <w:tr w:rsidR="00A40CB5" w:rsidTr="005B14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Benign Breast Neoplasm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 xml:space="preserve">4.380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Curtis breast statistics</w:t>
            </w:r>
          </w:p>
        </w:tc>
      </w:tr>
      <w:tr w:rsidR="00A40CB5" w:rsidTr="005B14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Medullary Breast 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1.227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2.883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Curtis breast statistics</w:t>
            </w:r>
          </w:p>
        </w:tc>
      </w:tr>
      <w:tr w:rsidR="00A40CB5" w:rsidTr="005B14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Invasive Ductal Breast 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1.113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1.30E-07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5.337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Curtis breast statistics</w:t>
            </w:r>
          </w:p>
        </w:tc>
      </w:tr>
      <w:tr w:rsidR="00A40CB5" w:rsidTr="005B14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Ductal Breast 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2.122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3.40E-06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5.272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Richardson Breast 2 statistics</w:t>
            </w:r>
          </w:p>
        </w:tc>
      </w:tr>
      <w:tr w:rsidR="00A40CB5" w:rsidTr="005B14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Ductal Breast Carcinoma in Situ Epithelia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3.282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Ma Breast 4 statistics</w:t>
            </w:r>
          </w:p>
        </w:tc>
      </w:tr>
      <w:tr w:rsidR="00A40CB5" w:rsidTr="005B14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Invasive Breast Carcinoma Stroma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1.308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1.80E-10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9.534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Finak Breast statistics</w:t>
            </w:r>
          </w:p>
        </w:tc>
      </w:tr>
      <w:tr w:rsidR="00A40CB5" w:rsidTr="005B14A3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Invasive Ductal Breast 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1.041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2.28E-08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5.534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TCGA Breast 2</w:t>
            </w:r>
          </w:p>
        </w:tc>
      </w:tr>
    </w:tbl>
    <w:p w:rsidR="00AA2BEF" w:rsidRDefault="00AA2BEF"/>
    <w:p w:rsidR="00A40CB5" w:rsidRDefault="00A40CB5"/>
    <w:p w:rsidR="00A40CB5" w:rsidRDefault="00A40CB5"/>
    <w:p w:rsidR="00A40CB5" w:rsidRDefault="00A40CB5"/>
    <w:p w:rsidR="00A40CB5" w:rsidRDefault="00A40CB5"/>
    <w:tbl>
      <w:tblPr>
        <w:tblW w:w="5000" w:type="pct"/>
        <w:tblLook w:val="04A0" w:firstRow="1" w:lastRow="0" w:firstColumn="1" w:lastColumn="0" w:noHBand="0" w:noVBand="1"/>
      </w:tblPr>
      <w:tblGrid>
        <w:gridCol w:w="373"/>
        <w:gridCol w:w="473"/>
        <w:gridCol w:w="369"/>
        <w:gridCol w:w="389"/>
        <w:gridCol w:w="389"/>
        <w:gridCol w:w="316"/>
        <w:gridCol w:w="568"/>
        <w:gridCol w:w="381"/>
        <w:gridCol w:w="381"/>
        <w:gridCol w:w="601"/>
        <w:gridCol w:w="441"/>
        <w:gridCol w:w="372"/>
        <w:gridCol w:w="472"/>
        <w:gridCol w:w="369"/>
        <w:gridCol w:w="389"/>
        <w:gridCol w:w="389"/>
        <w:gridCol w:w="316"/>
        <w:gridCol w:w="568"/>
        <w:gridCol w:w="381"/>
        <w:gridCol w:w="381"/>
        <w:gridCol w:w="601"/>
        <w:gridCol w:w="441"/>
      </w:tblGrid>
      <w:tr w:rsidR="00A40CB5" w:rsidTr="005B14A3">
        <w:trPr>
          <w:cantSplit/>
          <w:trHeight w:val="227"/>
        </w:trPr>
        <w:tc>
          <w:tcPr>
            <w:tcW w:w="5000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eastAsia="zh-CN" w:bidi="ar"/>
              </w:rPr>
            </w:pPr>
          </w:p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  <w:lang w:eastAsia="zh-CN" w:bidi="ar"/>
              </w:rPr>
              <w:t>Table 2. Mutual-exclusivity analysis between FOXPs and multiple-immune checkpoints in BRCA</w:t>
            </w:r>
          </w:p>
        </w:tc>
      </w:tr>
      <w:tr w:rsidR="00A40CB5" w:rsidTr="005B14A3">
        <w:trPr>
          <w:cantSplit/>
          <w:trHeight w:val="227"/>
        </w:trPr>
        <w:tc>
          <w:tcPr>
            <w:tcW w:w="21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A</w:t>
            </w:r>
          </w:p>
        </w:tc>
        <w:tc>
          <w:tcPr>
            <w:tcW w:w="26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B</w:t>
            </w:r>
          </w:p>
        </w:tc>
        <w:tc>
          <w:tcPr>
            <w:tcW w:w="18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Neither</w:t>
            </w:r>
          </w:p>
        </w:tc>
        <w:tc>
          <w:tcPr>
            <w:tcW w:w="19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A Not B</w:t>
            </w:r>
          </w:p>
        </w:tc>
        <w:tc>
          <w:tcPr>
            <w:tcW w:w="19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B Not A</w:t>
            </w:r>
          </w:p>
        </w:tc>
        <w:tc>
          <w:tcPr>
            <w:tcW w:w="14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Both</w:t>
            </w:r>
          </w:p>
        </w:tc>
        <w:tc>
          <w:tcPr>
            <w:tcW w:w="33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Log2 Odds Ratio</w:t>
            </w:r>
          </w:p>
        </w:tc>
        <w:tc>
          <w:tcPr>
            <w:tcW w:w="19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p-Value</w:t>
            </w:r>
          </w:p>
        </w:tc>
        <w:tc>
          <w:tcPr>
            <w:tcW w:w="19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q-Value</w:t>
            </w:r>
          </w:p>
        </w:tc>
        <w:tc>
          <w:tcPr>
            <w:tcW w:w="35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Tendency</w:t>
            </w:r>
          </w:p>
        </w:tc>
        <w:tc>
          <w:tcPr>
            <w:tcW w:w="236" w:type="pct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Significant</w:t>
            </w:r>
          </w:p>
        </w:tc>
        <w:tc>
          <w:tcPr>
            <w:tcW w:w="185" w:type="pc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A</w:t>
            </w:r>
          </w:p>
        </w:tc>
        <w:tc>
          <w:tcPr>
            <w:tcW w:w="26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B</w:t>
            </w:r>
          </w:p>
        </w:tc>
        <w:tc>
          <w:tcPr>
            <w:tcW w:w="18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Neither</w:t>
            </w:r>
          </w:p>
        </w:tc>
        <w:tc>
          <w:tcPr>
            <w:tcW w:w="19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A Not B</w:t>
            </w:r>
          </w:p>
        </w:tc>
        <w:tc>
          <w:tcPr>
            <w:tcW w:w="19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B Not A</w:t>
            </w:r>
          </w:p>
        </w:tc>
        <w:tc>
          <w:tcPr>
            <w:tcW w:w="14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Both</w:t>
            </w:r>
          </w:p>
        </w:tc>
        <w:tc>
          <w:tcPr>
            <w:tcW w:w="33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Log2 Odds Ratio</w:t>
            </w:r>
          </w:p>
        </w:tc>
        <w:tc>
          <w:tcPr>
            <w:tcW w:w="19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p-Value</w:t>
            </w:r>
          </w:p>
        </w:tc>
        <w:tc>
          <w:tcPr>
            <w:tcW w:w="19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q-Value</w:t>
            </w:r>
          </w:p>
        </w:tc>
        <w:tc>
          <w:tcPr>
            <w:tcW w:w="35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Tendency</w:t>
            </w:r>
          </w:p>
        </w:tc>
        <w:tc>
          <w:tcPr>
            <w:tcW w:w="24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Significant</w:t>
            </w:r>
          </w:p>
        </w:tc>
      </w:tr>
      <w:tr w:rsidR="00A40CB5" w:rsidTr="005B14A3">
        <w:trPr>
          <w:cantSplit/>
          <w:trHeight w:val="227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PVR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651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41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34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12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2.486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&lt;0.001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&lt;0.001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Yes</w:t>
            </w:r>
          </w:p>
        </w:tc>
        <w:tc>
          <w:tcPr>
            <w:tcW w:w="185" w:type="pc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CTLA4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676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23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29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10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&gt;3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&lt;0.001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&lt;0.001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Yes</w:t>
            </w:r>
          </w:p>
        </w:tc>
      </w:tr>
      <w:tr w:rsidR="00A40CB5" w:rsidTr="005B14A3">
        <w:trPr>
          <w:cantSplit/>
          <w:trHeight w:val="227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NECTIN2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645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41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40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12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2.239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&lt;0.001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&lt;0.001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Yes</w:t>
            </w:r>
          </w:p>
        </w:tc>
        <w:tc>
          <w:tcPr>
            <w:tcW w:w="185" w:type="pc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CD48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600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17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105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16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2.427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&lt;0.001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&lt;0.001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Yes</w:t>
            </w:r>
          </w:p>
        </w:tc>
      </w:tr>
      <w:tr w:rsidR="00A40CB5" w:rsidTr="005B14A3">
        <w:trPr>
          <w:cantSplit/>
          <w:trHeight w:val="227"/>
        </w:trPr>
        <w:tc>
          <w:tcPr>
            <w:tcW w:w="218" w:type="pct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FOXP1</w:t>
            </w:r>
          </w:p>
        </w:tc>
        <w:tc>
          <w:tcPr>
            <w:tcW w:w="260" w:type="pct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CD70</w:t>
            </w:r>
          </w:p>
        </w:tc>
        <w:tc>
          <w:tcPr>
            <w:tcW w:w="183" w:type="pct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650</w:t>
            </w:r>
          </w:p>
        </w:tc>
        <w:tc>
          <w:tcPr>
            <w:tcW w:w="198" w:type="pct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45</w:t>
            </w:r>
          </w:p>
        </w:tc>
        <w:tc>
          <w:tcPr>
            <w:tcW w:w="198" w:type="pct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35</w:t>
            </w:r>
          </w:p>
        </w:tc>
        <w:tc>
          <w:tcPr>
            <w:tcW w:w="143" w:type="pct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8</w:t>
            </w:r>
          </w:p>
        </w:tc>
        <w:tc>
          <w:tcPr>
            <w:tcW w:w="332" w:type="pct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1.723</w:t>
            </w:r>
          </w:p>
        </w:tc>
        <w:tc>
          <w:tcPr>
            <w:tcW w:w="192" w:type="pct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0.008</w:t>
            </w:r>
          </w:p>
        </w:tc>
        <w:tc>
          <w:tcPr>
            <w:tcW w:w="192" w:type="pct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0.027</w:t>
            </w:r>
          </w:p>
        </w:tc>
        <w:tc>
          <w:tcPr>
            <w:tcW w:w="357" w:type="pct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36" w:type="pct"/>
            <w:tcBorders>
              <w:top w:val="nil"/>
              <w:left w:val="nil"/>
              <w:bottom w:val="dashed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Yes</w:t>
            </w:r>
          </w:p>
        </w:tc>
        <w:tc>
          <w:tcPr>
            <w:tcW w:w="185" w:type="pc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PDCD1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666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23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39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10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2.892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&lt;0.001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&lt;0.001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Yes</w:t>
            </w:r>
          </w:p>
        </w:tc>
      </w:tr>
      <w:tr w:rsidR="00A40CB5" w:rsidTr="005B14A3">
        <w:trPr>
          <w:cantSplit/>
          <w:trHeight w:val="227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TNFSF4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604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41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81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12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1.126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0.025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0.064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No</w:t>
            </w:r>
          </w:p>
        </w:tc>
        <w:tc>
          <w:tcPr>
            <w:tcW w:w="185" w:type="pc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CD70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671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24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34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9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2.888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&lt;0.001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&lt;0.001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Yes</w:t>
            </w:r>
          </w:p>
        </w:tc>
      </w:tr>
      <w:tr w:rsidR="00A40CB5" w:rsidTr="005B14A3">
        <w:trPr>
          <w:cantSplit/>
          <w:trHeight w:val="227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VTCN1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637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45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48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8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1.238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0.039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0.092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No</w:t>
            </w:r>
          </w:p>
        </w:tc>
        <w:tc>
          <w:tcPr>
            <w:tcW w:w="185" w:type="pc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PDCD1LG2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660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23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45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10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2.673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&lt;0.001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&lt;0.001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Yes</w:t>
            </w:r>
          </w:p>
        </w:tc>
      </w:tr>
      <w:tr w:rsidR="00A40CB5" w:rsidTr="005B14A3">
        <w:trPr>
          <w:cantSplit/>
          <w:trHeight w:val="227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CD86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646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46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39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7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1.334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0.039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0.092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No</w:t>
            </w:r>
          </w:p>
        </w:tc>
        <w:tc>
          <w:tcPr>
            <w:tcW w:w="185" w:type="pc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CD86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668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24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37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9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2.759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&lt;0.001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&lt;0.001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Yes</w:t>
            </w:r>
          </w:p>
        </w:tc>
      </w:tr>
      <w:tr w:rsidR="00A40CB5" w:rsidTr="005B14A3">
        <w:trPr>
          <w:cantSplit/>
          <w:trHeight w:val="227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HHLA2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661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48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24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5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1.521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0.05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0.108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No</w:t>
            </w:r>
          </w:p>
        </w:tc>
        <w:tc>
          <w:tcPr>
            <w:tcW w:w="185" w:type="pc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CD80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681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26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24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7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2.933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&lt;0.001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0.001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Yes</w:t>
            </w:r>
          </w:p>
        </w:tc>
      </w:tr>
      <w:tr w:rsidR="00A40CB5" w:rsidTr="005B14A3">
        <w:trPr>
          <w:cantSplit/>
          <w:trHeight w:val="227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TNFRSF14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643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46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42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7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1.22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0.053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0.11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No</w:t>
            </w:r>
          </w:p>
        </w:tc>
        <w:tc>
          <w:tcPr>
            <w:tcW w:w="185" w:type="pc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CD274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655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24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50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9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2.296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&lt;0.001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0.004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Yes</w:t>
            </w:r>
          </w:p>
        </w:tc>
      </w:tr>
      <w:tr w:rsidR="00A40CB5" w:rsidTr="005B14A3">
        <w:trPr>
          <w:cantSplit/>
          <w:trHeight w:val="227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CD200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648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47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37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1.161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0.079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0.15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No</w:t>
            </w:r>
          </w:p>
        </w:tc>
        <w:tc>
          <w:tcPr>
            <w:tcW w:w="185" w:type="pct"/>
            <w:tcBorders>
              <w:top w:val="nil"/>
              <w:left w:val="single" w:sz="12" w:space="0" w:color="000000"/>
              <w:bottom w:val="dashed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FOXP3</w:t>
            </w:r>
          </w:p>
        </w:tc>
        <w:tc>
          <w:tcPr>
            <w:tcW w:w="260" w:type="pct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ICOSLG</w:t>
            </w:r>
          </w:p>
        </w:tc>
        <w:tc>
          <w:tcPr>
            <w:tcW w:w="183" w:type="pct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655</w:t>
            </w:r>
          </w:p>
        </w:tc>
        <w:tc>
          <w:tcPr>
            <w:tcW w:w="198" w:type="pct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24</w:t>
            </w:r>
          </w:p>
        </w:tc>
        <w:tc>
          <w:tcPr>
            <w:tcW w:w="198" w:type="pct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50</w:t>
            </w:r>
          </w:p>
        </w:tc>
        <w:tc>
          <w:tcPr>
            <w:tcW w:w="143" w:type="pct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9</w:t>
            </w:r>
          </w:p>
        </w:tc>
        <w:tc>
          <w:tcPr>
            <w:tcW w:w="332" w:type="pct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2.296</w:t>
            </w:r>
          </w:p>
        </w:tc>
        <w:tc>
          <w:tcPr>
            <w:tcW w:w="192" w:type="pct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&lt;0.001</w:t>
            </w:r>
          </w:p>
        </w:tc>
        <w:tc>
          <w:tcPr>
            <w:tcW w:w="192" w:type="pct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0.004</w:t>
            </w:r>
          </w:p>
        </w:tc>
        <w:tc>
          <w:tcPr>
            <w:tcW w:w="357" w:type="pct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41" w:type="pct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Yes</w:t>
            </w:r>
          </w:p>
        </w:tc>
      </w:tr>
      <w:tr w:rsidR="00A40CB5" w:rsidTr="005B14A3">
        <w:trPr>
          <w:cantSplit/>
          <w:trHeight w:val="227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ICOSLG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633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46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52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7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0.889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0.12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0.205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No</w:t>
            </w:r>
          </w:p>
        </w:tc>
        <w:tc>
          <w:tcPr>
            <w:tcW w:w="185" w:type="pc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CD200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667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28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38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5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1.648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0.037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0.089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No</w:t>
            </w:r>
          </w:p>
        </w:tc>
      </w:tr>
      <w:tr w:rsidR="00A40CB5" w:rsidTr="005B14A3">
        <w:trPr>
          <w:cantSplit/>
          <w:trHeight w:val="227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PDCD1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642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47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43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0.931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0.13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0.218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No</w:t>
            </w:r>
          </w:p>
        </w:tc>
        <w:tc>
          <w:tcPr>
            <w:tcW w:w="185" w:type="pc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LGALS9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650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27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55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1.393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0.047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0.104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No</w:t>
            </w:r>
          </w:p>
        </w:tc>
      </w:tr>
      <w:tr w:rsidR="00A40CB5" w:rsidTr="005B14A3">
        <w:trPr>
          <w:cantSplit/>
          <w:trHeight w:val="227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CD48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576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41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109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12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0.629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0.14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0.229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No</w:t>
            </w:r>
          </w:p>
        </w:tc>
        <w:tc>
          <w:tcPr>
            <w:tcW w:w="185" w:type="pc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VTCN1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654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28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51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5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1.195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0.097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0.172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No</w:t>
            </w:r>
          </w:p>
        </w:tc>
      </w:tr>
      <w:tr w:rsidR="00A40CB5" w:rsidTr="005B14A3">
        <w:trPr>
          <w:cantSplit/>
          <w:trHeight w:val="227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CD80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658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49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27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4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0.992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0.176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0.272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No</w:t>
            </w:r>
          </w:p>
        </w:tc>
        <w:tc>
          <w:tcPr>
            <w:tcW w:w="185" w:type="pc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TNFRSF14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660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29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45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4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1.016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0.169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0.263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No</w:t>
            </w:r>
          </w:p>
        </w:tc>
      </w:tr>
      <w:tr w:rsidR="00A40CB5" w:rsidTr="005B14A3">
        <w:trPr>
          <w:cantSplit/>
          <w:trHeight w:val="227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PDCD1LG2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636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47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49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0.729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0.194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0.286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No</w:t>
            </w:r>
          </w:p>
        </w:tc>
        <w:tc>
          <w:tcPr>
            <w:tcW w:w="185" w:type="pc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TNFSF4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618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27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87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0.659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0.227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0.32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No</w:t>
            </w:r>
          </w:p>
        </w:tc>
      </w:tr>
      <w:tr w:rsidR="00A40CB5" w:rsidTr="005B14A3">
        <w:trPr>
          <w:cantSplit/>
          <w:trHeight w:val="227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VSIR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646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48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39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5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0.787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0.201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0.293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No</w:t>
            </w:r>
          </w:p>
        </w:tc>
        <w:tc>
          <w:tcPr>
            <w:tcW w:w="185" w:type="pc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PVR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662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30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43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3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0.622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0.339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0.425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No</w:t>
            </w:r>
          </w:p>
        </w:tc>
      </w:tr>
      <w:tr w:rsidR="00A40CB5" w:rsidTr="005B14A3">
        <w:trPr>
          <w:cantSplit/>
          <w:trHeight w:val="227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TNFSF18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604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45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81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8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0.407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0.301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0.393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No</w:t>
            </w:r>
          </w:p>
        </w:tc>
        <w:tc>
          <w:tcPr>
            <w:tcW w:w="185" w:type="pc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TNFSF18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621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28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84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5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0.401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0.366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0.449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No</w:t>
            </w:r>
          </w:p>
        </w:tc>
      </w:tr>
      <w:tr w:rsidR="00A40CB5" w:rsidTr="005B14A3">
        <w:trPr>
          <w:cantSplit/>
          <w:trHeight w:val="227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CD274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631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48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54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5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0.284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0.42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0.495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No</w:t>
            </w:r>
          </w:p>
        </w:tc>
        <w:tc>
          <w:tcPr>
            <w:tcW w:w="185" w:type="pc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NECTIN2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656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30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49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3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0.421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0.415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0.494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No</w:t>
            </w:r>
          </w:p>
        </w:tc>
      </w:tr>
      <w:tr w:rsidR="00A40CB5" w:rsidTr="005B14A3">
        <w:trPr>
          <w:cantSplit/>
          <w:trHeight w:val="227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LGALS9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629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48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56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5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0.227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0.45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0.513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No</w:t>
            </w:r>
          </w:p>
        </w:tc>
        <w:tc>
          <w:tcPr>
            <w:tcW w:w="185" w:type="pc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VSIR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663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31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42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0.026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0.599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0.609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No</w:t>
            </w:r>
          </w:p>
        </w:tc>
      </w:tr>
      <w:tr w:rsidR="00A40CB5" w:rsidTr="005B14A3">
        <w:trPr>
          <w:cantSplit/>
          <w:trHeight w:val="227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CTLA4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648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51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37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-0.542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0.457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0.517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Mutual exclusivity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No</w:t>
            </w:r>
          </w:p>
        </w:tc>
        <w:tc>
          <w:tcPr>
            <w:tcW w:w="185" w:type="pc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HHLA2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677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32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28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1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-0.404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0.624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0.627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Mutual exclusivity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No</w:t>
            </w:r>
          </w:p>
        </w:tc>
      </w:tr>
      <w:tr w:rsidR="00A40CB5" w:rsidTr="005B14A3">
        <w:trPr>
          <w:cantSplit/>
          <w:trHeight w:val="227"/>
        </w:trPr>
        <w:tc>
          <w:tcPr>
            <w:tcW w:w="21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jc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jc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8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jc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jc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jc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jc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33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jc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9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jc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9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jc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35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jc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jc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85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jc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jc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8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jc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jc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jc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jc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33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jc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9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jc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9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jc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35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jc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jc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A40CB5" w:rsidTr="005B14A3">
        <w:trPr>
          <w:cantSplit/>
          <w:trHeight w:val="227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lastRenderedPageBreak/>
              <w:t>FOXP2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HHLA2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658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51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21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8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2.297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0.001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0.006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Yes</w:t>
            </w:r>
          </w:p>
        </w:tc>
        <w:tc>
          <w:tcPr>
            <w:tcW w:w="185" w:type="pc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NECTIN2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643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43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38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14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2.462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&lt;0.001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&lt;0.001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Yes</w:t>
            </w:r>
          </w:p>
        </w:tc>
      </w:tr>
      <w:tr w:rsidR="00A40CB5" w:rsidTr="005B14A3">
        <w:trPr>
          <w:cantSplit/>
          <w:trHeight w:val="227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VTCN1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633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49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46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10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1.49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0.009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0.029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Yes</w:t>
            </w:r>
          </w:p>
        </w:tc>
        <w:tc>
          <w:tcPr>
            <w:tcW w:w="185" w:type="pc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ICOSLG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634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45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47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12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1.847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&lt;0.001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0.005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Yes</w:t>
            </w:r>
          </w:p>
        </w:tc>
      </w:tr>
      <w:tr w:rsidR="00A40CB5" w:rsidTr="005B14A3">
        <w:trPr>
          <w:cantSplit/>
          <w:trHeight w:val="227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CD200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644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51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35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8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1.529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0.016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0.045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Yes</w:t>
            </w:r>
          </w:p>
        </w:tc>
        <w:tc>
          <w:tcPr>
            <w:tcW w:w="185" w:type="pct"/>
            <w:tcBorders>
              <w:top w:val="nil"/>
              <w:left w:val="single" w:sz="12" w:space="0" w:color="000000"/>
              <w:bottom w:val="dashed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FOXP4</w:t>
            </w:r>
          </w:p>
        </w:tc>
        <w:tc>
          <w:tcPr>
            <w:tcW w:w="260" w:type="pct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PDCD1LG2</w:t>
            </w:r>
          </w:p>
        </w:tc>
        <w:tc>
          <w:tcPr>
            <w:tcW w:w="183" w:type="pct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636</w:t>
            </w:r>
          </w:p>
        </w:tc>
        <w:tc>
          <w:tcPr>
            <w:tcW w:w="198" w:type="pct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47</w:t>
            </w:r>
          </w:p>
        </w:tc>
        <w:tc>
          <w:tcPr>
            <w:tcW w:w="198" w:type="pct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45</w:t>
            </w:r>
          </w:p>
        </w:tc>
        <w:tc>
          <w:tcPr>
            <w:tcW w:w="143" w:type="pct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10</w:t>
            </w:r>
          </w:p>
        </w:tc>
        <w:tc>
          <w:tcPr>
            <w:tcW w:w="332" w:type="pct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1.588</w:t>
            </w:r>
          </w:p>
        </w:tc>
        <w:tc>
          <w:tcPr>
            <w:tcW w:w="192" w:type="pct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0.006</w:t>
            </w:r>
          </w:p>
        </w:tc>
        <w:tc>
          <w:tcPr>
            <w:tcW w:w="192" w:type="pct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0.022</w:t>
            </w:r>
          </w:p>
        </w:tc>
        <w:tc>
          <w:tcPr>
            <w:tcW w:w="357" w:type="pct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41" w:type="pct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Yes</w:t>
            </w:r>
          </w:p>
        </w:tc>
      </w:tr>
      <w:tr w:rsidR="00A40CB5" w:rsidTr="005B14A3">
        <w:trPr>
          <w:cantSplit/>
          <w:trHeight w:val="227"/>
        </w:trPr>
        <w:tc>
          <w:tcPr>
            <w:tcW w:w="218" w:type="pct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FOXP2</w:t>
            </w:r>
          </w:p>
        </w:tc>
        <w:tc>
          <w:tcPr>
            <w:tcW w:w="260" w:type="pct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NECTIN2</w:t>
            </w:r>
          </w:p>
        </w:tc>
        <w:tc>
          <w:tcPr>
            <w:tcW w:w="183" w:type="pct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636</w:t>
            </w:r>
          </w:p>
        </w:tc>
        <w:tc>
          <w:tcPr>
            <w:tcW w:w="198" w:type="pct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50</w:t>
            </w:r>
          </w:p>
        </w:tc>
        <w:tc>
          <w:tcPr>
            <w:tcW w:w="198" w:type="pct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43</w:t>
            </w:r>
          </w:p>
        </w:tc>
        <w:tc>
          <w:tcPr>
            <w:tcW w:w="143" w:type="pct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9</w:t>
            </w:r>
          </w:p>
        </w:tc>
        <w:tc>
          <w:tcPr>
            <w:tcW w:w="332" w:type="pct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1.413</w:t>
            </w:r>
          </w:p>
        </w:tc>
        <w:tc>
          <w:tcPr>
            <w:tcW w:w="192" w:type="pct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0.017</w:t>
            </w:r>
          </w:p>
        </w:tc>
        <w:tc>
          <w:tcPr>
            <w:tcW w:w="192" w:type="pct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0.047</w:t>
            </w:r>
          </w:p>
        </w:tc>
        <w:tc>
          <w:tcPr>
            <w:tcW w:w="357" w:type="pct"/>
            <w:tcBorders>
              <w:top w:val="nil"/>
              <w:left w:val="nil"/>
              <w:bottom w:val="dashed" w:sz="8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36" w:type="pct"/>
            <w:tcBorders>
              <w:top w:val="nil"/>
              <w:left w:val="nil"/>
              <w:bottom w:val="dashed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Yes</w:t>
            </w:r>
          </w:p>
        </w:tc>
        <w:tc>
          <w:tcPr>
            <w:tcW w:w="185" w:type="pc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PDCD1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640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49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41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8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1.35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0.028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0.07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No</w:t>
            </w:r>
          </w:p>
        </w:tc>
      </w:tr>
      <w:tr w:rsidR="00A40CB5" w:rsidTr="005B14A3">
        <w:trPr>
          <w:cantSplit/>
          <w:trHeight w:val="227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CTLA4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647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52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32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7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1.445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0.029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0.072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No</w:t>
            </w:r>
          </w:p>
        </w:tc>
        <w:tc>
          <w:tcPr>
            <w:tcW w:w="185" w:type="pc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TNFRSF14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640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49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41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8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1.35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0.028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0.07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No</w:t>
            </w:r>
          </w:p>
        </w:tc>
      </w:tr>
      <w:tr w:rsidR="00A40CB5" w:rsidTr="005B14A3">
        <w:trPr>
          <w:cantSplit/>
          <w:trHeight w:val="227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CD70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643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52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36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7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1.266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0.047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0.104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No</w:t>
            </w:r>
          </w:p>
        </w:tc>
        <w:tc>
          <w:tcPr>
            <w:tcW w:w="185" w:type="pc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CD70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645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50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36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7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1.327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0.04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0.093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No</w:t>
            </w:r>
          </w:p>
        </w:tc>
      </w:tr>
      <w:tr w:rsidR="00A40CB5" w:rsidTr="005B14A3">
        <w:trPr>
          <w:cantSplit/>
          <w:trHeight w:val="227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VSIR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642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52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37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7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1.224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0.053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0.11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No</w:t>
            </w:r>
          </w:p>
        </w:tc>
        <w:tc>
          <w:tcPr>
            <w:tcW w:w="185" w:type="pc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CD48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574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43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107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14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0.805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0.066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0.131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No</w:t>
            </w:r>
          </w:p>
        </w:tc>
      </w:tr>
      <w:tr w:rsidR="00A40CB5" w:rsidTr="005B14A3">
        <w:trPr>
          <w:cantSplit/>
          <w:trHeight w:val="227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PDCD1LG2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632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51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47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8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1.077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0.062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0.126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No</w:t>
            </w:r>
          </w:p>
        </w:tc>
        <w:tc>
          <w:tcPr>
            <w:tcW w:w="185" w:type="pc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VSIR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638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56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43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1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-1.916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0.128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0.216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Mutual exclusivity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No</w:t>
            </w:r>
          </w:p>
        </w:tc>
      </w:tr>
      <w:tr w:rsidR="00A40CB5" w:rsidTr="005B14A3">
        <w:trPr>
          <w:cantSplit/>
          <w:trHeight w:val="227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CD86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640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52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39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7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1.143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0.065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0.131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No</w:t>
            </w:r>
          </w:p>
        </w:tc>
        <w:tc>
          <w:tcPr>
            <w:tcW w:w="185" w:type="pc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TNFSF18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602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47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79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10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0.697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0.134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0.222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No</w:t>
            </w:r>
          </w:p>
        </w:tc>
      </w:tr>
      <w:tr w:rsidR="00A40CB5" w:rsidTr="005B14A3">
        <w:trPr>
          <w:cantSplit/>
          <w:trHeight w:val="227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TNFRSF14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637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52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42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7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1.03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0.086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0.159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No</w:t>
            </w:r>
          </w:p>
        </w:tc>
        <w:tc>
          <w:tcPr>
            <w:tcW w:w="185" w:type="pc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CD200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643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52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38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5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0.702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0.232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0.324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No</w:t>
            </w:r>
          </w:p>
        </w:tc>
      </w:tr>
      <w:tr w:rsidR="00A40CB5" w:rsidTr="005B14A3">
        <w:trPr>
          <w:cantSplit/>
          <w:trHeight w:val="227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CD80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653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54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26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5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1.218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0.093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0.167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No</w:t>
            </w:r>
          </w:p>
        </w:tc>
        <w:tc>
          <w:tcPr>
            <w:tcW w:w="185" w:type="pc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CD80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651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56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30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1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-1.368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0.291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0.388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Mutual exclusivity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No</w:t>
            </w:r>
          </w:p>
        </w:tc>
      </w:tr>
      <w:tr w:rsidR="00A40CB5" w:rsidTr="005B14A3">
        <w:trPr>
          <w:cantSplit/>
          <w:trHeight w:val="227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CD48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571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46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108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13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0.579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0.15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0.242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No</w:t>
            </w:r>
          </w:p>
        </w:tc>
        <w:tc>
          <w:tcPr>
            <w:tcW w:w="185" w:type="pc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CD274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628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51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53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0.479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0.393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No</w:t>
            </w:r>
          </w:p>
        </w:tc>
      </w:tr>
      <w:tr w:rsidR="00A40CB5" w:rsidTr="005B14A3">
        <w:trPr>
          <w:cantSplit/>
          <w:trHeight w:val="227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CD274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627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52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52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7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0.699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0.182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0.275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No</w:t>
            </w:r>
          </w:p>
        </w:tc>
        <w:tc>
          <w:tcPr>
            <w:tcW w:w="185" w:type="pc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CTLA4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644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55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37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-0.66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0.405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0.491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Mutual exclusivity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No</w:t>
            </w:r>
          </w:p>
        </w:tc>
      </w:tr>
      <w:tr w:rsidR="00A40CB5" w:rsidTr="005B14A3">
        <w:trPr>
          <w:cantSplit/>
          <w:trHeight w:val="227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ICOSLG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627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52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52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7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0.699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0.182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0.275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No</w:t>
            </w:r>
          </w:p>
        </w:tc>
        <w:tc>
          <w:tcPr>
            <w:tcW w:w="185" w:type="pc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TNFSF4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596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49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85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8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0.195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0.431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0.502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No</w:t>
            </w:r>
          </w:p>
        </w:tc>
      </w:tr>
      <w:tr w:rsidR="00A40CB5" w:rsidTr="005B14A3">
        <w:trPr>
          <w:cantSplit/>
          <w:trHeight w:val="227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TNFSF4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596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49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83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10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0.551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0.195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0.286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No</w:t>
            </w:r>
          </w:p>
        </w:tc>
        <w:tc>
          <w:tcPr>
            <w:tcW w:w="185" w:type="pc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VTCN1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630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52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51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5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0.248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0.439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0.505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No</w:t>
            </w:r>
          </w:p>
        </w:tc>
      </w:tr>
      <w:tr w:rsidR="00A40CB5" w:rsidTr="005B14A3">
        <w:trPr>
          <w:cantSplit/>
          <w:trHeight w:val="227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PVR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638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54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41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5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0.527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0.303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0.393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No</w:t>
            </w:r>
          </w:p>
        </w:tc>
        <w:tc>
          <w:tcPr>
            <w:tcW w:w="185" w:type="pc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CD86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638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54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43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3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-0.279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0.517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0.558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Mutual exclusivity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No</w:t>
            </w:r>
          </w:p>
        </w:tc>
      </w:tr>
      <w:tr w:rsidR="00A40CB5" w:rsidTr="005B14A3">
        <w:trPr>
          <w:cantSplit/>
          <w:trHeight w:val="227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LGALS9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624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53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55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0.361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0.36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0.444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No</w:t>
            </w:r>
          </w:p>
        </w:tc>
        <w:tc>
          <w:tcPr>
            <w:tcW w:w="185" w:type="pc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PVR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638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54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43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3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-0.279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0.517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0.558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Mutual exclusivity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No</w:t>
            </w:r>
          </w:p>
        </w:tc>
      </w:tr>
      <w:tr w:rsidR="00A40CB5" w:rsidTr="005B14A3">
        <w:trPr>
          <w:cantSplit/>
          <w:trHeight w:val="227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PDCD1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633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56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46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3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-0.44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0.436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0.504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Mutual exclusivity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No</w:t>
            </w:r>
          </w:p>
        </w:tc>
        <w:tc>
          <w:tcPr>
            <w:tcW w:w="185" w:type="pc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LGALS9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625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52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56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5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0.102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0.518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0.558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Co-occurrence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No</w:t>
            </w:r>
          </w:p>
        </w:tc>
      </w:tr>
      <w:tr w:rsidR="00A40CB5" w:rsidTr="005B14A3">
        <w:trPr>
          <w:cantSplit/>
          <w:trHeight w:val="227"/>
        </w:trPr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TNFSF18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597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52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82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7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-0.029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0.581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Mutual exclusivity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No</w:t>
            </w:r>
          </w:p>
        </w:tc>
        <w:tc>
          <w:tcPr>
            <w:tcW w:w="185" w:type="pct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FOXP4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HHLA2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654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55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27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2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-0.183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0.609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0.616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Mutual exclusivity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40CB5" w:rsidRDefault="00A40CB5" w:rsidP="005B14A3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lang w:eastAsia="zh-CN" w:bidi="ar"/>
              </w:rPr>
              <w:t>No</w:t>
            </w:r>
          </w:p>
        </w:tc>
      </w:tr>
    </w:tbl>
    <w:p w:rsidR="00A40CB5" w:rsidRDefault="00A40CB5">
      <w:bookmarkStart w:id="0" w:name="_GoBack"/>
      <w:bookmarkEnd w:id="0"/>
    </w:p>
    <w:sectPr w:rsidR="00A40C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CB5"/>
    <w:rsid w:val="00A40CB5"/>
    <w:rsid w:val="00AA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20E05"/>
  <w15:chartTrackingRefBased/>
  <w15:docId w15:val="{42AD034D-4CAA-40D5-BE9A-028FD6AE7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0CB5"/>
    <w:pPr>
      <w:widowControl w:val="0"/>
      <w:spacing w:after="0" w:line="240" w:lineRule="auto"/>
      <w:jc w:val="both"/>
    </w:pPr>
    <w:rPr>
      <w:rFonts w:eastAsiaTheme="minorEastAsia"/>
      <w:sz w:val="21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40CB5"/>
    <w:pPr>
      <w:spacing w:beforeAutospacing="1" w:afterAutospacing="1"/>
      <w:jc w:val="left"/>
      <w:outlineLvl w:val="2"/>
    </w:pPr>
    <w:rPr>
      <w:rFonts w:ascii="SimSun" w:eastAsia="SimSun" w:hAnsi="SimSun" w:cs="Times New Roman" w:hint="eastAsia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A40CB5"/>
    <w:rPr>
      <w:rFonts w:ascii="SimSun" w:eastAsia="SimSun" w:hAnsi="SimSun" w:cs="Times New Roman"/>
      <w:b/>
      <w:bCs/>
      <w:sz w:val="27"/>
      <w:szCs w:val="27"/>
      <w:lang w:eastAsia="zh-CN"/>
    </w:rPr>
  </w:style>
  <w:style w:type="paragraph" w:styleId="Footer">
    <w:name w:val="footer"/>
    <w:basedOn w:val="Normal"/>
    <w:link w:val="FooterChar"/>
    <w:qFormat/>
    <w:rsid w:val="00A40CB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A40CB5"/>
    <w:rPr>
      <w:rFonts w:eastAsiaTheme="minorEastAsia"/>
      <w:sz w:val="18"/>
    </w:rPr>
  </w:style>
  <w:style w:type="paragraph" w:styleId="Header">
    <w:name w:val="header"/>
    <w:basedOn w:val="Normal"/>
    <w:link w:val="HeaderChar"/>
    <w:qFormat/>
    <w:rsid w:val="00A40CB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A40CB5"/>
    <w:rPr>
      <w:rFonts w:eastAsiaTheme="minorEastAsia"/>
      <w:sz w:val="18"/>
    </w:rPr>
  </w:style>
  <w:style w:type="paragraph" w:styleId="NormalWeb">
    <w:name w:val="Normal (Web)"/>
    <w:basedOn w:val="Normal"/>
    <w:rsid w:val="00A40CB5"/>
    <w:rPr>
      <w:sz w:val="24"/>
    </w:rPr>
  </w:style>
  <w:style w:type="character" w:styleId="Strong">
    <w:name w:val="Strong"/>
    <w:basedOn w:val="DefaultParagraphFont"/>
    <w:qFormat/>
    <w:rsid w:val="00A40CB5"/>
    <w:rPr>
      <w:b/>
    </w:rPr>
  </w:style>
  <w:style w:type="character" w:styleId="Emphasis">
    <w:name w:val="Emphasis"/>
    <w:basedOn w:val="DefaultParagraphFont"/>
    <w:qFormat/>
    <w:rsid w:val="00A40CB5"/>
    <w:rPr>
      <w:i/>
    </w:rPr>
  </w:style>
  <w:style w:type="character" w:styleId="Hyperlink">
    <w:name w:val="Hyperlink"/>
    <w:basedOn w:val="DefaultParagraphFont"/>
    <w:qFormat/>
    <w:rsid w:val="00A40CB5"/>
    <w:rPr>
      <w:color w:val="0000FF"/>
      <w:u w:val="single"/>
    </w:rPr>
  </w:style>
  <w:style w:type="character" w:customStyle="1" w:styleId="styles-moduleprofilename1fbiy">
    <w:name w:val="styles-module__profilename__1fbiy"/>
    <w:basedOn w:val="DefaultParagraphFont"/>
    <w:qFormat/>
    <w:rsid w:val="00A40CB5"/>
  </w:style>
  <w:style w:type="paragraph" w:styleId="ListParagraph">
    <w:name w:val="List Paragraph"/>
    <w:basedOn w:val="Normal"/>
    <w:uiPriority w:val="99"/>
    <w:qFormat/>
    <w:rsid w:val="00A40CB5"/>
    <w:pPr>
      <w:ind w:firstLineChars="200" w:firstLine="420"/>
    </w:pPr>
  </w:style>
  <w:style w:type="character" w:customStyle="1" w:styleId="font31">
    <w:name w:val="font31"/>
    <w:basedOn w:val="DefaultParagraphFont"/>
    <w:qFormat/>
    <w:rsid w:val="00A40CB5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11">
    <w:name w:val="font11"/>
    <w:basedOn w:val="DefaultParagraphFont"/>
    <w:qFormat/>
    <w:rsid w:val="00A40CB5"/>
    <w:rPr>
      <w:rFonts w:ascii="SimSun" w:eastAsia="SimSun" w:hAnsi="SimSun" w:cs="SimSun" w:hint="eastAsia"/>
      <w:color w:val="000000"/>
      <w:sz w:val="22"/>
      <w:szCs w:val="22"/>
      <w:u w:val="none"/>
    </w:rPr>
  </w:style>
  <w:style w:type="character" w:customStyle="1" w:styleId="font01">
    <w:name w:val="font01"/>
    <w:basedOn w:val="DefaultParagraphFont"/>
    <w:qFormat/>
    <w:rsid w:val="00A40CB5"/>
    <w:rPr>
      <w:rFonts w:ascii="Times New Roman" w:hAnsi="Times New Roman" w:cs="Times New Roman" w:hint="default"/>
      <w:color w:val="000000"/>
      <w:sz w:val="22"/>
      <w:szCs w:val="22"/>
      <w:u w:val="none"/>
      <w:vertAlign w:val="subscript"/>
    </w:rPr>
  </w:style>
  <w:style w:type="character" w:styleId="LineNumber">
    <w:name w:val="line number"/>
    <w:basedOn w:val="DefaultParagraphFont"/>
    <w:rsid w:val="00A40C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1154</Words>
  <Characters>6580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7719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2022-01-31T13:57:00Z</dcterms:created>
  <dcterms:modified xsi:type="dcterms:W3CDTF">2022-01-31T13:58:00Z</dcterms:modified>
</cp:coreProperties>
</file>