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B5" w:rsidRPr="00F07DB5" w:rsidRDefault="00F07DB5" w:rsidP="00F07DB5">
      <w:pPr>
        <w:shd w:val="clear" w:color="auto" w:fill="FFFFFF"/>
        <w:spacing w:before="166" w:after="166" w:line="24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F07DB5">
        <w:rPr>
          <w:rFonts w:asciiTheme="majorBidi" w:hAnsiTheme="majorBidi" w:cstheme="majorBidi"/>
          <w:sz w:val="24"/>
          <w:szCs w:val="24"/>
        </w:rPr>
        <w:t>Table 1: Demographic and clinical characteristics of participants (All participants (n=903), Australian (n=642) and Non-Australian participants (n=261))</w:t>
      </w:r>
    </w:p>
    <w:tbl>
      <w:tblPr>
        <w:tblStyle w:val="TableGrid"/>
        <w:bidiVisual/>
        <w:tblW w:w="0" w:type="auto"/>
        <w:jc w:val="center"/>
        <w:tblLayout w:type="fixed"/>
        <w:tblLook w:val="04A0"/>
      </w:tblPr>
      <w:tblGrid>
        <w:gridCol w:w="1638"/>
        <w:gridCol w:w="1980"/>
        <w:gridCol w:w="1530"/>
        <w:gridCol w:w="1350"/>
        <w:gridCol w:w="1260"/>
        <w:gridCol w:w="1818"/>
      </w:tblGrid>
      <w:tr w:rsidR="00F07DB5" w:rsidRPr="00F07DB5" w:rsidTr="00956C1F">
        <w:trPr>
          <w:trHeight w:val="740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z=-2.11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Pvalue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=0.35</w:t>
            </w:r>
          </w:p>
        </w:tc>
        <w:tc>
          <w:tcPr>
            <w:tcW w:w="3510" w:type="dxa"/>
            <w:gridSpan w:val="2"/>
          </w:tcPr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Range =16-66, mean=33.46±8.4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16-24 N(%)                          135(21)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25-34 N(%)                         372(45.5)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35and above years N(%)    135(33.5)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642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(71)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Australia 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Age groups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1115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3510" w:type="dxa"/>
            <w:gridSpan w:val="2"/>
          </w:tcPr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Range=18-68, mean=32.38±9.4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16-24 N(%)                            44(16.9)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25-34 N(%)                            103(39.4)</w:t>
            </w:r>
          </w:p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35and above years  N(%)       114(43.7)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261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(28.9)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Non-Australian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7DB5" w:rsidRPr="00F07DB5" w:rsidTr="00956C1F">
        <w:trPr>
          <w:trHeight w:val="270"/>
          <w:jc w:val="center"/>
        </w:trPr>
        <w:tc>
          <w:tcPr>
            <w:tcW w:w="1638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vertAlign w:val="superscript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en-AU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Non-Australian </w:t>
            </w:r>
            <w:proofErr w:type="gram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N(</w:t>
            </w:r>
            <w:proofErr w:type="gram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>%)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en-AU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Australia</w:t>
            </w: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  <w:lang w:val="en-AU"/>
              </w:rPr>
              <w:t>n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N(</w:t>
            </w:r>
            <w:proofErr w:type="gram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>%)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 participants</w:t>
            </w:r>
          </w:p>
        </w:tc>
        <w:tc>
          <w:tcPr>
            <w:tcW w:w="3078" w:type="dxa"/>
            <w:gridSpan w:val="2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7DB5" w:rsidRPr="00F07DB5" w:rsidTr="00956C1F">
        <w:trPr>
          <w:trHeight w:val="154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=34.65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tabs>
                <w:tab w:val="left" w:pos="338"/>
                <w:tab w:val="center" w:pos="596"/>
              </w:tabs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244(93.5)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tabs>
                <w:tab w:val="left" w:pos="338"/>
                <w:tab w:val="center" w:pos="596"/>
              </w:tabs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640(99.7)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884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(97.8)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English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Language  spoken at home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154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17(6.5)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2(0.3)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(2.1)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Non- English 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=2.24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=0.81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81(31.0)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215(33.5)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296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32.7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 a relationship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Marital status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113(43.3)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251(39.1)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364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(40.3)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26(10.0)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63(9.8)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89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(9.8)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Never married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12(4.6)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32(5.0)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44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(4.8)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Separated/Divorced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29(11.1)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79(12.3)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108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11.9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0(0.0)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2(0.3)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(0.2)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Widow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</w:t>
            </w:r>
            <w:r w:rsidRPr="00F07DB5">
              <w:rPr>
                <w:rFonts w:ascii="Arial" w:hAnsi="Arial" w:cs="Arial"/>
                <w:color w:val="010205"/>
                <w:sz w:val="20"/>
                <w:szCs w:val="20"/>
                <w:lang w:bidi="fa-IR"/>
              </w:rPr>
              <w:t>55.91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&lt;0.000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10(3.8)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16(2/5)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26(2.9)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Primary school or high school without certificate/completion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Highest educational level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13(5)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35(5.5)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48(5.3)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lower secondary school (up to age 16 years, year 10 certificate)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28(10.7)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86(13.4)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114(12.6)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Upper secondary school (up to age 17/18years, year 12 certificate) 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16(6.1)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134(20.9)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150(16.6)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Vocational (e.g. TAFE, apprenticesh</w:t>
            </w: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ip)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48(18.4)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58(9)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106(11.7)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Some college/university, did not graduate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90(34.5)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193(30.1)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283(31.3)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Tertiary education: undergraduate (e.g. Bachelor's degree)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36(13.8)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105(16.4)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141(15.6)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Tertiary education: postgraduate (e.g. Master's or PhD degree)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20(7.7)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15(23)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35(3.9)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8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  <w:lang w:val="en-AU"/>
              </w:rPr>
              <w:t>E</w:t>
            </w:r>
            <w:proofErr w:type="spellStart"/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mployment</w:t>
            </w:r>
            <w:proofErr w:type="spellEnd"/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status</w:t>
            </w: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=13.81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213(81.6)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581(90.5)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794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(71)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Not employed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48(18.4)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61(9.5)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109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=0.01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=0.91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151(57.9)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369(57.5)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520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57.5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Paid work, full time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110(42.1)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273(42.5)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383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42.4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=7.33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=0.007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209(80.1)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458(71.3)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667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73.8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Paid work, part time</w:t>
            </w: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52(19.9)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184(28.7)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26.1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=0.21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=0.64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237(90.8)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589(91.70)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826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91.4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Student, full time</w:t>
            </w: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24(9.2)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53(8.3)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8.5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=2.25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=0.13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250(95.8)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598(93.1)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848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93.9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Student, part time</w:t>
            </w: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11(4.2)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44(6.9)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55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fisher=0.73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  <w:proofErr w:type="spellEnd"/>
            <w:r w:rsidRPr="00F07DB5">
              <w:rPr>
                <w:rFonts w:asciiTheme="majorBidi" w:eastAsia="Times New Roman" w:hAnsiTheme="majorBidi" w:cstheme="majorBidi"/>
                <w:kern w:val="36"/>
                <w:sz w:val="20"/>
                <w:szCs w:val="20"/>
              </w:rPr>
              <w:t xml:space="preserve"> 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=0.68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260(99.6)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636(99.1)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896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99.2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Retired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1(0.4)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6(0.9)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=0.92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=0.33</w:t>
            </w: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224(85.8)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566(88.2)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790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87.4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Home duties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37(14.2)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76(11.8)</w:t>
            </w: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12.5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F07DB5" w:rsidRPr="00F07DB5" w:rsidTr="00956C1F">
        <w:trPr>
          <w:trHeight w:val="381"/>
          <w:jc w:val="center"/>
        </w:trPr>
        <w:tc>
          <w:tcPr>
            <w:tcW w:w="163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F07DB5">
              <w:rPr>
                <w:rFonts w:asciiTheme="majorBidi" w:hAnsiTheme="majorBidi" w:cstheme="majorBidi"/>
                <w:sz w:val="20"/>
                <w:szCs w:val="20"/>
              </w:rPr>
              <w:t>=0.08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P-</w:t>
            </w:r>
            <w:proofErr w:type="spellStart"/>
            <w:r w:rsidRPr="00F07DB5">
              <w:rPr>
                <w:rFonts w:asciiTheme="majorBidi" w:hAnsiTheme="majorBidi" w:cstheme="majorBidi"/>
                <w:sz w:val="20"/>
                <w:szCs w:val="20"/>
              </w:rPr>
              <w:t>value</w:t>
            </w:r>
            <w:r w:rsidRPr="00F07DB5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0"/>
                <w:szCs w:val="20"/>
              </w:rPr>
              <w:t xml:space="preserve"> =0.77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8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237(90.8)</w:t>
            </w:r>
          </w:p>
        </w:tc>
        <w:tc>
          <w:tcPr>
            <w:tcW w:w="153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579(90.2)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816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90.3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818" w:type="dxa"/>
            <w:vMerge w:val="restart"/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Other </w:t>
            </w:r>
          </w:p>
        </w:tc>
      </w:tr>
      <w:tr w:rsidR="00F07DB5" w:rsidRPr="00F07DB5" w:rsidTr="00956C1F">
        <w:trPr>
          <w:trHeight w:val="46"/>
          <w:jc w:val="center"/>
        </w:trPr>
        <w:tc>
          <w:tcPr>
            <w:tcW w:w="1638" w:type="dxa"/>
            <w:vMerge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980" w:type="dxa"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24(9.2)</w:t>
            </w:r>
          </w:p>
        </w:tc>
        <w:tc>
          <w:tcPr>
            <w:tcW w:w="1530" w:type="dxa"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63(9.8)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50" w:type="dxa"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87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(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9.6</w:t>
            </w:r>
            <w:r w:rsidRPr="00F07DB5">
              <w:rPr>
                <w:rFonts w:asciiTheme="majorBidi" w:hAnsiTheme="majorBidi" w:cstheme="majorBidi"/>
                <w:sz w:val="20"/>
                <w:szCs w:val="20"/>
                <w:lang w:val="en-AU" w:bidi="fa-IR"/>
              </w:rPr>
              <w:t>)</w:t>
            </w:r>
          </w:p>
        </w:tc>
        <w:tc>
          <w:tcPr>
            <w:tcW w:w="1260" w:type="dxa"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7DB5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818" w:type="dxa"/>
            <w:vMerge/>
            <w:tcBorders>
              <w:bottom w:val="nil"/>
            </w:tcBorders>
          </w:tcPr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F07DB5" w:rsidRPr="00F07DB5" w:rsidTr="00956C1F">
        <w:trPr>
          <w:trHeight w:val="8000"/>
          <w:jc w:val="center"/>
        </w:trPr>
        <w:tc>
          <w:tcPr>
            <w:tcW w:w="957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bidiVisual/>
              <w:tblW w:w="9576" w:type="dxa"/>
              <w:jc w:val="center"/>
              <w:tblLayout w:type="fixed"/>
              <w:tblLook w:val="04A0"/>
            </w:tblPr>
            <w:tblGrid>
              <w:gridCol w:w="1638"/>
              <w:gridCol w:w="1980"/>
              <w:gridCol w:w="1530"/>
              <w:gridCol w:w="1350"/>
              <w:gridCol w:w="1260"/>
              <w:gridCol w:w="1818"/>
            </w:tblGrid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=0.18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=0.66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115(44.1)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293(45.6)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408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45.1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>Never pregnant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146(55.9)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349(54.4)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495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54.8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=0.001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=0.97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255(97.7)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627(97.7)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882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97.6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>Currently pregnant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6(2.3)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15(2.3)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21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2.3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=0.04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=0.82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225(86.2)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557(86.8)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782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86.6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>Have been pregnant but no children (e.g. miscarriage, still birth)</w:t>
                  </w: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36(13.8)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85(13.20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121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13.3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=1.45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=0.22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184(70.5)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426(66.4)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610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67.5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 xml:space="preserve">One or more children </w:t>
                  </w: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77(29.5)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216(33.6)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293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32.4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=1.15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=0.56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38(14.6)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107(16.7)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145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16.0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>History of delayed fertility (trying for a continuous period of more than 12 months to become pregnant without success)?</w:t>
                  </w: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94(36.0)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241(37.5)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335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37.1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129(49.4)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294(45.8)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423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46.8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Not applicable( never tried)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=0.04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=0.83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235(90.0)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581(90.5)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816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90.3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</w:rPr>
                    <w:t>Having  hysterectomy because of endometriosis</w:t>
                  </w: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26(10.0)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61(9.5)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87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9.6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Χ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=28.12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p-</w:t>
                  </w:r>
                  <w:proofErr w:type="spellStart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value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b</w:t>
                  </w:r>
                  <w:proofErr w:type="spellEnd"/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vertAlign w:val="superscript"/>
                    </w:rPr>
                    <w:t>*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&lt;0.001</w:t>
                  </w: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40(21.4)</w:t>
                  </w: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303(42.3)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343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37.9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Never</w:t>
                  </w:r>
                </w:p>
              </w:tc>
              <w:tc>
                <w:tcPr>
                  <w:tcW w:w="1818" w:type="dxa"/>
                  <w:vMerge w:val="restart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color w:val="000000"/>
                      <w:sz w:val="20"/>
                      <w:szCs w:val="20"/>
                    </w:rPr>
                    <w:t>Times presented to an emergency department because of endometriosis</w:t>
                  </w: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120(64.2)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348(48.6)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468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51.8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one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F07DB5" w:rsidRPr="00F07DB5" w:rsidTr="00956C1F">
              <w:trPr>
                <w:trHeight w:val="381"/>
                <w:jc w:val="center"/>
              </w:trPr>
              <w:tc>
                <w:tcPr>
                  <w:tcW w:w="163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</w:p>
              </w:tc>
              <w:tc>
                <w:tcPr>
                  <w:tcW w:w="198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27(14.4)</w:t>
                  </w:r>
                </w:p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</w:p>
              </w:tc>
              <w:tc>
                <w:tcPr>
                  <w:tcW w:w="153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65(9.1)</w:t>
                  </w:r>
                </w:p>
              </w:tc>
              <w:tc>
                <w:tcPr>
                  <w:tcW w:w="135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92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(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bidi="fa-IR"/>
                    </w:rPr>
                    <w:t>10.1</w:t>
                  </w: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  <w:lang w:val="en-AU" w:bidi="fa-IR"/>
                    </w:rPr>
                    <w:t>)</w:t>
                  </w:r>
                </w:p>
              </w:tc>
              <w:tc>
                <w:tcPr>
                  <w:tcW w:w="1260" w:type="dxa"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fa-IR"/>
                    </w:rPr>
                  </w:pPr>
                  <w:r w:rsidRPr="00F07DB5">
                    <w:rPr>
                      <w:rFonts w:asciiTheme="majorBidi" w:hAnsiTheme="majorBidi" w:cstheme="majorBidi"/>
                      <w:sz w:val="20"/>
                      <w:szCs w:val="20"/>
                    </w:rPr>
                    <w:t>More than 10</w:t>
                  </w:r>
                </w:p>
              </w:tc>
              <w:tc>
                <w:tcPr>
                  <w:tcW w:w="1818" w:type="dxa"/>
                  <w:vMerge/>
                </w:tcPr>
                <w:p w:rsidR="00F07DB5" w:rsidRPr="00F07DB5" w:rsidRDefault="00F07DB5" w:rsidP="00F07DB5">
                  <w:pPr>
                    <w:jc w:val="both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F07DB5" w:rsidRPr="00F07DB5" w:rsidRDefault="00F07DB5" w:rsidP="00F07DB5">
            <w:pPr>
              <w:tabs>
                <w:tab w:val="decimal" w:pos="360"/>
              </w:tabs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proofErr w:type="spellStart"/>
            <w:r w:rsidRPr="00F07DB5">
              <w:rPr>
                <w:rFonts w:asciiTheme="majorBidi" w:hAnsiTheme="majorBidi" w:cstheme="majorBidi"/>
                <w:sz w:val="24"/>
                <w:szCs w:val="24"/>
              </w:rPr>
              <w:t>Pvalue</w:t>
            </w:r>
            <w:r w:rsidRPr="00F07DB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proofErr w:type="spellEnd"/>
            <w:r w:rsidRPr="00F07DB5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F07DB5">
              <w:rPr>
                <w:rFonts w:asciiTheme="majorBidi" w:hAnsiTheme="majorBidi" w:cstheme="majorBidi"/>
                <w:sz w:val="24"/>
                <w:szCs w:val="24"/>
              </w:rPr>
              <w:t>mann-whitney</w:t>
            </w:r>
            <w:proofErr w:type="spellEnd"/>
            <w:r w:rsidRPr="00F07DB5">
              <w:rPr>
                <w:rFonts w:asciiTheme="majorBidi" w:hAnsiTheme="majorBidi" w:cstheme="majorBidi"/>
                <w:sz w:val="24"/>
                <w:szCs w:val="24"/>
              </w:rPr>
              <w:t>, P-</w:t>
            </w:r>
            <w:proofErr w:type="spellStart"/>
            <w:r w:rsidRPr="00F07DB5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  <w:r w:rsidRPr="00F07DB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  <w:proofErr w:type="spellEnd"/>
            <w:r w:rsidRPr="00F07DB5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00F07DB5">
              <w:rPr>
                <w:rFonts w:asciiTheme="majorBidi" w:eastAsia="Times New Roman" w:hAnsiTheme="majorBidi" w:cstheme="majorBidi"/>
                <w:kern w:val="36"/>
                <w:sz w:val="24"/>
                <w:szCs w:val="24"/>
              </w:rPr>
              <w:t xml:space="preserve"> chi-square test,</w:t>
            </w:r>
            <w:r w:rsidRPr="00F07DB5">
              <w:rPr>
                <w:rFonts w:asciiTheme="majorBidi" w:hAnsiTheme="majorBidi" w:cstheme="majorBidi"/>
                <w:sz w:val="24"/>
                <w:szCs w:val="24"/>
              </w:rPr>
              <w:t xml:space="preserve"> P-</w:t>
            </w:r>
            <w:proofErr w:type="spellStart"/>
            <w:r w:rsidRPr="00F07DB5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  <w:r w:rsidRPr="00F07DB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proofErr w:type="spellEnd"/>
            <w:r w:rsidRPr="00F07DB5">
              <w:rPr>
                <w:rFonts w:asciiTheme="majorBidi" w:eastAsia="Times New Roman" w:hAnsiTheme="majorBidi" w:cstheme="majorBidi"/>
                <w:kern w:val="36"/>
                <w:sz w:val="24"/>
                <w:szCs w:val="24"/>
              </w:rPr>
              <w:t xml:space="preserve"> :Fisher’s exact test,</w:t>
            </w:r>
            <w:r w:rsidRPr="00F07DB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fa-IR"/>
              </w:rPr>
              <w:t xml:space="preserve"> </w:t>
            </w:r>
            <w:r w:rsidRPr="00F07DB5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*P &lt; 0.05</w:t>
            </w: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F07DB5" w:rsidRPr="00F07DB5" w:rsidRDefault="00F07DB5" w:rsidP="00F07DB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  <w:p w:rsidR="00F07DB5" w:rsidRPr="00F07DB5" w:rsidRDefault="00F07DB5" w:rsidP="00F07DB5">
            <w:pPr>
              <w:jc w:val="both"/>
              <w:rPr>
                <w:rFonts w:asciiTheme="majorBidi" w:hAnsiTheme="majorBidi" w:cstheme="majorBidi"/>
                <w:noProof/>
                <w:sz w:val="24"/>
                <w:szCs w:val="24"/>
                <w:rtl/>
                <w:lang w:bidi="fa-IR"/>
              </w:rPr>
            </w:pPr>
          </w:p>
        </w:tc>
      </w:tr>
    </w:tbl>
    <w:p w:rsidR="005176DE" w:rsidRDefault="005176DE"/>
    <w:sectPr w:rsidR="005176DE" w:rsidSect="00475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77B66"/>
    <w:multiLevelType w:val="multilevel"/>
    <w:tmpl w:val="B7666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E766E"/>
    <w:multiLevelType w:val="multilevel"/>
    <w:tmpl w:val="46B88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7042A2"/>
    <w:multiLevelType w:val="hybridMultilevel"/>
    <w:tmpl w:val="2350FC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8B670F"/>
    <w:multiLevelType w:val="hybridMultilevel"/>
    <w:tmpl w:val="E59C4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227FE0"/>
    <w:multiLevelType w:val="multilevel"/>
    <w:tmpl w:val="EFFC3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8E1CAC"/>
    <w:multiLevelType w:val="multilevel"/>
    <w:tmpl w:val="6CF4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DB5"/>
    <w:rsid w:val="001D5F00"/>
    <w:rsid w:val="004752D4"/>
    <w:rsid w:val="005176DE"/>
    <w:rsid w:val="00F07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2D4"/>
  </w:style>
  <w:style w:type="paragraph" w:styleId="Heading1">
    <w:name w:val="heading 1"/>
    <w:basedOn w:val="Normal"/>
    <w:link w:val="Heading1Char"/>
    <w:uiPriority w:val="9"/>
    <w:qFormat/>
    <w:rsid w:val="00F07D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D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7D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D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DB5"/>
    <w:rPr>
      <w:rFonts w:ascii="Times New Roman" w:eastAsia="Times New Roman" w:hAnsi="Times New Roman" w:cs="Times New Roman"/>
      <w:b/>
      <w:bCs/>
      <w:kern w:val="36"/>
      <w:sz w:val="24"/>
      <w:szCs w:val="24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D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07D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D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DecimalAligned">
    <w:name w:val="Decimal Aligned"/>
    <w:basedOn w:val="Normal"/>
    <w:uiPriority w:val="40"/>
    <w:qFormat/>
    <w:rsid w:val="00F07DB5"/>
    <w:pPr>
      <w:tabs>
        <w:tab w:val="decimal" w:pos="360"/>
      </w:tabs>
    </w:pPr>
    <w:rPr>
      <w:lang w:eastAsia="ja-JP"/>
    </w:rPr>
  </w:style>
  <w:style w:type="table" w:styleId="TableGrid">
    <w:name w:val="Table Grid"/>
    <w:basedOn w:val="TableNormal"/>
    <w:uiPriority w:val="59"/>
    <w:rsid w:val="00F07D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7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D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DB5"/>
  </w:style>
  <w:style w:type="paragraph" w:styleId="Footer">
    <w:name w:val="footer"/>
    <w:basedOn w:val="Normal"/>
    <w:link w:val="FooterChar"/>
    <w:uiPriority w:val="99"/>
    <w:unhideWhenUsed/>
    <w:rsid w:val="00F0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DB5"/>
  </w:style>
  <w:style w:type="paragraph" w:customStyle="1" w:styleId="EndNoteBibliography">
    <w:name w:val="EndNote Bibliography"/>
    <w:basedOn w:val="Normal"/>
    <w:link w:val="EndNoteBibliographyChar"/>
    <w:rsid w:val="00F07DB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7DB5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F07DB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7DB5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F07D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7D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7D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7D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7DB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F0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F07DB5"/>
    <w:rPr>
      <w:color w:val="0067C5"/>
      <w:u w:val="single"/>
    </w:rPr>
  </w:style>
  <w:style w:type="character" w:customStyle="1" w:styleId="bullet">
    <w:name w:val="bullet"/>
    <w:basedOn w:val="DefaultParagraphFont"/>
    <w:rsid w:val="00F07DB5"/>
  </w:style>
  <w:style w:type="paragraph" w:styleId="ListParagraph">
    <w:name w:val="List Paragraph"/>
    <w:basedOn w:val="Normal"/>
    <w:uiPriority w:val="34"/>
    <w:qFormat/>
    <w:rsid w:val="00F07DB5"/>
    <w:pPr>
      <w:ind w:left="720"/>
      <w:contextualSpacing/>
    </w:pPr>
  </w:style>
  <w:style w:type="paragraph" w:styleId="Revision">
    <w:name w:val="Revision"/>
    <w:hidden/>
    <w:uiPriority w:val="99"/>
    <w:semiHidden/>
    <w:rsid w:val="00F07DB5"/>
    <w:pPr>
      <w:spacing w:after="0" w:line="240" w:lineRule="auto"/>
    </w:pPr>
  </w:style>
  <w:style w:type="table" w:customStyle="1" w:styleId="GridTable4-Accent51">
    <w:name w:val="Grid Table 4 - Accent 51"/>
    <w:basedOn w:val="TableNormal"/>
    <w:uiPriority w:val="49"/>
    <w:rsid w:val="00F07D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Strong">
    <w:name w:val="Strong"/>
    <w:basedOn w:val="DefaultParagraphFont"/>
    <w:uiPriority w:val="22"/>
    <w:qFormat/>
    <w:rsid w:val="00F07DB5"/>
    <w:rPr>
      <w:b/>
      <w:bCs/>
    </w:rPr>
  </w:style>
  <w:style w:type="character" w:styleId="Emphasis">
    <w:name w:val="Emphasis"/>
    <w:basedOn w:val="DefaultParagraphFont"/>
    <w:uiPriority w:val="20"/>
    <w:qFormat/>
    <w:rsid w:val="00F07DB5"/>
    <w:rPr>
      <w:i/>
      <w:iCs/>
    </w:rPr>
  </w:style>
  <w:style w:type="character" w:customStyle="1" w:styleId="s-report-detailspublication-detailstitle">
    <w:name w:val="s-report-details__publication-details__title"/>
    <w:basedOn w:val="DefaultParagraphFont"/>
    <w:rsid w:val="00F07DB5"/>
  </w:style>
  <w:style w:type="character" w:customStyle="1" w:styleId="ws0">
    <w:name w:val="ws0"/>
    <w:basedOn w:val="DefaultParagraphFont"/>
    <w:rsid w:val="00F07D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07D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D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7D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D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DB5"/>
    <w:rPr>
      <w:rFonts w:ascii="Times New Roman" w:eastAsia="Times New Roman" w:hAnsi="Times New Roman" w:cs="Times New Roman"/>
      <w:b/>
      <w:bCs/>
      <w:kern w:val="36"/>
      <w:sz w:val="24"/>
      <w:szCs w:val="24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D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07D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D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DecimalAligned">
    <w:name w:val="Decimal Aligned"/>
    <w:basedOn w:val="Normal"/>
    <w:uiPriority w:val="40"/>
    <w:qFormat/>
    <w:rsid w:val="00F07DB5"/>
    <w:pPr>
      <w:tabs>
        <w:tab w:val="decimal" w:pos="360"/>
      </w:tabs>
    </w:pPr>
    <w:rPr>
      <w:lang w:eastAsia="ja-JP"/>
    </w:rPr>
  </w:style>
  <w:style w:type="table" w:styleId="TableGrid">
    <w:name w:val="Table Grid"/>
    <w:basedOn w:val="TableNormal"/>
    <w:uiPriority w:val="59"/>
    <w:rsid w:val="00F07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7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D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DB5"/>
  </w:style>
  <w:style w:type="paragraph" w:styleId="Footer">
    <w:name w:val="footer"/>
    <w:basedOn w:val="Normal"/>
    <w:link w:val="FooterChar"/>
    <w:uiPriority w:val="99"/>
    <w:unhideWhenUsed/>
    <w:rsid w:val="00F07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DB5"/>
  </w:style>
  <w:style w:type="paragraph" w:customStyle="1" w:styleId="EndNoteBibliography">
    <w:name w:val="EndNote Bibliography"/>
    <w:basedOn w:val="Normal"/>
    <w:link w:val="EndNoteBibliographyChar"/>
    <w:rsid w:val="00F07DB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7DB5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F07DB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7DB5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F07D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7D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7D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7D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7DB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F0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F07DB5"/>
    <w:rPr>
      <w:color w:val="0067C5"/>
      <w:u w:val="single"/>
    </w:rPr>
  </w:style>
  <w:style w:type="character" w:customStyle="1" w:styleId="bullet">
    <w:name w:val="bullet"/>
    <w:basedOn w:val="DefaultParagraphFont"/>
    <w:rsid w:val="00F07DB5"/>
  </w:style>
  <w:style w:type="paragraph" w:styleId="ListParagraph">
    <w:name w:val="List Paragraph"/>
    <w:basedOn w:val="Normal"/>
    <w:uiPriority w:val="34"/>
    <w:qFormat/>
    <w:rsid w:val="00F07DB5"/>
    <w:pPr>
      <w:ind w:left="720"/>
      <w:contextualSpacing/>
    </w:pPr>
  </w:style>
  <w:style w:type="paragraph" w:styleId="Revision">
    <w:name w:val="Revision"/>
    <w:hidden/>
    <w:uiPriority w:val="99"/>
    <w:semiHidden/>
    <w:rsid w:val="00F07DB5"/>
    <w:pPr>
      <w:spacing w:after="0" w:line="240" w:lineRule="auto"/>
    </w:pPr>
  </w:style>
  <w:style w:type="table" w:customStyle="1" w:styleId="GridTable4-Accent51">
    <w:name w:val="Grid Table 4 - Accent 51"/>
    <w:basedOn w:val="TableNormal"/>
    <w:uiPriority w:val="49"/>
    <w:rsid w:val="00F07DB5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Strong">
    <w:name w:val="Strong"/>
    <w:basedOn w:val="DefaultParagraphFont"/>
    <w:uiPriority w:val="22"/>
    <w:qFormat/>
    <w:rsid w:val="00F07DB5"/>
    <w:rPr>
      <w:b/>
      <w:bCs/>
    </w:rPr>
  </w:style>
  <w:style w:type="character" w:styleId="Emphasis">
    <w:name w:val="Emphasis"/>
    <w:basedOn w:val="DefaultParagraphFont"/>
    <w:uiPriority w:val="20"/>
    <w:qFormat/>
    <w:rsid w:val="00F07DB5"/>
    <w:rPr>
      <w:i/>
      <w:iCs/>
    </w:rPr>
  </w:style>
  <w:style w:type="character" w:customStyle="1" w:styleId="s-report-detailspublication-detailstitle">
    <w:name w:val="s-report-details__publication-details__title"/>
    <w:basedOn w:val="DefaultParagraphFont"/>
    <w:rsid w:val="00F07DB5"/>
  </w:style>
  <w:style w:type="character" w:customStyle="1" w:styleId="ws0">
    <w:name w:val="ws0"/>
    <w:basedOn w:val="DefaultParagraphFont"/>
    <w:rsid w:val="00F07D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azin</dc:creator>
  <cp:lastModifiedBy>MRT</cp:lastModifiedBy>
  <cp:revision>2</cp:revision>
  <dcterms:created xsi:type="dcterms:W3CDTF">2020-12-07T15:08:00Z</dcterms:created>
  <dcterms:modified xsi:type="dcterms:W3CDTF">2020-12-07T15:08:00Z</dcterms:modified>
</cp:coreProperties>
</file>