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05432" w14:textId="77777777" w:rsidR="00483ECD" w:rsidRPr="00E530DD" w:rsidRDefault="0056430D">
      <w:pPr>
        <w:rPr>
          <w:rFonts w:ascii="Times New Roman" w:hAnsi="Times New Roman" w:cs="Times New Roman"/>
          <w:sz w:val="24"/>
          <w:szCs w:val="24"/>
        </w:rPr>
      </w:pPr>
      <w:r w:rsidRPr="00E530DD">
        <w:rPr>
          <w:rFonts w:ascii="Times New Roman" w:hAnsi="Times New Roman" w:cs="Times New Roman"/>
          <w:sz w:val="24"/>
          <w:szCs w:val="24"/>
        </w:rPr>
        <w:t>Supplementary material for</w:t>
      </w:r>
    </w:p>
    <w:p w14:paraId="25105433" w14:textId="68E7B0B9" w:rsidR="008351F5" w:rsidRPr="00E530DD" w:rsidRDefault="007D2E5C" w:rsidP="008351F5">
      <w:pPr>
        <w:spacing w:line="480" w:lineRule="auto"/>
        <w:rPr>
          <w:rFonts w:ascii="Times New Roman" w:hAnsi="Times New Roman" w:cs="Times New Roman"/>
          <w:b/>
          <w:sz w:val="24"/>
          <w:szCs w:val="24"/>
        </w:rPr>
      </w:pPr>
      <w:r w:rsidRPr="007D2E5C">
        <w:rPr>
          <w:rFonts w:ascii="Times New Roman" w:hAnsi="Times New Roman" w:cs="Times New Roman"/>
          <w:b/>
          <w:sz w:val="24"/>
          <w:szCs w:val="24"/>
        </w:rPr>
        <w:t>Dapsone is an anticatalysis for Alzheimer’s disease exacerbation</w:t>
      </w:r>
      <w:r w:rsidR="0056430D" w:rsidRPr="00E530DD">
        <w:rPr>
          <w:rFonts w:ascii="Times New Roman" w:hAnsi="Times New Roman" w:cs="Times New Roman"/>
          <w:b/>
          <w:sz w:val="24"/>
          <w:szCs w:val="24"/>
        </w:rPr>
        <w:t>.</w:t>
      </w:r>
    </w:p>
    <w:sdt>
      <w:sdtPr>
        <w:rPr>
          <w:rFonts w:ascii="Times New Roman" w:eastAsiaTheme="minorEastAsia" w:hAnsi="Times New Roman" w:cs="Times New Roman"/>
          <w:b w:val="0"/>
          <w:bCs w:val="0"/>
          <w:color w:val="auto"/>
          <w:kern w:val="2"/>
          <w:sz w:val="24"/>
          <w:szCs w:val="24"/>
          <w:lang w:val="ko-KR"/>
        </w:rPr>
        <w:id w:val="-99574105"/>
        <w:docPartObj>
          <w:docPartGallery w:val="Table of Contents"/>
          <w:docPartUnique/>
        </w:docPartObj>
      </w:sdtPr>
      <w:sdtEndPr/>
      <w:sdtContent>
        <w:p w14:paraId="25105434" w14:textId="77777777" w:rsidR="00427B76" w:rsidRPr="008502E3" w:rsidRDefault="00427B76">
          <w:pPr>
            <w:pStyle w:val="TOCHeading"/>
            <w:rPr>
              <w:rFonts w:ascii="Times New Roman" w:hAnsi="Times New Roman" w:cs="Times New Roman"/>
              <w:sz w:val="20"/>
              <w:szCs w:val="20"/>
            </w:rPr>
          </w:pPr>
        </w:p>
        <w:p w14:paraId="25105435" w14:textId="083EA1A6" w:rsidR="001F2B2F" w:rsidRDefault="0056430D">
          <w:pPr>
            <w:pStyle w:val="TOC1"/>
            <w:tabs>
              <w:tab w:val="right" w:leader="dot" w:pos="9016"/>
            </w:tabs>
            <w:rPr>
              <w:noProof/>
            </w:rPr>
          </w:pPr>
          <w:r w:rsidRPr="008502E3">
            <w:rPr>
              <w:rFonts w:ascii="Times New Roman" w:hAnsi="Times New Roman" w:cs="Times New Roman"/>
              <w:szCs w:val="20"/>
            </w:rPr>
            <w:fldChar w:fldCharType="begin"/>
          </w:r>
          <w:r w:rsidRPr="008502E3">
            <w:rPr>
              <w:rFonts w:ascii="Times New Roman" w:hAnsi="Times New Roman" w:cs="Times New Roman"/>
              <w:szCs w:val="20"/>
            </w:rPr>
            <w:instrText xml:space="preserve"> TOC \o "1-3" \h \z \u </w:instrText>
          </w:r>
          <w:r w:rsidRPr="008502E3">
            <w:rPr>
              <w:rFonts w:ascii="Times New Roman" w:hAnsi="Times New Roman" w:cs="Times New Roman"/>
              <w:szCs w:val="20"/>
            </w:rPr>
            <w:fldChar w:fldCharType="separate"/>
          </w:r>
          <w:hyperlink w:anchor="_Toc85715876" w:history="1">
            <w:r w:rsidRPr="00857ACE">
              <w:rPr>
                <w:rStyle w:val="Hyperlink"/>
                <w:rFonts w:ascii="Times New Roman" w:hAnsi="Times New Roman" w:cs="Times New Roman"/>
                <w:b/>
                <w:noProof/>
              </w:rPr>
              <w:t>Section 1.</w:t>
            </w:r>
            <w:r>
              <w:rPr>
                <w:noProof/>
                <w:webHidden/>
              </w:rPr>
              <w:tab/>
            </w:r>
            <w:r>
              <w:rPr>
                <w:noProof/>
                <w:webHidden/>
              </w:rPr>
              <w:fldChar w:fldCharType="begin"/>
            </w:r>
            <w:r>
              <w:rPr>
                <w:noProof/>
                <w:webHidden/>
              </w:rPr>
              <w:instrText xml:space="preserve"> PAGEREF _Toc85715876 \h </w:instrText>
            </w:r>
            <w:r>
              <w:rPr>
                <w:noProof/>
                <w:webHidden/>
              </w:rPr>
            </w:r>
            <w:r>
              <w:rPr>
                <w:noProof/>
                <w:webHidden/>
              </w:rPr>
              <w:fldChar w:fldCharType="separate"/>
            </w:r>
            <w:r w:rsidR="000B324D">
              <w:rPr>
                <w:noProof/>
                <w:webHidden/>
              </w:rPr>
              <w:t>4</w:t>
            </w:r>
            <w:r>
              <w:rPr>
                <w:noProof/>
                <w:webHidden/>
              </w:rPr>
              <w:fldChar w:fldCharType="end"/>
            </w:r>
          </w:hyperlink>
        </w:p>
        <w:p w14:paraId="25105436" w14:textId="44AB20B8" w:rsidR="001F2B2F" w:rsidRDefault="009F7EC3">
          <w:pPr>
            <w:pStyle w:val="TOC2"/>
            <w:tabs>
              <w:tab w:val="right" w:leader="dot" w:pos="9016"/>
            </w:tabs>
            <w:ind w:left="400"/>
            <w:rPr>
              <w:noProof/>
            </w:rPr>
          </w:pPr>
          <w:hyperlink w:anchor="_Toc85715877" w:history="1">
            <w:r w:rsidR="0056430D" w:rsidRPr="00857ACE">
              <w:rPr>
                <w:rStyle w:val="Hyperlink"/>
                <w:rFonts w:ascii="Times New Roman" w:hAnsi="Times New Roman" w:cs="Times New Roman"/>
                <w:noProof/>
              </w:rPr>
              <w:t>Seoul study: The proof of concept:</w:t>
            </w:r>
            <w:r w:rsidR="0056430D">
              <w:rPr>
                <w:noProof/>
                <w:webHidden/>
              </w:rPr>
              <w:tab/>
            </w:r>
            <w:r w:rsidR="0056430D">
              <w:rPr>
                <w:noProof/>
                <w:webHidden/>
              </w:rPr>
              <w:fldChar w:fldCharType="begin"/>
            </w:r>
            <w:r w:rsidR="0056430D">
              <w:rPr>
                <w:noProof/>
                <w:webHidden/>
              </w:rPr>
              <w:instrText xml:space="preserve"> PAGEREF _Toc85715877 \h </w:instrText>
            </w:r>
            <w:r w:rsidR="0056430D">
              <w:rPr>
                <w:noProof/>
                <w:webHidden/>
              </w:rPr>
            </w:r>
            <w:r w:rsidR="0056430D">
              <w:rPr>
                <w:noProof/>
                <w:webHidden/>
              </w:rPr>
              <w:fldChar w:fldCharType="separate"/>
            </w:r>
            <w:r w:rsidR="000B324D">
              <w:rPr>
                <w:noProof/>
                <w:webHidden/>
              </w:rPr>
              <w:t>4</w:t>
            </w:r>
            <w:r w:rsidR="0056430D">
              <w:rPr>
                <w:noProof/>
                <w:webHidden/>
              </w:rPr>
              <w:fldChar w:fldCharType="end"/>
            </w:r>
          </w:hyperlink>
        </w:p>
        <w:p w14:paraId="25105437" w14:textId="18001C96" w:rsidR="001F2B2F" w:rsidRDefault="009F7EC3">
          <w:pPr>
            <w:pStyle w:val="TOC3"/>
            <w:tabs>
              <w:tab w:val="right" w:leader="dot" w:pos="9016"/>
            </w:tabs>
            <w:ind w:left="800"/>
            <w:rPr>
              <w:noProof/>
            </w:rPr>
          </w:pPr>
          <w:hyperlink w:anchor="_Toc85715878" w:history="1">
            <w:r w:rsidR="0056430D" w:rsidRPr="00857ACE">
              <w:rPr>
                <w:rStyle w:val="Hyperlink"/>
                <w:noProof/>
              </w:rPr>
              <w:t>Fig. S1. The Study Design of the preventive and treatment of the neuroinflammasome in Sorokdo National Hospital</w:t>
            </w:r>
            <w:r w:rsidR="0056430D">
              <w:rPr>
                <w:noProof/>
                <w:webHidden/>
              </w:rPr>
              <w:tab/>
            </w:r>
            <w:r w:rsidR="0056430D">
              <w:rPr>
                <w:noProof/>
                <w:webHidden/>
              </w:rPr>
              <w:fldChar w:fldCharType="begin"/>
            </w:r>
            <w:r w:rsidR="0056430D">
              <w:rPr>
                <w:noProof/>
                <w:webHidden/>
              </w:rPr>
              <w:instrText xml:space="preserve"> PAGEREF _Toc85715878 \h </w:instrText>
            </w:r>
            <w:r w:rsidR="0056430D">
              <w:rPr>
                <w:noProof/>
                <w:webHidden/>
              </w:rPr>
            </w:r>
            <w:r w:rsidR="0056430D">
              <w:rPr>
                <w:noProof/>
                <w:webHidden/>
              </w:rPr>
              <w:fldChar w:fldCharType="separate"/>
            </w:r>
            <w:r w:rsidR="000B324D">
              <w:rPr>
                <w:noProof/>
                <w:webHidden/>
              </w:rPr>
              <w:t>4</w:t>
            </w:r>
            <w:r w:rsidR="0056430D">
              <w:rPr>
                <w:noProof/>
                <w:webHidden/>
              </w:rPr>
              <w:fldChar w:fldCharType="end"/>
            </w:r>
          </w:hyperlink>
        </w:p>
        <w:p w14:paraId="25105438" w14:textId="04856170" w:rsidR="001F2B2F" w:rsidRDefault="009F7EC3">
          <w:pPr>
            <w:pStyle w:val="TOC3"/>
            <w:tabs>
              <w:tab w:val="right" w:leader="dot" w:pos="9016"/>
            </w:tabs>
            <w:ind w:left="800"/>
            <w:rPr>
              <w:noProof/>
            </w:rPr>
          </w:pPr>
          <w:hyperlink w:anchor="_Toc85715879" w:history="1">
            <w:r w:rsidR="0056430D" w:rsidRPr="00857ACE">
              <w:rPr>
                <w:rStyle w:val="Hyperlink"/>
                <w:rFonts w:ascii="Times New Roman" w:hAnsi="Times New Roman" w:cs="Times New Roman"/>
                <w:bCs/>
                <w:noProof/>
              </w:rPr>
              <w:t>Fig. S2. The histogram of Age in the study cohort of Sorok Island</w:t>
            </w:r>
            <w:r w:rsidR="0056430D">
              <w:rPr>
                <w:noProof/>
                <w:webHidden/>
              </w:rPr>
              <w:tab/>
            </w:r>
            <w:r w:rsidR="0056430D">
              <w:rPr>
                <w:noProof/>
                <w:webHidden/>
              </w:rPr>
              <w:fldChar w:fldCharType="begin"/>
            </w:r>
            <w:r w:rsidR="0056430D">
              <w:rPr>
                <w:noProof/>
                <w:webHidden/>
              </w:rPr>
              <w:instrText xml:space="preserve"> PAGEREF _Toc85715879 \h </w:instrText>
            </w:r>
            <w:r w:rsidR="0056430D">
              <w:rPr>
                <w:noProof/>
                <w:webHidden/>
              </w:rPr>
            </w:r>
            <w:r w:rsidR="0056430D">
              <w:rPr>
                <w:noProof/>
                <w:webHidden/>
              </w:rPr>
              <w:fldChar w:fldCharType="separate"/>
            </w:r>
            <w:r w:rsidR="000B324D">
              <w:rPr>
                <w:noProof/>
                <w:webHidden/>
              </w:rPr>
              <w:t>5</w:t>
            </w:r>
            <w:r w:rsidR="0056430D">
              <w:rPr>
                <w:noProof/>
                <w:webHidden/>
              </w:rPr>
              <w:fldChar w:fldCharType="end"/>
            </w:r>
          </w:hyperlink>
        </w:p>
        <w:p w14:paraId="25105439" w14:textId="37A467A8" w:rsidR="001F2B2F" w:rsidRDefault="009F7EC3">
          <w:pPr>
            <w:pStyle w:val="TOC2"/>
            <w:tabs>
              <w:tab w:val="right" w:leader="dot" w:pos="9016"/>
            </w:tabs>
            <w:ind w:left="400"/>
            <w:rPr>
              <w:noProof/>
            </w:rPr>
          </w:pPr>
          <w:hyperlink w:anchor="_Toc85715880" w:history="1">
            <w:r w:rsidR="0056430D" w:rsidRPr="00857ACE">
              <w:rPr>
                <w:rStyle w:val="Hyperlink"/>
                <w:rFonts w:ascii="Times New Roman" w:hAnsi="Times New Roman" w:cs="Times New Roman"/>
                <w:b/>
                <w:noProof/>
              </w:rPr>
              <w:t>Standard Code</w:t>
            </w:r>
            <w:r w:rsidR="0056430D" w:rsidRPr="00857ACE">
              <w:rPr>
                <w:rStyle w:val="Hyperlink"/>
                <w:rFonts w:ascii="Times New Roman" w:hAnsi="Times New Roman" w:cs="Times New Roman"/>
                <w:bCs/>
                <w:noProof/>
              </w:rPr>
              <w:t>: Korean Standard Classification of Diseases (KCD) disease code</w:t>
            </w:r>
            <w:r w:rsidR="0056430D">
              <w:rPr>
                <w:noProof/>
                <w:webHidden/>
              </w:rPr>
              <w:tab/>
            </w:r>
            <w:r w:rsidR="0056430D">
              <w:rPr>
                <w:noProof/>
                <w:webHidden/>
              </w:rPr>
              <w:fldChar w:fldCharType="begin"/>
            </w:r>
            <w:r w:rsidR="0056430D">
              <w:rPr>
                <w:noProof/>
                <w:webHidden/>
              </w:rPr>
              <w:instrText xml:space="preserve"> PAGEREF _Toc85715880 \h </w:instrText>
            </w:r>
            <w:r w:rsidR="0056430D">
              <w:rPr>
                <w:noProof/>
                <w:webHidden/>
              </w:rPr>
            </w:r>
            <w:r w:rsidR="0056430D">
              <w:rPr>
                <w:noProof/>
                <w:webHidden/>
              </w:rPr>
              <w:fldChar w:fldCharType="separate"/>
            </w:r>
            <w:r w:rsidR="000B324D">
              <w:rPr>
                <w:noProof/>
                <w:webHidden/>
              </w:rPr>
              <w:t>6</w:t>
            </w:r>
            <w:r w:rsidR="0056430D">
              <w:rPr>
                <w:noProof/>
                <w:webHidden/>
              </w:rPr>
              <w:fldChar w:fldCharType="end"/>
            </w:r>
          </w:hyperlink>
        </w:p>
        <w:p w14:paraId="2510543A" w14:textId="0636075C" w:rsidR="001F2B2F" w:rsidRDefault="009F7EC3">
          <w:pPr>
            <w:pStyle w:val="TOC1"/>
            <w:tabs>
              <w:tab w:val="right" w:leader="dot" w:pos="9016"/>
            </w:tabs>
            <w:rPr>
              <w:noProof/>
            </w:rPr>
          </w:pPr>
          <w:hyperlink w:anchor="_Toc85715881" w:history="1">
            <w:r w:rsidR="0056430D" w:rsidRPr="00857ACE">
              <w:rPr>
                <w:rStyle w:val="Hyperlink"/>
                <w:rFonts w:ascii="Times New Roman" w:hAnsi="Times New Roman" w:cs="Times New Roman"/>
                <w:b/>
                <w:noProof/>
              </w:rPr>
              <w:t>Section 2. Study of AD group</w:t>
            </w:r>
            <w:r w:rsidR="0056430D">
              <w:rPr>
                <w:noProof/>
                <w:webHidden/>
              </w:rPr>
              <w:tab/>
            </w:r>
            <w:r w:rsidR="0056430D">
              <w:rPr>
                <w:noProof/>
                <w:webHidden/>
              </w:rPr>
              <w:fldChar w:fldCharType="begin"/>
            </w:r>
            <w:r w:rsidR="0056430D">
              <w:rPr>
                <w:noProof/>
                <w:webHidden/>
              </w:rPr>
              <w:instrText xml:space="preserve"> PAGEREF _Toc85715881 \h </w:instrText>
            </w:r>
            <w:r w:rsidR="0056430D">
              <w:rPr>
                <w:noProof/>
                <w:webHidden/>
              </w:rPr>
            </w:r>
            <w:r w:rsidR="0056430D">
              <w:rPr>
                <w:noProof/>
                <w:webHidden/>
              </w:rPr>
              <w:fldChar w:fldCharType="separate"/>
            </w:r>
            <w:r w:rsidR="000B324D">
              <w:rPr>
                <w:noProof/>
                <w:webHidden/>
              </w:rPr>
              <w:t>8</w:t>
            </w:r>
            <w:r w:rsidR="0056430D">
              <w:rPr>
                <w:noProof/>
                <w:webHidden/>
              </w:rPr>
              <w:fldChar w:fldCharType="end"/>
            </w:r>
          </w:hyperlink>
        </w:p>
        <w:p w14:paraId="2510543B" w14:textId="5F1D509B" w:rsidR="001F2B2F" w:rsidRDefault="009F7EC3">
          <w:pPr>
            <w:pStyle w:val="TOC2"/>
            <w:tabs>
              <w:tab w:val="right" w:leader="dot" w:pos="9016"/>
            </w:tabs>
            <w:ind w:left="400"/>
            <w:rPr>
              <w:noProof/>
            </w:rPr>
          </w:pPr>
          <w:hyperlink w:anchor="_Toc85715882" w:history="1">
            <w:r w:rsidR="0056430D" w:rsidRPr="00857ACE">
              <w:rPr>
                <w:rStyle w:val="Hyperlink"/>
                <w:rFonts w:ascii="Times New Roman" w:hAnsi="Times New Roman" w:cs="Times New Roman"/>
                <w:b/>
                <w:noProof/>
              </w:rPr>
              <w:t>Calculation: STUDY OF AD (+/-) GROUP</w:t>
            </w:r>
            <w:r w:rsidR="0056430D">
              <w:rPr>
                <w:noProof/>
                <w:webHidden/>
              </w:rPr>
              <w:tab/>
            </w:r>
            <w:r w:rsidR="0056430D">
              <w:rPr>
                <w:noProof/>
                <w:webHidden/>
              </w:rPr>
              <w:fldChar w:fldCharType="begin"/>
            </w:r>
            <w:r w:rsidR="0056430D">
              <w:rPr>
                <w:noProof/>
                <w:webHidden/>
              </w:rPr>
              <w:instrText xml:space="preserve"> PAGEREF _Toc85715882 \h </w:instrText>
            </w:r>
            <w:r w:rsidR="0056430D">
              <w:rPr>
                <w:noProof/>
                <w:webHidden/>
              </w:rPr>
            </w:r>
            <w:r w:rsidR="0056430D">
              <w:rPr>
                <w:noProof/>
                <w:webHidden/>
              </w:rPr>
              <w:fldChar w:fldCharType="separate"/>
            </w:r>
            <w:r w:rsidR="000B324D">
              <w:rPr>
                <w:noProof/>
                <w:webHidden/>
              </w:rPr>
              <w:t>8</w:t>
            </w:r>
            <w:r w:rsidR="0056430D">
              <w:rPr>
                <w:noProof/>
                <w:webHidden/>
              </w:rPr>
              <w:fldChar w:fldCharType="end"/>
            </w:r>
          </w:hyperlink>
        </w:p>
        <w:p w14:paraId="2510543C" w14:textId="541CD8C5" w:rsidR="001F2B2F" w:rsidRDefault="009F7EC3">
          <w:pPr>
            <w:pStyle w:val="TOC3"/>
            <w:tabs>
              <w:tab w:val="right" w:leader="dot" w:pos="9016"/>
            </w:tabs>
            <w:ind w:left="800"/>
            <w:rPr>
              <w:noProof/>
            </w:rPr>
          </w:pPr>
          <w:hyperlink w:anchor="_Toc85715883" w:history="1">
            <w:r w:rsidR="0056430D" w:rsidRPr="00857ACE">
              <w:rPr>
                <w:rStyle w:val="Hyperlink"/>
                <w:rFonts w:ascii="Times New Roman" w:hAnsi="Times New Roman" w:cs="Times New Roman"/>
                <w:noProof/>
              </w:rPr>
              <w:t>Supplementary Table 1. AD Prevalence in the dapsone (+/-) subgroup.</w:t>
            </w:r>
            <w:r w:rsidR="0056430D">
              <w:rPr>
                <w:noProof/>
                <w:webHidden/>
              </w:rPr>
              <w:tab/>
            </w:r>
            <w:r w:rsidR="0056430D">
              <w:rPr>
                <w:noProof/>
                <w:webHidden/>
              </w:rPr>
              <w:fldChar w:fldCharType="begin"/>
            </w:r>
            <w:r w:rsidR="0056430D">
              <w:rPr>
                <w:noProof/>
                <w:webHidden/>
              </w:rPr>
              <w:instrText xml:space="preserve"> PAGEREF _Toc85715883 \h </w:instrText>
            </w:r>
            <w:r w:rsidR="0056430D">
              <w:rPr>
                <w:noProof/>
                <w:webHidden/>
              </w:rPr>
            </w:r>
            <w:r w:rsidR="0056430D">
              <w:rPr>
                <w:noProof/>
                <w:webHidden/>
              </w:rPr>
              <w:fldChar w:fldCharType="separate"/>
            </w:r>
            <w:r w:rsidR="000B324D">
              <w:rPr>
                <w:noProof/>
                <w:webHidden/>
              </w:rPr>
              <w:t>8</w:t>
            </w:r>
            <w:r w:rsidR="0056430D">
              <w:rPr>
                <w:noProof/>
                <w:webHidden/>
              </w:rPr>
              <w:fldChar w:fldCharType="end"/>
            </w:r>
          </w:hyperlink>
        </w:p>
        <w:p w14:paraId="2510543D" w14:textId="42149551" w:rsidR="001F2B2F" w:rsidRDefault="009F7EC3">
          <w:pPr>
            <w:pStyle w:val="TOC3"/>
            <w:tabs>
              <w:tab w:val="right" w:leader="dot" w:pos="9016"/>
            </w:tabs>
            <w:ind w:left="800"/>
            <w:rPr>
              <w:noProof/>
            </w:rPr>
          </w:pPr>
          <w:hyperlink w:anchor="_Toc85715884" w:history="1">
            <w:r w:rsidR="0056430D" w:rsidRPr="00857ACE">
              <w:rPr>
                <w:rStyle w:val="Hyperlink"/>
                <w:rFonts w:ascii="Times New Roman" w:hAnsi="Times New Roman" w:cs="Times New Roman"/>
                <w:noProof/>
              </w:rPr>
              <w:t>Supplementary Table 2. AD Prevalence in the dapsone (+/-) subgroup.</w:t>
            </w:r>
            <w:r w:rsidR="0056430D">
              <w:rPr>
                <w:noProof/>
                <w:webHidden/>
              </w:rPr>
              <w:tab/>
            </w:r>
            <w:r w:rsidR="0056430D">
              <w:rPr>
                <w:noProof/>
                <w:webHidden/>
              </w:rPr>
              <w:fldChar w:fldCharType="begin"/>
            </w:r>
            <w:r w:rsidR="0056430D">
              <w:rPr>
                <w:noProof/>
                <w:webHidden/>
              </w:rPr>
              <w:instrText xml:space="preserve"> PAGEREF _Toc85715884 \h </w:instrText>
            </w:r>
            <w:r w:rsidR="0056430D">
              <w:rPr>
                <w:noProof/>
                <w:webHidden/>
              </w:rPr>
            </w:r>
            <w:r w:rsidR="0056430D">
              <w:rPr>
                <w:noProof/>
                <w:webHidden/>
              </w:rPr>
              <w:fldChar w:fldCharType="separate"/>
            </w:r>
            <w:r w:rsidR="000B324D">
              <w:rPr>
                <w:noProof/>
                <w:webHidden/>
              </w:rPr>
              <w:t>9</w:t>
            </w:r>
            <w:r w:rsidR="0056430D">
              <w:rPr>
                <w:noProof/>
                <w:webHidden/>
              </w:rPr>
              <w:fldChar w:fldCharType="end"/>
            </w:r>
          </w:hyperlink>
        </w:p>
        <w:p w14:paraId="2510543E" w14:textId="69B4936C" w:rsidR="001F2B2F" w:rsidRDefault="009F7EC3">
          <w:pPr>
            <w:pStyle w:val="TOC3"/>
            <w:tabs>
              <w:tab w:val="right" w:leader="dot" w:pos="9016"/>
            </w:tabs>
            <w:ind w:left="800"/>
            <w:rPr>
              <w:noProof/>
            </w:rPr>
          </w:pPr>
          <w:hyperlink w:anchor="_Toc85715885" w:history="1">
            <w:r w:rsidR="0056430D" w:rsidRPr="00857ACE">
              <w:rPr>
                <w:rStyle w:val="Hyperlink"/>
                <w:rFonts w:ascii="Times New Roman" w:hAnsi="Times New Roman" w:cs="Times New Roman"/>
                <w:noProof/>
              </w:rPr>
              <w:t>Supplementary Table 3. AD Prevalence in the Dapsone (+/-) subgroup.</w:t>
            </w:r>
            <w:r w:rsidR="0056430D">
              <w:rPr>
                <w:noProof/>
                <w:webHidden/>
              </w:rPr>
              <w:tab/>
            </w:r>
            <w:r w:rsidR="0056430D">
              <w:rPr>
                <w:noProof/>
                <w:webHidden/>
              </w:rPr>
              <w:fldChar w:fldCharType="begin"/>
            </w:r>
            <w:r w:rsidR="0056430D">
              <w:rPr>
                <w:noProof/>
                <w:webHidden/>
              </w:rPr>
              <w:instrText xml:space="preserve"> PAGEREF _Toc85715885 \h </w:instrText>
            </w:r>
            <w:r w:rsidR="0056430D">
              <w:rPr>
                <w:noProof/>
                <w:webHidden/>
              </w:rPr>
            </w:r>
            <w:r w:rsidR="0056430D">
              <w:rPr>
                <w:noProof/>
                <w:webHidden/>
              </w:rPr>
              <w:fldChar w:fldCharType="separate"/>
            </w:r>
            <w:r w:rsidR="000B324D">
              <w:rPr>
                <w:noProof/>
                <w:webHidden/>
              </w:rPr>
              <w:t>10</w:t>
            </w:r>
            <w:r w:rsidR="0056430D">
              <w:rPr>
                <w:noProof/>
                <w:webHidden/>
              </w:rPr>
              <w:fldChar w:fldCharType="end"/>
            </w:r>
          </w:hyperlink>
        </w:p>
        <w:p w14:paraId="2510543F" w14:textId="439EB3C7" w:rsidR="001F2B2F" w:rsidRDefault="009F7EC3">
          <w:pPr>
            <w:pStyle w:val="TOC3"/>
            <w:tabs>
              <w:tab w:val="right" w:leader="dot" w:pos="9016"/>
            </w:tabs>
            <w:ind w:left="800"/>
            <w:rPr>
              <w:noProof/>
            </w:rPr>
          </w:pPr>
          <w:hyperlink w:anchor="_Toc85715886" w:history="1">
            <w:r w:rsidR="0056430D" w:rsidRPr="00857ACE">
              <w:rPr>
                <w:rStyle w:val="Hyperlink"/>
                <w:rFonts w:ascii="Times New Roman" w:hAnsi="Times New Roman" w:cs="Times New Roman"/>
                <w:noProof/>
              </w:rPr>
              <w:t>Effect Size Calculator for T-Test</w:t>
            </w:r>
            <w:r w:rsidR="0056430D">
              <w:rPr>
                <w:noProof/>
                <w:webHidden/>
              </w:rPr>
              <w:tab/>
            </w:r>
            <w:r w:rsidR="0056430D">
              <w:rPr>
                <w:noProof/>
                <w:webHidden/>
              </w:rPr>
              <w:fldChar w:fldCharType="begin"/>
            </w:r>
            <w:r w:rsidR="0056430D">
              <w:rPr>
                <w:noProof/>
                <w:webHidden/>
              </w:rPr>
              <w:instrText xml:space="preserve"> PAGEREF _Toc85715886 \h </w:instrText>
            </w:r>
            <w:r w:rsidR="0056430D">
              <w:rPr>
                <w:noProof/>
                <w:webHidden/>
              </w:rPr>
            </w:r>
            <w:r w:rsidR="0056430D">
              <w:rPr>
                <w:noProof/>
                <w:webHidden/>
              </w:rPr>
              <w:fldChar w:fldCharType="separate"/>
            </w:r>
            <w:r w:rsidR="000B324D">
              <w:rPr>
                <w:noProof/>
                <w:webHidden/>
              </w:rPr>
              <w:t>11</w:t>
            </w:r>
            <w:r w:rsidR="0056430D">
              <w:rPr>
                <w:noProof/>
                <w:webHidden/>
              </w:rPr>
              <w:fldChar w:fldCharType="end"/>
            </w:r>
          </w:hyperlink>
        </w:p>
        <w:p w14:paraId="25105440" w14:textId="1C7D40CE" w:rsidR="001F2B2F" w:rsidRDefault="009F7EC3">
          <w:pPr>
            <w:pStyle w:val="TOC3"/>
            <w:tabs>
              <w:tab w:val="right" w:leader="dot" w:pos="9016"/>
            </w:tabs>
            <w:ind w:left="800"/>
            <w:rPr>
              <w:noProof/>
            </w:rPr>
          </w:pPr>
          <w:hyperlink w:anchor="_Toc85715887" w:history="1">
            <w:r w:rsidR="0056430D" w:rsidRPr="00857ACE">
              <w:rPr>
                <w:rStyle w:val="Hyperlink"/>
                <w:rFonts w:ascii="Times New Roman" w:hAnsi="Times New Roman" w:cs="Times New Roman"/>
                <w:noProof/>
              </w:rPr>
              <w:t>Pearson Correlation Coefficient Calculator</w:t>
            </w:r>
            <w:r w:rsidR="0056430D">
              <w:rPr>
                <w:noProof/>
                <w:webHidden/>
              </w:rPr>
              <w:tab/>
            </w:r>
            <w:r w:rsidR="0056430D">
              <w:rPr>
                <w:noProof/>
                <w:webHidden/>
              </w:rPr>
              <w:fldChar w:fldCharType="begin"/>
            </w:r>
            <w:r w:rsidR="0056430D">
              <w:rPr>
                <w:noProof/>
                <w:webHidden/>
              </w:rPr>
              <w:instrText xml:space="preserve"> PAGEREF _Toc85715887 \h </w:instrText>
            </w:r>
            <w:r w:rsidR="0056430D">
              <w:rPr>
                <w:noProof/>
                <w:webHidden/>
              </w:rPr>
            </w:r>
            <w:r w:rsidR="0056430D">
              <w:rPr>
                <w:noProof/>
                <w:webHidden/>
              </w:rPr>
              <w:fldChar w:fldCharType="separate"/>
            </w:r>
            <w:r w:rsidR="000B324D">
              <w:rPr>
                <w:noProof/>
                <w:webHidden/>
              </w:rPr>
              <w:t>12</w:t>
            </w:r>
            <w:r w:rsidR="0056430D">
              <w:rPr>
                <w:noProof/>
                <w:webHidden/>
              </w:rPr>
              <w:fldChar w:fldCharType="end"/>
            </w:r>
          </w:hyperlink>
        </w:p>
        <w:p w14:paraId="25105441" w14:textId="08BA1288" w:rsidR="001F2B2F" w:rsidRDefault="009F7EC3">
          <w:pPr>
            <w:pStyle w:val="TOC3"/>
            <w:tabs>
              <w:tab w:val="left" w:pos="1200"/>
              <w:tab w:val="right" w:leader="dot" w:pos="9016"/>
            </w:tabs>
            <w:ind w:left="800"/>
            <w:rPr>
              <w:noProof/>
            </w:rPr>
          </w:pPr>
          <w:hyperlink w:anchor="_Toc85715888" w:history="1">
            <w:r w:rsidR="0056430D" w:rsidRPr="00857ACE">
              <w:rPr>
                <w:rStyle w:val="Hyperlink"/>
                <w:b/>
                <w:bCs/>
                <w:noProof/>
              </w:rPr>
              <w:t>1.</w:t>
            </w:r>
            <w:r w:rsidR="0056430D">
              <w:rPr>
                <w:noProof/>
              </w:rPr>
              <w:tab/>
            </w:r>
            <w:r w:rsidR="0056430D" w:rsidRPr="00857ACE">
              <w:rPr>
                <w:rStyle w:val="Hyperlink"/>
                <w:b/>
                <w:bCs/>
                <w:noProof/>
              </w:rPr>
              <w:t>The variables dapsone (+) and dapsone (-) in Alzheimer's disease (AD) patients</w:t>
            </w:r>
            <w:r w:rsidR="0056430D">
              <w:rPr>
                <w:noProof/>
                <w:webHidden/>
              </w:rPr>
              <w:tab/>
            </w:r>
            <w:r w:rsidR="0056430D">
              <w:rPr>
                <w:noProof/>
                <w:webHidden/>
              </w:rPr>
              <w:fldChar w:fldCharType="begin"/>
            </w:r>
            <w:r w:rsidR="0056430D">
              <w:rPr>
                <w:noProof/>
                <w:webHidden/>
              </w:rPr>
              <w:instrText xml:space="preserve"> PAGEREF _Toc85715888 \h </w:instrText>
            </w:r>
            <w:r w:rsidR="0056430D">
              <w:rPr>
                <w:noProof/>
                <w:webHidden/>
              </w:rPr>
            </w:r>
            <w:r w:rsidR="0056430D">
              <w:rPr>
                <w:noProof/>
                <w:webHidden/>
              </w:rPr>
              <w:fldChar w:fldCharType="separate"/>
            </w:r>
            <w:r w:rsidR="000B324D">
              <w:rPr>
                <w:noProof/>
                <w:webHidden/>
              </w:rPr>
              <w:t>12</w:t>
            </w:r>
            <w:r w:rsidR="0056430D">
              <w:rPr>
                <w:noProof/>
                <w:webHidden/>
              </w:rPr>
              <w:fldChar w:fldCharType="end"/>
            </w:r>
          </w:hyperlink>
        </w:p>
        <w:p w14:paraId="25105442" w14:textId="0595E0E6" w:rsidR="001F2B2F" w:rsidRDefault="009F7EC3">
          <w:pPr>
            <w:pStyle w:val="TOC3"/>
            <w:tabs>
              <w:tab w:val="left" w:pos="1200"/>
              <w:tab w:val="right" w:leader="dot" w:pos="9016"/>
            </w:tabs>
            <w:ind w:left="800"/>
            <w:rPr>
              <w:noProof/>
            </w:rPr>
          </w:pPr>
          <w:hyperlink w:anchor="_Toc85715889" w:history="1">
            <w:r w:rsidR="0056430D" w:rsidRPr="00857ACE">
              <w:rPr>
                <w:rStyle w:val="Hyperlink"/>
                <w:b/>
                <w:bCs/>
                <w:noProof/>
              </w:rPr>
              <w:t>2.</w:t>
            </w:r>
            <w:r w:rsidR="0056430D">
              <w:rPr>
                <w:noProof/>
              </w:rPr>
              <w:tab/>
            </w:r>
            <w:r w:rsidR="0056430D" w:rsidRPr="00857ACE">
              <w:rPr>
                <w:rStyle w:val="Hyperlink"/>
                <w:b/>
                <w:bCs/>
                <w:noProof/>
              </w:rPr>
              <w:t>The variables dapsone (+) and dapsone (-) in non-AD patients</w:t>
            </w:r>
            <w:r w:rsidR="0056430D">
              <w:rPr>
                <w:noProof/>
                <w:webHidden/>
              </w:rPr>
              <w:tab/>
            </w:r>
            <w:r w:rsidR="0056430D">
              <w:rPr>
                <w:noProof/>
                <w:webHidden/>
              </w:rPr>
              <w:fldChar w:fldCharType="begin"/>
            </w:r>
            <w:r w:rsidR="0056430D">
              <w:rPr>
                <w:noProof/>
                <w:webHidden/>
              </w:rPr>
              <w:instrText xml:space="preserve"> PAGEREF _Toc85715889 \h </w:instrText>
            </w:r>
            <w:r w:rsidR="0056430D">
              <w:rPr>
                <w:noProof/>
                <w:webHidden/>
              </w:rPr>
            </w:r>
            <w:r w:rsidR="0056430D">
              <w:rPr>
                <w:noProof/>
                <w:webHidden/>
              </w:rPr>
              <w:fldChar w:fldCharType="separate"/>
            </w:r>
            <w:r w:rsidR="000B324D">
              <w:rPr>
                <w:noProof/>
                <w:webHidden/>
              </w:rPr>
              <w:t>14</w:t>
            </w:r>
            <w:r w:rsidR="0056430D">
              <w:rPr>
                <w:noProof/>
                <w:webHidden/>
              </w:rPr>
              <w:fldChar w:fldCharType="end"/>
            </w:r>
          </w:hyperlink>
        </w:p>
        <w:p w14:paraId="25105443" w14:textId="25ECF494" w:rsidR="001F2B2F" w:rsidRDefault="009F7EC3">
          <w:pPr>
            <w:pStyle w:val="TOC1"/>
            <w:tabs>
              <w:tab w:val="right" w:leader="dot" w:pos="9016"/>
            </w:tabs>
            <w:rPr>
              <w:noProof/>
            </w:rPr>
          </w:pPr>
          <w:hyperlink w:anchor="_Toc85715890" w:history="1">
            <w:r w:rsidR="0056430D" w:rsidRPr="00857ACE">
              <w:rPr>
                <w:rStyle w:val="Hyperlink"/>
                <w:rFonts w:ascii="Times New Roman" w:hAnsi="Times New Roman" w:cs="Times New Roman"/>
                <w:noProof/>
              </w:rPr>
              <w:t>Section 3. Study of DDS group: Analysis applying DATA normalization technique</w:t>
            </w:r>
            <w:r w:rsidR="0056430D">
              <w:rPr>
                <w:noProof/>
                <w:webHidden/>
              </w:rPr>
              <w:tab/>
            </w:r>
            <w:r w:rsidR="0056430D">
              <w:rPr>
                <w:noProof/>
                <w:webHidden/>
              </w:rPr>
              <w:fldChar w:fldCharType="begin"/>
            </w:r>
            <w:r w:rsidR="0056430D">
              <w:rPr>
                <w:noProof/>
                <w:webHidden/>
              </w:rPr>
              <w:instrText xml:space="preserve"> PAGEREF _Toc85715890 \h </w:instrText>
            </w:r>
            <w:r w:rsidR="0056430D">
              <w:rPr>
                <w:noProof/>
                <w:webHidden/>
              </w:rPr>
            </w:r>
            <w:r w:rsidR="0056430D">
              <w:rPr>
                <w:noProof/>
                <w:webHidden/>
              </w:rPr>
              <w:fldChar w:fldCharType="separate"/>
            </w:r>
            <w:r w:rsidR="000B324D">
              <w:rPr>
                <w:noProof/>
                <w:webHidden/>
              </w:rPr>
              <w:t>16</w:t>
            </w:r>
            <w:r w:rsidR="0056430D">
              <w:rPr>
                <w:noProof/>
                <w:webHidden/>
              </w:rPr>
              <w:fldChar w:fldCharType="end"/>
            </w:r>
          </w:hyperlink>
        </w:p>
        <w:p w14:paraId="25105444" w14:textId="6A5F8A46" w:rsidR="001F2B2F" w:rsidRDefault="009F7EC3">
          <w:pPr>
            <w:pStyle w:val="TOC2"/>
            <w:tabs>
              <w:tab w:val="right" w:leader="dot" w:pos="9016"/>
            </w:tabs>
            <w:ind w:left="400"/>
            <w:rPr>
              <w:noProof/>
            </w:rPr>
          </w:pPr>
          <w:hyperlink w:anchor="_Toc85715891" w:history="1">
            <w:r w:rsidR="0056430D" w:rsidRPr="00857ACE">
              <w:rPr>
                <w:rStyle w:val="Hyperlink"/>
                <w:rFonts w:ascii="Times New Roman" w:eastAsiaTheme="majorEastAsia" w:hAnsi="Times New Roman" w:cs="Times New Roman"/>
                <w:noProof/>
              </w:rPr>
              <w:t>One-Way Repeated Measures ANOVA Calculator</w:t>
            </w:r>
            <w:r w:rsidR="0056430D">
              <w:rPr>
                <w:noProof/>
                <w:webHidden/>
              </w:rPr>
              <w:tab/>
            </w:r>
            <w:r w:rsidR="0056430D">
              <w:rPr>
                <w:noProof/>
                <w:webHidden/>
              </w:rPr>
              <w:fldChar w:fldCharType="begin"/>
            </w:r>
            <w:r w:rsidR="0056430D">
              <w:rPr>
                <w:noProof/>
                <w:webHidden/>
              </w:rPr>
              <w:instrText xml:space="preserve"> PAGEREF _Toc85715891 \h </w:instrText>
            </w:r>
            <w:r w:rsidR="0056430D">
              <w:rPr>
                <w:noProof/>
                <w:webHidden/>
              </w:rPr>
            </w:r>
            <w:r w:rsidR="0056430D">
              <w:rPr>
                <w:noProof/>
                <w:webHidden/>
              </w:rPr>
              <w:fldChar w:fldCharType="separate"/>
            </w:r>
            <w:r w:rsidR="000B324D">
              <w:rPr>
                <w:noProof/>
                <w:webHidden/>
              </w:rPr>
              <w:t>16</w:t>
            </w:r>
            <w:r w:rsidR="0056430D">
              <w:rPr>
                <w:noProof/>
                <w:webHidden/>
              </w:rPr>
              <w:fldChar w:fldCharType="end"/>
            </w:r>
          </w:hyperlink>
        </w:p>
        <w:p w14:paraId="25105445" w14:textId="7309DC8E" w:rsidR="001F2B2F" w:rsidRDefault="009F7EC3">
          <w:pPr>
            <w:pStyle w:val="TOC3"/>
            <w:tabs>
              <w:tab w:val="right" w:leader="dot" w:pos="9016"/>
            </w:tabs>
            <w:ind w:left="800"/>
            <w:rPr>
              <w:noProof/>
            </w:rPr>
          </w:pPr>
          <w:hyperlink w:anchor="_Toc85715892" w:history="1">
            <w:r w:rsidR="0056430D" w:rsidRPr="00857ACE">
              <w:rPr>
                <w:rStyle w:val="Hyperlink"/>
                <w:rFonts w:ascii="Times New Roman" w:hAnsi="Times New Roman" w:cs="Times New Roman"/>
                <w:noProof/>
              </w:rPr>
              <w:t xml:space="preserve">Supplementary Table 4. </w:t>
            </w:r>
            <w:r w:rsidR="0056430D" w:rsidRPr="00857ACE">
              <w:rPr>
                <w:rStyle w:val="Hyperlink"/>
                <w:rFonts w:ascii="Times New Roman" w:eastAsia="Arial Unicode MS" w:hAnsi="Times New Roman"/>
                <w:noProof/>
              </w:rPr>
              <w:t>Alzheimer's Disease prevalences and the DDS prescription (+) /non-prescription (-) group from January 2007 to June 2020</w:t>
            </w:r>
            <w:r w:rsidR="0056430D">
              <w:rPr>
                <w:noProof/>
                <w:webHidden/>
              </w:rPr>
              <w:tab/>
            </w:r>
            <w:r w:rsidR="0056430D">
              <w:rPr>
                <w:noProof/>
                <w:webHidden/>
              </w:rPr>
              <w:fldChar w:fldCharType="begin"/>
            </w:r>
            <w:r w:rsidR="0056430D">
              <w:rPr>
                <w:noProof/>
                <w:webHidden/>
              </w:rPr>
              <w:instrText xml:space="preserve"> PAGEREF _Toc85715892 \h </w:instrText>
            </w:r>
            <w:r w:rsidR="0056430D">
              <w:rPr>
                <w:noProof/>
                <w:webHidden/>
              </w:rPr>
            </w:r>
            <w:r w:rsidR="0056430D">
              <w:rPr>
                <w:noProof/>
                <w:webHidden/>
              </w:rPr>
              <w:fldChar w:fldCharType="separate"/>
            </w:r>
            <w:r w:rsidR="000B324D">
              <w:rPr>
                <w:noProof/>
                <w:webHidden/>
              </w:rPr>
              <w:t>16</w:t>
            </w:r>
            <w:r w:rsidR="0056430D">
              <w:rPr>
                <w:noProof/>
                <w:webHidden/>
              </w:rPr>
              <w:fldChar w:fldCharType="end"/>
            </w:r>
          </w:hyperlink>
        </w:p>
        <w:p w14:paraId="25105446" w14:textId="4A7827F5" w:rsidR="001F2B2F" w:rsidRDefault="009F7EC3">
          <w:pPr>
            <w:pStyle w:val="TOC3"/>
            <w:tabs>
              <w:tab w:val="right" w:leader="dot" w:pos="9016"/>
            </w:tabs>
            <w:ind w:left="800"/>
            <w:rPr>
              <w:noProof/>
            </w:rPr>
          </w:pPr>
          <w:hyperlink w:anchor="_Toc85715893" w:history="1">
            <w:r w:rsidR="0056430D" w:rsidRPr="00857ACE">
              <w:rPr>
                <w:rStyle w:val="Hyperlink"/>
                <w:rFonts w:ascii="Times New Roman" w:hAnsi="Times New Roman" w:cs="Times New Roman"/>
                <w:noProof/>
              </w:rPr>
              <w:t>Independent-measures one-factor ANOVA calculator</w:t>
            </w:r>
            <w:r w:rsidR="0056430D">
              <w:rPr>
                <w:noProof/>
                <w:webHidden/>
              </w:rPr>
              <w:tab/>
            </w:r>
            <w:r w:rsidR="0056430D">
              <w:rPr>
                <w:noProof/>
                <w:webHidden/>
              </w:rPr>
              <w:fldChar w:fldCharType="begin"/>
            </w:r>
            <w:r w:rsidR="0056430D">
              <w:rPr>
                <w:noProof/>
                <w:webHidden/>
              </w:rPr>
              <w:instrText xml:space="preserve"> PAGEREF _Toc85715893 \h </w:instrText>
            </w:r>
            <w:r w:rsidR="0056430D">
              <w:rPr>
                <w:noProof/>
                <w:webHidden/>
              </w:rPr>
            </w:r>
            <w:r w:rsidR="0056430D">
              <w:rPr>
                <w:noProof/>
                <w:webHidden/>
              </w:rPr>
              <w:fldChar w:fldCharType="separate"/>
            </w:r>
            <w:r w:rsidR="000B324D">
              <w:rPr>
                <w:noProof/>
                <w:webHidden/>
              </w:rPr>
              <w:t>18</w:t>
            </w:r>
            <w:r w:rsidR="0056430D">
              <w:rPr>
                <w:noProof/>
                <w:webHidden/>
              </w:rPr>
              <w:fldChar w:fldCharType="end"/>
            </w:r>
          </w:hyperlink>
        </w:p>
        <w:p w14:paraId="25105447" w14:textId="1F9BA907" w:rsidR="001F2B2F" w:rsidRDefault="009F7EC3">
          <w:pPr>
            <w:pStyle w:val="TOC3"/>
            <w:tabs>
              <w:tab w:val="right" w:leader="dot" w:pos="9016"/>
            </w:tabs>
            <w:ind w:left="800"/>
            <w:rPr>
              <w:noProof/>
            </w:rPr>
          </w:pPr>
          <w:hyperlink w:anchor="_Toc85715894" w:history="1">
            <w:r w:rsidR="0056430D" w:rsidRPr="00857ACE">
              <w:rPr>
                <w:rStyle w:val="Hyperlink"/>
                <w:rFonts w:ascii="Times New Roman" w:hAnsi="Times New Roman" w:cs="Times New Roman"/>
                <w:noProof/>
              </w:rPr>
              <w:t>Post Hoc Tukey honestly significant difference (HSD)</w:t>
            </w:r>
            <w:r w:rsidR="0056430D">
              <w:rPr>
                <w:noProof/>
                <w:webHidden/>
              </w:rPr>
              <w:tab/>
            </w:r>
            <w:r w:rsidR="0056430D">
              <w:rPr>
                <w:noProof/>
                <w:webHidden/>
              </w:rPr>
              <w:fldChar w:fldCharType="begin"/>
            </w:r>
            <w:r w:rsidR="0056430D">
              <w:rPr>
                <w:noProof/>
                <w:webHidden/>
              </w:rPr>
              <w:instrText xml:space="preserve"> PAGEREF _Toc85715894 \h </w:instrText>
            </w:r>
            <w:r w:rsidR="0056430D">
              <w:rPr>
                <w:noProof/>
                <w:webHidden/>
              </w:rPr>
            </w:r>
            <w:r w:rsidR="0056430D">
              <w:rPr>
                <w:noProof/>
                <w:webHidden/>
              </w:rPr>
              <w:fldChar w:fldCharType="separate"/>
            </w:r>
            <w:r w:rsidR="000B324D">
              <w:rPr>
                <w:noProof/>
                <w:webHidden/>
              </w:rPr>
              <w:t>19</w:t>
            </w:r>
            <w:r w:rsidR="0056430D">
              <w:rPr>
                <w:noProof/>
                <w:webHidden/>
              </w:rPr>
              <w:fldChar w:fldCharType="end"/>
            </w:r>
          </w:hyperlink>
        </w:p>
        <w:p w14:paraId="25105448" w14:textId="511B195D" w:rsidR="001F2B2F" w:rsidRDefault="009F7EC3">
          <w:pPr>
            <w:pStyle w:val="TOC2"/>
            <w:tabs>
              <w:tab w:val="left" w:pos="3125"/>
              <w:tab w:val="right" w:leader="dot" w:pos="9016"/>
            </w:tabs>
            <w:ind w:left="400"/>
            <w:rPr>
              <w:noProof/>
            </w:rPr>
          </w:pPr>
          <w:hyperlink w:anchor="_Toc85715895" w:history="1">
            <w:r w:rsidR="0056430D" w:rsidRPr="00857ACE">
              <w:rPr>
                <w:rStyle w:val="Hyperlink"/>
                <w:rFonts w:ascii="Times New Roman" w:eastAsiaTheme="majorEastAsia" w:hAnsi="Times New Roman" w:cs="Times New Roman"/>
                <w:noProof/>
              </w:rPr>
              <w:t xml:space="preserve">T-Test for </w:t>
            </w:r>
            <w:r w:rsidR="0056430D" w:rsidRPr="00857ACE">
              <w:rPr>
                <w:rStyle w:val="Hyperlink"/>
                <w:rFonts w:ascii="Times New Roman" w:eastAsiaTheme="majorEastAsia" w:hAnsi="Times New Roman" w:cs="Times New Roman"/>
                <w:b/>
                <w:noProof/>
              </w:rPr>
              <w:t>T1: DDS (+) AD (+)</w:t>
            </w:r>
            <w:r w:rsidR="0056430D">
              <w:rPr>
                <w:noProof/>
              </w:rPr>
              <w:tab/>
            </w:r>
            <w:r w:rsidR="0056430D" w:rsidRPr="00857ACE">
              <w:rPr>
                <w:rStyle w:val="Hyperlink"/>
                <w:rFonts w:ascii="Times New Roman" w:eastAsiaTheme="majorEastAsia" w:hAnsi="Times New Roman" w:cs="Times New Roman"/>
                <w:b/>
                <w:noProof/>
              </w:rPr>
              <w:t>T2: DDS (+) AD (-)</w:t>
            </w:r>
            <w:r w:rsidR="0056430D">
              <w:rPr>
                <w:noProof/>
                <w:webHidden/>
              </w:rPr>
              <w:tab/>
            </w:r>
            <w:r w:rsidR="0056430D">
              <w:rPr>
                <w:noProof/>
                <w:webHidden/>
              </w:rPr>
              <w:fldChar w:fldCharType="begin"/>
            </w:r>
            <w:r w:rsidR="0056430D">
              <w:rPr>
                <w:noProof/>
                <w:webHidden/>
              </w:rPr>
              <w:instrText xml:space="preserve"> PAGEREF _Toc85715895 \h </w:instrText>
            </w:r>
            <w:r w:rsidR="0056430D">
              <w:rPr>
                <w:noProof/>
                <w:webHidden/>
              </w:rPr>
            </w:r>
            <w:r w:rsidR="0056430D">
              <w:rPr>
                <w:noProof/>
                <w:webHidden/>
              </w:rPr>
              <w:fldChar w:fldCharType="separate"/>
            </w:r>
            <w:r w:rsidR="000B324D">
              <w:rPr>
                <w:noProof/>
                <w:webHidden/>
              </w:rPr>
              <w:t>20</w:t>
            </w:r>
            <w:r w:rsidR="0056430D">
              <w:rPr>
                <w:noProof/>
                <w:webHidden/>
              </w:rPr>
              <w:fldChar w:fldCharType="end"/>
            </w:r>
          </w:hyperlink>
        </w:p>
        <w:p w14:paraId="25105449" w14:textId="43747D2D" w:rsidR="001F2B2F" w:rsidRDefault="009F7EC3">
          <w:pPr>
            <w:pStyle w:val="TOC3"/>
            <w:tabs>
              <w:tab w:val="right" w:leader="dot" w:pos="9016"/>
            </w:tabs>
            <w:ind w:left="800"/>
            <w:rPr>
              <w:noProof/>
            </w:rPr>
          </w:pPr>
          <w:hyperlink w:anchor="_Toc85715896" w:history="1">
            <w:r w:rsidR="0056430D" w:rsidRPr="00857ACE">
              <w:rPr>
                <w:rStyle w:val="Hyperlink"/>
                <w:rFonts w:ascii="Times New Roman" w:eastAsiaTheme="majorEastAsia" w:hAnsi="Times New Roman" w:cs="Times New Roman"/>
                <w:noProof/>
              </w:rPr>
              <w:t>Independent Means</w:t>
            </w:r>
            <w:r w:rsidR="0056430D">
              <w:rPr>
                <w:noProof/>
                <w:webHidden/>
              </w:rPr>
              <w:tab/>
            </w:r>
            <w:r w:rsidR="0056430D">
              <w:rPr>
                <w:noProof/>
                <w:webHidden/>
              </w:rPr>
              <w:fldChar w:fldCharType="begin"/>
            </w:r>
            <w:r w:rsidR="0056430D">
              <w:rPr>
                <w:noProof/>
                <w:webHidden/>
              </w:rPr>
              <w:instrText xml:space="preserve"> PAGEREF _Toc85715896 \h </w:instrText>
            </w:r>
            <w:r w:rsidR="0056430D">
              <w:rPr>
                <w:noProof/>
                <w:webHidden/>
              </w:rPr>
            </w:r>
            <w:r w:rsidR="0056430D">
              <w:rPr>
                <w:noProof/>
                <w:webHidden/>
              </w:rPr>
              <w:fldChar w:fldCharType="separate"/>
            </w:r>
            <w:r w:rsidR="000B324D">
              <w:rPr>
                <w:noProof/>
                <w:webHidden/>
              </w:rPr>
              <w:t>20</w:t>
            </w:r>
            <w:r w:rsidR="0056430D">
              <w:rPr>
                <w:noProof/>
                <w:webHidden/>
              </w:rPr>
              <w:fldChar w:fldCharType="end"/>
            </w:r>
          </w:hyperlink>
        </w:p>
        <w:p w14:paraId="2510544A" w14:textId="160B02E2" w:rsidR="001F2B2F" w:rsidRDefault="009F7EC3">
          <w:pPr>
            <w:pStyle w:val="TOC3"/>
            <w:tabs>
              <w:tab w:val="right" w:leader="dot" w:pos="9016"/>
            </w:tabs>
            <w:ind w:left="800"/>
            <w:rPr>
              <w:noProof/>
            </w:rPr>
          </w:pPr>
          <w:hyperlink w:anchor="_Toc85715897" w:history="1">
            <w:r w:rsidR="0056430D" w:rsidRPr="00857ACE">
              <w:rPr>
                <w:rStyle w:val="Hyperlink"/>
                <w:rFonts w:ascii="Times New Roman" w:eastAsiaTheme="majorEastAsia" w:hAnsi="Times New Roman" w:cs="Times New Roman"/>
                <w:noProof/>
              </w:rPr>
              <w:t>Dependent Means</w:t>
            </w:r>
            <w:r w:rsidR="0056430D">
              <w:rPr>
                <w:noProof/>
                <w:webHidden/>
              </w:rPr>
              <w:tab/>
            </w:r>
            <w:r w:rsidR="0056430D">
              <w:rPr>
                <w:noProof/>
                <w:webHidden/>
              </w:rPr>
              <w:fldChar w:fldCharType="begin"/>
            </w:r>
            <w:r w:rsidR="0056430D">
              <w:rPr>
                <w:noProof/>
                <w:webHidden/>
              </w:rPr>
              <w:instrText xml:space="preserve"> PAGEREF _Toc85715897 \h </w:instrText>
            </w:r>
            <w:r w:rsidR="0056430D">
              <w:rPr>
                <w:noProof/>
                <w:webHidden/>
              </w:rPr>
            </w:r>
            <w:r w:rsidR="0056430D">
              <w:rPr>
                <w:noProof/>
                <w:webHidden/>
              </w:rPr>
              <w:fldChar w:fldCharType="separate"/>
            </w:r>
            <w:r w:rsidR="000B324D">
              <w:rPr>
                <w:noProof/>
                <w:webHidden/>
              </w:rPr>
              <w:t>21</w:t>
            </w:r>
            <w:r w:rsidR="0056430D">
              <w:rPr>
                <w:noProof/>
                <w:webHidden/>
              </w:rPr>
              <w:fldChar w:fldCharType="end"/>
            </w:r>
          </w:hyperlink>
        </w:p>
        <w:p w14:paraId="2510544B" w14:textId="55C88F5D" w:rsidR="001F2B2F" w:rsidRDefault="009F7EC3">
          <w:pPr>
            <w:pStyle w:val="TOC3"/>
            <w:tabs>
              <w:tab w:val="right" w:leader="dot" w:pos="9016"/>
            </w:tabs>
            <w:ind w:left="800"/>
            <w:rPr>
              <w:noProof/>
            </w:rPr>
          </w:pPr>
          <w:hyperlink w:anchor="_Toc85715898" w:history="1">
            <w:r w:rsidR="0056430D" w:rsidRPr="00857ACE">
              <w:rPr>
                <w:rStyle w:val="Hyperlink"/>
                <w:rFonts w:ascii="Times New Roman" w:hAnsi="Times New Roman" w:cs="Times New Roman"/>
                <w:noProof/>
              </w:rPr>
              <w:t>Fig. S3. T1:T2 Test</w:t>
            </w:r>
            <w:r w:rsidR="0056430D">
              <w:rPr>
                <w:noProof/>
                <w:webHidden/>
              </w:rPr>
              <w:tab/>
            </w:r>
            <w:r w:rsidR="0056430D">
              <w:rPr>
                <w:noProof/>
                <w:webHidden/>
              </w:rPr>
              <w:fldChar w:fldCharType="begin"/>
            </w:r>
            <w:r w:rsidR="0056430D">
              <w:rPr>
                <w:noProof/>
                <w:webHidden/>
              </w:rPr>
              <w:instrText xml:space="preserve"> PAGEREF _Toc85715898 \h </w:instrText>
            </w:r>
            <w:r w:rsidR="0056430D">
              <w:rPr>
                <w:noProof/>
                <w:webHidden/>
              </w:rPr>
            </w:r>
            <w:r w:rsidR="0056430D">
              <w:rPr>
                <w:noProof/>
                <w:webHidden/>
              </w:rPr>
              <w:fldChar w:fldCharType="separate"/>
            </w:r>
            <w:r w:rsidR="000B324D">
              <w:rPr>
                <w:noProof/>
                <w:webHidden/>
              </w:rPr>
              <w:t>22</w:t>
            </w:r>
            <w:r w:rsidR="0056430D">
              <w:rPr>
                <w:noProof/>
                <w:webHidden/>
              </w:rPr>
              <w:fldChar w:fldCharType="end"/>
            </w:r>
          </w:hyperlink>
        </w:p>
        <w:p w14:paraId="2510544C" w14:textId="0A1A5F4D" w:rsidR="001F2B2F" w:rsidRDefault="009F7EC3">
          <w:pPr>
            <w:pStyle w:val="TOC2"/>
            <w:tabs>
              <w:tab w:val="left" w:pos="3077"/>
              <w:tab w:val="right" w:leader="dot" w:pos="9016"/>
            </w:tabs>
            <w:ind w:left="400"/>
            <w:rPr>
              <w:noProof/>
            </w:rPr>
          </w:pPr>
          <w:hyperlink w:anchor="_Toc85715899" w:history="1">
            <w:r w:rsidR="0056430D" w:rsidRPr="00857ACE">
              <w:rPr>
                <w:rStyle w:val="Hyperlink"/>
                <w:rFonts w:ascii="Times New Roman" w:eastAsiaTheme="majorEastAsia" w:hAnsi="Times New Roman" w:cs="Times New Roman"/>
                <w:noProof/>
              </w:rPr>
              <w:t xml:space="preserve">T-Test for </w:t>
            </w:r>
            <w:r w:rsidR="0056430D" w:rsidRPr="00857ACE">
              <w:rPr>
                <w:rStyle w:val="Hyperlink"/>
                <w:rFonts w:ascii="Times New Roman" w:eastAsiaTheme="majorEastAsia" w:hAnsi="Times New Roman" w:cs="Times New Roman"/>
                <w:b/>
                <w:noProof/>
              </w:rPr>
              <w:t>T3: DDS (-) AD (+)</w:t>
            </w:r>
            <w:r w:rsidR="0056430D">
              <w:rPr>
                <w:noProof/>
              </w:rPr>
              <w:tab/>
            </w:r>
            <w:r w:rsidR="0056430D" w:rsidRPr="00857ACE">
              <w:rPr>
                <w:rStyle w:val="Hyperlink"/>
                <w:rFonts w:ascii="Times New Roman" w:eastAsiaTheme="majorEastAsia" w:hAnsi="Times New Roman" w:cs="Times New Roman"/>
                <w:b/>
                <w:noProof/>
              </w:rPr>
              <w:t>T4: DDS (-) AD (-)</w:t>
            </w:r>
            <w:r w:rsidR="0056430D">
              <w:rPr>
                <w:noProof/>
                <w:webHidden/>
              </w:rPr>
              <w:tab/>
            </w:r>
            <w:r w:rsidR="0056430D">
              <w:rPr>
                <w:noProof/>
                <w:webHidden/>
              </w:rPr>
              <w:fldChar w:fldCharType="begin"/>
            </w:r>
            <w:r w:rsidR="0056430D">
              <w:rPr>
                <w:noProof/>
                <w:webHidden/>
              </w:rPr>
              <w:instrText xml:space="preserve"> PAGEREF _Toc85715899 \h </w:instrText>
            </w:r>
            <w:r w:rsidR="0056430D">
              <w:rPr>
                <w:noProof/>
                <w:webHidden/>
              </w:rPr>
            </w:r>
            <w:r w:rsidR="0056430D">
              <w:rPr>
                <w:noProof/>
                <w:webHidden/>
              </w:rPr>
              <w:fldChar w:fldCharType="separate"/>
            </w:r>
            <w:r w:rsidR="000B324D">
              <w:rPr>
                <w:noProof/>
                <w:webHidden/>
              </w:rPr>
              <w:t>23</w:t>
            </w:r>
            <w:r w:rsidR="0056430D">
              <w:rPr>
                <w:noProof/>
                <w:webHidden/>
              </w:rPr>
              <w:fldChar w:fldCharType="end"/>
            </w:r>
          </w:hyperlink>
        </w:p>
        <w:p w14:paraId="2510544D" w14:textId="5513BEF7" w:rsidR="001F2B2F" w:rsidRDefault="009F7EC3">
          <w:pPr>
            <w:pStyle w:val="TOC3"/>
            <w:tabs>
              <w:tab w:val="right" w:leader="dot" w:pos="9016"/>
            </w:tabs>
            <w:ind w:left="800"/>
            <w:rPr>
              <w:noProof/>
            </w:rPr>
          </w:pPr>
          <w:hyperlink w:anchor="_Toc85715900" w:history="1">
            <w:r w:rsidR="0056430D" w:rsidRPr="00857ACE">
              <w:rPr>
                <w:rStyle w:val="Hyperlink"/>
                <w:rFonts w:ascii="Times New Roman" w:eastAsiaTheme="majorEastAsia" w:hAnsi="Times New Roman" w:cs="Times New Roman"/>
                <w:noProof/>
              </w:rPr>
              <w:t>Independent Means</w:t>
            </w:r>
            <w:r w:rsidR="0056430D">
              <w:rPr>
                <w:noProof/>
                <w:webHidden/>
              </w:rPr>
              <w:tab/>
            </w:r>
            <w:r w:rsidR="0056430D">
              <w:rPr>
                <w:noProof/>
                <w:webHidden/>
              </w:rPr>
              <w:fldChar w:fldCharType="begin"/>
            </w:r>
            <w:r w:rsidR="0056430D">
              <w:rPr>
                <w:noProof/>
                <w:webHidden/>
              </w:rPr>
              <w:instrText xml:space="preserve"> PAGEREF _Toc85715900 \h </w:instrText>
            </w:r>
            <w:r w:rsidR="0056430D">
              <w:rPr>
                <w:noProof/>
                <w:webHidden/>
              </w:rPr>
            </w:r>
            <w:r w:rsidR="0056430D">
              <w:rPr>
                <w:noProof/>
                <w:webHidden/>
              </w:rPr>
              <w:fldChar w:fldCharType="separate"/>
            </w:r>
            <w:r w:rsidR="000B324D">
              <w:rPr>
                <w:noProof/>
                <w:webHidden/>
              </w:rPr>
              <w:t>23</w:t>
            </w:r>
            <w:r w:rsidR="0056430D">
              <w:rPr>
                <w:noProof/>
                <w:webHidden/>
              </w:rPr>
              <w:fldChar w:fldCharType="end"/>
            </w:r>
          </w:hyperlink>
        </w:p>
        <w:p w14:paraId="2510544E" w14:textId="0494EC8F" w:rsidR="001F2B2F" w:rsidRDefault="009F7EC3">
          <w:pPr>
            <w:pStyle w:val="TOC3"/>
            <w:tabs>
              <w:tab w:val="right" w:leader="dot" w:pos="9016"/>
            </w:tabs>
            <w:ind w:left="800"/>
            <w:rPr>
              <w:noProof/>
            </w:rPr>
          </w:pPr>
          <w:hyperlink w:anchor="_Toc85715901" w:history="1">
            <w:r w:rsidR="0056430D" w:rsidRPr="00857ACE">
              <w:rPr>
                <w:rStyle w:val="Hyperlink"/>
                <w:rFonts w:ascii="Times New Roman" w:eastAsiaTheme="majorEastAsia" w:hAnsi="Times New Roman" w:cs="Times New Roman"/>
                <w:noProof/>
              </w:rPr>
              <w:t>Dependent Means</w:t>
            </w:r>
            <w:r w:rsidR="0056430D">
              <w:rPr>
                <w:noProof/>
                <w:webHidden/>
              </w:rPr>
              <w:tab/>
            </w:r>
            <w:r w:rsidR="0056430D">
              <w:rPr>
                <w:noProof/>
                <w:webHidden/>
              </w:rPr>
              <w:fldChar w:fldCharType="begin"/>
            </w:r>
            <w:r w:rsidR="0056430D">
              <w:rPr>
                <w:noProof/>
                <w:webHidden/>
              </w:rPr>
              <w:instrText xml:space="preserve"> PAGEREF _Toc85715901 \h </w:instrText>
            </w:r>
            <w:r w:rsidR="0056430D">
              <w:rPr>
                <w:noProof/>
                <w:webHidden/>
              </w:rPr>
            </w:r>
            <w:r w:rsidR="0056430D">
              <w:rPr>
                <w:noProof/>
                <w:webHidden/>
              </w:rPr>
              <w:fldChar w:fldCharType="separate"/>
            </w:r>
            <w:r w:rsidR="000B324D">
              <w:rPr>
                <w:noProof/>
                <w:webHidden/>
              </w:rPr>
              <w:t>24</w:t>
            </w:r>
            <w:r w:rsidR="0056430D">
              <w:rPr>
                <w:noProof/>
                <w:webHidden/>
              </w:rPr>
              <w:fldChar w:fldCharType="end"/>
            </w:r>
          </w:hyperlink>
        </w:p>
        <w:p w14:paraId="2510544F" w14:textId="2897D8FE" w:rsidR="001F2B2F" w:rsidRDefault="009F7EC3">
          <w:pPr>
            <w:pStyle w:val="TOC3"/>
            <w:tabs>
              <w:tab w:val="right" w:leader="dot" w:pos="9016"/>
            </w:tabs>
            <w:ind w:left="800"/>
            <w:rPr>
              <w:noProof/>
            </w:rPr>
          </w:pPr>
          <w:hyperlink w:anchor="_Toc85715902" w:history="1">
            <w:r w:rsidR="0056430D" w:rsidRPr="00857ACE">
              <w:rPr>
                <w:rStyle w:val="Hyperlink"/>
                <w:rFonts w:ascii="Times New Roman" w:hAnsi="Times New Roman" w:cs="Times New Roman"/>
                <w:noProof/>
              </w:rPr>
              <w:t>Fig. S4. T3:T4 Test</w:t>
            </w:r>
            <w:r w:rsidR="0056430D">
              <w:rPr>
                <w:noProof/>
                <w:webHidden/>
              </w:rPr>
              <w:tab/>
            </w:r>
            <w:r w:rsidR="0056430D">
              <w:rPr>
                <w:noProof/>
                <w:webHidden/>
              </w:rPr>
              <w:fldChar w:fldCharType="begin"/>
            </w:r>
            <w:r w:rsidR="0056430D">
              <w:rPr>
                <w:noProof/>
                <w:webHidden/>
              </w:rPr>
              <w:instrText xml:space="preserve"> PAGEREF _Toc85715902 \h </w:instrText>
            </w:r>
            <w:r w:rsidR="0056430D">
              <w:rPr>
                <w:noProof/>
                <w:webHidden/>
              </w:rPr>
            </w:r>
            <w:r w:rsidR="0056430D">
              <w:rPr>
                <w:noProof/>
                <w:webHidden/>
              </w:rPr>
              <w:fldChar w:fldCharType="separate"/>
            </w:r>
            <w:r w:rsidR="000B324D">
              <w:rPr>
                <w:noProof/>
                <w:webHidden/>
              </w:rPr>
              <w:t>24</w:t>
            </w:r>
            <w:r w:rsidR="0056430D">
              <w:rPr>
                <w:noProof/>
                <w:webHidden/>
              </w:rPr>
              <w:fldChar w:fldCharType="end"/>
            </w:r>
          </w:hyperlink>
        </w:p>
        <w:p w14:paraId="25105450" w14:textId="2AFD1B3B" w:rsidR="001F2B2F" w:rsidRDefault="009F7EC3">
          <w:pPr>
            <w:pStyle w:val="TOC2"/>
            <w:tabs>
              <w:tab w:val="left" w:pos="3125"/>
              <w:tab w:val="right" w:leader="dot" w:pos="9016"/>
            </w:tabs>
            <w:ind w:left="400"/>
            <w:rPr>
              <w:noProof/>
            </w:rPr>
          </w:pPr>
          <w:hyperlink w:anchor="_Toc85715903" w:history="1">
            <w:r w:rsidR="0056430D" w:rsidRPr="00857ACE">
              <w:rPr>
                <w:rStyle w:val="Hyperlink"/>
                <w:rFonts w:ascii="Times New Roman" w:eastAsiaTheme="majorEastAsia" w:hAnsi="Times New Roman" w:cs="Times New Roman"/>
                <w:noProof/>
              </w:rPr>
              <w:t xml:space="preserve">T-Test for </w:t>
            </w:r>
            <w:r w:rsidR="0056430D" w:rsidRPr="00857ACE">
              <w:rPr>
                <w:rStyle w:val="Hyperlink"/>
                <w:rFonts w:ascii="Times New Roman" w:eastAsiaTheme="majorEastAsia" w:hAnsi="Times New Roman" w:cs="Times New Roman"/>
                <w:b/>
                <w:noProof/>
              </w:rPr>
              <w:t>T1: DDS (+) AD (+)</w:t>
            </w:r>
            <w:r w:rsidR="0056430D">
              <w:rPr>
                <w:noProof/>
              </w:rPr>
              <w:tab/>
            </w:r>
            <w:r w:rsidR="0056430D" w:rsidRPr="00857ACE">
              <w:rPr>
                <w:rStyle w:val="Hyperlink"/>
                <w:rFonts w:ascii="Times New Roman" w:eastAsiaTheme="majorEastAsia" w:hAnsi="Times New Roman" w:cs="Times New Roman"/>
                <w:b/>
                <w:noProof/>
              </w:rPr>
              <w:t>T3: DDS (-) AD (+)</w:t>
            </w:r>
            <w:r w:rsidR="0056430D">
              <w:rPr>
                <w:noProof/>
                <w:webHidden/>
              </w:rPr>
              <w:tab/>
            </w:r>
            <w:r w:rsidR="0056430D">
              <w:rPr>
                <w:noProof/>
                <w:webHidden/>
              </w:rPr>
              <w:fldChar w:fldCharType="begin"/>
            </w:r>
            <w:r w:rsidR="0056430D">
              <w:rPr>
                <w:noProof/>
                <w:webHidden/>
              </w:rPr>
              <w:instrText xml:space="preserve"> PAGEREF _Toc85715903 \h </w:instrText>
            </w:r>
            <w:r w:rsidR="0056430D">
              <w:rPr>
                <w:noProof/>
                <w:webHidden/>
              </w:rPr>
            </w:r>
            <w:r w:rsidR="0056430D">
              <w:rPr>
                <w:noProof/>
                <w:webHidden/>
              </w:rPr>
              <w:fldChar w:fldCharType="separate"/>
            </w:r>
            <w:r w:rsidR="000B324D">
              <w:rPr>
                <w:noProof/>
                <w:webHidden/>
              </w:rPr>
              <w:t>25</w:t>
            </w:r>
            <w:r w:rsidR="0056430D">
              <w:rPr>
                <w:noProof/>
                <w:webHidden/>
              </w:rPr>
              <w:fldChar w:fldCharType="end"/>
            </w:r>
          </w:hyperlink>
        </w:p>
        <w:p w14:paraId="25105451" w14:textId="67C90A12" w:rsidR="001F2B2F" w:rsidRDefault="009F7EC3">
          <w:pPr>
            <w:pStyle w:val="TOC3"/>
            <w:tabs>
              <w:tab w:val="right" w:leader="dot" w:pos="9016"/>
            </w:tabs>
            <w:ind w:left="800"/>
            <w:rPr>
              <w:noProof/>
            </w:rPr>
          </w:pPr>
          <w:hyperlink w:anchor="_Toc85715904" w:history="1">
            <w:r w:rsidR="0056430D" w:rsidRPr="00857ACE">
              <w:rPr>
                <w:rStyle w:val="Hyperlink"/>
                <w:rFonts w:ascii="Times New Roman" w:eastAsiaTheme="majorEastAsia" w:hAnsi="Times New Roman" w:cs="Times New Roman"/>
                <w:noProof/>
              </w:rPr>
              <w:t>Independent Means</w:t>
            </w:r>
            <w:r w:rsidR="0056430D">
              <w:rPr>
                <w:noProof/>
                <w:webHidden/>
              </w:rPr>
              <w:tab/>
            </w:r>
            <w:r w:rsidR="0056430D">
              <w:rPr>
                <w:noProof/>
                <w:webHidden/>
              </w:rPr>
              <w:fldChar w:fldCharType="begin"/>
            </w:r>
            <w:r w:rsidR="0056430D">
              <w:rPr>
                <w:noProof/>
                <w:webHidden/>
              </w:rPr>
              <w:instrText xml:space="preserve"> PAGEREF _Toc85715904 \h </w:instrText>
            </w:r>
            <w:r w:rsidR="0056430D">
              <w:rPr>
                <w:noProof/>
                <w:webHidden/>
              </w:rPr>
            </w:r>
            <w:r w:rsidR="0056430D">
              <w:rPr>
                <w:noProof/>
                <w:webHidden/>
              </w:rPr>
              <w:fldChar w:fldCharType="separate"/>
            </w:r>
            <w:r w:rsidR="000B324D">
              <w:rPr>
                <w:noProof/>
                <w:webHidden/>
              </w:rPr>
              <w:t>25</w:t>
            </w:r>
            <w:r w:rsidR="0056430D">
              <w:rPr>
                <w:noProof/>
                <w:webHidden/>
              </w:rPr>
              <w:fldChar w:fldCharType="end"/>
            </w:r>
          </w:hyperlink>
        </w:p>
        <w:p w14:paraId="25105452" w14:textId="235B9082" w:rsidR="001F2B2F" w:rsidRDefault="009F7EC3">
          <w:pPr>
            <w:pStyle w:val="TOC3"/>
            <w:tabs>
              <w:tab w:val="right" w:leader="dot" w:pos="9016"/>
            </w:tabs>
            <w:ind w:left="800"/>
            <w:rPr>
              <w:noProof/>
            </w:rPr>
          </w:pPr>
          <w:hyperlink w:anchor="_Toc85715905" w:history="1">
            <w:r w:rsidR="0056430D" w:rsidRPr="00857ACE">
              <w:rPr>
                <w:rStyle w:val="Hyperlink"/>
                <w:rFonts w:ascii="Times New Roman" w:eastAsiaTheme="majorEastAsia" w:hAnsi="Times New Roman" w:cs="Times New Roman"/>
                <w:noProof/>
              </w:rPr>
              <w:t>2 Dependent Means</w:t>
            </w:r>
            <w:r w:rsidR="0056430D">
              <w:rPr>
                <w:noProof/>
                <w:webHidden/>
              </w:rPr>
              <w:tab/>
            </w:r>
            <w:r w:rsidR="0056430D">
              <w:rPr>
                <w:noProof/>
                <w:webHidden/>
              </w:rPr>
              <w:fldChar w:fldCharType="begin"/>
            </w:r>
            <w:r w:rsidR="0056430D">
              <w:rPr>
                <w:noProof/>
                <w:webHidden/>
              </w:rPr>
              <w:instrText xml:space="preserve"> PAGEREF _Toc85715905 \h </w:instrText>
            </w:r>
            <w:r w:rsidR="0056430D">
              <w:rPr>
                <w:noProof/>
                <w:webHidden/>
              </w:rPr>
            </w:r>
            <w:r w:rsidR="0056430D">
              <w:rPr>
                <w:noProof/>
                <w:webHidden/>
              </w:rPr>
              <w:fldChar w:fldCharType="separate"/>
            </w:r>
            <w:r w:rsidR="000B324D">
              <w:rPr>
                <w:noProof/>
                <w:webHidden/>
              </w:rPr>
              <w:t>25</w:t>
            </w:r>
            <w:r w:rsidR="0056430D">
              <w:rPr>
                <w:noProof/>
                <w:webHidden/>
              </w:rPr>
              <w:fldChar w:fldCharType="end"/>
            </w:r>
          </w:hyperlink>
        </w:p>
        <w:p w14:paraId="25105453" w14:textId="0BB4F07A" w:rsidR="001F2B2F" w:rsidRDefault="009F7EC3">
          <w:pPr>
            <w:pStyle w:val="TOC3"/>
            <w:tabs>
              <w:tab w:val="right" w:leader="dot" w:pos="9016"/>
            </w:tabs>
            <w:ind w:left="800"/>
            <w:rPr>
              <w:noProof/>
            </w:rPr>
          </w:pPr>
          <w:hyperlink w:anchor="_Toc85715906" w:history="1">
            <w:r w:rsidR="0056430D" w:rsidRPr="00857ACE">
              <w:rPr>
                <w:rStyle w:val="Hyperlink"/>
                <w:rFonts w:ascii="Times New Roman" w:hAnsi="Times New Roman" w:cs="Times New Roman"/>
                <w:noProof/>
              </w:rPr>
              <w:t>Fig. S5. T1:T3 Test</w:t>
            </w:r>
            <w:r w:rsidR="0056430D">
              <w:rPr>
                <w:noProof/>
                <w:webHidden/>
              </w:rPr>
              <w:tab/>
            </w:r>
            <w:r w:rsidR="0056430D">
              <w:rPr>
                <w:noProof/>
                <w:webHidden/>
              </w:rPr>
              <w:fldChar w:fldCharType="begin"/>
            </w:r>
            <w:r w:rsidR="0056430D">
              <w:rPr>
                <w:noProof/>
                <w:webHidden/>
              </w:rPr>
              <w:instrText xml:space="preserve"> PAGEREF _Toc85715906 \h </w:instrText>
            </w:r>
            <w:r w:rsidR="0056430D">
              <w:rPr>
                <w:noProof/>
                <w:webHidden/>
              </w:rPr>
            </w:r>
            <w:r w:rsidR="0056430D">
              <w:rPr>
                <w:noProof/>
                <w:webHidden/>
              </w:rPr>
              <w:fldChar w:fldCharType="separate"/>
            </w:r>
            <w:r w:rsidR="000B324D">
              <w:rPr>
                <w:noProof/>
                <w:webHidden/>
              </w:rPr>
              <w:t>26</w:t>
            </w:r>
            <w:r w:rsidR="0056430D">
              <w:rPr>
                <w:noProof/>
                <w:webHidden/>
              </w:rPr>
              <w:fldChar w:fldCharType="end"/>
            </w:r>
          </w:hyperlink>
        </w:p>
        <w:p w14:paraId="25105454" w14:textId="64764836" w:rsidR="001F2B2F" w:rsidRDefault="009F7EC3">
          <w:pPr>
            <w:pStyle w:val="TOC2"/>
            <w:tabs>
              <w:tab w:val="left" w:pos="3077"/>
              <w:tab w:val="right" w:leader="dot" w:pos="9016"/>
            </w:tabs>
            <w:ind w:left="400"/>
            <w:rPr>
              <w:noProof/>
            </w:rPr>
          </w:pPr>
          <w:hyperlink w:anchor="_Toc85715907" w:history="1">
            <w:r w:rsidR="0056430D" w:rsidRPr="00857ACE">
              <w:rPr>
                <w:rStyle w:val="Hyperlink"/>
                <w:rFonts w:ascii="Times New Roman" w:eastAsiaTheme="majorEastAsia" w:hAnsi="Times New Roman" w:cs="Times New Roman"/>
                <w:noProof/>
              </w:rPr>
              <w:t xml:space="preserve">T-Test for </w:t>
            </w:r>
            <w:r w:rsidR="0056430D" w:rsidRPr="00857ACE">
              <w:rPr>
                <w:rStyle w:val="Hyperlink"/>
                <w:rFonts w:ascii="Times New Roman" w:eastAsiaTheme="majorEastAsia" w:hAnsi="Times New Roman" w:cs="Times New Roman"/>
                <w:b/>
                <w:noProof/>
              </w:rPr>
              <w:t>T2: DDS (+) AD (-)</w:t>
            </w:r>
            <w:r w:rsidR="0056430D">
              <w:rPr>
                <w:noProof/>
              </w:rPr>
              <w:tab/>
            </w:r>
            <w:r w:rsidR="0056430D" w:rsidRPr="00857ACE">
              <w:rPr>
                <w:rStyle w:val="Hyperlink"/>
                <w:rFonts w:ascii="Times New Roman" w:eastAsiaTheme="majorEastAsia" w:hAnsi="Times New Roman" w:cs="Times New Roman"/>
                <w:b/>
                <w:noProof/>
              </w:rPr>
              <w:t>T3: DDS (-) AD (+)</w:t>
            </w:r>
            <w:r w:rsidR="0056430D">
              <w:rPr>
                <w:noProof/>
                <w:webHidden/>
              </w:rPr>
              <w:tab/>
            </w:r>
            <w:r w:rsidR="0056430D">
              <w:rPr>
                <w:noProof/>
                <w:webHidden/>
              </w:rPr>
              <w:fldChar w:fldCharType="begin"/>
            </w:r>
            <w:r w:rsidR="0056430D">
              <w:rPr>
                <w:noProof/>
                <w:webHidden/>
              </w:rPr>
              <w:instrText xml:space="preserve"> PAGEREF _Toc85715907 \h </w:instrText>
            </w:r>
            <w:r w:rsidR="0056430D">
              <w:rPr>
                <w:noProof/>
                <w:webHidden/>
              </w:rPr>
            </w:r>
            <w:r w:rsidR="0056430D">
              <w:rPr>
                <w:noProof/>
                <w:webHidden/>
              </w:rPr>
              <w:fldChar w:fldCharType="separate"/>
            </w:r>
            <w:r w:rsidR="000B324D">
              <w:rPr>
                <w:noProof/>
                <w:webHidden/>
              </w:rPr>
              <w:t>27</w:t>
            </w:r>
            <w:r w:rsidR="0056430D">
              <w:rPr>
                <w:noProof/>
                <w:webHidden/>
              </w:rPr>
              <w:fldChar w:fldCharType="end"/>
            </w:r>
          </w:hyperlink>
        </w:p>
        <w:p w14:paraId="25105455" w14:textId="7C664E11" w:rsidR="001F2B2F" w:rsidRDefault="009F7EC3">
          <w:pPr>
            <w:pStyle w:val="TOC3"/>
            <w:tabs>
              <w:tab w:val="right" w:leader="dot" w:pos="9016"/>
            </w:tabs>
            <w:ind w:left="800"/>
            <w:rPr>
              <w:noProof/>
            </w:rPr>
          </w:pPr>
          <w:hyperlink w:anchor="_Toc85715908" w:history="1">
            <w:r w:rsidR="0056430D" w:rsidRPr="00857ACE">
              <w:rPr>
                <w:rStyle w:val="Hyperlink"/>
                <w:rFonts w:ascii="Times New Roman" w:eastAsiaTheme="majorEastAsia" w:hAnsi="Times New Roman" w:cs="Times New Roman"/>
                <w:noProof/>
              </w:rPr>
              <w:t>Independent Means</w:t>
            </w:r>
            <w:r w:rsidR="0056430D">
              <w:rPr>
                <w:noProof/>
                <w:webHidden/>
              </w:rPr>
              <w:tab/>
            </w:r>
            <w:r w:rsidR="0056430D">
              <w:rPr>
                <w:noProof/>
                <w:webHidden/>
              </w:rPr>
              <w:fldChar w:fldCharType="begin"/>
            </w:r>
            <w:r w:rsidR="0056430D">
              <w:rPr>
                <w:noProof/>
                <w:webHidden/>
              </w:rPr>
              <w:instrText xml:space="preserve"> PAGEREF _Toc85715908 \h </w:instrText>
            </w:r>
            <w:r w:rsidR="0056430D">
              <w:rPr>
                <w:noProof/>
                <w:webHidden/>
              </w:rPr>
            </w:r>
            <w:r w:rsidR="0056430D">
              <w:rPr>
                <w:noProof/>
                <w:webHidden/>
              </w:rPr>
              <w:fldChar w:fldCharType="separate"/>
            </w:r>
            <w:r w:rsidR="000B324D">
              <w:rPr>
                <w:noProof/>
                <w:webHidden/>
              </w:rPr>
              <w:t>27</w:t>
            </w:r>
            <w:r w:rsidR="0056430D">
              <w:rPr>
                <w:noProof/>
                <w:webHidden/>
              </w:rPr>
              <w:fldChar w:fldCharType="end"/>
            </w:r>
          </w:hyperlink>
        </w:p>
        <w:p w14:paraId="25105456" w14:textId="218156DF" w:rsidR="001F2B2F" w:rsidRDefault="009F7EC3">
          <w:pPr>
            <w:pStyle w:val="TOC3"/>
            <w:tabs>
              <w:tab w:val="right" w:leader="dot" w:pos="9016"/>
            </w:tabs>
            <w:ind w:left="800"/>
            <w:rPr>
              <w:noProof/>
            </w:rPr>
          </w:pPr>
          <w:hyperlink w:anchor="_Toc85715909" w:history="1">
            <w:r w:rsidR="0056430D" w:rsidRPr="00857ACE">
              <w:rPr>
                <w:rStyle w:val="Hyperlink"/>
                <w:rFonts w:ascii="Times New Roman" w:eastAsiaTheme="majorEastAsia" w:hAnsi="Times New Roman" w:cs="Times New Roman"/>
                <w:noProof/>
              </w:rPr>
              <w:t>Dependent Means</w:t>
            </w:r>
            <w:r w:rsidR="0056430D">
              <w:rPr>
                <w:noProof/>
                <w:webHidden/>
              </w:rPr>
              <w:tab/>
            </w:r>
            <w:r w:rsidR="0056430D">
              <w:rPr>
                <w:noProof/>
                <w:webHidden/>
              </w:rPr>
              <w:fldChar w:fldCharType="begin"/>
            </w:r>
            <w:r w:rsidR="0056430D">
              <w:rPr>
                <w:noProof/>
                <w:webHidden/>
              </w:rPr>
              <w:instrText xml:space="preserve"> PAGEREF _Toc85715909 \h </w:instrText>
            </w:r>
            <w:r w:rsidR="0056430D">
              <w:rPr>
                <w:noProof/>
                <w:webHidden/>
              </w:rPr>
            </w:r>
            <w:r w:rsidR="0056430D">
              <w:rPr>
                <w:noProof/>
                <w:webHidden/>
              </w:rPr>
              <w:fldChar w:fldCharType="separate"/>
            </w:r>
            <w:r w:rsidR="000B324D">
              <w:rPr>
                <w:noProof/>
                <w:webHidden/>
              </w:rPr>
              <w:t>28</w:t>
            </w:r>
            <w:r w:rsidR="0056430D">
              <w:rPr>
                <w:noProof/>
                <w:webHidden/>
              </w:rPr>
              <w:fldChar w:fldCharType="end"/>
            </w:r>
          </w:hyperlink>
        </w:p>
        <w:p w14:paraId="25105457" w14:textId="4A30A422" w:rsidR="001F2B2F" w:rsidRDefault="009F7EC3">
          <w:pPr>
            <w:pStyle w:val="TOC3"/>
            <w:tabs>
              <w:tab w:val="right" w:leader="dot" w:pos="9016"/>
            </w:tabs>
            <w:ind w:left="800"/>
            <w:rPr>
              <w:noProof/>
            </w:rPr>
          </w:pPr>
          <w:hyperlink w:anchor="_Toc85715910" w:history="1">
            <w:r w:rsidR="0056430D" w:rsidRPr="00857ACE">
              <w:rPr>
                <w:rStyle w:val="Hyperlink"/>
                <w:rFonts w:ascii="Times New Roman" w:hAnsi="Times New Roman" w:cs="Times New Roman"/>
                <w:noProof/>
              </w:rPr>
              <w:t>Fig. S6. T2:T3 Test</w:t>
            </w:r>
            <w:r w:rsidR="0056430D">
              <w:rPr>
                <w:noProof/>
                <w:webHidden/>
              </w:rPr>
              <w:tab/>
            </w:r>
            <w:r w:rsidR="0056430D">
              <w:rPr>
                <w:noProof/>
                <w:webHidden/>
              </w:rPr>
              <w:fldChar w:fldCharType="begin"/>
            </w:r>
            <w:r w:rsidR="0056430D">
              <w:rPr>
                <w:noProof/>
                <w:webHidden/>
              </w:rPr>
              <w:instrText xml:space="preserve"> PAGEREF _Toc85715910 \h </w:instrText>
            </w:r>
            <w:r w:rsidR="0056430D">
              <w:rPr>
                <w:noProof/>
                <w:webHidden/>
              </w:rPr>
            </w:r>
            <w:r w:rsidR="0056430D">
              <w:rPr>
                <w:noProof/>
                <w:webHidden/>
              </w:rPr>
              <w:fldChar w:fldCharType="separate"/>
            </w:r>
            <w:r w:rsidR="000B324D">
              <w:rPr>
                <w:noProof/>
                <w:webHidden/>
              </w:rPr>
              <w:t>28</w:t>
            </w:r>
            <w:r w:rsidR="0056430D">
              <w:rPr>
                <w:noProof/>
                <w:webHidden/>
              </w:rPr>
              <w:fldChar w:fldCharType="end"/>
            </w:r>
          </w:hyperlink>
        </w:p>
        <w:p w14:paraId="25105458" w14:textId="1D6872E4" w:rsidR="001F2B2F" w:rsidRDefault="009F7EC3">
          <w:pPr>
            <w:pStyle w:val="TOC2"/>
            <w:tabs>
              <w:tab w:val="left" w:pos="3125"/>
              <w:tab w:val="right" w:leader="dot" w:pos="9016"/>
            </w:tabs>
            <w:ind w:left="400"/>
            <w:rPr>
              <w:noProof/>
            </w:rPr>
          </w:pPr>
          <w:hyperlink w:anchor="_Toc85715911" w:history="1">
            <w:r w:rsidR="0056430D" w:rsidRPr="00857ACE">
              <w:rPr>
                <w:rStyle w:val="Hyperlink"/>
                <w:rFonts w:ascii="Times New Roman" w:eastAsiaTheme="majorEastAsia" w:hAnsi="Times New Roman" w:cs="Times New Roman"/>
                <w:noProof/>
              </w:rPr>
              <w:t xml:space="preserve">T-Test for </w:t>
            </w:r>
            <w:r w:rsidR="0056430D" w:rsidRPr="00857ACE">
              <w:rPr>
                <w:rStyle w:val="Hyperlink"/>
                <w:rFonts w:ascii="Times New Roman" w:eastAsiaTheme="majorEastAsia" w:hAnsi="Times New Roman" w:cs="Times New Roman"/>
                <w:b/>
                <w:noProof/>
              </w:rPr>
              <w:t>T1: DDS (+) AD (+)</w:t>
            </w:r>
            <w:r w:rsidR="0056430D">
              <w:rPr>
                <w:noProof/>
              </w:rPr>
              <w:tab/>
            </w:r>
            <w:r w:rsidR="0056430D" w:rsidRPr="00857ACE">
              <w:rPr>
                <w:rStyle w:val="Hyperlink"/>
                <w:rFonts w:ascii="Times New Roman" w:eastAsiaTheme="majorEastAsia" w:hAnsi="Times New Roman" w:cs="Times New Roman"/>
                <w:b/>
                <w:noProof/>
              </w:rPr>
              <w:t>T4: DDS (-) AD (-)</w:t>
            </w:r>
            <w:r w:rsidR="0056430D">
              <w:rPr>
                <w:noProof/>
                <w:webHidden/>
              </w:rPr>
              <w:tab/>
            </w:r>
            <w:r w:rsidR="0056430D">
              <w:rPr>
                <w:noProof/>
                <w:webHidden/>
              </w:rPr>
              <w:fldChar w:fldCharType="begin"/>
            </w:r>
            <w:r w:rsidR="0056430D">
              <w:rPr>
                <w:noProof/>
                <w:webHidden/>
              </w:rPr>
              <w:instrText xml:space="preserve"> PAGEREF _Toc85715911 \h </w:instrText>
            </w:r>
            <w:r w:rsidR="0056430D">
              <w:rPr>
                <w:noProof/>
                <w:webHidden/>
              </w:rPr>
            </w:r>
            <w:r w:rsidR="0056430D">
              <w:rPr>
                <w:noProof/>
                <w:webHidden/>
              </w:rPr>
              <w:fldChar w:fldCharType="separate"/>
            </w:r>
            <w:r w:rsidR="000B324D">
              <w:rPr>
                <w:noProof/>
                <w:webHidden/>
              </w:rPr>
              <w:t>30</w:t>
            </w:r>
            <w:r w:rsidR="0056430D">
              <w:rPr>
                <w:noProof/>
                <w:webHidden/>
              </w:rPr>
              <w:fldChar w:fldCharType="end"/>
            </w:r>
          </w:hyperlink>
        </w:p>
        <w:p w14:paraId="25105459" w14:textId="359FB792" w:rsidR="001F2B2F" w:rsidRDefault="009F7EC3">
          <w:pPr>
            <w:pStyle w:val="TOC3"/>
            <w:tabs>
              <w:tab w:val="right" w:leader="dot" w:pos="9016"/>
            </w:tabs>
            <w:ind w:left="800"/>
            <w:rPr>
              <w:noProof/>
            </w:rPr>
          </w:pPr>
          <w:hyperlink w:anchor="_Toc85715912" w:history="1">
            <w:r w:rsidR="0056430D" w:rsidRPr="00857ACE">
              <w:rPr>
                <w:rStyle w:val="Hyperlink"/>
                <w:rFonts w:ascii="Times New Roman" w:eastAsiaTheme="majorEastAsia" w:hAnsi="Times New Roman" w:cs="Times New Roman"/>
                <w:noProof/>
              </w:rPr>
              <w:t>Independent Means</w:t>
            </w:r>
            <w:r w:rsidR="0056430D">
              <w:rPr>
                <w:noProof/>
                <w:webHidden/>
              </w:rPr>
              <w:tab/>
            </w:r>
            <w:r w:rsidR="0056430D">
              <w:rPr>
                <w:noProof/>
                <w:webHidden/>
              </w:rPr>
              <w:fldChar w:fldCharType="begin"/>
            </w:r>
            <w:r w:rsidR="0056430D">
              <w:rPr>
                <w:noProof/>
                <w:webHidden/>
              </w:rPr>
              <w:instrText xml:space="preserve"> PAGEREF _Toc85715912 \h </w:instrText>
            </w:r>
            <w:r w:rsidR="0056430D">
              <w:rPr>
                <w:noProof/>
                <w:webHidden/>
              </w:rPr>
            </w:r>
            <w:r w:rsidR="0056430D">
              <w:rPr>
                <w:noProof/>
                <w:webHidden/>
              </w:rPr>
              <w:fldChar w:fldCharType="separate"/>
            </w:r>
            <w:r w:rsidR="000B324D">
              <w:rPr>
                <w:noProof/>
                <w:webHidden/>
              </w:rPr>
              <w:t>30</w:t>
            </w:r>
            <w:r w:rsidR="0056430D">
              <w:rPr>
                <w:noProof/>
                <w:webHidden/>
              </w:rPr>
              <w:fldChar w:fldCharType="end"/>
            </w:r>
          </w:hyperlink>
        </w:p>
        <w:p w14:paraId="2510545A" w14:textId="2C73C434" w:rsidR="001F2B2F" w:rsidRDefault="009F7EC3">
          <w:pPr>
            <w:pStyle w:val="TOC3"/>
            <w:tabs>
              <w:tab w:val="right" w:leader="dot" w:pos="9016"/>
            </w:tabs>
            <w:ind w:left="800"/>
            <w:rPr>
              <w:noProof/>
            </w:rPr>
          </w:pPr>
          <w:hyperlink w:anchor="_Toc85715913" w:history="1">
            <w:r w:rsidR="0056430D" w:rsidRPr="00857ACE">
              <w:rPr>
                <w:rStyle w:val="Hyperlink"/>
                <w:rFonts w:ascii="Times New Roman" w:eastAsiaTheme="majorEastAsia" w:hAnsi="Times New Roman" w:cs="Times New Roman"/>
                <w:noProof/>
              </w:rPr>
              <w:t>Dependent Means</w:t>
            </w:r>
            <w:r w:rsidR="0056430D">
              <w:rPr>
                <w:noProof/>
                <w:webHidden/>
              </w:rPr>
              <w:tab/>
            </w:r>
            <w:r w:rsidR="0056430D">
              <w:rPr>
                <w:noProof/>
                <w:webHidden/>
              </w:rPr>
              <w:fldChar w:fldCharType="begin"/>
            </w:r>
            <w:r w:rsidR="0056430D">
              <w:rPr>
                <w:noProof/>
                <w:webHidden/>
              </w:rPr>
              <w:instrText xml:space="preserve"> PAGEREF _Toc85715913 \h </w:instrText>
            </w:r>
            <w:r w:rsidR="0056430D">
              <w:rPr>
                <w:noProof/>
                <w:webHidden/>
              </w:rPr>
            </w:r>
            <w:r w:rsidR="0056430D">
              <w:rPr>
                <w:noProof/>
                <w:webHidden/>
              </w:rPr>
              <w:fldChar w:fldCharType="separate"/>
            </w:r>
            <w:r w:rsidR="000B324D">
              <w:rPr>
                <w:noProof/>
                <w:webHidden/>
              </w:rPr>
              <w:t>31</w:t>
            </w:r>
            <w:r w:rsidR="0056430D">
              <w:rPr>
                <w:noProof/>
                <w:webHidden/>
              </w:rPr>
              <w:fldChar w:fldCharType="end"/>
            </w:r>
          </w:hyperlink>
        </w:p>
        <w:p w14:paraId="2510545B" w14:textId="1BA21ABB" w:rsidR="001F2B2F" w:rsidRDefault="009F7EC3">
          <w:pPr>
            <w:pStyle w:val="TOC3"/>
            <w:tabs>
              <w:tab w:val="right" w:leader="dot" w:pos="9016"/>
            </w:tabs>
            <w:ind w:left="800"/>
            <w:rPr>
              <w:noProof/>
            </w:rPr>
          </w:pPr>
          <w:hyperlink w:anchor="_Toc85715914" w:history="1">
            <w:r w:rsidR="0056430D" w:rsidRPr="00857ACE">
              <w:rPr>
                <w:rStyle w:val="Hyperlink"/>
                <w:rFonts w:ascii="Times New Roman" w:hAnsi="Times New Roman" w:cs="Times New Roman"/>
                <w:noProof/>
              </w:rPr>
              <w:t>Fig. S7. T1:T4 Test</w:t>
            </w:r>
            <w:r w:rsidR="0056430D">
              <w:rPr>
                <w:noProof/>
                <w:webHidden/>
              </w:rPr>
              <w:tab/>
            </w:r>
            <w:r w:rsidR="0056430D">
              <w:rPr>
                <w:noProof/>
                <w:webHidden/>
              </w:rPr>
              <w:fldChar w:fldCharType="begin"/>
            </w:r>
            <w:r w:rsidR="0056430D">
              <w:rPr>
                <w:noProof/>
                <w:webHidden/>
              </w:rPr>
              <w:instrText xml:space="preserve"> PAGEREF _Toc85715914 \h </w:instrText>
            </w:r>
            <w:r w:rsidR="0056430D">
              <w:rPr>
                <w:noProof/>
                <w:webHidden/>
              </w:rPr>
            </w:r>
            <w:r w:rsidR="0056430D">
              <w:rPr>
                <w:noProof/>
                <w:webHidden/>
              </w:rPr>
              <w:fldChar w:fldCharType="separate"/>
            </w:r>
            <w:r w:rsidR="000B324D">
              <w:rPr>
                <w:noProof/>
                <w:webHidden/>
              </w:rPr>
              <w:t>31</w:t>
            </w:r>
            <w:r w:rsidR="0056430D">
              <w:rPr>
                <w:noProof/>
                <w:webHidden/>
              </w:rPr>
              <w:fldChar w:fldCharType="end"/>
            </w:r>
          </w:hyperlink>
        </w:p>
        <w:p w14:paraId="2510545C" w14:textId="4B239DD0" w:rsidR="001F2B2F" w:rsidRDefault="009F7EC3">
          <w:pPr>
            <w:pStyle w:val="TOC2"/>
            <w:tabs>
              <w:tab w:val="right" w:leader="dot" w:pos="9016"/>
            </w:tabs>
            <w:ind w:left="400"/>
            <w:rPr>
              <w:noProof/>
            </w:rPr>
          </w:pPr>
          <w:hyperlink w:anchor="_Toc85715915" w:history="1">
            <w:r w:rsidR="0056430D" w:rsidRPr="00857ACE">
              <w:rPr>
                <w:rStyle w:val="Hyperlink"/>
                <w:rFonts w:ascii="Times New Roman" w:hAnsi="Times New Roman" w:cs="Times New Roman"/>
                <w:b/>
                <w:noProof/>
              </w:rPr>
              <w:t>Reference: STUDY OF DDS (+/-) GROUP in the Sorokdo National Hospital</w:t>
            </w:r>
            <w:r w:rsidR="0056430D">
              <w:rPr>
                <w:noProof/>
                <w:webHidden/>
              </w:rPr>
              <w:tab/>
            </w:r>
            <w:r w:rsidR="0056430D">
              <w:rPr>
                <w:noProof/>
                <w:webHidden/>
              </w:rPr>
              <w:fldChar w:fldCharType="begin"/>
            </w:r>
            <w:r w:rsidR="0056430D">
              <w:rPr>
                <w:noProof/>
                <w:webHidden/>
              </w:rPr>
              <w:instrText xml:space="preserve"> PAGEREF _Toc85715915 \h </w:instrText>
            </w:r>
            <w:r w:rsidR="0056430D">
              <w:rPr>
                <w:noProof/>
                <w:webHidden/>
              </w:rPr>
            </w:r>
            <w:r w:rsidR="0056430D">
              <w:rPr>
                <w:noProof/>
                <w:webHidden/>
              </w:rPr>
              <w:fldChar w:fldCharType="separate"/>
            </w:r>
            <w:r w:rsidR="000B324D">
              <w:rPr>
                <w:noProof/>
                <w:webHidden/>
              </w:rPr>
              <w:t>33</w:t>
            </w:r>
            <w:r w:rsidR="0056430D">
              <w:rPr>
                <w:noProof/>
                <w:webHidden/>
              </w:rPr>
              <w:fldChar w:fldCharType="end"/>
            </w:r>
          </w:hyperlink>
        </w:p>
        <w:p w14:paraId="2510545D" w14:textId="72BF742B" w:rsidR="001F2B2F" w:rsidRDefault="009F7EC3">
          <w:pPr>
            <w:pStyle w:val="TOC3"/>
            <w:tabs>
              <w:tab w:val="right" w:leader="dot" w:pos="9016"/>
            </w:tabs>
            <w:ind w:left="800"/>
            <w:rPr>
              <w:noProof/>
            </w:rPr>
          </w:pPr>
          <w:hyperlink w:anchor="_Toc85715916" w:history="1">
            <w:r w:rsidR="0056430D" w:rsidRPr="00857ACE">
              <w:rPr>
                <w:rStyle w:val="Hyperlink"/>
                <w:rFonts w:ascii="Times New Roman" w:hAnsi="Times New Roman" w:cs="Times New Roman"/>
                <w:noProof/>
              </w:rPr>
              <w:t>Supplementary Table 4. DDS dosing in possible dementia (+) subgroup.</w:t>
            </w:r>
            <w:r w:rsidR="0056430D">
              <w:rPr>
                <w:noProof/>
                <w:webHidden/>
              </w:rPr>
              <w:tab/>
            </w:r>
            <w:r w:rsidR="0056430D">
              <w:rPr>
                <w:noProof/>
                <w:webHidden/>
              </w:rPr>
              <w:fldChar w:fldCharType="begin"/>
            </w:r>
            <w:r w:rsidR="0056430D">
              <w:rPr>
                <w:noProof/>
                <w:webHidden/>
              </w:rPr>
              <w:instrText xml:space="preserve"> PAGEREF _Toc85715916 \h </w:instrText>
            </w:r>
            <w:r w:rsidR="0056430D">
              <w:rPr>
                <w:noProof/>
                <w:webHidden/>
              </w:rPr>
            </w:r>
            <w:r w:rsidR="0056430D">
              <w:rPr>
                <w:noProof/>
                <w:webHidden/>
              </w:rPr>
              <w:fldChar w:fldCharType="separate"/>
            </w:r>
            <w:r w:rsidR="000B324D">
              <w:rPr>
                <w:noProof/>
                <w:webHidden/>
              </w:rPr>
              <w:t>33</w:t>
            </w:r>
            <w:r w:rsidR="0056430D">
              <w:rPr>
                <w:noProof/>
                <w:webHidden/>
              </w:rPr>
              <w:fldChar w:fldCharType="end"/>
            </w:r>
          </w:hyperlink>
        </w:p>
        <w:p w14:paraId="2510545E" w14:textId="50E1926F" w:rsidR="001F2B2F" w:rsidRDefault="009F7EC3">
          <w:pPr>
            <w:pStyle w:val="TOC1"/>
            <w:tabs>
              <w:tab w:val="right" w:leader="dot" w:pos="9016"/>
            </w:tabs>
            <w:rPr>
              <w:noProof/>
            </w:rPr>
          </w:pPr>
          <w:hyperlink w:anchor="_Toc85715917" w:history="1">
            <w:r w:rsidR="0056430D" w:rsidRPr="00857ACE">
              <w:rPr>
                <w:rStyle w:val="Hyperlink"/>
                <w:rFonts w:ascii="Times New Roman" w:hAnsi="Times New Roman" w:cs="Times New Roman"/>
                <w:b/>
                <w:noProof/>
              </w:rPr>
              <w:t>Section 4. STROBE Statement</w:t>
            </w:r>
            <w:r w:rsidR="0056430D">
              <w:rPr>
                <w:noProof/>
                <w:webHidden/>
              </w:rPr>
              <w:tab/>
            </w:r>
            <w:r w:rsidR="0056430D">
              <w:rPr>
                <w:noProof/>
                <w:webHidden/>
              </w:rPr>
              <w:fldChar w:fldCharType="begin"/>
            </w:r>
            <w:r w:rsidR="0056430D">
              <w:rPr>
                <w:noProof/>
                <w:webHidden/>
              </w:rPr>
              <w:instrText xml:space="preserve"> PAGEREF _Toc85715917 \h </w:instrText>
            </w:r>
            <w:r w:rsidR="0056430D">
              <w:rPr>
                <w:noProof/>
                <w:webHidden/>
              </w:rPr>
            </w:r>
            <w:r w:rsidR="0056430D">
              <w:rPr>
                <w:noProof/>
                <w:webHidden/>
              </w:rPr>
              <w:fldChar w:fldCharType="separate"/>
            </w:r>
            <w:r w:rsidR="000B324D">
              <w:rPr>
                <w:noProof/>
                <w:webHidden/>
              </w:rPr>
              <w:t>34</w:t>
            </w:r>
            <w:r w:rsidR="0056430D">
              <w:rPr>
                <w:noProof/>
                <w:webHidden/>
              </w:rPr>
              <w:fldChar w:fldCharType="end"/>
            </w:r>
          </w:hyperlink>
        </w:p>
        <w:p w14:paraId="2510545F" w14:textId="4D41E8FD" w:rsidR="001F2B2F" w:rsidRDefault="009F7EC3">
          <w:pPr>
            <w:pStyle w:val="TOC2"/>
            <w:tabs>
              <w:tab w:val="right" w:leader="dot" w:pos="9016"/>
            </w:tabs>
            <w:ind w:left="400"/>
            <w:rPr>
              <w:noProof/>
            </w:rPr>
          </w:pPr>
          <w:hyperlink w:anchor="_Toc85715918" w:history="1">
            <w:r w:rsidR="0056430D" w:rsidRPr="00857ACE">
              <w:rPr>
                <w:rStyle w:val="Hyperlink"/>
                <w:rFonts w:ascii="Times New Roman" w:hAnsi="Times New Roman" w:cs="Times New Roman"/>
                <w:b/>
                <w:noProof/>
                <w:kern w:val="0"/>
                <w:lang w:val="en-GB" w:eastAsia="en-US"/>
              </w:rPr>
              <w:t>Discussion</w:t>
            </w:r>
            <w:r w:rsidR="0056430D">
              <w:rPr>
                <w:noProof/>
                <w:webHidden/>
              </w:rPr>
              <w:tab/>
            </w:r>
            <w:r w:rsidR="0056430D">
              <w:rPr>
                <w:noProof/>
                <w:webHidden/>
              </w:rPr>
              <w:fldChar w:fldCharType="begin"/>
            </w:r>
            <w:r w:rsidR="0056430D">
              <w:rPr>
                <w:noProof/>
                <w:webHidden/>
              </w:rPr>
              <w:instrText xml:space="preserve"> PAGEREF _Toc85715918 \h </w:instrText>
            </w:r>
            <w:r w:rsidR="0056430D">
              <w:rPr>
                <w:noProof/>
                <w:webHidden/>
              </w:rPr>
            </w:r>
            <w:r w:rsidR="0056430D">
              <w:rPr>
                <w:noProof/>
                <w:webHidden/>
              </w:rPr>
              <w:fldChar w:fldCharType="separate"/>
            </w:r>
            <w:r w:rsidR="000B324D">
              <w:rPr>
                <w:noProof/>
                <w:webHidden/>
              </w:rPr>
              <w:t>42</w:t>
            </w:r>
            <w:r w:rsidR="0056430D">
              <w:rPr>
                <w:noProof/>
                <w:webHidden/>
              </w:rPr>
              <w:fldChar w:fldCharType="end"/>
            </w:r>
          </w:hyperlink>
        </w:p>
        <w:p w14:paraId="25105460" w14:textId="70C13D54" w:rsidR="001F2B2F" w:rsidRDefault="009F7EC3">
          <w:pPr>
            <w:pStyle w:val="TOC2"/>
            <w:tabs>
              <w:tab w:val="right" w:leader="dot" w:pos="9016"/>
            </w:tabs>
            <w:ind w:left="400"/>
            <w:rPr>
              <w:noProof/>
            </w:rPr>
          </w:pPr>
          <w:hyperlink w:anchor="_Toc85715919" w:history="1">
            <w:r w:rsidR="0056430D" w:rsidRPr="00857ACE">
              <w:rPr>
                <w:rStyle w:val="Hyperlink"/>
                <w:rFonts w:ascii="Times New Roman" w:hAnsi="Times New Roman" w:cs="Times New Roman"/>
                <w:b/>
                <w:bCs/>
                <w:noProof/>
                <w:kern w:val="0"/>
                <w:lang w:val="en-GB"/>
              </w:rPr>
              <w:t>References</w:t>
            </w:r>
            <w:r w:rsidR="0056430D">
              <w:rPr>
                <w:noProof/>
                <w:webHidden/>
              </w:rPr>
              <w:tab/>
            </w:r>
            <w:r w:rsidR="0056430D">
              <w:rPr>
                <w:noProof/>
                <w:webHidden/>
              </w:rPr>
              <w:fldChar w:fldCharType="begin"/>
            </w:r>
            <w:r w:rsidR="0056430D">
              <w:rPr>
                <w:noProof/>
                <w:webHidden/>
              </w:rPr>
              <w:instrText xml:space="preserve"> PAGEREF _Toc85715919 \h </w:instrText>
            </w:r>
            <w:r w:rsidR="0056430D">
              <w:rPr>
                <w:noProof/>
                <w:webHidden/>
              </w:rPr>
            </w:r>
            <w:r w:rsidR="0056430D">
              <w:rPr>
                <w:noProof/>
                <w:webHidden/>
              </w:rPr>
              <w:fldChar w:fldCharType="separate"/>
            </w:r>
            <w:r w:rsidR="000B324D">
              <w:rPr>
                <w:noProof/>
                <w:webHidden/>
              </w:rPr>
              <w:t>44</w:t>
            </w:r>
            <w:r w:rsidR="0056430D">
              <w:rPr>
                <w:noProof/>
                <w:webHidden/>
              </w:rPr>
              <w:fldChar w:fldCharType="end"/>
            </w:r>
          </w:hyperlink>
        </w:p>
        <w:p w14:paraId="25105461" w14:textId="77777777" w:rsidR="00427B76" w:rsidRPr="00E530DD" w:rsidRDefault="0056430D" w:rsidP="008502E3">
          <w:pPr>
            <w:pStyle w:val="TOC2"/>
            <w:tabs>
              <w:tab w:val="right" w:leader="dot" w:pos="9016"/>
            </w:tabs>
            <w:ind w:left="400"/>
            <w:rPr>
              <w:rFonts w:ascii="Times New Roman" w:hAnsi="Times New Roman" w:cs="Times New Roman"/>
              <w:sz w:val="24"/>
              <w:szCs w:val="24"/>
            </w:rPr>
          </w:pPr>
          <w:r w:rsidRPr="008502E3">
            <w:rPr>
              <w:rFonts w:ascii="Times New Roman" w:hAnsi="Times New Roman" w:cs="Times New Roman"/>
              <w:b/>
              <w:bCs/>
              <w:szCs w:val="20"/>
              <w:lang w:val="ko-KR"/>
            </w:rPr>
            <w:fldChar w:fldCharType="end"/>
          </w:r>
        </w:p>
      </w:sdtContent>
    </w:sdt>
    <w:p w14:paraId="25105462" w14:textId="6A5D7712" w:rsidR="009B4953" w:rsidRDefault="0056430D" w:rsidP="001F2B2F">
      <w:pPr>
        <w:widowControl/>
        <w:wordWrap/>
        <w:autoSpaceDE/>
        <w:autoSpaceDN/>
        <w:rPr>
          <w:rFonts w:ascii="Times New Roman" w:hAnsi="Times New Roman" w:cs="Times New Roman"/>
          <w:b/>
          <w:sz w:val="24"/>
          <w:szCs w:val="24"/>
        </w:rPr>
      </w:pPr>
      <w:r w:rsidRPr="008502E3">
        <w:rPr>
          <w:rFonts w:ascii="Times New Roman" w:hAnsi="Times New Roman" w:cs="Times New Roman"/>
          <w:szCs w:val="20"/>
        </w:rPr>
        <w:br w:type="page"/>
      </w:r>
      <w:r>
        <w:rPr>
          <w:rFonts w:ascii="Times New Roman" w:hAnsi="Times New Roman" w:cs="Times New Roman" w:hint="eastAsia"/>
          <w:sz w:val="24"/>
          <w:szCs w:val="24"/>
        </w:rPr>
        <w:lastRenderedPageBreak/>
        <w:t xml:space="preserve"> </w:t>
      </w:r>
      <w:bookmarkStart w:id="0" w:name="_Toc85715876"/>
      <w:r w:rsidR="00427B76" w:rsidRPr="00E530DD">
        <w:rPr>
          <w:rFonts w:ascii="Times New Roman" w:hAnsi="Times New Roman" w:cs="Times New Roman"/>
          <w:b/>
          <w:sz w:val="24"/>
          <w:szCs w:val="24"/>
        </w:rPr>
        <w:t>Section 1.</w:t>
      </w:r>
      <w:bookmarkEnd w:id="0"/>
    </w:p>
    <w:p w14:paraId="25105463" w14:textId="77777777" w:rsidR="009B4953" w:rsidRDefault="009B4953" w:rsidP="009B4953"/>
    <w:p w14:paraId="25105464" w14:textId="77777777" w:rsidR="009B4953" w:rsidRPr="00683634" w:rsidRDefault="0056430D" w:rsidP="009B4953">
      <w:pPr>
        <w:pStyle w:val="Heading2"/>
        <w:rPr>
          <w:rFonts w:ascii="Times New Roman" w:hAnsi="Times New Roman" w:cs="Times New Roman"/>
          <w:sz w:val="24"/>
          <w:szCs w:val="24"/>
        </w:rPr>
      </w:pPr>
      <w:bookmarkStart w:id="1" w:name="_Toc85715877"/>
      <w:r w:rsidRPr="00683634">
        <w:rPr>
          <w:rFonts w:ascii="Times New Roman" w:hAnsi="Times New Roman" w:cs="Times New Roman"/>
          <w:sz w:val="24"/>
          <w:szCs w:val="24"/>
        </w:rPr>
        <w:t xml:space="preserve">Seoul study: </w:t>
      </w:r>
      <w:r>
        <w:rPr>
          <w:rFonts w:ascii="Times New Roman" w:hAnsi="Times New Roman" w:cs="Times New Roman" w:hint="eastAsia"/>
          <w:sz w:val="24"/>
          <w:szCs w:val="24"/>
        </w:rPr>
        <w:t xml:space="preserve">The </w:t>
      </w:r>
      <w:r w:rsidRPr="00683634">
        <w:rPr>
          <w:rFonts w:ascii="Times New Roman" w:hAnsi="Times New Roman" w:cs="Times New Roman"/>
          <w:sz w:val="24"/>
          <w:szCs w:val="24"/>
        </w:rPr>
        <w:t>proof of concept</w:t>
      </w:r>
      <w:r>
        <w:rPr>
          <w:rFonts w:ascii="Times New Roman" w:hAnsi="Times New Roman" w:cs="Times New Roman" w:hint="eastAsia"/>
          <w:sz w:val="24"/>
          <w:szCs w:val="24"/>
        </w:rPr>
        <w:t>:</w:t>
      </w:r>
      <w:bookmarkEnd w:id="1"/>
    </w:p>
    <w:p w14:paraId="25105465" w14:textId="1EADD8FD" w:rsidR="009B4953" w:rsidRPr="00683634" w:rsidRDefault="0056430D" w:rsidP="009B4953">
      <w:pPr>
        <w:rPr>
          <w:rFonts w:ascii="Times New Roman" w:hAnsi="Times New Roman" w:cs="Times New Roman"/>
          <w:sz w:val="24"/>
          <w:szCs w:val="24"/>
        </w:rPr>
      </w:pPr>
      <w:r w:rsidRPr="00683634">
        <w:rPr>
          <w:rFonts w:ascii="Times New Roman" w:hAnsi="Times New Roman" w:cs="Times New Roman"/>
          <w:sz w:val="24"/>
          <w:szCs w:val="24"/>
        </w:rPr>
        <w:t>A patient diagnosed with MCI through MRI and mental</w:t>
      </w:r>
      <w:r>
        <w:rPr>
          <w:rFonts w:ascii="Times New Roman" w:eastAsia="맑은 고딕" w:hAnsi="Times New Roman" w:cs="Times New Roman"/>
          <w:sz w:val="24"/>
          <w:szCs w:val="24"/>
        </w:rPr>
        <w:t xml:space="preserve"> and</w:t>
      </w:r>
      <w:r w:rsidRPr="00683634">
        <w:rPr>
          <w:rFonts w:ascii="Times New Roman" w:hAnsi="Times New Roman" w:cs="Times New Roman"/>
          <w:sz w:val="24"/>
          <w:szCs w:val="24"/>
        </w:rPr>
        <w:t xml:space="preserve"> neurological examination in 2008 continued to take dapsone regularly until 2016 and lived a normal routine (online suppl. 4–6). However, after discontinuation, the patient was diagnosed with Alzheimer's disease in 2018 but lived with MCI as of November 2019 after taking dapsone (online suppl. 1, 2).</w:t>
      </w:r>
    </w:p>
    <w:p w14:paraId="25105466" w14:textId="1F9C344B" w:rsidR="00C65C5F" w:rsidRPr="00683634" w:rsidRDefault="0056430D" w:rsidP="00C65C5F">
      <w:pPr>
        <w:pStyle w:val="Caption"/>
        <w:outlineLvl w:val="2"/>
      </w:pPr>
      <w:bookmarkStart w:id="2" w:name="_Toc78196306"/>
      <w:bookmarkStart w:id="3" w:name="_Toc85715878"/>
      <w:r>
        <w:rPr>
          <w:bCs/>
          <w:sz w:val="24"/>
          <w:szCs w:val="24"/>
        </w:rPr>
        <w:t>Fig. S1.</w:t>
      </w:r>
      <w:r>
        <w:rPr>
          <w:rFonts w:hint="eastAsia"/>
        </w:rPr>
        <w:t xml:space="preserve"> The Study Design of</w:t>
      </w:r>
      <w:r>
        <w:rPr>
          <w:rFonts w:hint="eastAsia"/>
          <w:lang w:eastAsia="ko-KR"/>
        </w:rPr>
        <w:t xml:space="preserve"> t</w:t>
      </w:r>
      <w:r w:rsidRPr="008502E3">
        <w:t xml:space="preserve">he </w:t>
      </w:r>
      <w:r>
        <w:rPr>
          <w:rFonts w:eastAsia="맑은 고딕"/>
        </w:rPr>
        <w:t>Preventive</w:t>
      </w:r>
      <w:r w:rsidRPr="008502E3">
        <w:t xml:space="preserve"> and </w:t>
      </w:r>
      <w:r>
        <w:rPr>
          <w:rFonts w:eastAsia="맑은 고딕"/>
        </w:rPr>
        <w:t>Treatment of Neuroinflammasomes</w:t>
      </w:r>
      <w:r w:rsidRPr="008502E3">
        <w:t xml:space="preserve"> in Sorokdo National Hospital</w:t>
      </w:r>
      <w:bookmarkEnd w:id="2"/>
      <w:bookmarkEnd w:id="3"/>
    </w:p>
    <w:p w14:paraId="25105467" w14:textId="77777777" w:rsidR="009B4953" w:rsidRDefault="0056430D" w:rsidP="009B4953">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25105E34" wp14:editId="25105E35">
            <wp:extent cx="5731510" cy="3757295"/>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18078" name="image.png"/>
                    <pic:cNvPicPr/>
                  </pic:nvPicPr>
                  <pic:blipFill>
                    <a:blip r:embed="rId8">
                      <a:extLst>
                        <a:ext uri="{28A0092B-C50C-407E-A947-70E740481C1C}">
                          <a14:useLocalDpi xmlns:a14="http://schemas.microsoft.com/office/drawing/2010/main" val="0"/>
                        </a:ext>
                      </a:extLst>
                    </a:blip>
                    <a:stretch>
                      <a:fillRect/>
                    </a:stretch>
                  </pic:blipFill>
                  <pic:spPr>
                    <a:xfrm>
                      <a:off x="0" y="0"/>
                      <a:ext cx="5731510" cy="3757295"/>
                    </a:xfrm>
                    <a:prstGeom prst="rect">
                      <a:avLst/>
                    </a:prstGeom>
                  </pic:spPr>
                </pic:pic>
              </a:graphicData>
            </a:graphic>
          </wp:inline>
        </w:drawing>
      </w:r>
    </w:p>
    <w:p w14:paraId="25105468" w14:textId="77777777" w:rsidR="009B4953" w:rsidRPr="00683634" w:rsidRDefault="0056430D" w:rsidP="009B4953">
      <w:pPr>
        <w:rPr>
          <w:rFonts w:ascii="Times New Roman" w:hAnsi="Times New Roman" w:cs="Times New Roman"/>
          <w:szCs w:val="20"/>
        </w:rPr>
      </w:pPr>
      <w:r w:rsidRPr="00683634">
        <w:rPr>
          <w:rFonts w:ascii="Times New Roman" w:hAnsi="Times New Roman" w:cs="Times New Roman"/>
          <w:szCs w:val="20"/>
        </w:rPr>
        <w:t>J., Lee; S., Choi; C.J., Lee; S., Oh (2020): Recovery of Dementia Syndrome following Treatment of Brain Inflammation. Karger AG, Basel, DOI: 10.1159/000504880, Figure 2. Structure and result of cohorts. https://www.karger.com/Article/FullText/504880</w:t>
      </w:r>
    </w:p>
    <w:p w14:paraId="25105469" w14:textId="6D597270" w:rsidR="009B4953" w:rsidRDefault="0056430D" w:rsidP="009B4953">
      <w:pPr>
        <w:rPr>
          <w:rFonts w:ascii="Times New Roman" w:hAnsi="Times New Roman" w:cs="Times New Roman"/>
          <w:bCs/>
          <w:sz w:val="24"/>
          <w:szCs w:val="24"/>
        </w:rPr>
      </w:pPr>
      <w:r w:rsidRPr="00683634">
        <w:rPr>
          <w:rFonts w:ascii="Times New Roman" w:hAnsi="Times New Roman" w:cs="Times New Roman"/>
          <w:sz w:val="24"/>
          <w:szCs w:val="24"/>
        </w:rPr>
        <w:t xml:space="preserve">Structure and result of a prospective cohort. Japanese Sanatorium Study: In the 1990s, a Japanese epidemiological survey study of leprosy patients aged 65 years or older revealed the incidence of dementia in leprosy patients. A neuropathological case series of leprosy patients detected the absence of senile plaques. However, a similar study the following year showed no difference in discovering senile plaques between the patient and control groups. Thus, the Japanese Sanatorium Study may be a </w:t>
      </w:r>
      <w:r>
        <w:rPr>
          <w:rFonts w:ascii="Times New Roman" w:eastAsia="맑은 고딕" w:hAnsi="Times New Roman" w:cs="Times New Roman"/>
          <w:sz w:val="24"/>
          <w:szCs w:val="24"/>
        </w:rPr>
        <w:t>null</w:t>
      </w:r>
      <w:r w:rsidRPr="00683634">
        <w:rPr>
          <w:rFonts w:ascii="Times New Roman" w:hAnsi="Times New Roman" w:cs="Times New Roman"/>
          <w:sz w:val="24"/>
          <w:szCs w:val="24"/>
        </w:rPr>
        <w:t xml:space="preserve"> hypothesis</w:t>
      </w:r>
      <w:r>
        <w:rPr>
          <w:rFonts w:ascii="Times New Roman" w:hAnsi="Times New Roman" w:cs="Times New Roman" w:hint="eastAsia"/>
          <w:sz w:val="24"/>
          <w:szCs w:val="24"/>
        </w:rPr>
        <w:t>.</w:t>
      </w:r>
    </w:p>
    <w:p w14:paraId="2510546A" w14:textId="3B09A33F" w:rsidR="009B4953" w:rsidRDefault="0056430D" w:rsidP="009B4953">
      <w:pPr>
        <w:rPr>
          <w:rFonts w:ascii="Times New Roman" w:hAnsi="Times New Roman" w:cs="Times New Roman"/>
          <w:bCs/>
          <w:sz w:val="24"/>
          <w:szCs w:val="24"/>
        </w:rPr>
      </w:pPr>
      <w:r>
        <w:rPr>
          <w:rFonts w:ascii="Times New Roman" w:hAnsi="Times New Roman" w:cs="Times New Roman"/>
          <w:bCs/>
          <w:sz w:val="24"/>
          <w:szCs w:val="24"/>
        </w:rPr>
        <w:t xml:space="preserve">There </w:t>
      </w:r>
      <w:r>
        <w:rPr>
          <w:rFonts w:ascii="Times New Roman" w:eastAsia="맑은 고딕" w:hAnsi="Times New Roman" w:cs="Times New Roman"/>
          <w:bCs/>
          <w:sz w:val="24"/>
          <w:szCs w:val="24"/>
        </w:rPr>
        <w:t>were</w:t>
      </w:r>
      <w:r>
        <w:rPr>
          <w:rFonts w:ascii="Times New Roman" w:hAnsi="Times New Roman" w:cs="Times New Roman"/>
          <w:bCs/>
          <w:sz w:val="24"/>
          <w:szCs w:val="24"/>
        </w:rPr>
        <w:t xml:space="preserve"> a total of 451 ICD codes in Sorokdo National Hospital. Therefore, a total of 7603 </w:t>
      </w:r>
      <w:r>
        <w:rPr>
          <w:rFonts w:ascii="Times New Roman" w:hAnsi="Times New Roman" w:cs="Times New Roman"/>
          <w:bCs/>
          <w:sz w:val="24"/>
          <w:szCs w:val="24"/>
        </w:rPr>
        <w:lastRenderedPageBreak/>
        <w:t>ICD code</w:t>
      </w:r>
      <w:r>
        <w:rPr>
          <w:rFonts w:ascii="Times New Roman" w:eastAsia="맑은 고딕" w:hAnsi="Times New Roman" w:cs="Times New Roman"/>
          <w:bCs/>
          <w:sz w:val="24"/>
          <w:szCs w:val="24"/>
        </w:rPr>
        <w:t xml:space="preserve"> persons</w:t>
      </w:r>
      <w:r>
        <w:rPr>
          <w:rFonts w:ascii="Times New Roman" w:hAnsi="Times New Roman" w:cs="Times New Roman"/>
          <w:bCs/>
          <w:sz w:val="24"/>
          <w:szCs w:val="24"/>
        </w:rPr>
        <w:t xml:space="preserve"> from 2005 to 2020, when computerization was performed, </w:t>
      </w:r>
      <w:r>
        <w:rPr>
          <w:rFonts w:ascii="Times New Roman" w:eastAsia="맑은 고딕" w:hAnsi="Times New Roman" w:cs="Times New Roman"/>
          <w:bCs/>
          <w:sz w:val="24"/>
          <w:szCs w:val="24"/>
        </w:rPr>
        <w:t>were</w:t>
      </w:r>
      <w:r>
        <w:rPr>
          <w:rFonts w:ascii="Times New Roman" w:hAnsi="Times New Roman" w:cs="Times New Roman"/>
          <w:bCs/>
          <w:sz w:val="24"/>
          <w:szCs w:val="24"/>
        </w:rPr>
        <w:t xml:space="preserve"> the study cohort of Sorok Island. (Sorokdo_hospital_All_Cohort_Data (</w:t>
      </w:r>
      <w:r w:rsidR="003C4524">
        <w:rPr>
          <w:rFonts w:ascii="Times New Roman" w:hAnsi="Times New Roman" w:cs="Times New Roman" w:hint="eastAsia"/>
          <w:bCs/>
          <w:sz w:val="24"/>
          <w:szCs w:val="24"/>
        </w:rPr>
        <w:t>d</w:t>
      </w:r>
      <w:r w:rsidR="003C4524">
        <w:rPr>
          <w:rFonts w:ascii="Times New Roman" w:hAnsi="Times New Roman" w:cs="Times New Roman"/>
          <w:bCs/>
          <w:sz w:val="24"/>
          <w:szCs w:val="24"/>
        </w:rPr>
        <w:t xml:space="preserve">isclosure </w:t>
      </w:r>
      <w:r>
        <w:rPr>
          <w:rFonts w:ascii="Times New Roman" w:hAnsi="Times New Roman" w:cs="Times New Roman"/>
          <w:bCs/>
          <w:sz w:val="24"/>
          <w:szCs w:val="24"/>
        </w:rPr>
        <w:t>7511041.xls)</w:t>
      </w:r>
    </w:p>
    <w:p w14:paraId="2510546B" w14:textId="77777777" w:rsidR="009B4953" w:rsidRDefault="0056430D" w:rsidP="009B4953">
      <w:pPr>
        <w:rPr>
          <w:rFonts w:ascii="Times New Roman" w:hAnsi="Times New Roman" w:cs="Times New Roman"/>
          <w:bCs/>
          <w:sz w:val="24"/>
          <w:szCs w:val="24"/>
        </w:rPr>
      </w:pPr>
      <w:bookmarkStart w:id="4" w:name="_Hlk78244079"/>
      <w:r w:rsidRPr="009B4953">
        <w:rPr>
          <w:rFonts w:ascii="Times New Roman" w:hAnsi="Times New Roman" w:cs="Times New Roman"/>
          <w:bCs/>
          <w:sz w:val="24"/>
          <w:szCs w:val="24"/>
        </w:rPr>
        <w:t>Data site - https://osf.io/trfbz/</w:t>
      </w:r>
    </w:p>
    <w:bookmarkEnd w:id="4"/>
    <w:p w14:paraId="2510546C" w14:textId="77777777" w:rsidR="009B4953" w:rsidRDefault="0056430D" w:rsidP="009B4953">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25105E36" wp14:editId="25105E37">
            <wp:extent cx="5731510" cy="3989705"/>
            <wp:effectExtent l="0" t="0" r="254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56642" name="그림 12"/>
                    <pic:cNvPicPr/>
                  </pic:nvPicPr>
                  <pic:blipFill>
                    <a:blip r:embed="rId9">
                      <a:extLst>
                        <a:ext uri="{28A0092B-C50C-407E-A947-70E740481C1C}">
                          <a14:useLocalDpi xmlns:a14="http://schemas.microsoft.com/office/drawing/2010/main" val="0"/>
                        </a:ext>
                      </a:extLst>
                    </a:blip>
                    <a:stretch>
                      <a:fillRect/>
                    </a:stretch>
                  </pic:blipFill>
                  <pic:spPr>
                    <a:xfrm>
                      <a:off x="0" y="0"/>
                      <a:ext cx="5731510" cy="3989705"/>
                    </a:xfrm>
                    <a:prstGeom prst="rect">
                      <a:avLst/>
                    </a:prstGeom>
                  </pic:spPr>
                </pic:pic>
              </a:graphicData>
            </a:graphic>
          </wp:inline>
        </w:drawing>
      </w:r>
    </w:p>
    <w:p w14:paraId="2510546D" w14:textId="7BC86F97" w:rsidR="00C65C5F" w:rsidRDefault="0056430D" w:rsidP="00C65C5F">
      <w:pPr>
        <w:pStyle w:val="Heading3"/>
        <w:ind w:left="1080" w:hanging="480"/>
        <w:rPr>
          <w:rFonts w:ascii="Times New Roman" w:hAnsi="Times New Roman" w:cs="Times New Roman"/>
          <w:bCs/>
          <w:sz w:val="24"/>
          <w:szCs w:val="24"/>
        </w:rPr>
      </w:pPr>
      <w:bookmarkStart w:id="5" w:name="_Toc85715879"/>
      <w:r w:rsidRPr="009F3A44">
        <w:rPr>
          <w:rFonts w:ascii="Times New Roman" w:hAnsi="Times New Roman" w:cs="Times New Roman"/>
          <w:bCs/>
          <w:sz w:val="24"/>
          <w:szCs w:val="24"/>
        </w:rPr>
        <w:t xml:space="preserve">Fig. S2. The histogram of </w:t>
      </w:r>
      <w:r>
        <w:rPr>
          <w:rFonts w:ascii="Times New Roman" w:eastAsia="맑은 고딕" w:hAnsi="Times New Roman" w:cs="Times New Roman"/>
          <w:bCs/>
          <w:sz w:val="24"/>
          <w:szCs w:val="24"/>
        </w:rPr>
        <w:t>age</w:t>
      </w:r>
      <w:r w:rsidRPr="009F3A44">
        <w:rPr>
          <w:rFonts w:ascii="Times New Roman" w:hAnsi="Times New Roman" w:cs="Times New Roman"/>
          <w:bCs/>
          <w:sz w:val="24"/>
          <w:szCs w:val="24"/>
        </w:rPr>
        <w:t xml:space="preserve"> in the study cohort of Sorok Island</w:t>
      </w:r>
      <w:bookmarkEnd w:id="5"/>
    </w:p>
    <w:p w14:paraId="2510546E" w14:textId="77777777" w:rsidR="00C65C5F" w:rsidRDefault="00C65C5F" w:rsidP="009B4953">
      <w:pPr>
        <w:rPr>
          <w:rFonts w:ascii="Times New Roman" w:hAnsi="Times New Roman" w:cs="Times New Roman"/>
          <w:bCs/>
          <w:sz w:val="24"/>
          <w:szCs w:val="24"/>
        </w:rPr>
      </w:pPr>
    </w:p>
    <w:p w14:paraId="2510546F" w14:textId="156688B1" w:rsidR="001D0B6D" w:rsidRDefault="0056430D" w:rsidP="009B4953">
      <w:pPr>
        <w:rPr>
          <w:rFonts w:ascii="Times New Roman" w:hAnsi="Times New Roman" w:cs="Times New Roman"/>
          <w:bCs/>
          <w:sz w:val="24"/>
          <w:szCs w:val="24"/>
        </w:rPr>
      </w:pPr>
      <w:r w:rsidRPr="001D0B6D">
        <w:rPr>
          <w:rFonts w:ascii="Times New Roman" w:hAnsi="Times New Roman" w:cs="Times New Roman"/>
          <w:bCs/>
          <w:sz w:val="24"/>
          <w:szCs w:val="24"/>
        </w:rPr>
        <w:t xml:space="preserve">The mean age was 81.72 years, and the median age was 82.1 years. The average age </w:t>
      </w:r>
      <w:r>
        <w:rPr>
          <w:rFonts w:ascii="Times New Roman" w:eastAsia="맑은 고딕" w:hAnsi="Times New Roman" w:cs="Times New Roman"/>
          <w:bCs/>
          <w:sz w:val="24"/>
          <w:szCs w:val="24"/>
        </w:rPr>
        <w:t>was</w:t>
      </w:r>
      <w:r w:rsidRPr="001D0B6D">
        <w:rPr>
          <w:rFonts w:ascii="Times New Roman" w:hAnsi="Times New Roman" w:cs="Times New Roman"/>
          <w:bCs/>
          <w:sz w:val="24"/>
          <w:szCs w:val="24"/>
        </w:rPr>
        <w:t xml:space="preserve"> 83.7 years (</w:t>
      </w:r>
      <w:r>
        <w:rPr>
          <w:rFonts w:ascii="Times New Roman" w:eastAsia="맑은 고딕" w:hAnsi="Times New Roman" w:cs="Times New Roman"/>
          <w:bCs/>
          <w:sz w:val="24"/>
          <w:szCs w:val="24"/>
        </w:rPr>
        <w:t>median</w:t>
      </w:r>
      <w:r w:rsidRPr="001D0B6D">
        <w:rPr>
          <w:rFonts w:ascii="Times New Roman" w:hAnsi="Times New Roman" w:cs="Times New Roman"/>
          <w:bCs/>
          <w:sz w:val="24"/>
          <w:szCs w:val="24"/>
        </w:rPr>
        <w:t xml:space="preserve"> (M) 84, </w:t>
      </w:r>
      <w:r>
        <w:rPr>
          <w:rFonts w:ascii="Times New Roman" w:eastAsia="맑은 고딕" w:hAnsi="Times New Roman" w:cs="Times New Roman"/>
          <w:bCs/>
          <w:sz w:val="24"/>
          <w:szCs w:val="24"/>
        </w:rPr>
        <w:t>interquartile range</w:t>
      </w:r>
      <w:r w:rsidRPr="001D0B6D">
        <w:rPr>
          <w:rFonts w:ascii="Times New Roman" w:hAnsi="Times New Roman" w:cs="Times New Roman"/>
          <w:bCs/>
          <w:sz w:val="24"/>
          <w:szCs w:val="24"/>
        </w:rPr>
        <w:t xml:space="preserve"> (IQR) 76.8 – 91.2, </w:t>
      </w:r>
      <w:r>
        <w:rPr>
          <w:rFonts w:ascii="Times New Roman" w:eastAsia="맑은 고딕" w:hAnsi="Times New Roman" w:cs="Times New Roman"/>
          <w:bCs/>
          <w:sz w:val="24"/>
          <w:szCs w:val="24"/>
        </w:rPr>
        <w:t>standard</w:t>
      </w:r>
      <w:r w:rsidRPr="001D0B6D">
        <w:rPr>
          <w:rFonts w:ascii="Times New Roman" w:hAnsi="Times New Roman" w:cs="Times New Roman"/>
          <w:bCs/>
          <w:sz w:val="24"/>
          <w:szCs w:val="24"/>
        </w:rPr>
        <w:t xml:space="preserve"> deviation (SD) 10.8, 95% </w:t>
      </w:r>
      <w:r>
        <w:rPr>
          <w:rFonts w:ascii="Times New Roman" w:eastAsia="맑은 고딕" w:hAnsi="Times New Roman" w:cs="Times New Roman"/>
          <w:bCs/>
          <w:sz w:val="24"/>
          <w:szCs w:val="24"/>
        </w:rPr>
        <w:t>confidence</w:t>
      </w:r>
      <w:r w:rsidRPr="001D0B6D">
        <w:rPr>
          <w:rFonts w:ascii="Times New Roman" w:hAnsi="Times New Roman" w:cs="Times New Roman"/>
          <w:bCs/>
          <w:sz w:val="24"/>
          <w:szCs w:val="24"/>
        </w:rPr>
        <w:t xml:space="preserve"> interval (CI):</w:t>
      </w:r>
      <w:r>
        <w:rPr>
          <w:rFonts w:ascii="Times New Roman" w:eastAsia="맑은 고딕" w:hAnsi="Times New Roman" w:cs="Times New Roman"/>
          <w:bCs/>
          <w:sz w:val="24"/>
          <w:szCs w:val="24"/>
        </w:rPr>
        <w:t xml:space="preserve"> </w:t>
      </w:r>
      <w:r w:rsidRPr="001D0B6D">
        <w:rPr>
          <w:rFonts w:ascii="Times New Roman" w:hAnsi="Times New Roman" w:cs="Times New Roman"/>
          <w:bCs/>
          <w:sz w:val="24"/>
          <w:szCs w:val="24"/>
        </w:rPr>
        <w:t>0.45, 83.6 – 84.5).</w:t>
      </w:r>
    </w:p>
    <w:p w14:paraId="25105470" w14:textId="43F3A086" w:rsidR="000D3795" w:rsidRDefault="009B4953" w:rsidP="009B4953">
      <w:pPr>
        <w:rPr>
          <w:rFonts w:ascii="Times New Roman" w:hAnsi="Times New Roman" w:cs="Times New Roman"/>
          <w:bCs/>
          <w:sz w:val="24"/>
          <w:szCs w:val="24"/>
        </w:rPr>
      </w:pPr>
      <w:r w:rsidRPr="009B4953">
        <w:rPr>
          <w:rFonts w:ascii="Times New Roman" w:hAnsi="Times New Roman" w:cs="Times New Roman"/>
          <w:bCs/>
          <w:sz w:val="24"/>
          <w:szCs w:val="24"/>
        </w:rPr>
        <w:t xml:space="preserve">The annual total number of participants </w:t>
      </w:r>
      <w:r w:rsidR="0056430D">
        <w:rPr>
          <w:rFonts w:ascii="Times New Roman" w:eastAsia="맑은 고딕" w:hAnsi="Times New Roman" w:cs="Times New Roman"/>
          <w:bCs/>
          <w:sz w:val="24"/>
          <w:szCs w:val="24"/>
        </w:rPr>
        <w:t xml:space="preserve">was </w:t>
      </w:r>
      <w:r w:rsidRPr="009B4953">
        <w:rPr>
          <w:rFonts w:ascii="Times New Roman" w:hAnsi="Times New Roman" w:cs="Times New Roman"/>
          <w:bCs/>
          <w:sz w:val="24"/>
          <w:szCs w:val="24"/>
        </w:rPr>
        <w:t>4,064</w:t>
      </w:r>
      <w:r w:rsidRPr="009B4953">
        <w:rPr>
          <w:rFonts w:ascii="Times New Roman" w:eastAsia="맑은 고딕" w:hAnsi="Times New Roman" w:cs="Times New Roman"/>
          <w:bCs/>
          <w:sz w:val="24"/>
          <w:szCs w:val="24"/>
        </w:rPr>
        <w:t xml:space="preserve"> </w:t>
      </w:r>
      <w:r w:rsidR="0056430D">
        <w:rPr>
          <w:rFonts w:ascii="Times New Roman" w:eastAsia="맑은 고딕" w:hAnsi="Times New Roman" w:cs="Times New Roman"/>
          <w:bCs/>
          <w:sz w:val="24"/>
          <w:szCs w:val="24"/>
        </w:rPr>
        <w:t>male</w:t>
      </w:r>
      <w:r w:rsidRPr="009B4953">
        <w:rPr>
          <w:rFonts w:ascii="Times New Roman" w:hAnsi="Times New Roman" w:cs="Times New Roman"/>
          <w:bCs/>
          <w:sz w:val="24"/>
          <w:szCs w:val="24"/>
        </w:rPr>
        <w:t xml:space="preserve"> subjects and 3,539 </w:t>
      </w:r>
      <w:r w:rsidR="0056430D">
        <w:rPr>
          <w:rFonts w:ascii="Times New Roman" w:eastAsia="맑은 고딕" w:hAnsi="Times New Roman" w:cs="Times New Roman"/>
          <w:bCs/>
          <w:sz w:val="24"/>
          <w:szCs w:val="24"/>
        </w:rPr>
        <w:t xml:space="preserve">female </w:t>
      </w:r>
      <w:r w:rsidRPr="009B4953">
        <w:rPr>
          <w:rFonts w:ascii="Times New Roman" w:hAnsi="Times New Roman" w:cs="Times New Roman"/>
          <w:bCs/>
          <w:sz w:val="24"/>
          <w:szCs w:val="24"/>
        </w:rPr>
        <w:t xml:space="preserve">subjects. The known average residence period was 20.1 years. For this study, a total of leprosy patients who could study the relationship between AD and dapsone </w:t>
      </w:r>
      <w:r w:rsidR="0056430D">
        <w:rPr>
          <w:rFonts w:ascii="Times New Roman" w:eastAsia="맑은 고딕" w:hAnsi="Times New Roman" w:cs="Times New Roman"/>
          <w:bCs/>
          <w:sz w:val="24"/>
          <w:szCs w:val="24"/>
        </w:rPr>
        <w:t>were</w:t>
      </w:r>
      <w:r w:rsidRPr="009B4953">
        <w:rPr>
          <w:rFonts w:ascii="Times New Roman" w:hAnsi="Times New Roman" w:cs="Times New Roman"/>
          <w:bCs/>
          <w:sz w:val="24"/>
          <w:szCs w:val="24"/>
        </w:rPr>
        <w:t xml:space="preserve"> observed through ICD-9 and -10 codes.</w:t>
      </w:r>
    </w:p>
    <w:p w14:paraId="25105471" w14:textId="77777777" w:rsidR="000D3795" w:rsidRDefault="0056430D">
      <w:pPr>
        <w:widowControl/>
        <w:wordWrap/>
        <w:autoSpaceDE/>
        <w:autoSpaceDN/>
        <w:rPr>
          <w:rFonts w:ascii="Times New Roman" w:hAnsi="Times New Roman" w:cs="Times New Roman"/>
          <w:bCs/>
          <w:sz w:val="24"/>
          <w:szCs w:val="24"/>
        </w:rPr>
      </w:pPr>
      <w:r>
        <w:rPr>
          <w:rFonts w:ascii="Times New Roman" w:hAnsi="Times New Roman" w:cs="Times New Roman"/>
          <w:bCs/>
          <w:sz w:val="24"/>
          <w:szCs w:val="24"/>
        </w:rPr>
        <w:br w:type="page"/>
      </w:r>
    </w:p>
    <w:p w14:paraId="25105472" w14:textId="77777777" w:rsidR="009B4953" w:rsidRPr="009B4953" w:rsidRDefault="0056430D" w:rsidP="009B4953">
      <w:pPr>
        <w:pStyle w:val="Heading2"/>
        <w:rPr>
          <w:rFonts w:ascii="Times New Roman" w:hAnsi="Times New Roman" w:cs="Times New Roman"/>
          <w:bCs/>
          <w:sz w:val="24"/>
          <w:szCs w:val="24"/>
        </w:rPr>
      </w:pPr>
      <w:bookmarkStart w:id="6" w:name="_Toc85715880"/>
      <w:r w:rsidRPr="009B4953">
        <w:rPr>
          <w:rFonts w:ascii="Times New Roman" w:hAnsi="Times New Roman" w:cs="Times New Roman"/>
          <w:b/>
          <w:sz w:val="24"/>
          <w:szCs w:val="24"/>
        </w:rPr>
        <w:lastRenderedPageBreak/>
        <w:t>Standard Code</w:t>
      </w:r>
      <w:r w:rsidRPr="009B4953">
        <w:rPr>
          <w:rFonts w:ascii="Times New Roman" w:hAnsi="Times New Roman" w:cs="Times New Roman"/>
          <w:bCs/>
          <w:sz w:val="24"/>
          <w:szCs w:val="24"/>
        </w:rPr>
        <w:t>: Korean Standard Classification of Diseases (KCD) disease code</w:t>
      </w:r>
      <w:bookmarkEnd w:id="6"/>
    </w:p>
    <w:p w14:paraId="25105473"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(1) Mental and behavioural disorders, F00-F09, G30</w:t>
      </w:r>
    </w:p>
    <w:p w14:paraId="25105474"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[F00 code Dementia in Alzheimer's disease (G30.-+)]</w:t>
      </w:r>
    </w:p>
    <w:p w14:paraId="25105475"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[F01 code Vascular dementia]</w:t>
      </w:r>
    </w:p>
    <w:p w14:paraId="25105476"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[F02 code Dementia in other diseases classified elsewhere]</w:t>
      </w:r>
    </w:p>
    <w:p w14:paraId="25105477"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[F03 code Unspecified dementia]</w:t>
      </w:r>
    </w:p>
    <w:p w14:paraId="25105478"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[F04 code Organic amnesic syndrome, not induced by alcohol and other psychoactive substances]</w:t>
      </w:r>
    </w:p>
    <w:p w14:paraId="25105479"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[F05 code - Delirium, not induced by alcohol and other psychoactive substances]</w:t>
      </w:r>
    </w:p>
    <w:p w14:paraId="2510547A"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[F06 code - Other mental disorders due to brain damage and dysfunction and to physical disease]</w:t>
      </w:r>
    </w:p>
    <w:p w14:paraId="2510547B"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[F07 code - Personality and behavioural disorders due to brain disease, damage and dysfunction]</w:t>
      </w:r>
    </w:p>
    <w:p w14:paraId="2510547C"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[F09 code - Unspecified organic or symptomatic mental disorder]</w:t>
      </w:r>
    </w:p>
    <w:p w14:paraId="2510547D"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[G30 Alzheimer's disease]</w:t>
      </w:r>
    </w:p>
    <w:p w14:paraId="2510547E" w14:textId="77777777" w:rsidR="009B4953" w:rsidRPr="009B4953" w:rsidRDefault="009B4953" w:rsidP="009B4953">
      <w:pPr>
        <w:rPr>
          <w:rFonts w:ascii="Times New Roman" w:hAnsi="Times New Roman" w:cs="Times New Roman"/>
          <w:bCs/>
          <w:sz w:val="24"/>
          <w:szCs w:val="24"/>
        </w:rPr>
      </w:pPr>
    </w:p>
    <w:p w14:paraId="2510547F"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(2) For symptomatic relief of Alzheimer's disease</w:t>
      </w:r>
    </w:p>
    <w:p w14:paraId="25105480"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First Group: For symptomatic relief of Alzheimer’s disease</w:t>
      </w:r>
    </w:p>
    <w:p w14:paraId="25105481"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[donepezil hydrochloride] 148603ATB 148602ATD 148602ATB 148601ATD 148601ATB 643401ATD 643402ATD</w:t>
      </w:r>
    </w:p>
    <w:p w14:paraId="25105482" w14:textId="7462096C"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[rivastigmine] 224501ACH 224503ACH 224504ACH 224505ACH 224506CPC 224507CPC</w:t>
      </w:r>
      <w:r>
        <w:rPr>
          <w:rFonts w:ascii="Times New Roman" w:eastAsia="맑은 고딕" w:hAnsi="Times New Roman" w:cs="Times New Roman"/>
          <w:bCs/>
          <w:sz w:val="24"/>
          <w:szCs w:val="24"/>
        </w:rPr>
        <w:t xml:space="preserve"> </w:t>
      </w:r>
      <w:r w:rsidRPr="009B4953">
        <w:rPr>
          <w:rFonts w:ascii="Times New Roman" w:hAnsi="Times New Roman" w:cs="Times New Roman"/>
          <w:bCs/>
          <w:sz w:val="24"/>
          <w:szCs w:val="24"/>
        </w:rPr>
        <w:t>224508CPC</w:t>
      </w:r>
    </w:p>
    <w:p w14:paraId="25105483"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[galantamine] 385203ACR 385203ATR 385204ACR 385204ATR 385205ACR 385205ATR</w:t>
      </w:r>
    </w:p>
    <w:p w14:paraId="25105484" w14:textId="70105EC8"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[N-methyl-D-aspartate (NMDA) receptor antagonist] 190031ALQ 190001ATB 190003ATD</w:t>
      </w:r>
      <w:r>
        <w:rPr>
          <w:rFonts w:ascii="Times New Roman" w:eastAsia="맑은 고딕" w:hAnsi="Times New Roman" w:cs="Times New Roman"/>
          <w:bCs/>
          <w:sz w:val="24"/>
          <w:szCs w:val="24"/>
        </w:rPr>
        <w:t xml:space="preserve"> </w:t>
      </w:r>
      <w:r w:rsidRPr="009B4953">
        <w:rPr>
          <w:rFonts w:ascii="Times New Roman" w:hAnsi="Times New Roman" w:cs="Times New Roman"/>
          <w:bCs/>
          <w:sz w:val="24"/>
          <w:szCs w:val="24"/>
        </w:rPr>
        <w:t>190004ATB 190004ATD</w:t>
      </w:r>
    </w:p>
    <w:p w14:paraId="25105485" w14:textId="77777777" w:rsidR="009B4953" w:rsidRPr="009B4953" w:rsidRDefault="009B4953" w:rsidP="009B4953">
      <w:pPr>
        <w:rPr>
          <w:rFonts w:ascii="Times New Roman" w:hAnsi="Times New Roman" w:cs="Times New Roman"/>
          <w:bCs/>
          <w:sz w:val="24"/>
          <w:szCs w:val="24"/>
        </w:rPr>
      </w:pPr>
    </w:p>
    <w:p w14:paraId="25105486"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Second Group: For psychologic symptoms of Alzheimer’s disease</w:t>
      </w:r>
    </w:p>
    <w:p w14:paraId="25105487" w14:textId="3F1103E2"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[haloperidol] 167903ATB 167904ATB 167905ATB 167906ATB 167908ATB 167908ATB</w:t>
      </w:r>
      <w:r>
        <w:rPr>
          <w:rFonts w:ascii="Times New Roman" w:eastAsia="맑은 고딕" w:hAnsi="Times New Roman" w:cs="Times New Roman"/>
          <w:bCs/>
          <w:sz w:val="24"/>
          <w:szCs w:val="24"/>
        </w:rPr>
        <w:t xml:space="preserve"> </w:t>
      </w:r>
      <w:r w:rsidRPr="009B4953">
        <w:rPr>
          <w:rFonts w:ascii="Times New Roman" w:hAnsi="Times New Roman" w:cs="Times New Roman"/>
          <w:bCs/>
          <w:sz w:val="24"/>
          <w:szCs w:val="24"/>
        </w:rPr>
        <w:t>168030BIJ</w:t>
      </w:r>
    </w:p>
    <w:p w14:paraId="25105488"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 xml:space="preserve">[Risperidone] 224201ATB 224201ATD 224202ATB 224202ATD 224203ATB 224204ATB </w:t>
      </w:r>
      <w:r w:rsidRPr="009B4953">
        <w:rPr>
          <w:rFonts w:ascii="Times New Roman" w:hAnsi="Times New Roman" w:cs="Times New Roman"/>
          <w:bCs/>
          <w:sz w:val="24"/>
          <w:szCs w:val="24"/>
        </w:rPr>
        <w:lastRenderedPageBreak/>
        <w:t>224205BIJ 224206BIJ</w:t>
      </w:r>
    </w:p>
    <w:p w14:paraId="25105489"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[Quetiapine] 378601ATB 378602ATB 378603ATB 378604ATB 378605ATB 378605ATR 378606ATR 378607ATR 378608ATR 378608ATR 378610ATB</w:t>
      </w:r>
    </w:p>
    <w:p w14:paraId="2510548A"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[Olanzapine]</w:t>
      </w:r>
    </w:p>
    <w:p w14:paraId="2510548B"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204001ATB 204001ATD 204002ATB 204002ATD 204004ATB 204005ATB</w:t>
      </w:r>
    </w:p>
    <w:p w14:paraId="2510548C"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[Aripiprazole]</w:t>
      </w:r>
    </w:p>
    <w:p w14:paraId="2510548D" w14:textId="0ACEDE3B"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451501ATB 451501ATD 451502ATB 451502ATD 451503ATB 451504ATB 451505ATB</w:t>
      </w:r>
      <w:r>
        <w:rPr>
          <w:rFonts w:ascii="Times New Roman" w:eastAsia="맑은 고딕" w:hAnsi="Times New Roman" w:cs="Times New Roman"/>
          <w:bCs/>
          <w:sz w:val="24"/>
          <w:szCs w:val="24"/>
        </w:rPr>
        <w:t xml:space="preserve"> </w:t>
      </w:r>
      <w:r w:rsidRPr="009B4953">
        <w:rPr>
          <w:rFonts w:ascii="Times New Roman" w:hAnsi="Times New Roman" w:cs="Times New Roman"/>
          <w:bCs/>
          <w:sz w:val="24"/>
          <w:szCs w:val="24"/>
        </w:rPr>
        <w:t>451506BIJ 451507BIJ</w:t>
      </w:r>
    </w:p>
    <w:p w14:paraId="2510548E"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[Oxcarbazepine] 206330ASS 206301ATB 206302ATB 206303ATB</w:t>
      </w:r>
    </w:p>
    <w:p w14:paraId="2510548F"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w:t>
      </w:r>
      <w:r w:rsidR="005D35AE">
        <w:rPr>
          <w:rFonts w:ascii="Times New Roman" w:hAnsi="Times New Roman" w:cs="Times New Roman" w:hint="eastAsia"/>
          <w:bCs/>
          <w:sz w:val="24"/>
          <w:szCs w:val="24"/>
        </w:rPr>
        <w:t>F</w:t>
      </w:r>
      <w:r w:rsidRPr="009B4953">
        <w:rPr>
          <w:rFonts w:ascii="Times New Roman" w:hAnsi="Times New Roman" w:cs="Times New Roman"/>
          <w:bCs/>
          <w:sz w:val="24"/>
          <w:szCs w:val="24"/>
        </w:rPr>
        <w:t>luvoxamine] 162501ATB 162502ATB</w:t>
      </w:r>
    </w:p>
    <w:p w14:paraId="25105490"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[Escitalopram] 474801ATB 474802ATB 474803ATB 474804ATB</w:t>
      </w:r>
    </w:p>
    <w:p w14:paraId="25105491"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[Trazodone] 242901ACH 242901ATB 242902ATB 242903ATR</w:t>
      </w:r>
    </w:p>
    <w:p w14:paraId="25105492"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[Sertraline] 227001ATB 227002ATB 227003ATB</w:t>
      </w:r>
    </w:p>
    <w:p w14:paraId="25105493"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[Escitalopram] 474801ATB 474802ATB 474803ATB 474804ATB</w:t>
      </w:r>
    </w:p>
    <w:p w14:paraId="25105494" w14:textId="77777777" w:rsidR="009B4953" w:rsidRPr="009B4953" w:rsidRDefault="0056430D" w:rsidP="009B4953">
      <w:pPr>
        <w:rPr>
          <w:rFonts w:ascii="Times New Roman" w:hAnsi="Times New Roman" w:cs="Times New Roman"/>
          <w:bCs/>
          <w:sz w:val="24"/>
          <w:szCs w:val="24"/>
        </w:rPr>
      </w:pPr>
      <w:r w:rsidRPr="009B4953">
        <w:rPr>
          <w:rFonts w:ascii="Times New Roman" w:hAnsi="Times New Roman" w:cs="Times New Roman"/>
          <w:bCs/>
          <w:sz w:val="24"/>
          <w:szCs w:val="24"/>
        </w:rPr>
        <w:t>[Fluoxetine] 161501ACH 161501ATB 161502ACH 161502ATB 161502ATD</w:t>
      </w:r>
    </w:p>
    <w:p w14:paraId="25105495" w14:textId="77777777" w:rsidR="009B4953" w:rsidRPr="009B4953" w:rsidRDefault="009B4953" w:rsidP="009B4953">
      <w:pPr>
        <w:rPr>
          <w:rFonts w:ascii="Times New Roman" w:hAnsi="Times New Roman" w:cs="Times New Roman"/>
          <w:bCs/>
          <w:sz w:val="24"/>
          <w:szCs w:val="24"/>
        </w:rPr>
      </w:pPr>
    </w:p>
    <w:p w14:paraId="25105496" w14:textId="77777777" w:rsidR="009B4953" w:rsidRDefault="0056430D">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14:paraId="25105497" w14:textId="77777777" w:rsidR="009B4953" w:rsidRDefault="0056430D" w:rsidP="004B35E1">
      <w:pPr>
        <w:pStyle w:val="Heading1"/>
        <w:rPr>
          <w:rFonts w:ascii="Times New Roman" w:hAnsi="Times New Roman" w:cs="Times New Roman"/>
          <w:b/>
          <w:sz w:val="24"/>
          <w:szCs w:val="24"/>
        </w:rPr>
      </w:pPr>
      <w:bookmarkStart w:id="7" w:name="_Toc85715881"/>
      <w:r>
        <w:rPr>
          <w:rFonts w:ascii="Times New Roman" w:hAnsi="Times New Roman" w:cs="Times New Roman" w:hint="eastAsia"/>
          <w:b/>
          <w:sz w:val="24"/>
          <w:szCs w:val="24"/>
        </w:rPr>
        <w:lastRenderedPageBreak/>
        <w:t>S</w:t>
      </w:r>
      <w:r>
        <w:rPr>
          <w:rFonts w:ascii="Times New Roman" w:hAnsi="Times New Roman" w:cs="Times New Roman"/>
          <w:b/>
          <w:sz w:val="24"/>
          <w:szCs w:val="24"/>
        </w:rPr>
        <w:t>ection 2. Study of AD group</w:t>
      </w:r>
      <w:bookmarkEnd w:id="7"/>
    </w:p>
    <w:p w14:paraId="25105498" w14:textId="2590C4F1" w:rsidR="00C65C5F" w:rsidRPr="00C65C5F" w:rsidRDefault="0056430D" w:rsidP="00C65C5F">
      <w:pPr>
        <w:rPr>
          <w:bCs/>
        </w:rPr>
      </w:pPr>
      <w:r w:rsidRPr="00C65C5F">
        <w:rPr>
          <w:bCs/>
        </w:rPr>
        <w:t xml:space="preserve">Participants were randomized in a 2:1 ratio to DDS (+) or matching placebo DDS (-). Randomization was unrestricted (no blocking or stratification), and we </w:t>
      </w:r>
      <w:r w:rsidRPr="00C65C5F">
        <w:rPr>
          <w:rFonts w:ascii="맑은 고딕" w:eastAsia="맑은 고딕" w:hAnsi="맑은 고딕" w:cs="Times New Roman"/>
          <w:bCs/>
        </w:rPr>
        <w:t>analysed</w:t>
      </w:r>
      <w:r w:rsidRPr="00C65C5F">
        <w:rPr>
          <w:bCs/>
        </w:rPr>
        <w:t xml:space="preserve"> the ICE codes in databases of Sorokdo National Hospital. A 2:1 allocation ratio was </w:t>
      </w:r>
      <w:r>
        <w:rPr>
          <w:rFonts w:ascii="맑은 고딕" w:eastAsia="맑은 고딕" w:hAnsi="맑은 고딕" w:cs="Times New Roman"/>
          <w:bCs/>
        </w:rPr>
        <w:t>performed</w:t>
      </w:r>
      <w:r w:rsidRPr="00C65C5F">
        <w:rPr>
          <w:bCs/>
        </w:rPr>
        <w:t xml:space="preserve"> because of HD patients taking dapsone for a lifetime. Therefore, it increases participants' probability of receiving the active study drug without compromising statistical power. Furthermore, the 2:1 allocation ratio led to a 10% increase in</w:t>
      </w:r>
      <w:r>
        <w:rPr>
          <w:rFonts w:ascii="맑은 고딕" w:eastAsia="맑은 고딕" w:hAnsi="맑은 고딕" w:cs="Times New Roman"/>
          <w:bCs/>
        </w:rPr>
        <w:t xml:space="preserve"> the</w:t>
      </w:r>
      <w:r w:rsidRPr="00C65C5F">
        <w:rPr>
          <w:bCs/>
        </w:rPr>
        <w:t xml:space="preserve"> overall sample size relative to a 1:1 allocation ratio</w:t>
      </w:r>
      <w:r w:rsidRPr="00C65C5F">
        <w:rPr>
          <w:bCs/>
        </w:rPr>
        <w:fldChar w:fldCharType="begin"/>
      </w:r>
      <w:r w:rsidR="007D2E5C">
        <w:rPr>
          <w:bCs/>
        </w:rPr>
        <w:instrText xml:space="preserve"> ADDIN EN.CITE &lt;EndNote&gt;&lt;Cite&gt;&lt;Author&gt;Oldenburg&lt;/Author&gt;&lt;Year&gt;2021&lt;/Year&gt;&lt;RecNum&gt;1605&lt;/RecNum&gt;&lt;DisplayText&gt;&lt;style face="superscript"&gt;1&lt;/style&gt;&lt;/DisplayText&gt;&lt;record&gt;&lt;rec-number&gt;1605&lt;/rec-number&gt;&lt;foreign-keys&gt;&lt;key app="EN" db-id="ewpaxd9aqzdfa6ex0rlv9fwm0exz0x00az90" timestamp="1626485632" guid="86d3feb8-9a37-4cb1-8305-176337246bb3"&gt;1605&lt;/key&gt;&lt;/foreign-keys&gt;&lt;ref-type name="Journal Article"&gt;17&lt;/ref-type&gt;&lt;contributors&gt;&lt;authors&gt;&lt;author&gt;Oldenburg, Catherine E.&lt;/author&gt;&lt;author&gt;Pinsky, Benjamin A.&lt;/author&gt;&lt;author&gt;Brogdon, Jessica&lt;/author&gt;&lt;author&gt;Chen, Cindi&lt;/author&gt;&lt;author&gt;Ruder, Kevin&lt;/author&gt;&lt;author&gt;Zhong, Lina&lt;/author&gt;&lt;author&gt;Nyatigo, Fanice&lt;/author&gt;&lt;author&gt;Cook, Catherine A.&lt;/author&gt;&lt;author&gt;Hinterwirth, Armin&lt;/author&gt;&lt;author&gt;Lebas, Elodie&lt;/author&gt;&lt;author&gt;Redd, Travis&lt;/author&gt;&lt;author&gt;Porco, Travis C.&lt;/author&gt;&lt;author&gt;Lietman, Thomas M.&lt;/author&gt;&lt;author&gt;Arnold, Benjamin F.&lt;/author&gt;&lt;author&gt;Doan, Thuy&lt;/author&gt;&lt;/authors&gt;&lt;/contributors&gt;&lt;titles&gt;&lt;title&gt;Effect of Oral Azithromycin vs Placebo on COVID-19 Symptoms in Outpatients With SARS-CoV-2 Infection: A Randomized Clinical Trial&lt;/title&gt;&lt;secondary-title&gt;JAMA&lt;/secondary-title&gt;&lt;/titles&gt;&lt;periodical&gt;&lt;full-title&gt;JAMA&lt;/full-title&gt;&lt;/periodical&gt;&lt;dates&gt;&lt;year&gt;2021&lt;/year&gt;&lt;/dates&gt;&lt;isbn&gt;0098-7484&lt;/isbn&gt;&lt;urls&gt;&lt;related-urls&gt;&lt;url&gt;https://doi.org/10.1001/jama.2021.11517&lt;/url&gt;&lt;/related-urls&gt;&lt;/urls&gt;&lt;electronic-resource-num&gt;10.1001/jama.2021.11517&lt;/electronic-resource-num&gt;&lt;access-date&gt;7/17/2021&lt;/access-date&gt;&lt;/record&gt;&lt;/Cite&gt;&lt;/EndNote&gt;</w:instrText>
      </w:r>
      <w:r w:rsidRPr="00C65C5F">
        <w:rPr>
          <w:bCs/>
        </w:rPr>
        <w:fldChar w:fldCharType="separate"/>
      </w:r>
      <w:r w:rsidR="007D2E5C" w:rsidRPr="007D2E5C">
        <w:rPr>
          <w:bCs/>
          <w:noProof/>
          <w:vertAlign w:val="superscript"/>
        </w:rPr>
        <w:t>1</w:t>
      </w:r>
      <w:r w:rsidRPr="00C65C5F">
        <w:fldChar w:fldCharType="end"/>
      </w:r>
      <w:r w:rsidRPr="00C65C5F">
        <w:rPr>
          <w:bCs/>
        </w:rPr>
        <w:t>.</w:t>
      </w:r>
    </w:p>
    <w:p w14:paraId="25105499" w14:textId="77777777" w:rsidR="00C65C5F" w:rsidRPr="00C65C5F" w:rsidRDefault="00C65C5F" w:rsidP="00C65C5F"/>
    <w:p w14:paraId="2510549A" w14:textId="77777777" w:rsidR="00427B76" w:rsidRPr="00E530DD" w:rsidRDefault="0056430D" w:rsidP="004B35E1">
      <w:pPr>
        <w:pStyle w:val="Heading2"/>
        <w:rPr>
          <w:rFonts w:ascii="Times New Roman" w:hAnsi="Times New Roman" w:cs="Times New Roman"/>
          <w:b/>
          <w:sz w:val="24"/>
          <w:szCs w:val="24"/>
        </w:rPr>
      </w:pPr>
      <w:bookmarkStart w:id="8" w:name="_Toc85715882"/>
      <w:r>
        <w:rPr>
          <w:rFonts w:ascii="Times New Roman" w:hAnsi="Times New Roman" w:cs="Times New Roman" w:hint="eastAsia"/>
          <w:b/>
          <w:sz w:val="24"/>
          <w:szCs w:val="24"/>
        </w:rPr>
        <w:t>Calculation</w:t>
      </w:r>
      <w:r w:rsidR="004B35E1">
        <w:rPr>
          <w:rFonts w:ascii="Times New Roman" w:hAnsi="Times New Roman" w:cs="Times New Roman"/>
          <w:b/>
          <w:sz w:val="24"/>
          <w:szCs w:val="24"/>
        </w:rPr>
        <w:t>: STUDY OF AD (+/-) GROUP</w:t>
      </w:r>
      <w:bookmarkEnd w:id="8"/>
    </w:p>
    <w:p w14:paraId="2510549B" w14:textId="77777777" w:rsidR="008351F5" w:rsidRDefault="00F750EC" w:rsidP="004B35E1">
      <w:pPr>
        <w:pStyle w:val="Heading3"/>
        <w:ind w:left="1080" w:hanging="480"/>
        <w:rPr>
          <w:rFonts w:ascii="Times New Roman" w:hAnsi="Times New Roman" w:cs="Times New Roman"/>
          <w:sz w:val="24"/>
          <w:szCs w:val="24"/>
        </w:rPr>
      </w:pPr>
      <w:bookmarkStart w:id="9" w:name="_Toc85715883"/>
      <w:bookmarkStart w:id="10" w:name="_Hlk79085917"/>
      <w:r>
        <w:rPr>
          <w:rFonts w:ascii="Times New Roman" w:hAnsi="Times New Roman" w:cs="Times New Roman"/>
          <w:sz w:val="24"/>
          <w:szCs w:val="24"/>
        </w:rPr>
        <w:t>Supplementary Table 1. AD Prevalence in the dapsone (</w:t>
      </w:r>
      <w:r>
        <w:rPr>
          <w:rFonts w:ascii="Times New Roman" w:hAnsi="Times New Roman" w:cs="Times New Roman" w:hint="eastAsia"/>
          <w:sz w:val="24"/>
          <w:szCs w:val="24"/>
        </w:rPr>
        <w:t>+/-</w:t>
      </w:r>
      <w:r w:rsidR="0056430D" w:rsidRPr="00E530DD">
        <w:rPr>
          <w:rFonts w:ascii="Times New Roman" w:hAnsi="Times New Roman" w:cs="Times New Roman"/>
          <w:sz w:val="24"/>
          <w:szCs w:val="24"/>
        </w:rPr>
        <w:t>) subgroup.</w:t>
      </w:r>
      <w:bookmarkEnd w:id="9"/>
    </w:p>
    <w:tbl>
      <w:tblPr>
        <w:tblStyle w:val="PlainTable2"/>
        <w:tblW w:w="5000" w:type="pct"/>
        <w:tblLook w:val="04A0" w:firstRow="1" w:lastRow="0" w:firstColumn="1" w:lastColumn="0" w:noHBand="0" w:noVBand="1"/>
      </w:tblPr>
      <w:tblGrid>
        <w:gridCol w:w="766"/>
        <w:gridCol w:w="1151"/>
        <w:gridCol w:w="1083"/>
        <w:gridCol w:w="1565"/>
        <w:gridCol w:w="765"/>
        <w:gridCol w:w="910"/>
        <w:gridCol w:w="966"/>
        <w:gridCol w:w="910"/>
        <w:gridCol w:w="910"/>
      </w:tblGrid>
      <w:tr w:rsidR="00A42D92" w14:paraId="251054A5" w14:textId="77777777" w:rsidTr="00A42D9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bookmarkEnd w:id="10"/>
          <w:p w14:paraId="2510549C" w14:textId="77777777" w:rsidR="000D3795" w:rsidRPr="000D3795" w:rsidRDefault="0056430D" w:rsidP="000D3795">
            <w:pPr>
              <w:widowControl/>
              <w:wordWrap/>
              <w:autoSpaceDE/>
              <w:autoSpaceDN/>
              <w:jc w:val="lef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year</w:t>
            </w:r>
          </w:p>
        </w:tc>
        <w:tc>
          <w:tcPr>
            <w:tcW w:w="637" w:type="pct"/>
            <w:hideMark/>
          </w:tcPr>
          <w:p w14:paraId="2510549D"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DDS (+)</w:t>
            </w:r>
          </w:p>
        </w:tc>
        <w:tc>
          <w:tcPr>
            <w:tcW w:w="600" w:type="pct"/>
            <w:hideMark/>
          </w:tcPr>
          <w:p w14:paraId="2510549E"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DDS (-)</w:t>
            </w:r>
          </w:p>
        </w:tc>
        <w:tc>
          <w:tcPr>
            <w:tcW w:w="867" w:type="pct"/>
            <w:hideMark/>
          </w:tcPr>
          <w:p w14:paraId="2510549F"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sum AD (+)</w:t>
            </w:r>
          </w:p>
        </w:tc>
        <w:tc>
          <w:tcPr>
            <w:tcW w:w="424" w:type="pct"/>
            <w:hideMark/>
          </w:tcPr>
          <w:p w14:paraId="251054A0"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Mean</w:t>
            </w:r>
          </w:p>
        </w:tc>
        <w:tc>
          <w:tcPr>
            <w:tcW w:w="504" w:type="pct"/>
            <w:hideMark/>
          </w:tcPr>
          <w:p w14:paraId="251054A1"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SD</w:t>
            </w:r>
          </w:p>
        </w:tc>
        <w:tc>
          <w:tcPr>
            <w:tcW w:w="535" w:type="pct"/>
            <w:hideMark/>
          </w:tcPr>
          <w:p w14:paraId="251054A2"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95% CI</w:t>
            </w:r>
          </w:p>
        </w:tc>
        <w:tc>
          <w:tcPr>
            <w:tcW w:w="504" w:type="pct"/>
            <w:hideMark/>
          </w:tcPr>
          <w:p w14:paraId="251054A3"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[CI</w:t>
            </w:r>
          </w:p>
        </w:tc>
        <w:tc>
          <w:tcPr>
            <w:tcW w:w="504" w:type="pct"/>
            <w:hideMark/>
          </w:tcPr>
          <w:p w14:paraId="251054A4" w14:textId="77777777" w:rsidR="000D3795" w:rsidRPr="000D3795" w:rsidRDefault="0056430D" w:rsidP="00937F57">
            <w:pPr>
              <w:widowControl/>
              <w:wordWrap/>
              <w:autoSpaceDE/>
              <w:autoSpaceDN/>
              <w:jc w:val="righ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CI]</w:t>
            </w:r>
          </w:p>
        </w:tc>
      </w:tr>
      <w:tr w:rsidR="00A42D92" w14:paraId="251054AF"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A6"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2005</w:t>
            </w:r>
          </w:p>
        </w:tc>
        <w:tc>
          <w:tcPr>
            <w:tcW w:w="637" w:type="pct"/>
            <w:hideMark/>
          </w:tcPr>
          <w:p w14:paraId="251054A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18</w:t>
            </w:r>
          </w:p>
        </w:tc>
        <w:tc>
          <w:tcPr>
            <w:tcW w:w="600" w:type="pct"/>
            <w:hideMark/>
          </w:tcPr>
          <w:p w14:paraId="251054A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19</w:t>
            </w:r>
          </w:p>
        </w:tc>
        <w:tc>
          <w:tcPr>
            <w:tcW w:w="867" w:type="pct"/>
            <w:hideMark/>
          </w:tcPr>
          <w:p w14:paraId="251054A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37</w:t>
            </w:r>
          </w:p>
        </w:tc>
        <w:tc>
          <w:tcPr>
            <w:tcW w:w="424" w:type="pct"/>
            <w:hideMark/>
          </w:tcPr>
          <w:p w14:paraId="251054A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18.5</w:t>
            </w:r>
          </w:p>
        </w:tc>
        <w:tc>
          <w:tcPr>
            <w:tcW w:w="504" w:type="pct"/>
            <w:hideMark/>
          </w:tcPr>
          <w:p w14:paraId="251054A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0.71</w:t>
            </w:r>
          </w:p>
        </w:tc>
        <w:tc>
          <w:tcPr>
            <w:tcW w:w="535" w:type="pct"/>
            <w:hideMark/>
          </w:tcPr>
          <w:p w14:paraId="251054A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0.24</w:t>
            </w:r>
          </w:p>
        </w:tc>
        <w:tc>
          <w:tcPr>
            <w:tcW w:w="504" w:type="pct"/>
            <w:hideMark/>
          </w:tcPr>
          <w:p w14:paraId="251054A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18.26</w:t>
            </w:r>
          </w:p>
        </w:tc>
        <w:tc>
          <w:tcPr>
            <w:tcW w:w="504" w:type="pct"/>
            <w:hideMark/>
          </w:tcPr>
          <w:p w14:paraId="251054A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19.21</w:t>
            </w:r>
          </w:p>
        </w:tc>
      </w:tr>
      <w:tr w:rsidR="00A42D92" w14:paraId="251054B9"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B0"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2006</w:t>
            </w:r>
          </w:p>
        </w:tc>
        <w:tc>
          <w:tcPr>
            <w:tcW w:w="637" w:type="pct"/>
            <w:hideMark/>
          </w:tcPr>
          <w:p w14:paraId="251054B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w:t>
            </w:r>
          </w:p>
        </w:tc>
        <w:tc>
          <w:tcPr>
            <w:tcW w:w="600" w:type="pct"/>
            <w:hideMark/>
          </w:tcPr>
          <w:p w14:paraId="251054B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37</w:t>
            </w:r>
          </w:p>
        </w:tc>
        <w:tc>
          <w:tcPr>
            <w:tcW w:w="867" w:type="pct"/>
            <w:hideMark/>
          </w:tcPr>
          <w:p w14:paraId="251054B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57</w:t>
            </w:r>
          </w:p>
        </w:tc>
        <w:tc>
          <w:tcPr>
            <w:tcW w:w="424" w:type="pct"/>
            <w:hideMark/>
          </w:tcPr>
          <w:p w14:paraId="251054B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28.5</w:t>
            </w:r>
          </w:p>
        </w:tc>
        <w:tc>
          <w:tcPr>
            <w:tcW w:w="504" w:type="pct"/>
            <w:hideMark/>
          </w:tcPr>
          <w:p w14:paraId="251054B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12.02</w:t>
            </w:r>
          </w:p>
        </w:tc>
        <w:tc>
          <w:tcPr>
            <w:tcW w:w="535" w:type="pct"/>
            <w:hideMark/>
          </w:tcPr>
          <w:p w14:paraId="251054B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3.19</w:t>
            </w:r>
          </w:p>
        </w:tc>
        <w:tc>
          <w:tcPr>
            <w:tcW w:w="504" w:type="pct"/>
            <w:hideMark/>
          </w:tcPr>
          <w:p w14:paraId="251054B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25.31</w:t>
            </w:r>
          </w:p>
        </w:tc>
        <w:tc>
          <w:tcPr>
            <w:tcW w:w="504" w:type="pct"/>
            <w:hideMark/>
          </w:tcPr>
          <w:p w14:paraId="251054B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40.52</w:t>
            </w:r>
          </w:p>
        </w:tc>
      </w:tr>
      <w:tr w:rsidR="00A42D92" w14:paraId="251054C3"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BA"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2007</w:t>
            </w:r>
          </w:p>
        </w:tc>
        <w:tc>
          <w:tcPr>
            <w:tcW w:w="637" w:type="pct"/>
            <w:hideMark/>
          </w:tcPr>
          <w:p w14:paraId="251054B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22</w:t>
            </w:r>
          </w:p>
        </w:tc>
        <w:tc>
          <w:tcPr>
            <w:tcW w:w="600" w:type="pct"/>
            <w:hideMark/>
          </w:tcPr>
          <w:p w14:paraId="251054B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51</w:t>
            </w:r>
          </w:p>
        </w:tc>
        <w:tc>
          <w:tcPr>
            <w:tcW w:w="867" w:type="pct"/>
            <w:hideMark/>
          </w:tcPr>
          <w:p w14:paraId="251054B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73</w:t>
            </w:r>
          </w:p>
        </w:tc>
        <w:tc>
          <w:tcPr>
            <w:tcW w:w="424" w:type="pct"/>
            <w:hideMark/>
          </w:tcPr>
          <w:p w14:paraId="251054B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36.5</w:t>
            </w:r>
          </w:p>
        </w:tc>
        <w:tc>
          <w:tcPr>
            <w:tcW w:w="504" w:type="pct"/>
            <w:hideMark/>
          </w:tcPr>
          <w:p w14:paraId="251054B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20.51</w:t>
            </w:r>
          </w:p>
        </w:tc>
        <w:tc>
          <w:tcPr>
            <w:tcW w:w="535" w:type="pct"/>
            <w:hideMark/>
          </w:tcPr>
          <w:p w14:paraId="251054C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4.78</w:t>
            </w:r>
          </w:p>
        </w:tc>
        <w:tc>
          <w:tcPr>
            <w:tcW w:w="504" w:type="pct"/>
            <w:hideMark/>
          </w:tcPr>
          <w:p w14:paraId="251054C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31.72</w:t>
            </w:r>
          </w:p>
        </w:tc>
        <w:tc>
          <w:tcPr>
            <w:tcW w:w="504" w:type="pct"/>
            <w:hideMark/>
          </w:tcPr>
          <w:p w14:paraId="251054C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57.01</w:t>
            </w:r>
          </w:p>
        </w:tc>
      </w:tr>
      <w:tr w:rsidR="00A42D92" w14:paraId="251054CD"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C4"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2008</w:t>
            </w:r>
          </w:p>
        </w:tc>
        <w:tc>
          <w:tcPr>
            <w:tcW w:w="637" w:type="pct"/>
            <w:hideMark/>
          </w:tcPr>
          <w:p w14:paraId="251054C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22</w:t>
            </w:r>
          </w:p>
        </w:tc>
        <w:tc>
          <w:tcPr>
            <w:tcW w:w="600" w:type="pct"/>
            <w:hideMark/>
          </w:tcPr>
          <w:p w14:paraId="251054C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58</w:t>
            </w:r>
          </w:p>
        </w:tc>
        <w:tc>
          <w:tcPr>
            <w:tcW w:w="867" w:type="pct"/>
            <w:hideMark/>
          </w:tcPr>
          <w:p w14:paraId="251054C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80</w:t>
            </w:r>
          </w:p>
        </w:tc>
        <w:tc>
          <w:tcPr>
            <w:tcW w:w="424" w:type="pct"/>
            <w:hideMark/>
          </w:tcPr>
          <w:p w14:paraId="251054C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40</w:t>
            </w:r>
          </w:p>
        </w:tc>
        <w:tc>
          <w:tcPr>
            <w:tcW w:w="504" w:type="pct"/>
            <w:hideMark/>
          </w:tcPr>
          <w:p w14:paraId="251054C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25.46</w:t>
            </w:r>
          </w:p>
        </w:tc>
        <w:tc>
          <w:tcPr>
            <w:tcW w:w="535" w:type="pct"/>
            <w:hideMark/>
          </w:tcPr>
          <w:p w14:paraId="251054C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5.66</w:t>
            </w:r>
          </w:p>
        </w:tc>
        <w:tc>
          <w:tcPr>
            <w:tcW w:w="504" w:type="pct"/>
            <w:hideMark/>
          </w:tcPr>
          <w:p w14:paraId="251054C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34.34</w:t>
            </w:r>
          </w:p>
        </w:tc>
        <w:tc>
          <w:tcPr>
            <w:tcW w:w="504" w:type="pct"/>
            <w:hideMark/>
          </w:tcPr>
          <w:p w14:paraId="251054C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65.46</w:t>
            </w:r>
          </w:p>
        </w:tc>
      </w:tr>
      <w:tr w:rsidR="00A42D92" w14:paraId="251054D7"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CE"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2009</w:t>
            </w:r>
          </w:p>
        </w:tc>
        <w:tc>
          <w:tcPr>
            <w:tcW w:w="637" w:type="pct"/>
            <w:hideMark/>
          </w:tcPr>
          <w:p w14:paraId="251054C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19</w:t>
            </w:r>
          </w:p>
        </w:tc>
        <w:tc>
          <w:tcPr>
            <w:tcW w:w="600" w:type="pct"/>
            <w:hideMark/>
          </w:tcPr>
          <w:p w14:paraId="251054D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66</w:t>
            </w:r>
          </w:p>
        </w:tc>
        <w:tc>
          <w:tcPr>
            <w:tcW w:w="867" w:type="pct"/>
            <w:hideMark/>
          </w:tcPr>
          <w:p w14:paraId="251054D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85</w:t>
            </w:r>
          </w:p>
        </w:tc>
        <w:tc>
          <w:tcPr>
            <w:tcW w:w="424" w:type="pct"/>
            <w:hideMark/>
          </w:tcPr>
          <w:p w14:paraId="251054D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42.5</w:t>
            </w:r>
          </w:p>
        </w:tc>
        <w:tc>
          <w:tcPr>
            <w:tcW w:w="504" w:type="pct"/>
            <w:hideMark/>
          </w:tcPr>
          <w:p w14:paraId="251054D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33.23</w:t>
            </w:r>
          </w:p>
        </w:tc>
        <w:tc>
          <w:tcPr>
            <w:tcW w:w="535" w:type="pct"/>
            <w:hideMark/>
          </w:tcPr>
          <w:p w14:paraId="251054D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7.17</w:t>
            </w:r>
          </w:p>
        </w:tc>
        <w:tc>
          <w:tcPr>
            <w:tcW w:w="504" w:type="pct"/>
            <w:hideMark/>
          </w:tcPr>
          <w:p w14:paraId="251054D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35.33</w:t>
            </w:r>
          </w:p>
        </w:tc>
        <w:tc>
          <w:tcPr>
            <w:tcW w:w="504" w:type="pct"/>
            <w:hideMark/>
          </w:tcPr>
          <w:p w14:paraId="251054D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75.73</w:t>
            </w:r>
          </w:p>
        </w:tc>
      </w:tr>
      <w:tr w:rsidR="00A42D92" w14:paraId="251054E1"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D8"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2010</w:t>
            </w:r>
          </w:p>
        </w:tc>
        <w:tc>
          <w:tcPr>
            <w:tcW w:w="637" w:type="pct"/>
            <w:hideMark/>
          </w:tcPr>
          <w:p w14:paraId="251054D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25</w:t>
            </w:r>
          </w:p>
        </w:tc>
        <w:tc>
          <w:tcPr>
            <w:tcW w:w="600" w:type="pct"/>
            <w:hideMark/>
          </w:tcPr>
          <w:p w14:paraId="251054D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82</w:t>
            </w:r>
          </w:p>
        </w:tc>
        <w:tc>
          <w:tcPr>
            <w:tcW w:w="867" w:type="pct"/>
            <w:hideMark/>
          </w:tcPr>
          <w:p w14:paraId="251054D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107</w:t>
            </w:r>
          </w:p>
        </w:tc>
        <w:tc>
          <w:tcPr>
            <w:tcW w:w="424" w:type="pct"/>
            <w:hideMark/>
          </w:tcPr>
          <w:p w14:paraId="251054D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53.5</w:t>
            </w:r>
          </w:p>
        </w:tc>
        <w:tc>
          <w:tcPr>
            <w:tcW w:w="504" w:type="pct"/>
            <w:hideMark/>
          </w:tcPr>
          <w:p w14:paraId="251054D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40.31</w:t>
            </w:r>
          </w:p>
        </w:tc>
        <w:tc>
          <w:tcPr>
            <w:tcW w:w="535" w:type="pct"/>
            <w:hideMark/>
          </w:tcPr>
          <w:p w14:paraId="251054D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7.73</w:t>
            </w:r>
          </w:p>
        </w:tc>
        <w:tc>
          <w:tcPr>
            <w:tcW w:w="504" w:type="pct"/>
            <w:hideMark/>
          </w:tcPr>
          <w:p w14:paraId="251054D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45.77</w:t>
            </w:r>
          </w:p>
        </w:tc>
        <w:tc>
          <w:tcPr>
            <w:tcW w:w="504" w:type="pct"/>
            <w:hideMark/>
          </w:tcPr>
          <w:p w14:paraId="251054E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93.81</w:t>
            </w:r>
          </w:p>
        </w:tc>
      </w:tr>
      <w:tr w:rsidR="00A42D92" w14:paraId="251054EB"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E2"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2011</w:t>
            </w:r>
          </w:p>
        </w:tc>
        <w:tc>
          <w:tcPr>
            <w:tcW w:w="637" w:type="pct"/>
            <w:hideMark/>
          </w:tcPr>
          <w:p w14:paraId="251054E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35</w:t>
            </w:r>
          </w:p>
        </w:tc>
        <w:tc>
          <w:tcPr>
            <w:tcW w:w="600" w:type="pct"/>
            <w:hideMark/>
          </w:tcPr>
          <w:p w14:paraId="251054E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98</w:t>
            </w:r>
          </w:p>
        </w:tc>
        <w:tc>
          <w:tcPr>
            <w:tcW w:w="867" w:type="pct"/>
            <w:hideMark/>
          </w:tcPr>
          <w:p w14:paraId="251054E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133</w:t>
            </w:r>
          </w:p>
        </w:tc>
        <w:tc>
          <w:tcPr>
            <w:tcW w:w="424" w:type="pct"/>
            <w:hideMark/>
          </w:tcPr>
          <w:p w14:paraId="251054E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66.5</w:t>
            </w:r>
          </w:p>
        </w:tc>
        <w:tc>
          <w:tcPr>
            <w:tcW w:w="504" w:type="pct"/>
            <w:hideMark/>
          </w:tcPr>
          <w:p w14:paraId="251054E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44.55</w:t>
            </w:r>
          </w:p>
        </w:tc>
        <w:tc>
          <w:tcPr>
            <w:tcW w:w="535" w:type="pct"/>
            <w:hideMark/>
          </w:tcPr>
          <w:p w14:paraId="251054E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7.64</w:t>
            </w:r>
          </w:p>
        </w:tc>
        <w:tc>
          <w:tcPr>
            <w:tcW w:w="504" w:type="pct"/>
            <w:hideMark/>
          </w:tcPr>
          <w:p w14:paraId="251054E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58.86</w:t>
            </w:r>
          </w:p>
        </w:tc>
        <w:tc>
          <w:tcPr>
            <w:tcW w:w="504" w:type="pct"/>
            <w:hideMark/>
          </w:tcPr>
          <w:p w14:paraId="251054E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111.05</w:t>
            </w:r>
          </w:p>
        </w:tc>
      </w:tr>
      <w:tr w:rsidR="00A42D92" w14:paraId="251054F5"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EC"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2012</w:t>
            </w:r>
          </w:p>
        </w:tc>
        <w:tc>
          <w:tcPr>
            <w:tcW w:w="637" w:type="pct"/>
            <w:hideMark/>
          </w:tcPr>
          <w:p w14:paraId="251054E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39</w:t>
            </w:r>
          </w:p>
        </w:tc>
        <w:tc>
          <w:tcPr>
            <w:tcW w:w="600" w:type="pct"/>
            <w:hideMark/>
          </w:tcPr>
          <w:p w14:paraId="251054E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135</w:t>
            </w:r>
          </w:p>
        </w:tc>
        <w:tc>
          <w:tcPr>
            <w:tcW w:w="867" w:type="pct"/>
            <w:hideMark/>
          </w:tcPr>
          <w:p w14:paraId="251054E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174</w:t>
            </w:r>
          </w:p>
        </w:tc>
        <w:tc>
          <w:tcPr>
            <w:tcW w:w="424" w:type="pct"/>
            <w:hideMark/>
          </w:tcPr>
          <w:p w14:paraId="251054F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87</w:t>
            </w:r>
          </w:p>
        </w:tc>
        <w:tc>
          <w:tcPr>
            <w:tcW w:w="504" w:type="pct"/>
            <w:hideMark/>
          </w:tcPr>
          <w:p w14:paraId="251054F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67.88</w:t>
            </w:r>
          </w:p>
        </w:tc>
        <w:tc>
          <w:tcPr>
            <w:tcW w:w="535" w:type="pct"/>
            <w:hideMark/>
          </w:tcPr>
          <w:p w14:paraId="251054F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10.16</w:t>
            </w:r>
          </w:p>
        </w:tc>
        <w:tc>
          <w:tcPr>
            <w:tcW w:w="504" w:type="pct"/>
            <w:hideMark/>
          </w:tcPr>
          <w:p w14:paraId="251054F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76.84</w:t>
            </w:r>
          </w:p>
        </w:tc>
        <w:tc>
          <w:tcPr>
            <w:tcW w:w="504" w:type="pct"/>
            <w:hideMark/>
          </w:tcPr>
          <w:p w14:paraId="251054F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154.88</w:t>
            </w:r>
          </w:p>
        </w:tc>
      </w:tr>
      <w:tr w:rsidR="00A42D92" w14:paraId="251054FF"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4F6"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2013</w:t>
            </w:r>
          </w:p>
        </w:tc>
        <w:tc>
          <w:tcPr>
            <w:tcW w:w="637" w:type="pct"/>
            <w:hideMark/>
          </w:tcPr>
          <w:p w14:paraId="251054F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34</w:t>
            </w:r>
          </w:p>
        </w:tc>
        <w:tc>
          <w:tcPr>
            <w:tcW w:w="600" w:type="pct"/>
            <w:hideMark/>
          </w:tcPr>
          <w:p w14:paraId="251054F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172</w:t>
            </w:r>
          </w:p>
        </w:tc>
        <w:tc>
          <w:tcPr>
            <w:tcW w:w="867" w:type="pct"/>
            <w:hideMark/>
          </w:tcPr>
          <w:p w14:paraId="251054F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206</w:t>
            </w:r>
          </w:p>
        </w:tc>
        <w:tc>
          <w:tcPr>
            <w:tcW w:w="424" w:type="pct"/>
            <w:hideMark/>
          </w:tcPr>
          <w:p w14:paraId="251054F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103</w:t>
            </w:r>
          </w:p>
        </w:tc>
        <w:tc>
          <w:tcPr>
            <w:tcW w:w="504" w:type="pct"/>
            <w:hideMark/>
          </w:tcPr>
          <w:p w14:paraId="251054F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97.58</w:t>
            </w:r>
          </w:p>
        </w:tc>
        <w:tc>
          <w:tcPr>
            <w:tcW w:w="535" w:type="pct"/>
            <w:hideMark/>
          </w:tcPr>
          <w:p w14:paraId="251054F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13.40</w:t>
            </w:r>
          </w:p>
        </w:tc>
        <w:tc>
          <w:tcPr>
            <w:tcW w:w="504" w:type="pct"/>
            <w:hideMark/>
          </w:tcPr>
          <w:p w14:paraId="251054F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89.60</w:t>
            </w:r>
          </w:p>
        </w:tc>
        <w:tc>
          <w:tcPr>
            <w:tcW w:w="504" w:type="pct"/>
            <w:hideMark/>
          </w:tcPr>
          <w:p w14:paraId="251054F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200.58</w:t>
            </w:r>
          </w:p>
        </w:tc>
      </w:tr>
      <w:tr w:rsidR="00A42D92" w14:paraId="25105509"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00"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2014</w:t>
            </w:r>
          </w:p>
        </w:tc>
        <w:tc>
          <w:tcPr>
            <w:tcW w:w="637" w:type="pct"/>
            <w:hideMark/>
          </w:tcPr>
          <w:p w14:paraId="2510550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25</w:t>
            </w:r>
          </w:p>
        </w:tc>
        <w:tc>
          <w:tcPr>
            <w:tcW w:w="600" w:type="pct"/>
            <w:hideMark/>
          </w:tcPr>
          <w:p w14:paraId="2510550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190</w:t>
            </w:r>
          </w:p>
        </w:tc>
        <w:tc>
          <w:tcPr>
            <w:tcW w:w="867" w:type="pct"/>
            <w:hideMark/>
          </w:tcPr>
          <w:p w14:paraId="2510550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215</w:t>
            </w:r>
          </w:p>
        </w:tc>
        <w:tc>
          <w:tcPr>
            <w:tcW w:w="424" w:type="pct"/>
            <w:hideMark/>
          </w:tcPr>
          <w:p w14:paraId="2510550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107.5</w:t>
            </w:r>
          </w:p>
        </w:tc>
        <w:tc>
          <w:tcPr>
            <w:tcW w:w="504" w:type="pct"/>
            <w:hideMark/>
          </w:tcPr>
          <w:p w14:paraId="2510550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116.67</w:t>
            </w:r>
          </w:p>
        </w:tc>
        <w:tc>
          <w:tcPr>
            <w:tcW w:w="535" w:type="pct"/>
            <w:hideMark/>
          </w:tcPr>
          <w:p w14:paraId="2510550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15.68</w:t>
            </w:r>
          </w:p>
        </w:tc>
        <w:tc>
          <w:tcPr>
            <w:tcW w:w="504" w:type="pct"/>
            <w:hideMark/>
          </w:tcPr>
          <w:p w14:paraId="2510550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91.82</w:t>
            </w:r>
          </w:p>
        </w:tc>
        <w:tc>
          <w:tcPr>
            <w:tcW w:w="504" w:type="pct"/>
            <w:hideMark/>
          </w:tcPr>
          <w:p w14:paraId="2510550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224.17</w:t>
            </w:r>
          </w:p>
        </w:tc>
      </w:tr>
      <w:tr w:rsidR="00A42D92" w14:paraId="25105513"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0A"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2015</w:t>
            </w:r>
          </w:p>
        </w:tc>
        <w:tc>
          <w:tcPr>
            <w:tcW w:w="637" w:type="pct"/>
            <w:hideMark/>
          </w:tcPr>
          <w:p w14:paraId="2510550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26</w:t>
            </w:r>
          </w:p>
        </w:tc>
        <w:tc>
          <w:tcPr>
            <w:tcW w:w="600" w:type="pct"/>
            <w:hideMark/>
          </w:tcPr>
          <w:p w14:paraId="2510550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242</w:t>
            </w:r>
          </w:p>
        </w:tc>
        <w:tc>
          <w:tcPr>
            <w:tcW w:w="867" w:type="pct"/>
            <w:hideMark/>
          </w:tcPr>
          <w:p w14:paraId="2510550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268</w:t>
            </w:r>
          </w:p>
        </w:tc>
        <w:tc>
          <w:tcPr>
            <w:tcW w:w="424" w:type="pct"/>
            <w:hideMark/>
          </w:tcPr>
          <w:p w14:paraId="2510550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134</w:t>
            </w:r>
          </w:p>
        </w:tc>
        <w:tc>
          <w:tcPr>
            <w:tcW w:w="504" w:type="pct"/>
            <w:hideMark/>
          </w:tcPr>
          <w:p w14:paraId="2510550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152.74</w:t>
            </w:r>
          </w:p>
        </w:tc>
        <w:tc>
          <w:tcPr>
            <w:tcW w:w="535" w:type="pct"/>
            <w:hideMark/>
          </w:tcPr>
          <w:p w14:paraId="2510551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18.37</w:t>
            </w:r>
          </w:p>
        </w:tc>
        <w:tc>
          <w:tcPr>
            <w:tcW w:w="504" w:type="pct"/>
            <w:hideMark/>
          </w:tcPr>
          <w:p w14:paraId="2510551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115.63</w:t>
            </w:r>
          </w:p>
        </w:tc>
        <w:tc>
          <w:tcPr>
            <w:tcW w:w="504" w:type="pct"/>
            <w:hideMark/>
          </w:tcPr>
          <w:p w14:paraId="2510551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286.74</w:t>
            </w:r>
          </w:p>
        </w:tc>
      </w:tr>
      <w:tr w:rsidR="00A42D92" w14:paraId="2510551D"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14"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2016</w:t>
            </w:r>
          </w:p>
        </w:tc>
        <w:tc>
          <w:tcPr>
            <w:tcW w:w="637" w:type="pct"/>
            <w:hideMark/>
          </w:tcPr>
          <w:p w14:paraId="2510551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33</w:t>
            </w:r>
          </w:p>
        </w:tc>
        <w:tc>
          <w:tcPr>
            <w:tcW w:w="600" w:type="pct"/>
            <w:hideMark/>
          </w:tcPr>
          <w:p w14:paraId="2510551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255</w:t>
            </w:r>
          </w:p>
        </w:tc>
        <w:tc>
          <w:tcPr>
            <w:tcW w:w="867" w:type="pct"/>
            <w:hideMark/>
          </w:tcPr>
          <w:p w14:paraId="2510551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288</w:t>
            </w:r>
          </w:p>
        </w:tc>
        <w:tc>
          <w:tcPr>
            <w:tcW w:w="424" w:type="pct"/>
            <w:hideMark/>
          </w:tcPr>
          <w:p w14:paraId="2510551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144</w:t>
            </w:r>
          </w:p>
        </w:tc>
        <w:tc>
          <w:tcPr>
            <w:tcW w:w="504" w:type="pct"/>
            <w:hideMark/>
          </w:tcPr>
          <w:p w14:paraId="2510551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156.98</w:t>
            </w:r>
          </w:p>
        </w:tc>
        <w:tc>
          <w:tcPr>
            <w:tcW w:w="535" w:type="pct"/>
            <w:hideMark/>
          </w:tcPr>
          <w:p w14:paraId="2510551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18.21</w:t>
            </w:r>
          </w:p>
        </w:tc>
        <w:tc>
          <w:tcPr>
            <w:tcW w:w="504" w:type="pct"/>
            <w:hideMark/>
          </w:tcPr>
          <w:p w14:paraId="2510551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125.79</w:t>
            </w:r>
          </w:p>
        </w:tc>
        <w:tc>
          <w:tcPr>
            <w:tcW w:w="504" w:type="pct"/>
            <w:hideMark/>
          </w:tcPr>
          <w:p w14:paraId="2510551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300.98</w:t>
            </w:r>
          </w:p>
        </w:tc>
      </w:tr>
      <w:tr w:rsidR="00A42D92" w14:paraId="25105527"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1E"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2017</w:t>
            </w:r>
          </w:p>
        </w:tc>
        <w:tc>
          <w:tcPr>
            <w:tcW w:w="637" w:type="pct"/>
            <w:hideMark/>
          </w:tcPr>
          <w:p w14:paraId="2510551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37</w:t>
            </w:r>
          </w:p>
        </w:tc>
        <w:tc>
          <w:tcPr>
            <w:tcW w:w="600" w:type="pct"/>
            <w:hideMark/>
          </w:tcPr>
          <w:p w14:paraId="2510552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268</w:t>
            </w:r>
          </w:p>
        </w:tc>
        <w:tc>
          <w:tcPr>
            <w:tcW w:w="867" w:type="pct"/>
            <w:hideMark/>
          </w:tcPr>
          <w:p w14:paraId="2510552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305</w:t>
            </w:r>
          </w:p>
        </w:tc>
        <w:tc>
          <w:tcPr>
            <w:tcW w:w="424" w:type="pct"/>
            <w:hideMark/>
          </w:tcPr>
          <w:p w14:paraId="2510552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152.5</w:t>
            </w:r>
          </w:p>
        </w:tc>
        <w:tc>
          <w:tcPr>
            <w:tcW w:w="504" w:type="pct"/>
            <w:hideMark/>
          </w:tcPr>
          <w:p w14:paraId="2510552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163.34</w:t>
            </w:r>
          </w:p>
        </w:tc>
        <w:tc>
          <w:tcPr>
            <w:tcW w:w="535" w:type="pct"/>
            <w:hideMark/>
          </w:tcPr>
          <w:p w14:paraId="2510552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18.40</w:t>
            </w:r>
          </w:p>
        </w:tc>
        <w:tc>
          <w:tcPr>
            <w:tcW w:w="504" w:type="pct"/>
            <w:hideMark/>
          </w:tcPr>
          <w:p w14:paraId="2510552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134.10</w:t>
            </w:r>
          </w:p>
        </w:tc>
        <w:tc>
          <w:tcPr>
            <w:tcW w:w="504" w:type="pct"/>
            <w:hideMark/>
          </w:tcPr>
          <w:p w14:paraId="2510552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315.84</w:t>
            </w:r>
          </w:p>
        </w:tc>
      </w:tr>
      <w:tr w:rsidR="00A42D92" w14:paraId="25105531"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28"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2018</w:t>
            </w:r>
          </w:p>
        </w:tc>
        <w:tc>
          <w:tcPr>
            <w:tcW w:w="637" w:type="pct"/>
            <w:hideMark/>
          </w:tcPr>
          <w:p w14:paraId="2510552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45</w:t>
            </w:r>
          </w:p>
        </w:tc>
        <w:tc>
          <w:tcPr>
            <w:tcW w:w="600" w:type="pct"/>
            <w:hideMark/>
          </w:tcPr>
          <w:p w14:paraId="2510552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292</w:t>
            </w:r>
          </w:p>
        </w:tc>
        <w:tc>
          <w:tcPr>
            <w:tcW w:w="867" w:type="pct"/>
            <w:hideMark/>
          </w:tcPr>
          <w:p w14:paraId="2510552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337</w:t>
            </w:r>
          </w:p>
        </w:tc>
        <w:tc>
          <w:tcPr>
            <w:tcW w:w="424" w:type="pct"/>
            <w:hideMark/>
          </w:tcPr>
          <w:p w14:paraId="2510552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168.5</w:t>
            </w:r>
          </w:p>
        </w:tc>
        <w:tc>
          <w:tcPr>
            <w:tcW w:w="504" w:type="pct"/>
            <w:hideMark/>
          </w:tcPr>
          <w:p w14:paraId="2510552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174.66</w:t>
            </w:r>
          </w:p>
        </w:tc>
        <w:tc>
          <w:tcPr>
            <w:tcW w:w="535" w:type="pct"/>
            <w:hideMark/>
          </w:tcPr>
          <w:p w14:paraId="2510552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18.71</w:t>
            </w:r>
          </w:p>
        </w:tc>
        <w:tc>
          <w:tcPr>
            <w:tcW w:w="504" w:type="pct"/>
            <w:hideMark/>
          </w:tcPr>
          <w:p w14:paraId="2510552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149.79</w:t>
            </w:r>
          </w:p>
        </w:tc>
        <w:tc>
          <w:tcPr>
            <w:tcW w:w="504" w:type="pct"/>
            <w:hideMark/>
          </w:tcPr>
          <w:p w14:paraId="2510553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343.16</w:t>
            </w:r>
          </w:p>
        </w:tc>
      </w:tr>
      <w:tr w:rsidR="00A42D92" w14:paraId="2510553B"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32"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2019</w:t>
            </w:r>
          </w:p>
        </w:tc>
        <w:tc>
          <w:tcPr>
            <w:tcW w:w="637" w:type="pct"/>
            <w:hideMark/>
          </w:tcPr>
          <w:p w14:paraId="2510553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46</w:t>
            </w:r>
          </w:p>
        </w:tc>
        <w:tc>
          <w:tcPr>
            <w:tcW w:w="600" w:type="pct"/>
            <w:hideMark/>
          </w:tcPr>
          <w:p w14:paraId="2510553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334</w:t>
            </w:r>
          </w:p>
        </w:tc>
        <w:tc>
          <w:tcPr>
            <w:tcW w:w="867" w:type="pct"/>
            <w:hideMark/>
          </w:tcPr>
          <w:p w14:paraId="2510553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380</w:t>
            </w:r>
          </w:p>
        </w:tc>
        <w:tc>
          <w:tcPr>
            <w:tcW w:w="424" w:type="pct"/>
            <w:hideMark/>
          </w:tcPr>
          <w:p w14:paraId="2510553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190</w:t>
            </w:r>
          </w:p>
        </w:tc>
        <w:tc>
          <w:tcPr>
            <w:tcW w:w="504" w:type="pct"/>
            <w:hideMark/>
          </w:tcPr>
          <w:p w14:paraId="2510553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203.65</w:t>
            </w:r>
          </w:p>
        </w:tc>
        <w:tc>
          <w:tcPr>
            <w:tcW w:w="535" w:type="pct"/>
            <w:hideMark/>
          </w:tcPr>
          <w:p w14:paraId="2510553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20.54</w:t>
            </w:r>
          </w:p>
        </w:tc>
        <w:tc>
          <w:tcPr>
            <w:tcW w:w="504" w:type="pct"/>
            <w:hideMark/>
          </w:tcPr>
          <w:p w14:paraId="2510553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169.46</w:t>
            </w:r>
          </w:p>
        </w:tc>
        <w:tc>
          <w:tcPr>
            <w:tcW w:w="504" w:type="pct"/>
            <w:hideMark/>
          </w:tcPr>
          <w:p w14:paraId="2510553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393.65</w:t>
            </w:r>
          </w:p>
        </w:tc>
      </w:tr>
      <w:tr w:rsidR="00A42D92" w14:paraId="25105545"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3C"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2020</w:t>
            </w:r>
          </w:p>
        </w:tc>
        <w:tc>
          <w:tcPr>
            <w:tcW w:w="637" w:type="pct"/>
            <w:hideMark/>
          </w:tcPr>
          <w:p w14:paraId="2510553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32</w:t>
            </w:r>
          </w:p>
        </w:tc>
        <w:tc>
          <w:tcPr>
            <w:tcW w:w="600" w:type="pct"/>
            <w:hideMark/>
          </w:tcPr>
          <w:p w14:paraId="2510553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352</w:t>
            </w:r>
          </w:p>
        </w:tc>
        <w:tc>
          <w:tcPr>
            <w:tcW w:w="867" w:type="pct"/>
            <w:hideMark/>
          </w:tcPr>
          <w:p w14:paraId="2510553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384</w:t>
            </w:r>
          </w:p>
        </w:tc>
        <w:tc>
          <w:tcPr>
            <w:tcW w:w="424" w:type="pct"/>
            <w:hideMark/>
          </w:tcPr>
          <w:p w14:paraId="2510554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192</w:t>
            </w:r>
          </w:p>
        </w:tc>
        <w:tc>
          <w:tcPr>
            <w:tcW w:w="504" w:type="pct"/>
            <w:hideMark/>
          </w:tcPr>
          <w:p w14:paraId="2510554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226.27</w:t>
            </w:r>
          </w:p>
        </w:tc>
        <w:tc>
          <w:tcPr>
            <w:tcW w:w="535" w:type="pct"/>
            <w:hideMark/>
          </w:tcPr>
          <w:p w14:paraId="2510554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22.70</w:t>
            </w:r>
          </w:p>
        </w:tc>
        <w:tc>
          <w:tcPr>
            <w:tcW w:w="504" w:type="pct"/>
            <w:hideMark/>
          </w:tcPr>
          <w:p w14:paraId="2510554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169.30</w:t>
            </w:r>
          </w:p>
        </w:tc>
        <w:tc>
          <w:tcPr>
            <w:tcW w:w="504" w:type="pct"/>
            <w:hideMark/>
          </w:tcPr>
          <w:p w14:paraId="2510554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418.27</w:t>
            </w:r>
          </w:p>
        </w:tc>
      </w:tr>
      <w:tr w:rsidR="00A42D92" w14:paraId="2510554F"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46" w14:textId="77777777" w:rsidR="000D3795" w:rsidRPr="000D3795" w:rsidRDefault="0056430D" w:rsidP="000D3795">
            <w:pPr>
              <w:widowControl/>
              <w:wordWrap/>
              <w:autoSpaceDE/>
              <w:autoSpaceDN/>
              <w:jc w:val="left"/>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Sum</w:t>
            </w:r>
          </w:p>
        </w:tc>
        <w:tc>
          <w:tcPr>
            <w:tcW w:w="637" w:type="pct"/>
            <w:hideMark/>
          </w:tcPr>
          <w:p w14:paraId="2510554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478</w:t>
            </w:r>
          </w:p>
        </w:tc>
        <w:tc>
          <w:tcPr>
            <w:tcW w:w="600" w:type="pct"/>
            <w:hideMark/>
          </w:tcPr>
          <w:p w14:paraId="2510554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2651</w:t>
            </w:r>
          </w:p>
        </w:tc>
        <w:tc>
          <w:tcPr>
            <w:tcW w:w="867" w:type="pct"/>
            <w:hideMark/>
          </w:tcPr>
          <w:p w14:paraId="25105549"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24" w:type="pct"/>
            <w:hideMark/>
          </w:tcPr>
          <w:p w14:paraId="2510554A"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4B"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35" w:type="pct"/>
            <w:hideMark/>
          </w:tcPr>
          <w:p w14:paraId="2510554C"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4D"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4E"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559"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50" w14:textId="77777777" w:rsidR="000D3795" w:rsidRPr="000D3795" w:rsidRDefault="0056430D" w:rsidP="000D3795">
            <w:pPr>
              <w:widowControl/>
              <w:wordWrap/>
              <w:autoSpaceDE/>
              <w:autoSpaceDN/>
              <w:jc w:val="left"/>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Mean</w:t>
            </w:r>
          </w:p>
        </w:tc>
        <w:tc>
          <w:tcPr>
            <w:tcW w:w="637" w:type="pct"/>
            <w:hideMark/>
          </w:tcPr>
          <w:p w14:paraId="2510555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29.88</w:t>
            </w:r>
          </w:p>
        </w:tc>
        <w:tc>
          <w:tcPr>
            <w:tcW w:w="600" w:type="pct"/>
            <w:hideMark/>
          </w:tcPr>
          <w:p w14:paraId="2510555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165.69</w:t>
            </w:r>
          </w:p>
        </w:tc>
        <w:tc>
          <w:tcPr>
            <w:tcW w:w="867" w:type="pct"/>
            <w:hideMark/>
          </w:tcPr>
          <w:p w14:paraId="25105553"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24" w:type="pct"/>
            <w:hideMark/>
          </w:tcPr>
          <w:p w14:paraId="25105554"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55"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35" w:type="pct"/>
            <w:hideMark/>
          </w:tcPr>
          <w:p w14:paraId="25105556"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57"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58"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563"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510555A" w14:textId="77777777" w:rsidR="000D3795" w:rsidRPr="00654325" w:rsidRDefault="0056430D" w:rsidP="000D3795">
            <w:pPr>
              <w:widowControl/>
              <w:wordWrap/>
              <w:autoSpaceDE/>
              <w:autoSpaceDN/>
              <w:jc w:val="left"/>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SD</w:t>
            </w:r>
          </w:p>
        </w:tc>
        <w:tc>
          <w:tcPr>
            <w:tcW w:w="637" w:type="pct"/>
            <w:hideMark/>
          </w:tcPr>
          <w:p w14:paraId="2510555B" w14:textId="77777777" w:rsidR="000D3795" w:rsidRPr="0065432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9.03</w:t>
            </w:r>
          </w:p>
        </w:tc>
        <w:tc>
          <w:tcPr>
            <w:tcW w:w="600" w:type="pct"/>
            <w:hideMark/>
          </w:tcPr>
          <w:p w14:paraId="2510555C" w14:textId="77777777" w:rsidR="000D3795" w:rsidRPr="0065432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112.31</w:t>
            </w:r>
          </w:p>
        </w:tc>
        <w:tc>
          <w:tcPr>
            <w:tcW w:w="867" w:type="pct"/>
            <w:hideMark/>
          </w:tcPr>
          <w:p w14:paraId="2510555D" w14:textId="77777777" w:rsidR="000D3795" w:rsidRPr="0065432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24" w:type="pct"/>
            <w:hideMark/>
          </w:tcPr>
          <w:p w14:paraId="2510555E"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5F"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35" w:type="pct"/>
            <w:hideMark/>
          </w:tcPr>
          <w:p w14:paraId="25105560"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61"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04" w:type="pct"/>
            <w:hideMark/>
          </w:tcPr>
          <w:p w14:paraId="25105562"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568" w14:textId="77777777" w:rsidTr="00A42D92">
        <w:trPr>
          <w:gridAfter w:val="5"/>
          <w:wAfter w:w="2472"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105564" w14:textId="77777777" w:rsidR="00654325" w:rsidRPr="00654325" w:rsidRDefault="0056430D" w:rsidP="00654325">
            <w:pPr>
              <w:widowControl/>
              <w:wordWrap/>
              <w:autoSpaceDE/>
              <w:autoSpaceDN/>
              <w:jc w:val="left"/>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95% CI</w:t>
            </w:r>
          </w:p>
        </w:tc>
        <w:tc>
          <w:tcPr>
            <w:tcW w:w="0" w:type="auto"/>
            <w:hideMark/>
          </w:tcPr>
          <w:p w14:paraId="25105565"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0.81</w:t>
            </w:r>
          </w:p>
        </w:tc>
        <w:tc>
          <w:tcPr>
            <w:tcW w:w="0" w:type="auto"/>
            <w:hideMark/>
          </w:tcPr>
          <w:p w14:paraId="25105566"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4.28</w:t>
            </w:r>
          </w:p>
        </w:tc>
        <w:tc>
          <w:tcPr>
            <w:tcW w:w="0" w:type="auto"/>
            <w:hideMark/>
          </w:tcPr>
          <w:p w14:paraId="25105567"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4.18</w:t>
            </w:r>
          </w:p>
        </w:tc>
      </w:tr>
      <w:tr w:rsidR="00A42D92" w14:paraId="2510556D" w14:textId="77777777" w:rsidTr="00A42D92">
        <w:trPr>
          <w:gridAfter w:val="5"/>
          <w:cnfStyle w:val="000000100000" w:firstRow="0" w:lastRow="0" w:firstColumn="0" w:lastColumn="0" w:oddVBand="0" w:evenVBand="0" w:oddHBand="1" w:evenHBand="0" w:firstRowFirstColumn="0" w:firstRowLastColumn="0" w:lastRowFirstColumn="0" w:lastRowLastColumn="0"/>
          <w:wAfter w:w="2472"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105569" w14:textId="77777777" w:rsidR="00654325" w:rsidRPr="00654325" w:rsidRDefault="00654325" w:rsidP="00654325">
            <w:pPr>
              <w:widowControl/>
              <w:wordWrap/>
              <w:autoSpaceDE/>
              <w:autoSpaceDN/>
              <w:jc w:val="right"/>
              <w:rPr>
                <w:rFonts w:ascii="Times New Roman" w:eastAsia="굴림" w:hAnsi="Times New Roman" w:cs="Times New Roman"/>
                <w:kern w:val="0"/>
                <w:sz w:val="18"/>
                <w:szCs w:val="18"/>
              </w:rPr>
            </w:pPr>
          </w:p>
        </w:tc>
        <w:tc>
          <w:tcPr>
            <w:tcW w:w="0" w:type="auto"/>
            <w:hideMark/>
          </w:tcPr>
          <w:p w14:paraId="2510556A" w14:textId="77777777" w:rsidR="00654325" w:rsidRPr="00654325" w:rsidRDefault="0056430D" w:rsidP="00654325">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29.06</w:t>
            </w:r>
          </w:p>
        </w:tc>
        <w:tc>
          <w:tcPr>
            <w:tcW w:w="0" w:type="auto"/>
            <w:hideMark/>
          </w:tcPr>
          <w:p w14:paraId="2510556B" w14:textId="77777777" w:rsidR="00654325" w:rsidRPr="00654325" w:rsidRDefault="0056430D" w:rsidP="00654325">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161.41</w:t>
            </w:r>
          </w:p>
        </w:tc>
        <w:tc>
          <w:tcPr>
            <w:tcW w:w="0" w:type="auto"/>
            <w:hideMark/>
          </w:tcPr>
          <w:p w14:paraId="2510556C" w14:textId="77777777" w:rsidR="00654325" w:rsidRPr="00654325" w:rsidRDefault="0056430D" w:rsidP="00654325">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191.39</w:t>
            </w:r>
          </w:p>
        </w:tc>
      </w:tr>
      <w:tr w:rsidR="00A42D92" w14:paraId="25105572" w14:textId="77777777" w:rsidTr="00A42D92">
        <w:trPr>
          <w:gridAfter w:val="5"/>
          <w:wAfter w:w="2472"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10556E" w14:textId="77777777" w:rsidR="00654325" w:rsidRPr="00654325" w:rsidRDefault="00654325" w:rsidP="00654325">
            <w:pPr>
              <w:widowControl/>
              <w:wordWrap/>
              <w:autoSpaceDE/>
              <w:autoSpaceDN/>
              <w:jc w:val="right"/>
              <w:rPr>
                <w:rFonts w:ascii="Times New Roman" w:eastAsia="굴림" w:hAnsi="Times New Roman" w:cs="Times New Roman"/>
                <w:kern w:val="0"/>
                <w:sz w:val="18"/>
                <w:szCs w:val="18"/>
              </w:rPr>
            </w:pPr>
          </w:p>
        </w:tc>
        <w:tc>
          <w:tcPr>
            <w:tcW w:w="0" w:type="auto"/>
            <w:hideMark/>
          </w:tcPr>
          <w:p w14:paraId="2510556F"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30.69</w:t>
            </w:r>
          </w:p>
        </w:tc>
        <w:tc>
          <w:tcPr>
            <w:tcW w:w="0" w:type="auto"/>
            <w:hideMark/>
          </w:tcPr>
          <w:p w14:paraId="25105570"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169.96</w:t>
            </w:r>
          </w:p>
        </w:tc>
        <w:tc>
          <w:tcPr>
            <w:tcW w:w="0" w:type="auto"/>
            <w:hideMark/>
          </w:tcPr>
          <w:p w14:paraId="25105571"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199.74</w:t>
            </w:r>
          </w:p>
        </w:tc>
      </w:tr>
    </w:tbl>
    <w:p w14:paraId="25105573" w14:textId="77777777" w:rsidR="000D3795" w:rsidRDefault="000D3795" w:rsidP="000D3795"/>
    <w:p w14:paraId="25105574" w14:textId="77777777" w:rsidR="000D3795" w:rsidRDefault="0056430D" w:rsidP="004B35E1">
      <w:pPr>
        <w:pStyle w:val="Heading3"/>
        <w:ind w:left="1080" w:hanging="480"/>
        <w:rPr>
          <w:rFonts w:ascii="Times New Roman" w:hAnsi="Times New Roman" w:cs="Times New Roman"/>
          <w:sz w:val="24"/>
          <w:szCs w:val="24"/>
        </w:rPr>
      </w:pPr>
      <w:bookmarkStart w:id="11" w:name="_Toc85715884"/>
      <w:r>
        <w:rPr>
          <w:rFonts w:ascii="Times New Roman" w:hAnsi="Times New Roman" w:cs="Times New Roman"/>
          <w:sz w:val="24"/>
          <w:szCs w:val="24"/>
        </w:rPr>
        <w:lastRenderedPageBreak/>
        <w:t>Supplementary Table 2. AD Prevalence in the dapsone (</w:t>
      </w:r>
      <w:r>
        <w:rPr>
          <w:rFonts w:ascii="Times New Roman" w:hAnsi="Times New Roman" w:cs="Times New Roman" w:hint="eastAsia"/>
          <w:sz w:val="24"/>
          <w:szCs w:val="24"/>
        </w:rPr>
        <w:t>+/-</w:t>
      </w:r>
      <w:r w:rsidRPr="00E530DD">
        <w:rPr>
          <w:rFonts w:ascii="Times New Roman" w:hAnsi="Times New Roman" w:cs="Times New Roman"/>
          <w:sz w:val="24"/>
          <w:szCs w:val="24"/>
        </w:rPr>
        <w:t>) subgroup.</w:t>
      </w:r>
      <w:bookmarkEnd w:id="11"/>
    </w:p>
    <w:tbl>
      <w:tblPr>
        <w:tblStyle w:val="PlainTable2"/>
        <w:tblW w:w="5000" w:type="pct"/>
        <w:tblLook w:val="04A0" w:firstRow="1" w:lastRow="0" w:firstColumn="1" w:lastColumn="0" w:noHBand="0" w:noVBand="1"/>
      </w:tblPr>
      <w:tblGrid>
        <w:gridCol w:w="784"/>
        <w:gridCol w:w="1185"/>
        <w:gridCol w:w="1109"/>
        <w:gridCol w:w="1531"/>
        <w:gridCol w:w="783"/>
        <w:gridCol w:w="783"/>
        <w:gridCol w:w="989"/>
        <w:gridCol w:w="931"/>
        <w:gridCol w:w="931"/>
      </w:tblGrid>
      <w:tr w:rsidR="00A42D92" w14:paraId="2510557E" w14:textId="77777777" w:rsidTr="00A42D9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75" w14:textId="77777777" w:rsidR="000D3795" w:rsidRPr="000D3795" w:rsidRDefault="0056430D" w:rsidP="000D3795">
            <w:pPr>
              <w:widowControl/>
              <w:wordWrap/>
              <w:autoSpaceDE/>
              <w:autoSpaceDN/>
              <w:jc w:val="lef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year</w:t>
            </w:r>
          </w:p>
        </w:tc>
        <w:tc>
          <w:tcPr>
            <w:tcW w:w="656" w:type="pct"/>
            <w:hideMark/>
          </w:tcPr>
          <w:p w14:paraId="25105576"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DDS (+)</w:t>
            </w:r>
          </w:p>
        </w:tc>
        <w:tc>
          <w:tcPr>
            <w:tcW w:w="614" w:type="pct"/>
            <w:hideMark/>
          </w:tcPr>
          <w:p w14:paraId="25105577"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DDS (-)</w:t>
            </w:r>
          </w:p>
        </w:tc>
        <w:tc>
          <w:tcPr>
            <w:tcW w:w="848" w:type="pct"/>
            <w:hideMark/>
          </w:tcPr>
          <w:p w14:paraId="25105578"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sum AD (-)</w:t>
            </w:r>
          </w:p>
        </w:tc>
        <w:tc>
          <w:tcPr>
            <w:tcW w:w="434" w:type="pct"/>
            <w:hideMark/>
          </w:tcPr>
          <w:p w14:paraId="25105579"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Mean</w:t>
            </w:r>
          </w:p>
        </w:tc>
        <w:tc>
          <w:tcPr>
            <w:tcW w:w="434" w:type="pct"/>
            <w:hideMark/>
          </w:tcPr>
          <w:p w14:paraId="2510557A"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SD</w:t>
            </w:r>
          </w:p>
        </w:tc>
        <w:tc>
          <w:tcPr>
            <w:tcW w:w="548" w:type="pct"/>
            <w:hideMark/>
          </w:tcPr>
          <w:p w14:paraId="2510557B"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95% CI</w:t>
            </w:r>
          </w:p>
        </w:tc>
        <w:tc>
          <w:tcPr>
            <w:tcW w:w="516" w:type="pct"/>
            <w:hideMark/>
          </w:tcPr>
          <w:p w14:paraId="2510557C" w14:textId="77777777" w:rsidR="000D3795" w:rsidRPr="000D3795" w:rsidRDefault="0056430D" w:rsidP="000D3795">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[CI</w:t>
            </w:r>
          </w:p>
        </w:tc>
        <w:tc>
          <w:tcPr>
            <w:tcW w:w="516" w:type="pct"/>
            <w:hideMark/>
          </w:tcPr>
          <w:p w14:paraId="2510557D" w14:textId="77777777" w:rsidR="000D3795" w:rsidRPr="000D3795" w:rsidRDefault="0056430D" w:rsidP="00937F57">
            <w:pPr>
              <w:widowControl/>
              <w:wordWrap/>
              <w:autoSpaceDE/>
              <w:autoSpaceDN/>
              <w:jc w:val="righ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CI]</w:t>
            </w:r>
          </w:p>
        </w:tc>
      </w:tr>
      <w:tr w:rsidR="00A42D92" w14:paraId="25105588"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7F"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2005</w:t>
            </w:r>
          </w:p>
        </w:tc>
        <w:tc>
          <w:tcPr>
            <w:tcW w:w="656" w:type="pct"/>
            <w:hideMark/>
          </w:tcPr>
          <w:p w14:paraId="2510558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290</w:t>
            </w:r>
          </w:p>
        </w:tc>
        <w:tc>
          <w:tcPr>
            <w:tcW w:w="614" w:type="pct"/>
            <w:hideMark/>
          </w:tcPr>
          <w:p w14:paraId="2510558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417</w:t>
            </w:r>
          </w:p>
        </w:tc>
        <w:tc>
          <w:tcPr>
            <w:tcW w:w="848" w:type="pct"/>
            <w:hideMark/>
          </w:tcPr>
          <w:p w14:paraId="2510558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707</w:t>
            </w:r>
          </w:p>
        </w:tc>
        <w:tc>
          <w:tcPr>
            <w:tcW w:w="434" w:type="pct"/>
            <w:hideMark/>
          </w:tcPr>
          <w:p w14:paraId="2510558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353.5</w:t>
            </w:r>
          </w:p>
        </w:tc>
        <w:tc>
          <w:tcPr>
            <w:tcW w:w="434" w:type="pct"/>
            <w:hideMark/>
          </w:tcPr>
          <w:p w14:paraId="2510558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89.80</w:t>
            </w:r>
          </w:p>
        </w:tc>
        <w:tc>
          <w:tcPr>
            <w:tcW w:w="548" w:type="pct"/>
            <w:hideMark/>
          </w:tcPr>
          <w:p w14:paraId="2510558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6.63</w:t>
            </w:r>
          </w:p>
        </w:tc>
        <w:tc>
          <w:tcPr>
            <w:tcW w:w="516" w:type="pct"/>
            <w:hideMark/>
          </w:tcPr>
          <w:p w14:paraId="2510558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346.87</w:t>
            </w:r>
          </w:p>
        </w:tc>
        <w:tc>
          <w:tcPr>
            <w:tcW w:w="516" w:type="pct"/>
            <w:hideMark/>
          </w:tcPr>
          <w:p w14:paraId="2510558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443.30</w:t>
            </w:r>
          </w:p>
        </w:tc>
      </w:tr>
      <w:tr w:rsidR="00A42D92" w14:paraId="25105592"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89"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2006</w:t>
            </w:r>
          </w:p>
        </w:tc>
        <w:tc>
          <w:tcPr>
            <w:tcW w:w="656" w:type="pct"/>
            <w:hideMark/>
          </w:tcPr>
          <w:p w14:paraId="2510558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302</w:t>
            </w:r>
          </w:p>
        </w:tc>
        <w:tc>
          <w:tcPr>
            <w:tcW w:w="614" w:type="pct"/>
            <w:hideMark/>
          </w:tcPr>
          <w:p w14:paraId="2510558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363</w:t>
            </w:r>
          </w:p>
        </w:tc>
        <w:tc>
          <w:tcPr>
            <w:tcW w:w="848" w:type="pct"/>
            <w:hideMark/>
          </w:tcPr>
          <w:p w14:paraId="2510558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665</w:t>
            </w:r>
          </w:p>
        </w:tc>
        <w:tc>
          <w:tcPr>
            <w:tcW w:w="434" w:type="pct"/>
            <w:hideMark/>
          </w:tcPr>
          <w:p w14:paraId="2510558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332.5</w:t>
            </w:r>
          </w:p>
        </w:tc>
        <w:tc>
          <w:tcPr>
            <w:tcW w:w="434" w:type="pct"/>
            <w:hideMark/>
          </w:tcPr>
          <w:p w14:paraId="2510558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43.13</w:t>
            </w:r>
          </w:p>
        </w:tc>
        <w:tc>
          <w:tcPr>
            <w:tcW w:w="548" w:type="pct"/>
            <w:hideMark/>
          </w:tcPr>
          <w:p w14:paraId="2510558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3.28</w:t>
            </w:r>
          </w:p>
        </w:tc>
        <w:tc>
          <w:tcPr>
            <w:tcW w:w="516" w:type="pct"/>
            <w:hideMark/>
          </w:tcPr>
          <w:p w14:paraId="2510559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329.22</w:t>
            </w:r>
          </w:p>
        </w:tc>
        <w:tc>
          <w:tcPr>
            <w:tcW w:w="516" w:type="pct"/>
            <w:hideMark/>
          </w:tcPr>
          <w:p w14:paraId="2510559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375.63</w:t>
            </w:r>
          </w:p>
        </w:tc>
      </w:tr>
      <w:tr w:rsidR="00A42D92" w14:paraId="2510559C"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93"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2007</w:t>
            </w:r>
          </w:p>
        </w:tc>
        <w:tc>
          <w:tcPr>
            <w:tcW w:w="656" w:type="pct"/>
            <w:hideMark/>
          </w:tcPr>
          <w:p w14:paraId="2510559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317</w:t>
            </w:r>
          </w:p>
        </w:tc>
        <w:tc>
          <w:tcPr>
            <w:tcW w:w="614" w:type="pct"/>
            <w:hideMark/>
          </w:tcPr>
          <w:p w14:paraId="2510559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332</w:t>
            </w:r>
          </w:p>
        </w:tc>
        <w:tc>
          <w:tcPr>
            <w:tcW w:w="848" w:type="pct"/>
            <w:hideMark/>
          </w:tcPr>
          <w:p w14:paraId="2510559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649</w:t>
            </w:r>
          </w:p>
        </w:tc>
        <w:tc>
          <w:tcPr>
            <w:tcW w:w="434" w:type="pct"/>
            <w:hideMark/>
          </w:tcPr>
          <w:p w14:paraId="2510559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324.5</w:t>
            </w:r>
          </w:p>
        </w:tc>
        <w:tc>
          <w:tcPr>
            <w:tcW w:w="434" w:type="pct"/>
            <w:hideMark/>
          </w:tcPr>
          <w:p w14:paraId="2510559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10.61</w:t>
            </w:r>
          </w:p>
        </w:tc>
        <w:tc>
          <w:tcPr>
            <w:tcW w:w="548" w:type="pct"/>
            <w:hideMark/>
          </w:tcPr>
          <w:p w14:paraId="2510559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0.82</w:t>
            </w:r>
          </w:p>
        </w:tc>
        <w:tc>
          <w:tcPr>
            <w:tcW w:w="516" w:type="pct"/>
            <w:hideMark/>
          </w:tcPr>
          <w:p w14:paraId="2510559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323.68</w:t>
            </w:r>
          </w:p>
        </w:tc>
        <w:tc>
          <w:tcPr>
            <w:tcW w:w="516" w:type="pct"/>
            <w:hideMark/>
          </w:tcPr>
          <w:p w14:paraId="2510559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335.11</w:t>
            </w:r>
          </w:p>
        </w:tc>
      </w:tr>
      <w:tr w:rsidR="00A42D92" w14:paraId="251055A6"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9D"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2008</w:t>
            </w:r>
          </w:p>
        </w:tc>
        <w:tc>
          <w:tcPr>
            <w:tcW w:w="656" w:type="pct"/>
            <w:hideMark/>
          </w:tcPr>
          <w:p w14:paraId="2510559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310</w:t>
            </w:r>
          </w:p>
        </w:tc>
        <w:tc>
          <w:tcPr>
            <w:tcW w:w="614" w:type="pct"/>
            <w:hideMark/>
          </w:tcPr>
          <w:p w14:paraId="2510559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312</w:t>
            </w:r>
          </w:p>
        </w:tc>
        <w:tc>
          <w:tcPr>
            <w:tcW w:w="848" w:type="pct"/>
            <w:hideMark/>
          </w:tcPr>
          <w:p w14:paraId="251055A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622</w:t>
            </w:r>
          </w:p>
        </w:tc>
        <w:tc>
          <w:tcPr>
            <w:tcW w:w="434" w:type="pct"/>
            <w:hideMark/>
          </w:tcPr>
          <w:p w14:paraId="251055A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311</w:t>
            </w:r>
          </w:p>
        </w:tc>
        <w:tc>
          <w:tcPr>
            <w:tcW w:w="434" w:type="pct"/>
            <w:hideMark/>
          </w:tcPr>
          <w:p w14:paraId="251055A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1.41</w:t>
            </w:r>
          </w:p>
        </w:tc>
        <w:tc>
          <w:tcPr>
            <w:tcW w:w="548" w:type="pct"/>
            <w:hideMark/>
          </w:tcPr>
          <w:p w14:paraId="251055A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0.11</w:t>
            </w:r>
          </w:p>
        </w:tc>
        <w:tc>
          <w:tcPr>
            <w:tcW w:w="516" w:type="pct"/>
            <w:hideMark/>
          </w:tcPr>
          <w:p w14:paraId="251055A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310.89</w:t>
            </w:r>
          </w:p>
        </w:tc>
        <w:tc>
          <w:tcPr>
            <w:tcW w:w="516" w:type="pct"/>
            <w:hideMark/>
          </w:tcPr>
          <w:p w14:paraId="251055A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312.41</w:t>
            </w:r>
          </w:p>
        </w:tc>
      </w:tr>
      <w:tr w:rsidR="00A42D92" w14:paraId="251055B0"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A7"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2009</w:t>
            </w:r>
          </w:p>
        </w:tc>
        <w:tc>
          <w:tcPr>
            <w:tcW w:w="656" w:type="pct"/>
            <w:hideMark/>
          </w:tcPr>
          <w:p w14:paraId="251055A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300</w:t>
            </w:r>
          </w:p>
        </w:tc>
        <w:tc>
          <w:tcPr>
            <w:tcW w:w="614" w:type="pct"/>
            <w:hideMark/>
          </w:tcPr>
          <w:p w14:paraId="251055A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283</w:t>
            </w:r>
          </w:p>
        </w:tc>
        <w:tc>
          <w:tcPr>
            <w:tcW w:w="848" w:type="pct"/>
            <w:hideMark/>
          </w:tcPr>
          <w:p w14:paraId="251055A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583</w:t>
            </w:r>
          </w:p>
        </w:tc>
        <w:tc>
          <w:tcPr>
            <w:tcW w:w="434" w:type="pct"/>
            <w:hideMark/>
          </w:tcPr>
          <w:p w14:paraId="251055A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291.5</w:t>
            </w:r>
          </w:p>
        </w:tc>
        <w:tc>
          <w:tcPr>
            <w:tcW w:w="434" w:type="pct"/>
            <w:hideMark/>
          </w:tcPr>
          <w:p w14:paraId="251055A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12.02</w:t>
            </w:r>
          </w:p>
        </w:tc>
        <w:tc>
          <w:tcPr>
            <w:tcW w:w="548" w:type="pct"/>
            <w:hideMark/>
          </w:tcPr>
          <w:p w14:paraId="251055A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0.98</w:t>
            </w:r>
          </w:p>
        </w:tc>
        <w:tc>
          <w:tcPr>
            <w:tcW w:w="516" w:type="pct"/>
            <w:hideMark/>
          </w:tcPr>
          <w:p w14:paraId="251055A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290.52</w:t>
            </w:r>
          </w:p>
        </w:tc>
        <w:tc>
          <w:tcPr>
            <w:tcW w:w="516" w:type="pct"/>
            <w:hideMark/>
          </w:tcPr>
          <w:p w14:paraId="251055A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303.52</w:t>
            </w:r>
          </w:p>
        </w:tc>
      </w:tr>
      <w:tr w:rsidR="00A42D92" w14:paraId="251055BA"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B1"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2010</w:t>
            </w:r>
          </w:p>
        </w:tc>
        <w:tc>
          <w:tcPr>
            <w:tcW w:w="656" w:type="pct"/>
            <w:hideMark/>
          </w:tcPr>
          <w:p w14:paraId="251055B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270</w:t>
            </w:r>
          </w:p>
        </w:tc>
        <w:tc>
          <w:tcPr>
            <w:tcW w:w="614" w:type="pct"/>
            <w:hideMark/>
          </w:tcPr>
          <w:p w14:paraId="251055B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286</w:t>
            </w:r>
          </w:p>
        </w:tc>
        <w:tc>
          <w:tcPr>
            <w:tcW w:w="848" w:type="pct"/>
            <w:hideMark/>
          </w:tcPr>
          <w:p w14:paraId="251055B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556</w:t>
            </w:r>
          </w:p>
        </w:tc>
        <w:tc>
          <w:tcPr>
            <w:tcW w:w="434" w:type="pct"/>
            <w:hideMark/>
          </w:tcPr>
          <w:p w14:paraId="251055B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278</w:t>
            </w:r>
          </w:p>
        </w:tc>
        <w:tc>
          <w:tcPr>
            <w:tcW w:w="434" w:type="pct"/>
            <w:hideMark/>
          </w:tcPr>
          <w:p w14:paraId="251055B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11.31</w:t>
            </w:r>
          </w:p>
        </w:tc>
        <w:tc>
          <w:tcPr>
            <w:tcW w:w="548" w:type="pct"/>
            <w:hideMark/>
          </w:tcPr>
          <w:p w14:paraId="251055B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0.94</w:t>
            </w:r>
          </w:p>
        </w:tc>
        <w:tc>
          <w:tcPr>
            <w:tcW w:w="516" w:type="pct"/>
            <w:hideMark/>
          </w:tcPr>
          <w:p w14:paraId="251055B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277.06</w:t>
            </w:r>
          </w:p>
        </w:tc>
        <w:tc>
          <w:tcPr>
            <w:tcW w:w="516" w:type="pct"/>
            <w:hideMark/>
          </w:tcPr>
          <w:p w14:paraId="251055B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289.31</w:t>
            </w:r>
          </w:p>
        </w:tc>
      </w:tr>
      <w:tr w:rsidR="00A42D92" w14:paraId="251055C4"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BB"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2011</w:t>
            </w:r>
          </w:p>
        </w:tc>
        <w:tc>
          <w:tcPr>
            <w:tcW w:w="656" w:type="pct"/>
            <w:hideMark/>
          </w:tcPr>
          <w:p w14:paraId="251055B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255</w:t>
            </w:r>
          </w:p>
        </w:tc>
        <w:tc>
          <w:tcPr>
            <w:tcW w:w="614" w:type="pct"/>
            <w:hideMark/>
          </w:tcPr>
          <w:p w14:paraId="251055B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268</w:t>
            </w:r>
          </w:p>
        </w:tc>
        <w:tc>
          <w:tcPr>
            <w:tcW w:w="848" w:type="pct"/>
            <w:hideMark/>
          </w:tcPr>
          <w:p w14:paraId="251055B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523</w:t>
            </w:r>
          </w:p>
        </w:tc>
        <w:tc>
          <w:tcPr>
            <w:tcW w:w="434" w:type="pct"/>
            <w:hideMark/>
          </w:tcPr>
          <w:p w14:paraId="251055B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261.5</w:t>
            </w:r>
          </w:p>
        </w:tc>
        <w:tc>
          <w:tcPr>
            <w:tcW w:w="434" w:type="pct"/>
            <w:hideMark/>
          </w:tcPr>
          <w:p w14:paraId="251055C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9.19</w:t>
            </w:r>
          </w:p>
        </w:tc>
        <w:tc>
          <w:tcPr>
            <w:tcW w:w="548" w:type="pct"/>
            <w:hideMark/>
          </w:tcPr>
          <w:p w14:paraId="251055C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0.79</w:t>
            </w:r>
          </w:p>
        </w:tc>
        <w:tc>
          <w:tcPr>
            <w:tcW w:w="516" w:type="pct"/>
            <w:hideMark/>
          </w:tcPr>
          <w:p w14:paraId="251055C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260.71</w:t>
            </w:r>
          </w:p>
        </w:tc>
        <w:tc>
          <w:tcPr>
            <w:tcW w:w="516" w:type="pct"/>
            <w:hideMark/>
          </w:tcPr>
          <w:p w14:paraId="251055C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270.69</w:t>
            </w:r>
          </w:p>
        </w:tc>
      </w:tr>
      <w:tr w:rsidR="00A42D92" w14:paraId="251055CE"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C5"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2012</w:t>
            </w:r>
          </w:p>
        </w:tc>
        <w:tc>
          <w:tcPr>
            <w:tcW w:w="656" w:type="pct"/>
            <w:hideMark/>
          </w:tcPr>
          <w:p w14:paraId="251055C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238</w:t>
            </w:r>
          </w:p>
        </w:tc>
        <w:tc>
          <w:tcPr>
            <w:tcW w:w="614" w:type="pct"/>
            <w:hideMark/>
          </w:tcPr>
          <w:p w14:paraId="251055C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241</w:t>
            </w:r>
          </w:p>
        </w:tc>
        <w:tc>
          <w:tcPr>
            <w:tcW w:w="848" w:type="pct"/>
            <w:hideMark/>
          </w:tcPr>
          <w:p w14:paraId="251055C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479</w:t>
            </w:r>
          </w:p>
        </w:tc>
        <w:tc>
          <w:tcPr>
            <w:tcW w:w="434" w:type="pct"/>
            <w:hideMark/>
          </w:tcPr>
          <w:p w14:paraId="251055C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239.5</w:t>
            </w:r>
          </w:p>
        </w:tc>
        <w:tc>
          <w:tcPr>
            <w:tcW w:w="434" w:type="pct"/>
            <w:hideMark/>
          </w:tcPr>
          <w:p w14:paraId="251055C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2.12</w:t>
            </w:r>
          </w:p>
        </w:tc>
        <w:tc>
          <w:tcPr>
            <w:tcW w:w="548" w:type="pct"/>
            <w:hideMark/>
          </w:tcPr>
          <w:p w14:paraId="251055C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0.19</w:t>
            </w:r>
          </w:p>
        </w:tc>
        <w:tc>
          <w:tcPr>
            <w:tcW w:w="516" w:type="pct"/>
            <w:hideMark/>
          </w:tcPr>
          <w:p w14:paraId="251055C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239.31</w:t>
            </w:r>
          </w:p>
        </w:tc>
        <w:tc>
          <w:tcPr>
            <w:tcW w:w="516" w:type="pct"/>
            <w:hideMark/>
          </w:tcPr>
          <w:p w14:paraId="251055C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241.62</w:t>
            </w:r>
          </w:p>
        </w:tc>
      </w:tr>
      <w:tr w:rsidR="00A42D92" w14:paraId="251055D8"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CF"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2013</w:t>
            </w:r>
          </w:p>
        </w:tc>
        <w:tc>
          <w:tcPr>
            <w:tcW w:w="656" w:type="pct"/>
            <w:hideMark/>
          </w:tcPr>
          <w:p w14:paraId="251055D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195</w:t>
            </w:r>
          </w:p>
        </w:tc>
        <w:tc>
          <w:tcPr>
            <w:tcW w:w="614" w:type="pct"/>
            <w:hideMark/>
          </w:tcPr>
          <w:p w14:paraId="251055D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248</w:t>
            </w:r>
          </w:p>
        </w:tc>
        <w:tc>
          <w:tcPr>
            <w:tcW w:w="848" w:type="pct"/>
            <w:hideMark/>
          </w:tcPr>
          <w:p w14:paraId="251055D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443</w:t>
            </w:r>
          </w:p>
        </w:tc>
        <w:tc>
          <w:tcPr>
            <w:tcW w:w="434" w:type="pct"/>
            <w:hideMark/>
          </w:tcPr>
          <w:p w14:paraId="251055D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221.5</w:t>
            </w:r>
          </w:p>
        </w:tc>
        <w:tc>
          <w:tcPr>
            <w:tcW w:w="434" w:type="pct"/>
            <w:hideMark/>
          </w:tcPr>
          <w:p w14:paraId="251055D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37.48</w:t>
            </w:r>
          </w:p>
        </w:tc>
        <w:tc>
          <w:tcPr>
            <w:tcW w:w="548" w:type="pct"/>
            <w:hideMark/>
          </w:tcPr>
          <w:p w14:paraId="251055D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3.50</w:t>
            </w:r>
          </w:p>
        </w:tc>
        <w:tc>
          <w:tcPr>
            <w:tcW w:w="516" w:type="pct"/>
            <w:hideMark/>
          </w:tcPr>
          <w:p w14:paraId="251055D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218.00</w:t>
            </w:r>
          </w:p>
        </w:tc>
        <w:tc>
          <w:tcPr>
            <w:tcW w:w="516" w:type="pct"/>
            <w:hideMark/>
          </w:tcPr>
          <w:p w14:paraId="251055D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258.98</w:t>
            </w:r>
          </w:p>
        </w:tc>
      </w:tr>
      <w:tr w:rsidR="00A42D92" w14:paraId="251055E2"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D9"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2014</w:t>
            </w:r>
          </w:p>
        </w:tc>
        <w:tc>
          <w:tcPr>
            <w:tcW w:w="656" w:type="pct"/>
            <w:hideMark/>
          </w:tcPr>
          <w:p w14:paraId="251055D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172</w:t>
            </w:r>
          </w:p>
        </w:tc>
        <w:tc>
          <w:tcPr>
            <w:tcW w:w="614" w:type="pct"/>
            <w:hideMark/>
          </w:tcPr>
          <w:p w14:paraId="251055D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236</w:t>
            </w:r>
          </w:p>
        </w:tc>
        <w:tc>
          <w:tcPr>
            <w:tcW w:w="848" w:type="pct"/>
            <w:hideMark/>
          </w:tcPr>
          <w:p w14:paraId="251055D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408</w:t>
            </w:r>
          </w:p>
        </w:tc>
        <w:tc>
          <w:tcPr>
            <w:tcW w:w="434" w:type="pct"/>
            <w:hideMark/>
          </w:tcPr>
          <w:p w14:paraId="251055D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204</w:t>
            </w:r>
          </w:p>
        </w:tc>
        <w:tc>
          <w:tcPr>
            <w:tcW w:w="434" w:type="pct"/>
            <w:hideMark/>
          </w:tcPr>
          <w:p w14:paraId="251055D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45.25</w:t>
            </w:r>
          </w:p>
        </w:tc>
        <w:tc>
          <w:tcPr>
            <w:tcW w:w="548" w:type="pct"/>
            <w:hideMark/>
          </w:tcPr>
          <w:p w14:paraId="251055D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4.40</w:t>
            </w:r>
          </w:p>
        </w:tc>
        <w:tc>
          <w:tcPr>
            <w:tcW w:w="516" w:type="pct"/>
            <w:hideMark/>
          </w:tcPr>
          <w:p w14:paraId="251055E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199.60</w:t>
            </w:r>
          </w:p>
        </w:tc>
        <w:tc>
          <w:tcPr>
            <w:tcW w:w="516" w:type="pct"/>
            <w:hideMark/>
          </w:tcPr>
          <w:p w14:paraId="251055E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249.25</w:t>
            </w:r>
          </w:p>
        </w:tc>
      </w:tr>
      <w:tr w:rsidR="00A42D92" w14:paraId="251055EC"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E3"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2015</w:t>
            </w:r>
          </w:p>
        </w:tc>
        <w:tc>
          <w:tcPr>
            <w:tcW w:w="656" w:type="pct"/>
            <w:hideMark/>
          </w:tcPr>
          <w:p w14:paraId="251055E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167</w:t>
            </w:r>
          </w:p>
        </w:tc>
        <w:tc>
          <w:tcPr>
            <w:tcW w:w="614" w:type="pct"/>
            <w:hideMark/>
          </w:tcPr>
          <w:p w14:paraId="251055E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168</w:t>
            </w:r>
          </w:p>
        </w:tc>
        <w:tc>
          <w:tcPr>
            <w:tcW w:w="848" w:type="pct"/>
            <w:hideMark/>
          </w:tcPr>
          <w:p w14:paraId="251055E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335</w:t>
            </w:r>
          </w:p>
        </w:tc>
        <w:tc>
          <w:tcPr>
            <w:tcW w:w="434" w:type="pct"/>
            <w:hideMark/>
          </w:tcPr>
          <w:p w14:paraId="251055E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167.5</w:t>
            </w:r>
          </w:p>
        </w:tc>
        <w:tc>
          <w:tcPr>
            <w:tcW w:w="434" w:type="pct"/>
            <w:hideMark/>
          </w:tcPr>
          <w:p w14:paraId="251055E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0.71</w:t>
            </w:r>
          </w:p>
        </w:tc>
        <w:tc>
          <w:tcPr>
            <w:tcW w:w="548" w:type="pct"/>
            <w:hideMark/>
          </w:tcPr>
          <w:p w14:paraId="251055E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0.08</w:t>
            </w:r>
          </w:p>
        </w:tc>
        <w:tc>
          <w:tcPr>
            <w:tcW w:w="516" w:type="pct"/>
            <w:hideMark/>
          </w:tcPr>
          <w:p w14:paraId="251055E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167.42</w:t>
            </w:r>
          </w:p>
        </w:tc>
        <w:tc>
          <w:tcPr>
            <w:tcW w:w="516" w:type="pct"/>
            <w:hideMark/>
          </w:tcPr>
          <w:p w14:paraId="251055E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168.21</w:t>
            </w:r>
          </w:p>
        </w:tc>
      </w:tr>
      <w:tr w:rsidR="00A42D92" w14:paraId="251055F6"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ED"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2016</w:t>
            </w:r>
          </w:p>
        </w:tc>
        <w:tc>
          <w:tcPr>
            <w:tcW w:w="656" w:type="pct"/>
            <w:hideMark/>
          </w:tcPr>
          <w:p w14:paraId="251055E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154</w:t>
            </w:r>
          </w:p>
        </w:tc>
        <w:tc>
          <w:tcPr>
            <w:tcW w:w="614" w:type="pct"/>
            <w:hideMark/>
          </w:tcPr>
          <w:p w14:paraId="251055E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149</w:t>
            </w:r>
          </w:p>
        </w:tc>
        <w:tc>
          <w:tcPr>
            <w:tcW w:w="848" w:type="pct"/>
            <w:hideMark/>
          </w:tcPr>
          <w:p w14:paraId="251055F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303</w:t>
            </w:r>
          </w:p>
        </w:tc>
        <w:tc>
          <w:tcPr>
            <w:tcW w:w="434" w:type="pct"/>
            <w:hideMark/>
          </w:tcPr>
          <w:p w14:paraId="251055F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151.5</w:t>
            </w:r>
          </w:p>
        </w:tc>
        <w:tc>
          <w:tcPr>
            <w:tcW w:w="434" w:type="pct"/>
            <w:hideMark/>
          </w:tcPr>
          <w:p w14:paraId="251055F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3.54</w:t>
            </w:r>
          </w:p>
        </w:tc>
        <w:tc>
          <w:tcPr>
            <w:tcW w:w="548" w:type="pct"/>
            <w:hideMark/>
          </w:tcPr>
          <w:p w14:paraId="251055F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0.40</w:t>
            </w:r>
          </w:p>
        </w:tc>
        <w:tc>
          <w:tcPr>
            <w:tcW w:w="516" w:type="pct"/>
            <w:hideMark/>
          </w:tcPr>
          <w:p w14:paraId="251055F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151.10</w:t>
            </w:r>
          </w:p>
        </w:tc>
        <w:tc>
          <w:tcPr>
            <w:tcW w:w="516" w:type="pct"/>
            <w:hideMark/>
          </w:tcPr>
          <w:p w14:paraId="251055F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155.04</w:t>
            </w:r>
          </w:p>
        </w:tc>
      </w:tr>
      <w:tr w:rsidR="00A42D92" w14:paraId="25105600"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5F7"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2017</w:t>
            </w:r>
          </w:p>
        </w:tc>
        <w:tc>
          <w:tcPr>
            <w:tcW w:w="656" w:type="pct"/>
            <w:hideMark/>
          </w:tcPr>
          <w:p w14:paraId="251055F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143</w:t>
            </w:r>
          </w:p>
        </w:tc>
        <w:tc>
          <w:tcPr>
            <w:tcW w:w="614" w:type="pct"/>
            <w:hideMark/>
          </w:tcPr>
          <w:p w14:paraId="251055F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115</w:t>
            </w:r>
          </w:p>
        </w:tc>
        <w:tc>
          <w:tcPr>
            <w:tcW w:w="848" w:type="pct"/>
            <w:hideMark/>
          </w:tcPr>
          <w:p w14:paraId="251055F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258</w:t>
            </w:r>
          </w:p>
        </w:tc>
        <w:tc>
          <w:tcPr>
            <w:tcW w:w="434" w:type="pct"/>
            <w:hideMark/>
          </w:tcPr>
          <w:p w14:paraId="251055F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129</w:t>
            </w:r>
          </w:p>
        </w:tc>
        <w:tc>
          <w:tcPr>
            <w:tcW w:w="434" w:type="pct"/>
            <w:hideMark/>
          </w:tcPr>
          <w:p w14:paraId="251055F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19.80</w:t>
            </w:r>
          </w:p>
        </w:tc>
        <w:tc>
          <w:tcPr>
            <w:tcW w:w="548" w:type="pct"/>
            <w:hideMark/>
          </w:tcPr>
          <w:p w14:paraId="251055F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2.43</w:t>
            </w:r>
          </w:p>
        </w:tc>
        <w:tc>
          <w:tcPr>
            <w:tcW w:w="516" w:type="pct"/>
            <w:hideMark/>
          </w:tcPr>
          <w:p w14:paraId="251055F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126.57</w:t>
            </w:r>
          </w:p>
        </w:tc>
        <w:tc>
          <w:tcPr>
            <w:tcW w:w="516" w:type="pct"/>
            <w:hideMark/>
          </w:tcPr>
          <w:p w14:paraId="251055F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148.80</w:t>
            </w:r>
          </w:p>
        </w:tc>
      </w:tr>
      <w:tr w:rsidR="00A42D92" w14:paraId="2510560A"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601"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2018</w:t>
            </w:r>
          </w:p>
        </w:tc>
        <w:tc>
          <w:tcPr>
            <w:tcW w:w="656" w:type="pct"/>
            <w:hideMark/>
          </w:tcPr>
          <w:p w14:paraId="2510560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132</w:t>
            </w:r>
          </w:p>
        </w:tc>
        <w:tc>
          <w:tcPr>
            <w:tcW w:w="614" w:type="pct"/>
            <w:hideMark/>
          </w:tcPr>
          <w:p w14:paraId="2510560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87</w:t>
            </w:r>
          </w:p>
        </w:tc>
        <w:tc>
          <w:tcPr>
            <w:tcW w:w="848" w:type="pct"/>
            <w:hideMark/>
          </w:tcPr>
          <w:p w14:paraId="2510560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219</w:t>
            </w:r>
          </w:p>
        </w:tc>
        <w:tc>
          <w:tcPr>
            <w:tcW w:w="434" w:type="pct"/>
            <w:hideMark/>
          </w:tcPr>
          <w:p w14:paraId="2510560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109.5</w:t>
            </w:r>
          </w:p>
        </w:tc>
        <w:tc>
          <w:tcPr>
            <w:tcW w:w="434" w:type="pct"/>
            <w:hideMark/>
          </w:tcPr>
          <w:p w14:paraId="2510560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31.82</w:t>
            </w:r>
          </w:p>
        </w:tc>
        <w:tc>
          <w:tcPr>
            <w:tcW w:w="548" w:type="pct"/>
            <w:hideMark/>
          </w:tcPr>
          <w:p w14:paraId="2510560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4.24</w:t>
            </w:r>
          </w:p>
        </w:tc>
        <w:tc>
          <w:tcPr>
            <w:tcW w:w="516" w:type="pct"/>
            <w:hideMark/>
          </w:tcPr>
          <w:p w14:paraId="2510560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105.26</w:t>
            </w:r>
          </w:p>
        </w:tc>
        <w:tc>
          <w:tcPr>
            <w:tcW w:w="516" w:type="pct"/>
            <w:hideMark/>
          </w:tcPr>
          <w:p w14:paraId="2510560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141.32</w:t>
            </w:r>
          </w:p>
        </w:tc>
      </w:tr>
      <w:tr w:rsidR="00A42D92" w14:paraId="25105614"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60B"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2019</w:t>
            </w:r>
          </w:p>
        </w:tc>
        <w:tc>
          <w:tcPr>
            <w:tcW w:w="656" w:type="pct"/>
            <w:hideMark/>
          </w:tcPr>
          <w:p w14:paraId="2510560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114</w:t>
            </w:r>
          </w:p>
        </w:tc>
        <w:tc>
          <w:tcPr>
            <w:tcW w:w="614" w:type="pct"/>
            <w:hideMark/>
          </w:tcPr>
          <w:p w14:paraId="2510560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40</w:t>
            </w:r>
          </w:p>
        </w:tc>
        <w:tc>
          <w:tcPr>
            <w:tcW w:w="848" w:type="pct"/>
            <w:hideMark/>
          </w:tcPr>
          <w:p w14:paraId="2510560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154</w:t>
            </w:r>
          </w:p>
        </w:tc>
        <w:tc>
          <w:tcPr>
            <w:tcW w:w="434" w:type="pct"/>
            <w:hideMark/>
          </w:tcPr>
          <w:p w14:paraId="2510560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77</w:t>
            </w:r>
          </w:p>
        </w:tc>
        <w:tc>
          <w:tcPr>
            <w:tcW w:w="434" w:type="pct"/>
            <w:hideMark/>
          </w:tcPr>
          <w:p w14:paraId="2510561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52.33</w:t>
            </w:r>
          </w:p>
        </w:tc>
        <w:tc>
          <w:tcPr>
            <w:tcW w:w="548" w:type="pct"/>
            <w:hideMark/>
          </w:tcPr>
          <w:p w14:paraId="2510561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8.33</w:t>
            </w:r>
          </w:p>
        </w:tc>
        <w:tc>
          <w:tcPr>
            <w:tcW w:w="516" w:type="pct"/>
            <w:hideMark/>
          </w:tcPr>
          <w:p w14:paraId="2510561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68.67</w:t>
            </w:r>
          </w:p>
        </w:tc>
        <w:tc>
          <w:tcPr>
            <w:tcW w:w="516" w:type="pct"/>
            <w:hideMark/>
          </w:tcPr>
          <w:p w14:paraId="2510561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129.33</w:t>
            </w:r>
          </w:p>
        </w:tc>
      </w:tr>
      <w:tr w:rsidR="00A42D92" w14:paraId="2510561E"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615" w14:textId="77777777" w:rsidR="000D3795" w:rsidRPr="000D3795" w:rsidRDefault="0056430D" w:rsidP="000D3795">
            <w:pPr>
              <w:widowControl/>
              <w:wordWrap/>
              <w:autoSpaceDE/>
              <w:autoSpaceDN/>
              <w:jc w:val="right"/>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2020</w:t>
            </w:r>
          </w:p>
        </w:tc>
        <w:tc>
          <w:tcPr>
            <w:tcW w:w="656" w:type="pct"/>
            <w:hideMark/>
          </w:tcPr>
          <w:p w14:paraId="2510561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109</w:t>
            </w:r>
          </w:p>
        </w:tc>
        <w:tc>
          <w:tcPr>
            <w:tcW w:w="614" w:type="pct"/>
            <w:hideMark/>
          </w:tcPr>
          <w:p w14:paraId="2510561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4</w:t>
            </w:r>
          </w:p>
        </w:tc>
        <w:tc>
          <w:tcPr>
            <w:tcW w:w="848" w:type="pct"/>
            <w:hideMark/>
          </w:tcPr>
          <w:p w14:paraId="2510561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kern w:val="0"/>
                <w:sz w:val="18"/>
                <w:szCs w:val="18"/>
              </w:rPr>
            </w:pPr>
            <w:r w:rsidRPr="000D3795">
              <w:rPr>
                <w:rFonts w:ascii="Times New Roman" w:eastAsia="굴림" w:hAnsi="Times New Roman" w:cs="Times New Roman"/>
                <w:color w:val="000000"/>
                <w:kern w:val="0"/>
                <w:sz w:val="18"/>
                <w:szCs w:val="18"/>
              </w:rPr>
              <w:t>113</w:t>
            </w:r>
          </w:p>
        </w:tc>
        <w:tc>
          <w:tcPr>
            <w:tcW w:w="434" w:type="pct"/>
            <w:hideMark/>
          </w:tcPr>
          <w:p w14:paraId="2510561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56.5</w:t>
            </w:r>
          </w:p>
        </w:tc>
        <w:tc>
          <w:tcPr>
            <w:tcW w:w="434" w:type="pct"/>
            <w:hideMark/>
          </w:tcPr>
          <w:p w14:paraId="2510561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74.25</w:t>
            </w:r>
          </w:p>
        </w:tc>
        <w:tc>
          <w:tcPr>
            <w:tcW w:w="548" w:type="pct"/>
            <w:hideMark/>
          </w:tcPr>
          <w:p w14:paraId="2510561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13.84</w:t>
            </w:r>
          </w:p>
        </w:tc>
        <w:tc>
          <w:tcPr>
            <w:tcW w:w="516" w:type="pct"/>
            <w:hideMark/>
          </w:tcPr>
          <w:p w14:paraId="2510561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42.66</w:t>
            </w:r>
          </w:p>
        </w:tc>
        <w:tc>
          <w:tcPr>
            <w:tcW w:w="516" w:type="pct"/>
            <w:hideMark/>
          </w:tcPr>
          <w:p w14:paraId="2510561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130.75</w:t>
            </w:r>
          </w:p>
        </w:tc>
      </w:tr>
      <w:tr w:rsidR="00A42D92" w14:paraId="25105628"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61F" w14:textId="77777777" w:rsidR="000D3795" w:rsidRPr="000D3795" w:rsidRDefault="0056430D" w:rsidP="000D3795">
            <w:pPr>
              <w:widowControl/>
              <w:wordWrap/>
              <w:autoSpaceDE/>
              <w:autoSpaceDN/>
              <w:jc w:val="left"/>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Sum</w:t>
            </w:r>
          </w:p>
        </w:tc>
        <w:tc>
          <w:tcPr>
            <w:tcW w:w="656" w:type="pct"/>
            <w:hideMark/>
          </w:tcPr>
          <w:p w14:paraId="2510562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3468</w:t>
            </w:r>
          </w:p>
        </w:tc>
        <w:tc>
          <w:tcPr>
            <w:tcW w:w="614" w:type="pct"/>
            <w:hideMark/>
          </w:tcPr>
          <w:p w14:paraId="2510562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3549</w:t>
            </w:r>
          </w:p>
        </w:tc>
        <w:tc>
          <w:tcPr>
            <w:tcW w:w="848" w:type="pct"/>
            <w:hideMark/>
          </w:tcPr>
          <w:p w14:paraId="25105622"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34" w:type="pct"/>
            <w:hideMark/>
          </w:tcPr>
          <w:p w14:paraId="25105623"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434" w:type="pct"/>
            <w:hideMark/>
          </w:tcPr>
          <w:p w14:paraId="25105624"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8" w:type="pct"/>
            <w:hideMark/>
          </w:tcPr>
          <w:p w14:paraId="25105625"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16" w:type="pct"/>
            <w:hideMark/>
          </w:tcPr>
          <w:p w14:paraId="25105626"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16" w:type="pct"/>
            <w:hideMark/>
          </w:tcPr>
          <w:p w14:paraId="25105627"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632"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629" w14:textId="77777777" w:rsidR="000D3795" w:rsidRPr="00654325" w:rsidRDefault="0056430D" w:rsidP="000D3795">
            <w:pPr>
              <w:widowControl/>
              <w:wordWrap/>
              <w:autoSpaceDE/>
              <w:autoSpaceDN/>
              <w:jc w:val="left"/>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Mean</w:t>
            </w:r>
          </w:p>
        </w:tc>
        <w:tc>
          <w:tcPr>
            <w:tcW w:w="656" w:type="pct"/>
            <w:hideMark/>
          </w:tcPr>
          <w:p w14:paraId="2510562A" w14:textId="77777777" w:rsidR="000D3795" w:rsidRPr="0065432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216.75</w:t>
            </w:r>
          </w:p>
        </w:tc>
        <w:tc>
          <w:tcPr>
            <w:tcW w:w="614" w:type="pct"/>
            <w:hideMark/>
          </w:tcPr>
          <w:p w14:paraId="2510562B" w14:textId="77777777" w:rsidR="000D3795" w:rsidRPr="0065432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221.81</w:t>
            </w:r>
          </w:p>
        </w:tc>
        <w:tc>
          <w:tcPr>
            <w:tcW w:w="848" w:type="pct"/>
            <w:hideMark/>
          </w:tcPr>
          <w:p w14:paraId="2510562C" w14:textId="77777777" w:rsidR="000D3795" w:rsidRPr="0065432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34" w:type="pct"/>
            <w:hideMark/>
          </w:tcPr>
          <w:p w14:paraId="2510562D"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434" w:type="pct"/>
            <w:hideMark/>
          </w:tcPr>
          <w:p w14:paraId="2510562E"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8" w:type="pct"/>
            <w:hideMark/>
          </w:tcPr>
          <w:p w14:paraId="2510562F"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16" w:type="pct"/>
            <w:hideMark/>
          </w:tcPr>
          <w:p w14:paraId="25105630"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16" w:type="pct"/>
            <w:hideMark/>
          </w:tcPr>
          <w:p w14:paraId="25105631" w14:textId="77777777" w:rsidR="000D3795" w:rsidRPr="000D3795" w:rsidRDefault="000D3795"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63C"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5105633" w14:textId="77777777" w:rsidR="000D3795" w:rsidRPr="00654325" w:rsidRDefault="0056430D" w:rsidP="000D3795">
            <w:pPr>
              <w:widowControl/>
              <w:wordWrap/>
              <w:autoSpaceDE/>
              <w:autoSpaceDN/>
              <w:jc w:val="left"/>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SD</w:t>
            </w:r>
          </w:p>
        </w:tc>
        <w:tc>
          <w:tcPr>
            <w:tcW w:w="656" w:type="pct"/>
            <w:hideMark/>
          </w:tcPr>
          <w:p w14:paraId="25105634" w14:textId="77777777" w:rsidR="000D3795" w:rsidRPr="0065432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76.04</w:t>
            </w:r>
          </w:p>
        </w:tc>
        <w:tc>
          <w:tcPr>
            <w:tcW w:w="614" w:type="pct"/>
            <w:hideMark/>
          </w:tcPr>
          <w:p w14:paraId="25105635" w14:textId="77777777" w:rsidR="000D3795" w:rsidRPr="0065432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117.71</w:t>
            </w:r>
          </w:p>
        </w:tc>
        <w:tc>
          <w:tcPr>
            <w:tcW w:w="848" w:type="pct"/>
            <w:hideMark/>
          </w:tcPr>
          <w:p w14:paraId="25105636" w14:textId="77777777" w:rsidR="000D3795" w:rsidRPr="0065432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34" w:type="pct"/>
            <w:hideMark/>
          </w:tcPr>
          <w:p w14:paraId="25105637"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434" w:type="pct"/>
            <w:hideMark/>
          </w:tcPr>
          <w:p w14:paraId="25105638"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8" w:type="pct"/>
            <w:hideMark/>
          </w:tcPr>
          <w:p w14:paraId="25105639"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16" w:type="pct"/>
            <w:hideMark/>
          </w:tcPr>
          <w:p w14:paraId="2510563A"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16" w:type="pct"/>
            <w:hideMark/>
          </w:tcPr>
          <w:p w14:paraId="2510563B" w14:textId="77777777" w:rsidR="000D3795" w:rsidRPr="000D3795" w:rsidRDefault="000D3795"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641" w14:textId="77777777" w:rsidTr="00A42D92">
        <w:trPr>
          <w:gridAfter w:val="5"/>
          <w:wAfter w:w="2448"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10563D" w14:textId="77777777" w:rsidR="00654325" w:rsidRPr="00654325" w:rsidRDefault="0056430D" w:rsidP="00654325">
            <w:pPr>
              <w:widowControl/>
              <w:wordWrap/>
              <w:autoSpaceDE/>
              <w:autoSpaceDN/>
              <w:jc w:val="left"/>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95% CI</w:t>
            </w:r>
          </w:p>
        </w:tc>
        <w:tc>
          <w:tcPr>
            <w:tcW w:w="0" w:type="auto"/>
            <w:hideMark/>
          </w:tcPr>
          <w:p w14:paraId="2510563E"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2.53</w:t>
            </w:r>
          </w:p>
        </w:tc>
        <w:tc>
          <w:tcPr>
            <w:tcW w:w="0" w:type="auto"/>
            <w:hideMark/>
          </w:tcPr>
          <w:p w14:paraId="2510563F"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3.87</w:t>
            </w:r>
          </w:p>
        </w:tc>
        <w:tc>
          <w:tcPr>
            <w:tcW w:w="0" w:type="auto"/>
            <w:hideMark/>
          </w:tcPr>
          <w:p w14:paraId="25105640"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4.45</w:t>
            </w:r>
          </w:p>
        </w:tc>
      </w:tr>
      <w:tr w:rsidR="00A42D92" w14:paraId="25105646" w14:textId="77777777" w:rsidTr="00A42D92">
        <w:trPr>
          <w:gridAfter w:val="5"/>
          <w:cnfStyle w:val="000000100000" w:firstRow="0" w:lastRow="0" w:firstColumn="0" w:lastColumn="0" w:oddVBand="0" w:evenVBand="0" w:oddHBand="1" w:evenHBand="0" w:firstRowFirstColumn="0" w:firstRowLastColumn="0" w:lastRowFirstColumn="0" w:lastRowLastColumn="0"/>
          <w:wAfter w:w="2448"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105642" w14:textId="77777777" w:rsidR="00654325" w:rsidRPr="00654325" w:rsidRDefault="00654325" w:rsidP="00654325">
            <w:pPr>
              <w:widowControl/>
              <w:wordWrap/>
              <w:autoSpaceDE/>
              <w:autoSpaceDN/>
              <w:jc w:val="right"/>
              <w:rPr>
                <w:rFonts w:ascii="Times New Roman" w:eastAsia="굴림" w:hAnsi="Times New Roman" w:cs="Times New Roman"/>
                <w:kern w:val="0"/>
                <w:sz w:val="18"/>
                <w:szCs w:val="18"/>
              </w:rPr>
            </w:pPr>
          </w:p>
        </w:tc>
        <w:tc>
          <w:tcPr>
            <w:tcW w:w="0" w:type="auto"/>
            <w:hideMark/>
          </w:tcPr>
          <w:p w14:paraId="25105643" w14:textId="77777777" w:rsidR="00654325" w:rsidRPr="00654325" w:rsidRDefault="0056430D" w:rsidP="00654325">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214.22</w:t>
            </w:r>
          </w:p>
        </w:tc>
        <w:tc>
          <w:tcPr>
            <w:tcW w:w="0" w:type="auto"/>
            <w:hideMark/>
          </w:tcPr>
          <w:p w14:paraId="25105644" w14:textId="77777777" w:rsidR="00654325" w:rsidRPr="00654325" w:rsidRDefault="0056430D" w:rsidP="00654325">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217.94</w:t>
            </w:r>
          </w:p>
        </w:tc>
        <w:tc>
          <w:tcPr>
            <w:tcW w:w="0" w:type="auto"/>
            <w:hideMark/>
          </w:tcPr>
          <w:p w14:paraId="25105645" w14:textId="77777777" w:rsidR="00654325" w:rsidRPr="00654325" w:rsidRDefault="0056430D" w:rsidP="00654325">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434.11</w:t>
            </w:r>
          </w:p>
        </w:tc>
      </w:tr>
      <w:tr w:rsidR="00A42D92" w14:paraId="2510564B" w14:textId="77777777" w:rsidTr="00A42D92">
        <w:trPr>
          <w:gridAfter w:val="5"/>
          <w:wAfter w:w="2448"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105647" w14:textId="77777777" w:rsidR="00654325" w:rsidRPr="00654325" w:rsidRDefault="00654325" w:rsidP="00654325">
            <w:pPr>
              <w:widowControl/>
              <w:wordWrap/>
              <w:autoSpaceDE/>
              <w:autoSpaceDN/>
              <w:jc w:val="right"/>
              <w:rPr>
                <w:rFonts w:ascii="Times New Roman" w:eastAsia="굴림" w:hAnsi="Times New Roman" w:cs="Times New Roman"/>
                <w:kern w:val="0"/>
                <w:sz w:val="18"/>
                <w:szCs w:val="18"/>
              </w:rPr>
            </w:pPr>
          </w:p>
        </w:tc>
        <w:tc>
          <w:tcPr>
            <w:tcW w:w="0" w:type="auto"/>
            <w:hideMark/>
          </w:tcPr>
          <w:p w14:paraId="25105648"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219.28</w:t>
            </w:r>
          </w:p>
        </w:tc>
        <w:tc>
          <w:tcPr>
            <w:tcW w:w="0" w:type="auto"/>
            <w:hideMark/>
          </w:tcPr>
          <w:p w14:paraId="25105649"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225.69</w:t>
            </w:r>
          </w:p>
        </w:tc>
        <w:tc>
          <w:tcPr>
            <w:tcW w:w="0" w:type="auto"/>
            <w:hideMark/>
          </w:tcPr>
          <w:p w14:paraId="2510564A" w14:textId="77777777" w:rsidR="00654325" w:rsidRPr="00654325" w:rsidRDefault="0056430D" w:rsidP="00654325">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654325">
              <w:rPr>
                <w:rFonts w:ascii="Times New Roman" w:eastAsia="굴림" w:hAnsi="Times New Roman" w:cs="Times New Roman"/>
                <w:kern w:val="0"/>
                <w:sz w:val="18"/>
                <w:szCs w:val="18"/>
              </w:rPr>
              <w:t>443.01</w:t>
            </w:r>
          </w:p>
        </w:tc>
      </w:tr>
    </w:tbl>
    <w:p w14:paraId="2510564C" w14:textId="77777777" w:rsidR="00C65C5F" w:rsidRDefault="00C65C5F" w:rsidP="000D3795"/>
    <w:p w14:paraId="2510564D" w14:textId="77777777" w:rsidR="00C65C5F" w:rsidRDefault="0056430D">
      <w:pPr>
        <w:widowControl/>
        <w:wordWrap/>
        <w:autoSpaceDE/>
        <w:autoSpaceDN/>
      </w:pPr>
      <w:r>
        <w:br w:type="page"/>
      </w:r>
    </w:p>
    <w:p w14:paraId="2510564E" w14:textId="77777777" w:rsidR="000D3795" w:rsidRDefault="0056430D" w:rsidP="004B35E1">
      <w:pPr>
        <w:pStyle w:val="Heading3"/>
        <w:ind w:left="1080" w:hanging="480"/>
        <w:rPr>
          <w:rFonts w:ascii="Times New Roman" w:hAnsi="Times New Roman" w:cs="Times New Roman"/>
          <w:sz w:val="24"/>
          <w:szCs w:val="24"/>
        </w:rPr>
      </w:pPr>
      <w:bookmarkStart w:id="12" w:name="_Hlk79087228"/>
      <w:bookmarkStart w:id="13" w:name="_Toc85715885"/>
      <w:r>
        <w:rPr>
          <w:rFonts w:ascii="Times New Roman" w:hAnsi="Times New Roman" w:cs="Times New Roman"/>
          <w:sz w:val="24"/>
          <w:szCs w:val="24"/>
        </w:rPr>
        <w:lastRenderedPageBreak/>
        <w:t>Supplementary Table 3</w:t>
      </w:r>
      <w:bookmarkEnd w:id="12"/>
      <w:r>
        <w:rPr>
          <w:rFonts w:ascii="Times New Roman" w:hAnsi="Times New Roman" w:cs="Times New Roman"/>
          <w:sz w:val="24"/>
          <w:szCs w:val="24"/>
        </w:rPr>
        <w:t>. AD Prevalence in the Dapsone (</w:t>
      </w:r>
      <w:r>
        <w:rPr>
          <w:rFonts w:ascii="Times New Roman" w:hAnsi="Times New Roman" w:cs="Times New Roman" w:hint="eastAsia"/>
          <w:sz w:val="24"/>
          <w:szCs w:val="24"/>
        </w:rPr>
        <w:t>+/-</w:t>
      </w:r>
      <w:r w:rsidRPr="00E530DD">
        <w:rPr>
          <w:rFonts w:ascii="Times New Roman" w:hAnsi="Times New Roman" w:cs="Times New Roman"/>
          <w:sz w:val="24"/>
          <w:szCs w:val="24"/>
        </w:rPr>
        <w:t>) subgroup.</w:t>
      </w:r>
      <w:bookmarkEnd w:id="13"/>
    </w:p>
    <w:tbl>
      <w:tblPr>
        <w:tblStyle w:val="PlainTable2"/>
        <w:tblW w:w="5000" w:type="pct"/>
        <w:tblLook w:val="04A0" w:firstRow="1" w:lastRow="0" w:firstColumn="1" w:lastColumn="0" w:noHBand="0" w:noVBand="1"/>
      </w:tblPr>
      <w:tblGrid>
        <w:gridCol w:w="596"/>
        <w:gridCol w:w="813"/>
        <w:gridCol w:w="771"/>
        <w:gridCol w:w="715"/>
        <w:gridCol w:w="1105"/>
        <w:gridCol w:w="1065"/>
        <w:gridCol w:w="675"/>
        <w:gridCol w:w="1038"/>
        <w:gridCol w:w="1124"/>
        <w:gridCol w:w="1124"/>
      </w:tblGrid>
      <w:tr w:rsidR="00A42D92" w14:paraId="25105659" w14:textId="77777777" w:rsidTr="00A42D9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4F" w14:textId="77777777" w:rsidR="000D3795" w:rsidRPr="000D3795" w:rsidRDefault="0056430D" w:rsidP="00F750EC">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Year</w:t>
            </w:r>
          </w:p>
        </w:tc>
        <w:tc>
          <w:tcPr>
            <w:tcW w:w="453" w:type="pct"/>
            <w:hideMark/>
          </w:tcPr>
          <w:p w14:paraId="25105650" w14:textId="77777777" w:rsidR="000D3795" w:rsidRPr="000D3795" w:rsidRDefault="0056430D" w:rsidP="00A332C5">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DDS (+)</w:t>
            </w:r>
          </w:p>
        </w:tc>
        <w:tc>
          <w:tcPr>
            <w:tcW w:w="430" w:type="pct"/>
            <w:hideMark/>
          </w:tcPr>
          <w:p w14:paraId="25105651" w14:textId="77777777" w:rsidR="000D3795" w:rsidRPr="000D3795" w:rsidRDefault="0056430D" w:rsidP="00F750EC">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DDS (-)</w:t>
            </w:r>
          </w:p>
        </w:tc>
        <w:tc>
          <w:tcPr>
            <w:tcW w:w="399" w:type="pct"/>
            <w:hideMark/>
          </w:tcPr>
          <w:p w14:paraId="25105652" w14:textId="77777777" w:rsidR="000D3795" w:rsidRPr="000D3795" w:rsidRDefault="0056430D" w:rsidP="00A332C5">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AD (+)</w:t>
            </w:r>
          </w:p>
        </w:tc>
        <w:tc>
          <w:tcPr>
            <w:tcW w:w="615" w:type="pct"/>
            <w:hideMark/>
          </w:tcPr>
          <w:p w14:paraId="25105653" w14:textId="77777777" w:rsidR="000D3795" w:rsidRPr="000D3795" w:rsidRDefault="0056430D" w:rsidP="00F750EC">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Dapsone (+)</w:t>
            </w:r>
          </w:p>
        </w:tc>
        <w:tc>
          <w:tcPr>
            <w:tcW w:w="592" w:type="pct"/>
            <w:hideMark/>
          </w:tcPr>
          <w:p w14:paraId="25105654" w14:textId="77777777" w:rsidR="000D3795" w:rsidRPr="000D3795" w:rsidRDefault="0056430D" w:rsidP="00F750EC">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Dapsone (-)</w:t>
            </w:r>
          </w:p>
        </w:tc>
        <w:tc>
          <w:tcPr>
            <w:tcW w:w="376" w:type="pct"/>
            <w:hideMark/>
          </w:tcPr>
          <w:p w14:paraId="25105655" w14:textId="77777777" w:rsidR="000D3795" w:rsidRPr="000D3795" w:rsidRDefault="0056430D" w:rsidP="00A332C5">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AD (-)</w:t>
            </w:r>
          </w:p>
        </w:tc>
        <w:tc>
          <w:tcPr>
            <w:tcW w:w="562" w:type="pct"/>
          </w:tcPr>
          <w:p w14:paraId="25105656" w14:textId="77777777" w:rsidR="000D3795" w:rsidRPr="000D3795" w:rsidRDefault="0056430D" w:rsidP="00F750EC">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P-value*</w:t>
            </w:r>
          </w:p>
        </w:tc>
        <w:tc>
          <w:tcPr>
            <w:tcW w:w="625" w:type="pct"/>
          </w:tcPr>
          <w:p w14:paraId="25105657" w14:textId="77777777" w:rsidR="000D3795" w:rsidRPr="000D3795" w:rsidRDefault="0056430D" w:rsidP="00F750EC">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chi-square</w:t>
            </w:r>
          </w:p>
        </w:tc>
        <w:tc>
          <w:tcPr>
            <w:tcW w:w="625" w:type="pct"/>
          </w:tcPr>
          <w:p w14:paraId="25105658" w14:textId="77777777" w:rsidR="000D3795" w:rsidRPr="000D3795" w:rsidRDefault="0056430D" w:rsidP="00F750EC">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p-value</w:t>
            </w:r>
          </w:p>
        </w:tc>
      </w:tr>
      <w:tr w:rsidR="00A42D92" w14:paraId="25105664"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5A"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2005</w:t>
            </w:r>
          </w:p>
        </w:tc>
        <w:tc>
          <w:tcPr>
            <w:tcW w:w="453" w:type="pct"/>
            <w:hideMark/>
          </w:tcPr>
          <w:p w14:paraId="2510565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18</w:t>
            </w:r>
          </w:p>
        </w:tc>
        <w:tc>
          <w:tcPr>
            <w:tcW w:w="430" w:type="pct"/>
            <w:hideMark/>
          </w:tcPr>
          <w:p w14:paraId="2510565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w:t>
            </w:r>
          </w:p>
        </w:tc>
        <w:tc>
          <w:tcPr>
            <w:tcW w:w="399" w:type="pct"/>
            <w:hideMark/>
          </w:tcPr>
          <w:p w14:paraId="2510565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37</w:t>
            </w:r>
          </w:p>
        </w:tc>
        <w:tc>
          <w:tcPr>
            <w:tcW w:w="615" w:type="pct"/>
            <w:hideMark/>
          </w:tcPr>
          <w:p w14:paraId="2510565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290</w:t>
            </w:r>
          </w:p>
        </w:tc>
        <w:tc>
          <w:tcPr>
            <w:tcW w:w="592" w:type="pct"/>
            <w:hideMark/>
          </w:tcPr>
          <w:p w14:paraId="2510565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417</w:t>
            </w:r>
          </w:p>
        </w:tc>
        <w:tc>
          <w:tcPr>
            <w:tcW w:w="376" w:type="pct"/>
            <w:hideMark/>
          </w:tcPr>
          <w:p w14:paraId="2510566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707</w:t>
            </w:r>
          </w:p>
        </w:tc>
        <w:tc>
          <w:tcPr>
            <w:tcW w:w="562" w:type="pct"/>
          </w:tcPr>
          <w:p w14:paraId="2510566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.3583</w:t>
            </w:r>
          </w:p>
        </w:tc>
        <w:tc>
          <w:tcPr>
            <w:tcW w:w="625" w:type="pct"/>
          </w:tcPr>
          <w:p w14:paraId="2510566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FF0000"/>
                <w:sz w:val="18"/>
                <w:szCs w:val="18"/>
              </w:rPr>
              <w:t>0.8438</w:t>
            </w:r>
          </w:p>
        </w:tc>
        <w:tc>
          <w:tcPr>
            <w:tcW w:w="625" w:type="pct"/>
          </w:tcPr>
          <w:p w14:paraId="2510566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FF0000"/>
                <w:sz w:val="18"/>
                <w:szCs w:val="18"/>
              </w:rPr>
              <w:t>0.358314</w:t>
            </w:r>
          </w:p>
        </w:tc>
      </w:tr>
      <w:tr w:rsidR="00A42D92" w14:paraId="2510566F"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65"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2006</w:t>
            </w:r>
          </w:p>
        </w:tc>
        <w:tc>
          <w:tcPr>
            <w:tcW w:w="453" w:type="pct"/>
            <w:hideMark/>
          </w:tcPr>
          <w:p w14:paraId="2510566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w:t>
            </w:r>
          </w:p>
        </w:tc>
        <w:tc>
          <w:tcPr>
            <w:tcW w:w="430" w:type="pct"/>
            <w:hideMark/>
          </w:tcPr>
          <w:p w14:paraId="2510566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37</w:t>
            </w:r>
          </w:p>
        </w:tc>
        <w:tc>
          <w:tcPr>
            <w:tcW w:w="399" w:type="pct"/>
            <w:hideMark/>
          </w:tcPr>
          <w:p w14:paraId="2510566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57</w:t>
            </w:r>
          </w:p>
        </w:tc>
        <w:tc>
          <w:tcPr>
            <w:tcW w:w="615" w:type="pct"/>
            <w:hideMark/>
          </w:tcPr>
          <w:p w14:paraId="2510566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302</w:t>
            </w:r>
          </w:p>
        </w:tc>
        <w:tc>
          <w:tcPr>
            <w:tcW w:w="592" w:type="pct"/>
            <w:hideMark/>
          </w:tcPr>
          <w:p w14:paraId="2510566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363</w:t>
            </w:r>
          </w:p>
        </w:tc>
        <w:tc>
          <w:tcPr>
            <w:tcW w:w="376" w:type="pct"/>
            <w:hideMark/>
          </w:tcPr>
          <w:p w14:paraId="2510566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665</w:t>
            </w:r>
          </w:p>
        </w:tc>
        <w:tc>
          <w:tcPr>
            <w:tcW w:w="562" w:type="pct"/>
          </w:tcPr>
          <w:p w14:paraId="2510566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.1324</w:t>
            </w:r>
          </w:p>
        </w:tc>
        <w:tc>
          <w:tcPr>
            <w:tcW w:w="625" w:type="pct"/>
          </w:tcPr>
          <w:p w14:paraId="2510566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FF0000"/>
                <w:sz w:val="18"/>
                <w:szCs w:val="18"/>
              </w:rPr>
              <w:t>2.2655</w:t>
            </w:r>
          </w:p>
        </w:tc>
        <w:tc>
          <w:tcPr>
            <w:tcW w:w="625" w:type="pct"/>
          </w:tcPr>
          <w:p w14:paraId="2510566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FF0000"/>
                <w:sz w:val="18"/>
                <w:szCs w:val="18"/>
              </w:rPr>
              <w:t>0.132282</w:t>
            </w:r>
          </w:p>
        </w:tc>
      </w:tr>
      <w:tr w:rsidR="00A42D92" w14:paraId="2510567A"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70"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2007</w:t>
            </w:r>
          </w:p>
        </w:tc>
        <w:tc>
          <w:tcPr>
            <w:tcW w:w="453" w:type="pct"/>
            <w:hideMark/>
          </w:tcPr>
          <w:p w14:paraId="2510567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22</w:t>
            </w:r>
          </w:p>
        </w:tc>
        <w:tc>
          <w:tcPr>
            <w:tcW w:w="430" w:type="pct"/>
            <w:hideMark/>
          </w:tcPr>
          <w:p w14:paraId="2510567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51</w:t>
            </w:r>
          </w:p>
        </w:tc>
        <w:tc>
          <w:tcPr>
            <w:tcW w:w="399" w:type="pct"/>
            <w:hideMark/>
          </w:tcPr>
          <w:p w14:paraId="2510567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73</w:t>
            </w:r>
          </w:p>
        </w:tc>
        <w:tc>
          <w:tcPr>
            <w:tcW w:w="615" w:type="pct"/>
            <w:hideMark/>
          </w:tcPr>
          <w:p w14:paraId="2510567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317</w:t>
            </w:r>
          </w:p>
        </w:tc>
        <w:tc>
          <w:tcPr>
            <w:tcW w:w="592" w:type="pct"/>
            <w:hideMark/>
          </w:tcPr>
          <w:p w14:paraId="2510567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332</w:t>
            </w:r>
          </w:p>
        </w:tc>
        <w:tc>
          <w:tcPr>
            <w:tcW w:w="376" w:type="pct"/>
            <w:hideMark/>
          </w:tcPr>
          <w:p w14:paraId="2510567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649</w:t>
            </w:r>
          </w:p>
        </w:tc>
        <w:tc>
          <w:tcPr>
            <w:tcW w:w="562" w:type="pct"/>
          </w:tcPr>
          <w:p w14:paraId="2510567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.0024**</w:t>
            </w:r>
          </w:p>
        </w:tc>
        <w:tc>
          <w:tcPr>
            <w:tcW w:w="625" w:type="pct"/>
          </w:tcPr>
          <w:p w14:paraId="2510567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9.22</w:t>
            </w:r>
          </w:p>
        </w:tc>
        <w:tc>
          <w:tcPr>
            <w:tcW w:w="625" w:type="pct"/>
          </w:tcPr>
          <w:p w14:paraId="2510567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0.002394</w:t>
            </w:r>
          </w:p>
        </w:tc>
      </w:tr>
      <w:tr w:rsidR="00A42D92" w14:paraId="25105685"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7B"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2008</w:t>
            </w:r>
          </w:p>
        </w:tc>
        <w:tc>
          <w:tcPr>
            <w:tcW w:w="453" w:type="pct"/>
            <w:hideMark/>
          </w:tcPr>
          <w:p w14:paraId="2510567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22</w:t>
            </w:r>
          </w:p>
        </w:tc>
        <w:tc>
          <w:tcPr>
            <w:tcW w:w="430" w:type="pct"/>
            <w:hideMark/>
          </w:tcPr>
          <w:p w14:paraId="2510567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58</w:t>
            </w:r>
          </w:p>
        </w:tc>
        <w:tc>
          <w:tcPr>
            <w:tcW w:w="399" w:type="pct"/>
            <w:hideMark/>
          </w:tcPr>
          <w:p w14:paraId="2510567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80</w:t>
            </w:r>
          </w:p>
        </w:tc>
        <w:tc>
          <w:tcPr>
            <w:tcW w:w="615" w:type="pct"/>
            <w:hideMark/>
          </w:tcPr>
          <w:p w14:paraId="2510567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310</w:t>
            </w:r>
          </w:p>
        </w:tc>
        <w:tc>
          <w:tcPr>
            <w:tcW w:w="592" w:type="pct"/>
            <w:hideMark/>
          </w:tcPr>
          <w:p w14:paraId="2510568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312</w:t>
            </w:r>
          </w:p>
        </w:tc>
        <w:tc>
          <w:tcPr>
            <w:tcW w:w="376" w:type="pct"/>
            <w:hideMark/>
          </w:tcPr>
          <w:p w14:paraId="2510568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622</w:t>
            </w:r>
          </w:p>
        </w:tc>
        <w:tc>
          <w:tcPr>
            <w:tcW w:w="562" w:type="pct"/>
          </w:tcPr>
          <w:p w14:paraId="2510568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.00028**</w:t>
            </w:r>
          </w:p>
        </w:tc>
        <w:tc>
          <w:tcPr>
            <w:tcW w:w="625" w:type="pct"/>
          </w:tcPr>
          <w:p w14:paraId="2510568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14.191</w:t>
            </w:r>
          </w:p>
        </w:tc>
        <w:tc>
          <w:tcPr>
            <w:tcW w:w="625" w:type="pct"/>
          </w:tcPr>
          <w:p w14:paraId="2510568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0.000165</w:t>
            </w:r>
          </w:p>
        </w:tc>
      </w:tr>
      <w:tr w:rsidR="00A42D92" w14:paraId="25105690"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86"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2009</w:t>
            </w:r>
          </w:p>
        </w:tc>
        <w:tc>
          <w:tcPr>
            <w:tcW w:w="453" w:type="pct"/>
            <w:hideMark/>
          </w:tcPr>
          <w:p w14:paraId="2510568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w:t>
            </w:r>
          </w:p>
        </w:tc>
        <w:tc>
          <w:tcPr>
            <w:tcW w:w="430" w:type="pct"/>
            <w:hideMark/>
          </w:tcPr>
          <w:p w14:paraId="2510568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66</w:t>
            </w:r>
          </w:p>
        </w:tc>
        <w:tc>
          <w:tcPr>
            <w:tcW w:w="399" w:type="pct"/>
            <w:hideMark/>
          </w:tcPr>
          <w:p w14:paraId="2510568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85</w:t>
            </w:r>
          </w:p>
        </w:tc>
        <w:tc>
          <w:tcPr>
            <w:tcW w:w="615" w:type="pct"/>
            <w:hideMark/>
          </w:tcPr>
          <w:p w14:paraId="2510568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300</w:t>
            </w:r>
          </w:p>
        </w:tc>
        <w:tc>
          <w:tcPr>
            <w:tcW w:w="592" w:type="pct"/>
            <w:hideMark/>
          </w:tcPr>
          <w:p w14:paraId="2510568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283</w:t>
            </w:r>
          </w:p>
        </w:tc>
        <w:tc>
          <w:tcPr>
            <w:tcW w:w="376" w:type="pct"/>
            <w:hideMark/>
          </w:tcPr>
          <w:p w14:paraId="2510568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583</w:t>
            </w:r>
          </w:p>
        </w:tc>
        <w:tc>
          <w:tcPr>
            <w:tcW w:w="562" w:type="pct"/>
          </w:tcPr>
          <w:p w14:paraId="2510568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8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25.1874</w:t>
            </w:r>
          </w:p>
        </w:tc>
        <w:tc>
          <w:tcPr>
            <w:tcW w:w="625" w:type="pct"/>
          </w:tcPr>
          <w:p w14:paraId="2510568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9B"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91"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2010</w:t>
            </w:r>
          </w:p>
        </w:tc>
        <w:tc>
          <w:tcPr>
            <w:tcW w:w="453" w:type="pct"/>
            <w:hideMark/>
          </w:tcPr>
          <w:p w14:paraId="2510569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w:t>
            </w:r>
          </w:p>
        </w:tc>
        <w:tc>
          <w:tcPr>
            <w:tcW w:w="430" w:type="pct"/>
            <w:hideMark/>
          </w:tcPr>
          <w:p w14:paraId="2510569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82</w:t>
            </w:r>
          </w:p>
        </w:tc>
        <w:tc>
          <w:tcPr>
            <w:tcW w:w="399" w:type="pct"/>
            <w:hideMark/>
          </w:tcPr>
          <w:p w14:paraId="2510569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107</w:t>
            </w:r>
          </w:p>
        </w:tc>
        <w:tc>
          <w:tcPr>
            <w:tcW w:w="615" w:type="pct"/>
            <w:hideMark/>
          </w:tcPr>
          <w:p w14:paraId="2510569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270</w:t>
            </w:r>
          </w:p>
        </w:tc>
        <w:tc>
          <w:tcPr>
            <w:tcW w:w="592" w:type="pct"/>
            <w:hideMark/>
          </w:tcPr>
          <w:p w14:paraId="2510569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286</w:t>
            </w:r>
          </w:p>
        </w:tc>
        <w:tc>
          <w:tcPr>
            <w:tcW w:w="376" w:type="pct"/>
            <w:hideMark/>
          </w:tcPr>
          <w:p w14:paraId="2510569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556</w:t>
            </w:r>
          </w:p>
        </w:tc>
        <w:tc>
          <w:tcPr>
            <w:tcW w:w="562" w:type="pct"/>
          </w:tcPr>
          <w:p w14:paraId="2510569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9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23.0669</w:t>
            </w:r>
          </w:p>
        </w:tc>
        <w:tc>
          <w:tcPr>
            <w:tcW w:w="625" w:type="pct"/>
          </w:tcPr>
          <w:p w14:paraId="2510569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A6"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9C"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2011</w:t>
            </w:r>
          </w:p>
        </w:tc>
        <w:tc>
          <w:tcPr>
            <w:tcW w:w="453" w:type="pct"/>
            <w:hideMark/>
          </w:tcPr>
          <w:p w14:paraId="2510569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35</w:t>
            </w:r>
          </w:p>
        </w:tc>
        <w:tc>
          <w:tcPr>
            <w:tcW w:w="430" w:type="pct"/>
            <w:hideMark/>
          </w:tcPr>
          <w:p w14:paraId="2510569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98</w:t>
            </w:r>
          </w:p>
        </w:tc>
        <w:tc>
          <w:tcPr>
            <w:tcW w:w="399" w:type="pct"/>
            <w:hideMark/>
          </w:tcPr>
          <w:p w14:paraId="2510569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133</w:t>
            </w:r>
          </w:p>
        </w:tc>
        <w:tc>
          <w:tcPr>
            <w:tcW w:w="615" w:type="pct"/>
            <w:hideMark/>
          </w:tcPr>
          <w:p w14:paraId="251056A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255</w:t>
            </w:r>
          </w:p>
        </w:tc>
        <w:tc>
          <w:tcPr>
            <w:tcW w:w="592" w:type="pct"/>
            <w:hideMark/>
          </w:tcPr>
          <w:p w14:paraId="251056A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268</w:t>
            </w:r>
          </w:p>
        </w:tc>
        <w:tc>
          <w:tcPr>
            <w:tcW w:w="376" w:type="pct"/>
            <w:hideMark/>
          </w:tcPr>
          <w:p w14:paraId="251056A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523</w:t>
            </w:r>
          </w:p>
        </w:tc>
        <w:tc>
          <w:tcPr>
            <w:tcW w:w="562" w:type="pct"/>
          </w:tcPr>
          <w:p w14:paraId="251056A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A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21.651</w:t>
            </w:r>
          </w:p>
        </w:tc>
        <w:tc>
          <w:tcPr>
            <w:tcW w:w="625" w:type="pct"/>
          </w:tcPr>
          <w:p w14:paraId="251056A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B1"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A7"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2012</w:t>
            </w:r>
          </w:p>
        </w:tc>
        <w:tc>
          <w:tcPr>
            <w:tcW w:w="453" w:type="pct"/>
            <w:hideMark/>
          </w:tcPr>
          <w:p w14:paraId="251056A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39</w:t>
            </w:r>
          </w:p>
        </w:tc>
        <w:tc>
          <w:tcPr>
            <w:tcW w:w="430" w:type="pct"/>
            <w:hideMark/>
          </w:tcPr>
          <w:p w14:paraId="251056A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135</w:t>
            </w:r>
          </w:p>
        </w:tc>
        <w:tc>
          <w:tcPr>
            <w:tcW w:w="399" w:type="pct"/>
            <w:hideMark/>
          </w:tcPr>
          <w:p w14:paraId="251056A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174</w:t>
            </w:r>
          </w:p>
        </w:tc>
        <w:tc>
          <w:tcPr>
            <w:tcW w:w="615" w:type="pct"/>
            <w:hideMark/>
          </w:tcPr>
          <w:p w14:paraId="251056A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238</w:t>
            </w:r>
          </w:p>
        </w:tc>
        <w:tc>
          <w:tcPr>
            <w:tcW w:w="592" w:type="pct"/>
            <w:hideMark/>
          </w:tcPr>
          <w:p w14:paraId="251056A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241</w:t>
            </w:r>
          </w:p>
        </w:tc>
        <w:tc>
          <w:tcPr>
            <w:tcW w:w="376" w:type="pct"/>
            <w:hideMark/>
          </w:tcPr>
          <w:p w14:paraId="251056A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479</w:t>
            </w:r>
          </w:p>
        </w:tc>
        <w:tc>
          <w:tcPr>
            <w:tcW w:w="562" w:type="pct"/>
          </w:tcPr>
          <w:p w14:paraId="251056A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A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38.8685</w:t>
            </w:r>
          </w:p>
        </w:tc>
        <w:tc>
          <w:tcPr>
            <w:tcW w:w="625" w:type="pct"/>
          </w:tcPr>
          <w:p w14:paraId="251056B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BC"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B2"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2013</w:t>
            </w:r>
          </w:p>
        </w:tc>
        <w:tc>
          <w:tcPr>
            <w:tcW w:w="453" w:type="pct"/>
            <w:hideMark/>
          </w:tcPr>
          <w:p w14:paraId="251056B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34</w:t>
            </w:r>
          </w:p>
        </w:tc>
        <w:tc>
          <w:tcPr>
            <w:tcW w:w="430" w:type="pct"/>
            <w:hideMark/>
          </w:tcPr>
          <w:p w14:paraId="251056B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172</w:t>
            </w:r>
          </w:p>
        </w:tc>
        <w:tc>
          <w:tcPr>
            <w:tcW w:w="399" w:type="pct"/>
            <w:hideMark/>
          </w:tcPr>
          <w:p w14:paraId="251056B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206</w:t>
            </w:r>
          </w:p>
        </w:tc>
        <w:tc>
          <w:tcPr>
            <w:tcW w:w="615" w:type="pct"/>
            <w:hideMark/>
          </w:tcPr>
          <w:p w14:paraId="251056B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195</w:t>
            </w:r>
          </w:p>
        </w:tc>
        <w:tc>
          <w:tcPr>
            <w:tcW w:w="592" w:type="pct"/>
            <w:hideMark/>
          </w:tcPr>
          <w:p w14:paraId="251056B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248</w:t>
            </w:r>
          </w:p>
        </w:tc>
        <w:tc>
          <w:tcPr>
            <w:tcW w:w="376" w:type="pct"/>
            <w:hideMark/>
          </w:tcPr>
          <w:p w14:paraId="251056B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443</w:t>
            </w:r>
          </w:p>
        </w:tc>
        <w:tc>
          <w:tcPr>
            <w:tcW w:w="562" w:type="pct"/>
          </w:tcPr>
          <w:p w14:paraId="251056B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B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46.6137</w:t>
            </w:r>
          </w:p>
        </w:tc>
        <w:tc>
          <w:tcPr>
            <w:tcW w:w="625" w:type="pct"/>
          </w:tcPr>
          <w:p w14:paraId="251056B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C7"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BD"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2014</w:t>
            </w:r>
          </w:p>
        </w:tc>
        <w:tc>
          <w:tcPr>
            <w:tcW w:w="453" w:type="pct"/>
            <w:hideMark/>
          </w:tcPr>
          <w:p w14:paraId="251056B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w:t>
            </w:r>
          </w:p>
        </w:tc>
        <w:tc>
          <w:tcPr>
            <w:tcW w:w="430" w:type="pct"/>
            <w:hideMark/>
          </w:tcPr>
          <w:p w14:paraId="251056B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190</w:t>
            </w:r>
          </w:p>
        </w:tc>
        <w:tc>
          <w:tcPr>
            <w:tcW w:w="399" w:type="pct"/>
            <w:hideMark/>
          </w:tcPr>
          <w:p w14:paraId="251056C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215</w:t>
            </w:r>
          </w:p>
        </w:tc>
        <w:tc>
          <w:tcPr>
            <w:tcW w:w="615" w:type="pct"/>
            <w:hideMark/>
          </w:tcPr>
          <w:p w14:paraId="251056C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172</w:t>
            </w:r>
          </w:p>
        </w:tc>
        <w:tc>
          <w:tcPr>
            <w:tcW w:w="592" w:type="pct"/>
            <w:hideMark/>
          </w:tcPr>
          <w:p w14:paraId="251056C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236</w:t>
            </w:r>
          </w:p>
        </w:tc>
        <w:tc>
          <w:tcPr>
            <w:tcW w:w="376" w:type="pct"/>
            <w:hideMark/>
          </w:tcPr>
          <w:p w14:paraId="251056C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408</w:t>
            </w:r>
          </w:p>
        </w:tc>
        <w:tc>
          <w:tcPr>
            <w:tcW w:w="562" w:type="pct"/>
          </w:tcPr>
          <w:p w14:paraId="251056C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C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60.6925</w:t>
            </w:r>
          </w:p>
        </w:tc>
        <w:tc>
          <w:tcPr>
            <w:tcW w:w="625" w:type="pct"/>
          </w:tcPr>
          <w:p w14:paraId="251056C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D2"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C8"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2015</w:t>
            </w:r>
          </w:p>
        </w:tc>
        <w:tc>
          <w:tcPr>
            <w:tcW w:w="453" w:type="pct"/>
            <w:hideMark/>
          </w:tcPr>
          <w:p w14:paraId="251056C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26</w:t>
            </w:r>
          </w:p>
        </w:tc>
        <w:tc>
          <w:tcPr>
            <w:tcW w:w="430" w:type="pct"/>
            <w:hideMark/>
          </w:tcPr>
          <w:p w14:paraId="251056C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242</w:t>
            </w:r>
          </w:p>
        </w:tc>
        <w:tc>
          <w:tcPr>
            <w:tcW w:w="399" w:type="pct"/>
            <w:hideMark/>
          </w:tcPr>
          <w:p w14:paraId="251056C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268</w:t>
            </w:r>
          </w:p>
        </w:tc>
        <w:tc>
          <w:tcPr>
            <w:tcW w:w="615" w:type="pct"/>
            <w:hideMark/>
          </w:tcPr>
          <w:p w14:paraId="251056C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167</w:t>
            </w:r>
          </w:p>
        </w:tc>
        <w:tc>
          <w:tcPr>
            <w:tcW w:w="592" w:type="pct"/>
            <w:hideMark/>
          </w:tcPr>
          <w:p w14:paraId="251056C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168</w:t>
            </w:r>
          </w:p>
        </w:tc>
        <w:tc>
          <w:tcPr>
            <w:tcW w:w="376" w:type="pct"/>
            <w:hideMark/>
          </w:tcPr>
          <w:p w14:paraId="251056CE"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335</w:t>
            </w:r>
          </w:p>
        </w:tc>
        <w:tc>
          <w:tcPr>
            <w:tcW w:w="562" w:type="pct"/>
          </w:tcPr>
          <w:p w14:paraId="251056C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D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110.2835</w:t>
            </w:r>
          </w:p>
        </w:tc>
        <w:tc>
          <w:tcPr>
            <w:tcW w:w="625" w:type="pct"/>
          </w:tcPr>
          <w:p w14:paraId="251056D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DD"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D3"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2016</w:t>
            </w:r>
          </w:p>
        </w:tc>
        <w:tc>
          <w:tcPr>
            <w:tcW w:w="453" w:type="pct"/>
            <w:hideMark/>
          </w:tcPr>
          <w:p w14:paraId="251056D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w:t>
            </w:r>
          </w:p>
        </w:tc>
        <w:tc>
          <w:tcPr>
            <w:tcW w:w="430" w:type="pct"/>
            <w:hideMark/>
          </w:tcPr>
          <w:p w14:paraId="251056D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255</w:t>
            </w:r>
          </w:p>
        </w:tc>
        <w:tc>
          <w:tcPr>
            <w:tcW w:w="399" w:type="pct"/>
            <w:hideMark/>
          </w:tcPr>
          <w:p w14:paraId="251056D6"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288</w:t>
            </w:r>
          </w:p>
        </w:tc>
        <w:tc>
          <w:tcPr>
            <w:tcW w:w="615" w:type="pct"/>
            <w:hideMark/>
          </w:tcPr>
          <w:p w14:paraId="251056D7"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154</w:t>
            </w:r>
          </w:p>
        </w:tc>
        <w:tc>
          <w:tcPr>
            <w:tcW w:w="592" w:type="pct"/>
            <w:hideMark/>
          </w:tcPr>
          <w:p w14:paraId="251056D8"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149</w:t>
            </w:r>
          </w:p>
        </w:tc>
        <w:tc>
          <w:tcPr>
            <w:tcW w:w="376" w:type="pct"/>
            <w:hideMark/>
          </w:tcPr>
          <w:p w14:paraId="251056D9"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303</w:t>
            </w:r>
          </w:p>
        </w:tc>
        <w:tc>
          <w:tcPr>
            <w:tcW w:w="562" w:type="pct"/>
          </w:tcPr>
          <w:p w14:paraId="251056D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D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105.7934</w:t>
            </w:r>
          </w:p>
        </w:tc>
        <w:tc>
          <w:tcPr>
            <w:tcW w:w="625" w:type="pct"/>
          </w:tcPr>
          <w:p w14:paraId="251056D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E8"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DE"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2017</w:t>
            </w:r>
          </w:p>
        </w:tc>
        <w:tc>
          <w:tcPr>
            <w:tcW w:w="453" w:type="pct"/>
            <w:hideMark/>
          </w:tcPr>
          <w:p w14:paraId="251056DF"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37</w:t>
            </w:r>
          </w:p>
        </w:tc>
        <w:tc>
          <w:tcPr>
            <w:tcW w:w="430" w:type="pct"/>
            <w:hideMark/>
          </w:tcPr>
          <w:p w14:paraId="251056E0"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268</w:t>
            </w:r>
          </w:p>
        </w:tc>
        <w:tc>
          <w:tcPr>
            <w:tcW w:w="399" w:type="pct"/>
            <w:hideMark/>
          </w:tcPr>
          <w:p w14:paraId="251056E1"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305</w:t>
            </w:r>
          </w:p>
        </w:tc>
        <w:tc>
          <w:tcPr>
            <w:tcW w:w="615" w:type="pct"/>
            <w:hideMark/>
          </w:tcPr>
          <w:p w14:paraId="251056E2"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143</w:t>
            </w:r>
          </w:p>
        </w:tc>
        <w:tc>
          <w:tcPr>
            <w:tcW w:w="592" w:type="pct"/>
            <w:hideMark/>
          </w:tcPr>
          <w:p w14:paraId="251056E3"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115</w:t>
            </w:r>
          </w:p>
        </w:tc>
        <w:tc>
          <w:tcPr>
            <w:tcW w:w="376" w:type="pct"/>
            <w:hideMark/>
          </w:tcPr>
          <w:p w14:paraId="251056E4"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258</w:t>
            </w:r>
          </w:p>
        </w:tc>
        <w:tc>
          <w:tcPr>
            <w:tcW w:w="562" w:type="pct"/>
          </w:tcPr>
          <w:p w14:paraId="251056E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E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120.4582</w:t>
            </w:r>
          </w:p>
        </w:tc>
        <w:tc>
          <w:tcPr>
            <w:tcW w:w="625" w:type="pct"/>
          </w:tcPr>
          <w:p w14:paraId="251056E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F3"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E9"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2018</w:t>
            </w:r>
          </w:p>
        </w:tc>
        <w:tc>
          <w:tcPr>
            <w:tcW w:w="453" w:type="pct"/>
            <w:hideMark/>
          </w:tcPr>
          <w:p w14:paraId="251056EA"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45</w:t>
            </w:r>
          </w:p>
        </w:tc>
        <w:tc>
          <w:tcPr>
            <w:tcW w:w="430" w:type="pct"/>
            <w:hideMark/>
          </w:tcPr>
          <w:p w14:paraId="251056EB"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292</w:t>
            </w:r>
          </w:p>
        </w:tc>
        <w:tc>
          <w:tcPr>
            <w:tcW w:w="399" w:type="pct"/>
            <w:hideMark/>
          </w:tcPr>
          <w:p w14:paraId="251056EC"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337</w:t>
            </w:r>
          </w:p>
        </w:tc>
        <w:tc>
          <w:tcPr>
            <w:tcW w:w="615" w:type="pct"/>
            <w:hideMark/>
          </w:tcPr>
          <w:p w14:paraId="251056ED"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132</w:t>
            </w:r>
          </w:p>
        </w:tc>
        <w:tc>
          <w:tcPr>
            <w:tcW w:w="592" w:type="pct"/>
            <w:hideMark/>
          </w:tcPr>
          <w:p w14:paraId="251056EE"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87</w:t>
            </w:r>
          </w:p>
        </w:tc>
        <w:tc>
          <w:tcPr>
            <w:tcW w:w="376" w:type="pct"/>
            <w:hideMark/>
          </w:tcPr>
          <w:p w14:paraId="251056EF"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219</w:t>
            </w:r>
          </w:p>
        </w:tc>
        <w:tc>
          <w:tcPr>
            <w:tcW w:w="562" w:type="pct"/>
          </w:tcPr>
          <w:p w14:paraId="251056F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F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134.6692</w:t>
            </w:r>
          </w:p>
        </w:tc>
        <w:tc>
          <w:tcPr>
            <w:tcW w:w="625" w:type="pct"/>
          </w:tcPr>
          <w:p w14:paraId="251056F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6FE"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F4"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2019</w:t>
            </w:r>
          </w:p>
        </w:tc>
        <w:tc>
          <w:tcPr>
            <w:tcW w:w="453" w:type="pct"/>
            <w:hideMark/>
          </w:tcPr>
          <w:p w14:paraId="251056F5"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46</w:t>
            </w:r>
          </w:p>
        </w:tc>
        <w:tc>
          <w:tcPr>
            <w:tcW w:w="430" w:type="pct"/>
            <w:hideMark/>
          </w:tcPr>
          <w:p w14:paraId="251056F6"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334</w:t>
            </w:r>
          </w:p>
        </w:tc>
        <w:tc>
          <w:tcPr>
            <w:tcW w:w="399" w:type="pct"/>
            <w:hideMark/>
          </w:tcPr>
          <w:p w14:paraId="251056F7"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380</w:t>
            </w:r>
          </w:p>
        </w:tc>
        <w:tc>
          <w:tcPr>
            <w:tcW w:w="615" w:type="pct"/>
            <w:hideMark/>
          </w:tcPr>
          <w:p w14:paraId="251056F8"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114</w:t>
            </w:r>
          </w:p>
        </w:tc>
        <w:tc>
          <w:tcPr>
            <w:tcW w:w="592" w:type="pct"/>
            <w:hideMark/>
          </w:tcPr>
          <w:p w14:paraId="251056F9"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40</w:t>
            </w:r>
          </w:p>
        </w:tc>
        <w:tc>
          <w:tcPr>
            <w:tcW w:w="376" w:type="pct"/>
            <w:hideMark/>
          </w:tcPr>
          <w:p w14:paraId="251056FA"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154</w:t>
            </w:r>
          </w:p>
        </w:tc>
        <w:tc>
          <w:tcPr>
            <w:tcW w:w="562" w:type="pct"/>
          </w:tcPr>
          <w:p w14:paraId="251056FB"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hAnsi="Times New Roman" w:cs="Times New Roman"/>
                <w:sz w:val="18"/>
                <w:szCs w:val="18"/>
              </w:rPr>
              <w:t>&lt; .00001**</w:t>
            </w:r>
          </w:p>
        </w:tc>
        <w:tc>
          <w:tcPr>
            <w:tcW w:w="625" w:type="pct"/>
          </w:tcPr>
          <w:p w14:paraId="251056FC"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200.2285</w:t>
            </w:r>
          </w:p>
        </w:tc>
        <w:tc>
          <w:tcPr>
            <w:tcW w:w="625" w:type="pct"/>
          </w:tcPr>
          <w:p w14:paraId="251056FD" w14:textId="77777777" w:rsidR="000D3795" w:rsidRPr="000D3795" w:rsidRDefault="0056430D" w:rsidP="000D379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0D3795">
              <w:rPr>
                <w:rFonts w:ascii="Times New Roman" w:hAnsi="Times New Roman" w:cs="Times New Roman"/>
                <w:color w:val="0000FF"/>
                <w:sz w:val="18"/>
                <w:szCs w:val="18"/>
              </w:rPr>
              <w:t>0.00001</w:t>
            </w:r>
          </w:p>
        </w:tc>
      </w:tr>
      <w:tr w:rsidR="00A42D92" w14:paraId="25105709"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23" w:type="pct"/>
            <w:hideMark/>
          </w:tcPr>
          <w:p w14:paraId="251056FF" w14:textId="77777777" w:rsidR="000D3795" w:rsidRPr="000D3795" w:rsidRDefault="0056430D" w:rsidP="000D3795">
            <w:pPr>
              <w:widowControl/>
              <w:wordWrap/>
              <w:autoSpaceDE/>
              <w:autoSpaceDN/>
              <w:jc w:val="center"/>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2020</w:t>
            </w:r>
          </w:p>
        </w:tc>
        <w:tc>
          <w:tcPr>
            <w:tcW w:w="453" w:type="pct"/>
            <w:hideMark/>
          </w:tcPr>
          <w:p w14:paraId="25105700"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32</w:t>
            </w:r>
          </w:p>
        </w:tc>
        <w:tc>
          <w:tcPr>
            <w:tcW w:w="430" w:type="pct"/>
            <w:hideMark/>
          </w:tcPr>
          <w:p w14:paraId="25105701"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352</w:t>
            </w:r>
          </w:p>
        </w:tc>
        <w:tc>
          <w:tcPr>
            <w:tcW w:w="399" w:type="pct"/>
            <w:hideMark/>
          </w:tcPr>
          <w:p w14:paraId="25105702"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384</w:t>
            </w:r>
          </w:p>
        </w:tc>
        <w:tc>
          <w:tcPr>
            <w:tcW w:w="615" w:type="pct"/>
            <w:hideMark/>
          </w:tcPr>
          <w:p w14:paraId="25105703"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109</w:t>
            </w:r>
          </w:p>
        </w:tc>
        <w:tc>
          <w:tcPr>
            <w:tcW w:w="592" w:type="pct"/>
            <w:hideMark/>
          </w:tcPr>
          <w:p w14:paraId="25105704"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4</w:t>
            </w:r>
          </w:p>
        </w:tc>
        <w:tc>
          <w:tcPr>
            <w:tcW w:w="376" w:type="pct"/>
            <w:hideMark/>
          </w:tcPr>
          <w:p w14:paraId="25105705" w14:textId="77777777" w:rsidR="000D3795" w:rsidRPr="000D3795"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3795">
              <w:rPr>
                <w:rFonts w:ascii="Times New Roman" w:eastAsia="굴림" w:hAnsi="Times New Roman" w:cs="Times New Roman"/>
                <w:kern w:val="0"/>
                <w:sz w:val="18"/>
                <w:szCs w:val="18"/>
              </w:rPr>
              <w:t>113</w:t>
            </w:r>
          </w:p>
        </w:tc>
        <w:tc>
          <w:tcPr>
            <w:tcW w:w="562" w:type="pct"/>
          </w:tcPr>
          <w:p w14:paraId="25105706" w14:textId="77777777" w:rsidR="000D3795" w:rsidRPr="000D0007"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0D0007">
              <w:rPr>
                <w:rFonts w:ascii="Times New Roman" w:hAnsi="Times New Roman" w:cs="Times New Roman"/>
                <w:sz w:val="18"/>
                <w:szCs w:val="18"/>
              </w:rPr>
              <w:t>&lt; .00001**</w:t>
            </w:r>
          </w:p>
        </w:tc>
        <w:tc>
          <w:tcPr>
            <w:tcW w:w="625" w:type="pct"/>
          </w:tcPr>
          <w:p w14:paraId="25105707" w14:textId="77777777" w:rsidR="000D3795" w:rsidRPr="000D0007"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0007">
              <w:rPr>
                <w:rFonts w:ascii="Times New Roman" w:hAnsi="Times New Roman" w:cs="Times New Roman"/>
                <w:color w:val="0000FF"/>
                <w:sz w:val="18"/>
                <w:szCs w:val="18"/>
              </w:rPr>
              <w:t>333.6671</w:t>
            </w:r>
          </w:p>
        </w:tc>
        <w:tc>
          <w:tcPr>
            <w:tcW w:w="625" w:type="pct"/>
          </w:tcPr>
          <w:p w14:paraId="25105708" w14:textId="77777777" w:rsidR="000D3795" w:rsidRPr="000D0007" w:rsidRDefault="0056430D" w:rsidP="000D3795">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D0007">
              <w:rPr>
                <w:rFonts w:ascii="Times New Roman" w:hAnsi="Times New Roman" w:cs="Times New Roman"/>
                <w:color w:val="0000FF"/>
                <w:sz w:val="18"/>
                <w:szCs w:val="18"/>
              </w:rPr>
              <w:t>0.00001</w:t>
            </w:r>
          </w:p>
        </w:tc>
      </w:tr>
      <w:tr w:rsidR="00A42D92" w14:paraId="25105714"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3" w:type="pct"/>
          </w:tcPr>
          <w:p w14:paraId="2510570A" w14:textId="77777777" w:rsidR="00654325" w:rsidRPr="000D3795" w:rsidRDefault="00654325" w:rsidP="00654325">
            <w:pPr>
              <w:widowControl/>
              <w:wordWrap/>
              <w:autoSpaceDE/>
              <w:autoSpaceDN/>
              <w:jc w:val="center"/>
              <w:rPr>
                <w:rFonts w:ascii="Times New Roman" w:eastAsia="굴림" w:hAnsi="Times New Roman" w:cs="Times New Roman"/>
                <w:kern w:val="0"/>
                <w:sz w:val="18"/>
                <w:szCs w:val="18"/>
              </w:rPr>
            </w:pPr>
          </w:p>
        </w:tc>
        <w:tc>
          <w:tcPr>
            <w:tcW w:w="453" w:type="pct"/>
          </w:tcPr>
          <w:p w14:paraId="2510570B" w14:textId="77777777" w:rsidR="00654325" w:rsidRPr="000D3795" w:rsidRDefault="00654325"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30" w:type="pct"/>
          </w:tcPr>
          <w:p w14:paraId="2510570C" w14:textId="77777777" w:rsidR="00654325" w:rsidRPr="000D3795" w:rsidRDefault="00654325"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399" w:type="pct"/>
          </w:tcPr>
          <w:p w14:paraId="2510570D" w14:textId="77777777" w:rsidR="00654325" w:rsidRPr="000D3795" w:rsidRDefault="00654325"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615" w:type="pct"/>
          </w:tcPr>
          <w:p w14:paraId="2510570E" w14:textId="77777777" w:rsidR="00654325" w:rsidRPr="000D3795" w:rsidRDefault="00654325"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592" w:type="pct"/>
          </w:tcPr>
          <w:p w14:paraId="2510570F" w14:textId="77777777" w:rsidR="00654325" w:rsidRPr="000D3795" w:rsidRDefault="00654325"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376" w:type="pct"/>
          </w:tcPr>
          <w:p w14:paraId="25105710" w14:textId="77777777" w:rsidR="00654325" w:rsidRPr="000D3795" w:rsidRDefault="00654325"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562" w:type="pct"/>
          </w:tcPr>
          <w:p w14:paraId="25105711" w14:textId="77777777" w:rsidR="00654325" w:rsidRPr="000D0007" w:rsidRDefault="00654325"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25" w:type="pct"/>
          </w:tcPr>
          <w:p w14:paraId="25105712" w14:textId="77777777" w:rsidR="00654325" w:rsidRPr="000D0007" w:rsidRDefault="0056430D"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0D0007">
              <w:rPr>
                <w:rFonts w:ascii="Times New Roman" w:hAnsi="Times New Roman" w:cs="Times New Roman"/>
                <w:sz w:val="18"/>
                <w:szCs w:val="18"/>
              </w:rPr>
              <w:t>252.58</w:t>
            </w:r>
          </w:p>
        </w:tc>
        <w:tc>
          <w:tcPr>
            <w:tcW w:w="625" w:type="pct"/>
          </w:tcPr>
          <w:p w14:paraId="25105713" w14:textId="77777777" w:rsidR="00654325" w:rsidRPr="000D0007" w:rsidRDefault="0056430D" w:rsidP="00654325">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0D0007">
              <w:rPr>
                <w:rFonts w:ascii="Times New Roman" w:hAnsi="Times New Roman" w:cs="Times New Roman"/>
                <w:sz w:val="18"/>
                <w:szCs w:val="18"/>
              </w:rPr>
              <w:t>&lt; 0.00001</w:t>
            </w:r>
          </w:p>
        </w:tc>
      </w:tr>
    </w:tbl>
    <w:p w14:paraId="25105715" w14:textId="77777777" w:rsidR="00F750EC" w:rsidRDefault="00F750EC" w:rsidP="008351F5">
      <w:pPr>
        <w:spacing w:line="240" w:lineRule="auto"/>
        <w:rPr>
          <w:rFonts w:ascii="Times New Roman" w:hAnsi="Times New Roman" w:cs="Times New Roman"/>
          <w:sz w:val="24"/>
          <w:szCs w:val="24"/>
        </w:rPr>
      </w:pPr>
    </w:p>
    <w:p w14:paraId="25105716" w14:textId="77777777" w:rsidR="00937F57"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717" w14:textId="77777777" w:rsidR="000D3795" w:rsidRDefault="0056430D" w:rsidP="004B35E1">
      <w:pPr>
        <w:pStyle w:val="Heading3"/>
        <w:ind w:left="1080" w:hanging="480"/>
        <w:rPr>
          <w:rFonts w:ascii="Times New Roman" w:hAnsi="Times New Roman" w:cs="Times New Roman"/>
          <w:sz w:val="24"/>
          <w:szCs w:val="24"/>
        </w:rPr>
      </w:pPr>
      <w:bookmarkStart w:id="14" w:name="_Toc85715886"/>
      <w:r w:rsidRPr="000D3795">
        <w:rPr>
          <w:rFonts w:ascii="Times New Roman" w:hAnsi="Times New Roman" w:cs="Times New Roman"/>
          <w:sz w:val="24"/>
          <w:szCs w:val="24"/>
        </w:rPr>
        <w:lastRenderedPageBreak/>
        <w:t>Effect Size Calculator for T-Test</w:t>
      </w:r>
      <w:bookmarkEnd w:id="14"/>
    </w:p>
    <w:p w14:paraId="25105718" w14:textId="77777777" w:rsidR="000D3795" w:rsidRPr="000D3795" w:rsidRDefault="0056430D" w:rsidP="000D3795">
      <w:pPr>
        <w:spacing w:line="240" w:lineRule="auto"/>
        <w:rPr>
          <w:rFonts w:ascii="Times New Roman" w:hAnsi="Times New Roman" w:cs="Times New Roman"/>
          <w:sz w:val="24"/>
          <w:szCs w:val="24"/>
        </w:rPr>
      </w:pPr>
      <w:r w:rsidRPr="000D3795">
        <w:rPr>
          <w:rFonts w:ascii="Times New Roman" w:hAnsi="Times New Roman" w:cs="Times New Roman"/>
          <w:sz w:val="24"/>
          <w:szCs w:val="24"/>
        </w:rPr>
        <w:t>Cohen's </w:t>
      </w:r>
      <w:r w:rsidRPr="000D3795">
        <w:rPr>
          <w:rFonts w:ascii="Times New Roman" w:hAnsi="Times New Roman" w:cs="Times New Roman"/>
          <w:i/>
          <w:iCs/>
          <w:sz w:val="24"/>
          <w:szCs w:val="24"/>
        </w:rPr>
        <w:t>d</w:t>
      </w:r>
      <w:r w:rsidRPr="000D3795">
        <w:rPr>
          <w:rFonts w:ascii="Times New Roman" w:hAnsi="Times New Roman" w:cs="Times New Roman"/>
          <w:sz w:val="24"/>
          <w:szCs w:val="24"/>
        </w:rPr>
        <w:t> = (</w:t>
      </w:r>
      <w:r w:rsidRPr="000D3795">
        <w:rPr>
          <w:rFonts w:ascii="Times New Roman" w:hAnsi="Times New Roman" w:cs="Times New Roman"/>
          <w:i/>
          <w:iCs/>
          <w:sz w:val="24"/>
          <w:szCs w:val="24"/>
        </w:rPr>
        <w:t>M</w:t>
      </w:r>
      <w:r w:rsidRPr="000D3795">
        <w:rPr>
          <w:rFonts w:ascii="Times New Roman" w:hAnsi="Times New Roman" w:cs="Times New Roman"/>
          <w:sz w:val="24"/>
          <w:szCs w:val="24"/>
          <w:vertAlign w:val="subscript"/>
        </w:rPr>
        <w:t>2</w:t>
      </w:r>
      <w:r w:rsidRPr="000D3795">
        <w:rPr>
          <w:rFonts w:ascii="Times New Roman" w:hAnsi="Times New Roman" w:cs="Times New Roman"/>
          <w:sz w:val="24"/>
          <w:szCs w:val="24"/>
        </w:rPr>
        <w:t> - </w:t>
      </w:r>
      <w:r w:rsidRPr="000D3795">
        <w:rPr>
          <w:rFonts w:ascii="Times New Roman" w:hAnsi="Times New Roman" w:cs="Times New Roman"/>
          <w:i/>
          <w:iCs/>
          <w:sz w:val="24"/>
          <w:szCs w:val="24"/>
        </w:rPr>
        <w:t>M</w:t>
      </w:r>
      <w:r w:rsidRPr="000D3795">
        <w:rPr>
          <w:rFonts w:ascii="Times New Roman" w:hAnsi="Times New Roman" w:cs="Times New Roman"/>
          <w:sz w:val="24"/>
          <w:szCs w:val="24"/>
          <w:vertAlign w:val="subscript"/>
        </w:rPr>
        <w:t>1</w:t>
      </w:r>
      <w:r w:rsidRPr="000D3795">
        <w:rPr>
          <w:rFonts w:ascii="Times New Roman" w:hAnsi="Times New Roman" w:cs="Times New Roman"/>
          <w:sz w:val="24"/>
          <w:szCs w:val="24"/>
        </w:rPr>
        <w:t>) ⁄ </w:t>
      </w:r>
      <w:r w:rsidRPr="000D3795">
        <w:rPr>
          <w:rFonts w:ascii="Times New Roman" w:hAnsi="Times New Roman" w:cs="Times New Roman"/>
          <w:i/>
          <w:iCs/>
          <w:sz w:val="24"/>
          <w:szCs w:val="24"/>
        </w:rPr>
        <w:t>SD</w:t>
      </w:r>
      <w:r w:rsidRPr="000D3795">
        <w:rPr>
          <w:rFonts w:ascii="Times New Roman" w:hAnsi="Times New Roman" w:cs="Times New Roman"/>
          <w:sz w:val="24"/>
          <w:szCs w:val="24"/>
          <w:vertAlign w:val="subscript"/>
        </w:rPr>
        <w:t>pooled</w:t>
      </w:r>
    </w:p>
    <w:p w14:paraId="25105719" w14:textId="77777777" w:rsidR="000D3795" w:rsidRPr="000D3795" w:rsidRDefault="0056430D" w:rsidP="000D3795">
      <w:pPr>
        <w:spacing w:line="240" w:lineRule="auto"/>
        <w:rPr>
          <w:rFonts w:ascii="Times New Roman" w:hAnsi="Times New Roman" w:cs="Times New Roman"/>
          <w:sz w:val="24"/>
          <w:szCs w:val="24"/>
        </w:rPr>
      </w:pPr>
      <w:r w:rsidRPr="000D3795">
        <w:rPr>
          <w:rFonts w:ascii="Times New Roman" w:hAnsi="Times New Roman" w:cs="Times New Roman"/>
          <w:sz w:val="24"/>
          <w:szCs w:val="24"/>
        </w:rPr>
        <w:t>where:</w:t>
      </w:r>
    </w:p>
    <w:p w14:paraId="2510571A" w14:textId="77777777" w:rsidR="000D3795" w:rsidRPr="000D3795" w:rsidRDefault="0056430D" w:rsidP="000D3795">
      <w:pPr>
        <w:spacing w:line="240" w:lineRule="auto"/>
        <w:rPr>
          <w:rFonts w:ascii="Times New Roman" w:hAnsi="Times New Roman" w:cs="Times New Roman"/>
          <w:sz w:val="24"/>
          <w:szCs w:val="24"/>
        </w:rPr>
      </w:pPr>
      <w:r w:rsidRPr="000D3795">
        <w:rPr>
          <w:rFonts w:ascii="Times New Roman" w:hAnsi="Times New Roman" w:cs="Times New Roman"/>
          <w:i/>
          <w:iCs/>
          <w:sz w:val="24"/>
          <w:szCs w:val="24"/>
        </w:rPr>
        <w:t>SD</w:t>
      </w:r>
      <w:r w:rsidRPr="000D3795">
        <w:rPr>
          <w:rFonts w:ascii="Times New Roman" w:hAnsi="Times New Roman" w:cs="Times New Roman"/>
          <w:sz w:val="24"/>
          <w:szCs w:val="24"/>
          <w:vertAlign w:val="subscript"/>
        </w:rPr>
        <w:t>pooled</w:t>
      </w:r>
      <w:r w:rsidRPr="000D3795">
        <w:rPr>
          <w:rFonts w:ascii="Times New Roman" w:hAnsi="Times New Roman" w:cs="Times New Roman"/>
          <w:sz w:val="24"/>
          <w:szCs w:val="24"/>
        </w:rPr>
        <w:t> = √((</w:t>
      </w:r>
      <w:r w:rsidRPr="000D3795">
        <w:rPr>
          <w:rFonts w:ascii="Times New Roman" w:hAnsi="Times New Roman" w:cs="Times New Roman"/>
          <w:i/>
          <w:iCs/>
          <w:sz w:val="24"/>
          <w:szCs w:val="24"/>
        </w:rPr>
        <w:t>SD</w:t>
      </w:r>
      <w:r w:rsidRPr="000D3795">
        <w:rPr>
          <w:rFonts w:ascii="Times New Roman" w:hAnsi="Times New Roman" w:cs="Times New Roman"/>
          <w:sz w:val="24"/>
          <w:szCs w:val="24"/>
          <w:vertAlign w:val="subscript"/>
        </w:rPr>
        <w:t>1</w:t>
      </w:r>
      <w:r w:rsidRPr="000D3795">
        <w:rPr>
          <w:rFonts w:ascii="Times New Roman" w:hAnsi="Times New Roman" w:cs="Times New Roman"/>
          <w:sz w:val="24"/>
          <w:szCs w:val="24"/>
          <w:vertAlign w:val="superscript"/>
        </w:rPr>
        <w:t>2</w:t>
      </w:r>
      <w:r w:rsidRPr="000D3795">
        <w:rPr>
          <w:rFonts w:ascii="Times New Roman" w:hAnsi="Times New Roman" w:cs="Times New Roman"/>
          <w:sz w:val="24"/>
          <w:szCs w:val="24"/>
        </w:rPr>
        <w:t> + </w:t>
      </w:r>
      <w:r w:rsidRPr="000D3795">
        <w:rPr>
          <w:rFonts w:ascii="Times New Roman" w:hAnsi="Times New Roman" w:cs="Times New Roman"/>
          <w:i/>
          <w:iCs/>
          <w:sz w:val="24"/>
          <w:szCs w:val="24"/>
        </w:rPr>
        <w:t>SD</w:t>
      </w:r>
      <w:r w:rsidRPr="000D3795">
        <w:rPr>
          <w:rFonts w:ascii="Times New Roman" w:hAnsi="Times New Roman" w:cs="Times New Roman"/>
          <w:sz w:val="24"/>
          <w:szCs w:val="24"/>
          <w:vertAlign w:val="subscript"/>
        </w:rPr>
        <w:t>2</w:t>
      </w:r>
      <w:r w:rsidRPr="000D3795">
        <w:rPr>
          <w:rFonts w:ascii="Times New Roman" w:hAnsi="Times New Roman" w:cs="Times New Roman"/>
          <w:sz w:val="24"/>
          <w:szCs w:val="24"/>
          <w:vertAlign w:val="superscript"/>
        </w:rPr>
        <w:t>2</w:t>
      </w:r>
      <w:r w:rsidRPr="000D3795">
        <w:rPr>
          <w:rFonts w:ascii="Times New Roman" w:hAnsi="Times New Roman" w:cs="Times New Roman"/>
          <w:sz w:val="24"/>
          <w:szCs w:val="24"/>
        </w:rPr>
        <w:t>) ⁄ 2)</w:t>
      </w:r>
    </w:p>
    <w:p w14:paraId="2510571B" w14:textId="77777777" w:rsidR="000D3795" w:rsidRDefault="000D3795" w:rsidP="000D3795">
      <w:pPr>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08"/>
        <w:gridCol w:w="4508"/>
      </w:tblGrid>
      <w:tr w:rsidR="00A42D92" w14:paraId="25105728" w14:textId="77777777" w:rsidTr="000D3795">
        <w:tc>
          <w:tcPr>
            <w:tcW w:w="4612" w:type="dxa"/>
          </w:tcPr>
          <w:p w14:paraId="2510571C" w14:textId="77777777" w:rsidR="000D3795" w:rsidRPr="00E9691D" w:rsidRDefault="00654325" w:rsidP="000D3795">
            <w:pPr>
              <w:rPr>
                <w:sz w:val="18"/>
                <w:szCs w:val="18"/>
              </w:rPr>
            </w:pPr>
            <w:r>
              <w:rPr>
                <w:sz w:val="18"/>
                <w:szCs w:val="18"/>
              </w:rPr>
              <w:t>Group 1 AD (+) DDS (+)</w:t>
            </w:r>
          </w:p>
          <w:p w14:paraId="2510571D" w14:textId="77777777" w:rsidR="000D3795" w:rsidRPr="00E9691D" w:rsidRDefault="000D3795" w:rsidP="000D3795">
            <w:pPr>
              <w:rPr>
                <w:sz w:val="18"/>
                <w:szCs w:val="18"/>
              </w:rPr>
            </w:pPr>
          </w:p>
          <w:p w14:paraId="2510571E" w14:textId="77777777" w:rsidR="000D3795" w:rsidRPr="00E9691D" w:rsidRDefault="0056430D" w:rsidP="000D3795">
            <w:pPr>
              <w:rPr>
                <w:sz w:val="18"/>
                <w:szCs w:val="18"/>
              </w:rPr>
            </w:pPr>
            <w:r w:rsidRPr="00E9691D">
              <w:rPr>
                <w:sz w:val="18"/>
                <w:szCs w:val="18"/>
              </w:rPr>
              <w:t>Mean (M):</w:t>
            </w:r>
            <w:r w:rsidRPr="00E9691D">
              <w:rPr>
                <w:sz w:val="18"/>
                <w:szCs w:val="18"/>
              </w:rPr>
              <w:tab/>
              <w:t xml:space="preserve"> 29.9</w:t>
            </w:r>
          </w:p>
          <w:p w14:paraId="2510571F" w14:textId="77777777" w:rsidR="000D3795" w:rsidRPr="00E9691D" w:rsidRDefault="0056430D" w:rsidP="000D3795">
            <w:pPr>
              <w:rPr>
                <w:sz w:val="18"/>
                <w:szCs w:val="18"/>
              </w:rPr>
            </w:pPr>
            <w:r w:rsidRPr="00E9691D">
              <w:rPr>
                <w:sz w:val="18"/>
                <w:szCs w:val="18"/>
              </w:rPr>
              <w:t>Standard deviation (s): 9.03</w:t>
            </w:r>
          </w:p>
          <w:p w14:paraId="25105720" w14:textId="77777777" w:rsidR="000D3795" w:rsidRPr="00E9691D" w:rsidRDefault="0056430D" w:rsidP="000D3795">
            <w:pPr>
              <w:rPr>
                <w:sz w:val="18"/>
                <w:szCs w:val="18"/>
              </w:rPr>
            </w:pPr>
            <w:r w:rsidRPr="00E9691D">
              <w:rPr>
                <w:sz w:val="18"/>
                <w:szCs w:val="18"/>
              </w:rPr>
              <w:t>Sample size (n): 478</w:t>
            </w:r>
          </w:p>
          <w:p w14:paraId="25105721" w14:textId="77777777" w:rsidR="000D3795" w:rsidRPr="00E9691D" w:rsidRDefault="000D3795" w:rsidP="000D3795">
            <w:pPr>
              <w:rPr>
                <w:sz w:val="18"/>
                <w:szCs w:val="18"/>
              </w:rPr>
            </w:pPr>
          </w:p>
        </w:tc>
        <w:tc>
          <w:tcPr>
            <w:tcW w:w="4612" w:type="dxa"/>
          </w:tcPr>
          <w:p w14:paraId="25105722" w14:textId="77777777" w:rsidR="000D3795" w:rsidRPr="00E9691D" w:rsidRDefault="00654325" w:rsidP="000D3795">
            <w:pPr>
              <w:rPr>
                <w:sz w:val="18"/>
                <w:szCs w:val="18"/>
              </w:rPr>
            </w:pPr>
            <w:r>
              <w:rPr>
                <w:sz w:val="18"/>
                <w:szCs w:val="18"/>
              </w:rPr>
              <w:t>Group 2 AD (+) DDS (-)</w:t>
            </w:r>
          </w:p>
          <w:p w14:paraId="25105723" w14:textId="77777777" w:rsidR="000D3795" w:rsidRPr="00E9691D" w:rsidRDefault="000D3795" w:rsidP="000D3795">
            <w:pPr>
              <w:rPr>
                <w:sz w:val="18"/>
                <w:szCs w:val="18"/>
              </w:rPr>
            </w:pPr>
          </w:p>
          <w:p w14:paraId="25105724" w14:textId="77777777" w:rsidR="000D3795" w:rsidRPr="00E9691D" w:rsidRDefault="0056430D" w:rsidP="000D3795">
            <w:pPr>
              <w:rPr>
                <w:sz w:val="18"/>
                <w:szCs w:val="18"/>
              </w:rPr>
            </w:pPr>
            <w:r w:rsidRPr="00E9691D">
              <w:rPr>
                <w:sz w:val="18"/>
                <w:szCs w:val="18"/>
              </w:rPr>
              <w:t>Mean (M):</w:t>
            </w:r>
            <w:r w:rsidRPr="00E9691D">
              <w:rPr>
                <w:sz w:val="18"/>
                <w:szCs w:val="18"/>
              </w:rPr>
              <w:tab/>
              <w:t xml:space="preserve"> 165.7</w:t>
            </w:r>
          </w:p>
          <w:p w14:paraId="25105725" w14:textId="77777777" w:rsidR="000D3795" w:rsidRPr="00E9691D" w:rsidRDefault="0056430D" w:rsidP="000D3795">
            <w:pPr>
              <w:rPr>
                <w:sz w:val="18"/>
                <w:szCs w:val="18"/>
              </w:rPr>
            </w:pPr>
            <w:r w:rsidRPr="00E9691D">
              <w:rPr>
                <w:sz w:val="18"/>
                <w:szCs w:val="18"/>
              </w:rPr>
              <w:t>Standard deviation (s): 112.31</w:t>
            </w:r>
          </w:p>
          <w:p w14:paraId="25105726" w14:textId="77777777" w:rsidR="000D3795" w:rsidRPr="00E9691D" w:rsidRDefault="0056430D" w:rsidP="000D3795">
            <w:pPr>
              <w:rPr>
                <w:sz w:val="18"/>
                <w:szCs w:val="18"/>
              </w:rPr>
            </w:pPr>
            <w:r w:rsidRPr="00E9691D">
              <w:rPr>
                <w:sz w:val="18"/>
                <w:szCs w:val="18"/>
              </w:rPr>
              <w:t>Sample size (n): 2651</w:t>
            </w:r>
          </w:p>
          <w:p w14:paraId="25105727" w14:textId="77777777" w:rsidR="000D3795" w:rsidRPr="00E9691D" w:rsidRDefault="000D3795" w:rsidP="000D3795">
            <w:pPr>
              <w:rPr>
                <w:sz w:val="18"/>
                <w:szCs w:val="18"/>
              </w:rPr>
            </w:pPr>
          </w:p>
        </w:tc>
      </w:tr>
    </w:tbl>
    <w:p w14:paraId="25105729" w14:textId="77777777" w:rsidR="000D3795" w:rsidRPr="000D3795" w:rsidRDefault="000D3795" w:rsidP="000D3795">
      <w:pPr>
        <w:spacing w:line="240" w:lineRule="auto"/>
        <w:rPr>
          <w:rFonts w:ascii="Times New Roman" w:hAnsi="Times New Roman" w:cs="Times New Roman"/>
          <w:sz w:val="24"/>
          <w:szCs w:val="24"/>
        </w:rPr>
      </w:pPr>
    </w:p>
    <w:p w14:paraId="2510572A" w14:textId="77777777" w:rsidR="000D3795" w:rsidRPr="000D3795" w:rsidRDefault="0056430D" w:rsidP="000D3795">
      <w:pPr>
        <w:spacing w:line="240" w:lineRule="auto"/>
        <w:rPr>
          <w:rFonts w:ascii="Times New Roman" w:hAnsi="Times New Roman" w:cs="Times New Roman"/>
          <w:sz w:val="24"/>
          <w:szCs w:val="24"/>
        </w:rPr>
      </w:pPr>
      <w:r w:rsidRPr="000D3795">
        <w:rPr>
          <w:rFonts w:ascii="Times New Roman" w:hAnsi="Times New Roman" w:cs="Times New Roman"/>
          <w:sz w:val="24"/>
          <w:szCs w:val="24"/>
        </w:rPr>
        <w:t>Cohen's d = (165.7 - 29.9) ⁄ 79.671441 = 1.7045.</w:t>
      </w:r>
    </w:p>
    <w:p w14:paraId="2510572B" w14:textId="77777777" w:rsidR="000D3795" w:rsidRPr="000D3795" w:rsidRDefault="0056430D" w:rsidP="000D3795">
      <w:pPr>
        <w:spacing w:line="240" w:lineRule="auto"/>
        <w:rPr>
          <w:rFonts w:ascii="Times New Roman" w:hAnsi="Times New Roman" w:cs="Times New Roman"/>
          <w:sz w:val="24"/>
          <w:szCs w:val="24"/>
        </w:rPr>
      </w:pPr>
      <w:r w:rsidRPr="000D3795">
        <w:rPr>
          <w:rFonts w:ascii="Times New Roman" w:hAnsi="Times New Roman" w:cs="Times New Roman"/>
          <w:sz w:val="24"/>
          <w:szCs w:val="24"/>
        </w:rPr>
        <w:t>Glass's delta = (165.7 - 29.9) ⁄ 9.03 = 15.03876.</w:t>
      </w:r>
    </w:p>
    <w:p w14:paraId="2510572C" w14:textId="77777777" w:rsidR="000D3795" w:rsidRPr="000D3795" w:rsidRDefault="0056430D" w:rsidP="000D3795">
      <w:pPr>
        <w:spacing w:line="240" w:lineRule="auto"/>
        <w:rPr>
          <w:rFonts w:ascii="Times New Roman" w:hAnsi="Times New Roman" w:cs="Times New Roman"/>
          <w:sz w:val="24"/>
          <w:szCs w:val="24"/>
        </w:rPr>
      </w:pPr>
      <w:r w:rsidRPr="000D3795">
        <w:rPr>
          <w:rFonts w:ascii="Times New Roman" w:hAnsi="Times New Roman" w:cs="Times New Roman"/>
          <w:sz w:val="24"/>
          <w:szCs w:val="24"/>
        </w:rPr>
        <w:t>Hedges' g = (165.7 - 29.9) ⁄ 103.449871 = 1.312713.</w:t>
      </w:r>
    </w:p>
    <w:p w14:paraId="2510572D" w14:textId="77777777" w:rsidR="00654325" w:rsidRDefault="00654325">
      <w:pPr>
        <w:widowControl/>
        <w:wordWrap/>
        <w:autoSpaceDE/>
        <w:autoSpaceDN/>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08"/>
        <w:gridCol w:w="4508"/>
      </w:tblGrid>
      <w:tr w:rsidR="00A42D92" w14:paraId="25105739" w14:textId="77777777" w:rsidTr="00791465">
        <w:tc>
          <w:tcPr>
            <w:tcW w:w="4612" w:type="dxa"/>
          </w:tcPr>
          <w:p w14:paraId="2510572E" w14:textId="77777777" w:rsidR="00654325" w:rsidRDefault="0056430D" w:rsidP="00654325">
            <w:pPr>
              <w:rPr>
                <w:sz w:val="18"/>
                <w:szCs w:val="18"/>
              </w:rPr>
            </w:pPr>
            <w:r>
              <w:rPr>
                <w:sz w:val="18"/>
                <w:szCs w:val="18"/>
              </w:rPr>
              <w:t>Group 3</w:t>
            </w:r>
            <w:r>
              <w:rPr>
                <w:rFonts w:hint="eastAsia"/>
                <w:sz w:val="18"/>
                <w:szCs w:val="18"/>
              </w:rPr>
              <w:t xml:space="preserve"> </w:t>
            </w:r>
            <w:r>
              <w:rPr>
                <w:sz w:val="18"/>
                <w:szCs w:val="18"/>
              </w:rPr>
              <w:t>AD (-) DDS (+)</w:t>
            </w:r>
          </w:p>
          <w:p w14:paraId="2510572F" w14:textId="77777777" w:rsidR="00654325" w:rsidRPr="00654325" w:rsidRDefault="00654325" w:rsidP="00654325">
            <w:pPr>
              <w:rPr>
                <w:sz w:val="18"/>
                <w:szCs w:val="18"/>
              </w:rPr>
            </w:pPr>
          </w:p>
          <w:p w14:paraId="25105730" w14:textId="77777777" w:rsidR="00654325" w:rsidRPr="00654325" w:rsidRDefault="0056430D" w:rsidP="00654325">
            <w:pPr>
              <w:rPr>
                <w:sz w:val="18"/>
                <w:szCs w:val="18"/>
              </w:rPr>
            </w:pPr>
            <w:r w:rsidRPr="00654325">
              <w:rPr>
                <w:sz w:val="18"/>
                <w:szCs w:val="18"/>
              </w:rPr>
              <w:t>Mean (M): 216.75</w:t>
            </w:r>
          </w:p>
          <w:p w14:paraId="25105731" w14:textId="77777777" w:rsidR="00654325" w:rsidRPr="00654325" w:rsidRDefault="0056430D" w:rsidP="00654325">
            <w:pPr>
              <w:rPr>
                <w:sz w:val="18"/>
                <w:szCs w:val="18"/>
              </w:rPr>
            </w:pPr>
            <w:r w:rsidRPr="00654325">
              <w:rPr>
                <w:sz w:val="18"/>
                <w:szCs w:val="18"/>
              </w:rPr>
              <w:t>Standard deviation (s): 76.04</w:t>
            </w:r>
          </w:p>
          <w:p w14:paraId="25105732" w14:textId="77777777" w:rsidR="00654325" w:rsidRPr="00E9691D" w:rsidRDefault="0056430D" w:rsidP="00654325">
            <w:pPr>
              <w:rPr>
                <w:sz w:val="18"/>
                <w:szCs w:val="18"/>
              </w:rPr>
            </w:pPr>
            <w:r w:rsidRPr="00654325">
              <w:rPr>
                <w:sz w:val="18"/>
                <w:szCs w:val="18"/>
              </w:rPr>
              <w:t>Sample size (n): 3468</w:t>
            </w:r>
          </w:p>
        </w:tc>
        <w:tc>
          <w:tcPr>
            <w:tcW w:w="4612" w:type="dxa"/>
          </w:tcPr>
          <w:p w14:paraId="25105733" w14:textId="77777777" w:rsidR="00654325" w:rsidRPr="00E9691D" w:rsidRDefault="0056430D" w:rsidP="00791465">
            <w:pPr>
              <w:rPr>
                <w:sz w:val="18"/>
                <w:szCs w:val="18"/>
              </w:rPr>
            </w:pPr>
            <w:r>
              <w:rPr>
                <w:sz w:val="18"/>
                <w:szCs w:val="18"/>
              </w:rPr>
              <w:t>Group 4 AD (-) DDS (+)</w:t>
            </w:r>
          </w:p>
          <w:p w14:paraId="25105734" w14:textId="77777777" w:rsidR="00654325" w:rsidRPr="00654325" w:rsidRDefault="00654325" w:rsidP="00654325">
            <w:pPr>
              <w:rPr>
                <w:sz w:val="18"/>
                <w:szCs w:val="18"/>
              </w:rPr>
            </w:pPr>
          </w:p>
          <w:p w14:paraId="25105735" w14:textId="77777777" w:rsidR="00654325" w:rsidRPr="00654325" w:rsidRDefault="0056430D" w:rsidP="00654325">
            <w:pPr>
              <w:rPr>
                <w:sz w:val="18"/>
                <w:szCs w:val="18"/>
              </w:rPr>
            </w:pPr>
            <w:r w:rsidRPr="00654325">
              <w:rPr>
                <w:sz w:val="18"/>
                <w:szCs w:val="18"/>
              </w:rPr>
              <w:t>Mean (M):</w:t>
            </w:r>
            <w:r w:rsidRPr="00654325">
              <w:rPr>
                <w:sz w:val="18"/>
                <w:szCs w:val="18"/>
              </w:rPr>
              <w:tab/>
              <w:t xml:space="preserve"> 221.81</w:t>
            </w:r>
          </w:p>
          <w:p w14:paraId="25105736" w14:textId="77777777" w:rsidR="00654325" w:rsidRPr="00654325" w:rsidRDefault="0056430D" w:rsidP="00654325">
            <w:pPr>
              <w:rPr>
                <w:sz w:val="18"/>
                <w:szCs w:val="18"/>
              </w:rPr>
            </w:pPr>
            <w:r w:rsidRPr="00654325">
              <w:rPr>
                <w:sz w:val="18"/>
                <w:szCs w:val="18"/>
              </w:rPr>
              <w:t>Standard deviation (s): 117.71</w:t>
            </w:r>
          </w:p>
          <w:p w14:paraId="25105737" w14:textId="77777777" w:rsidR="00654325" w:rsidRDefault="0056430D" w:rsidP="00654325">
            <w:pPr>
              <w:rPr>
                <w:sz w:val="18"/>
                <w:szCs w:val="18"/>
              </w:rPr>
            </w:pPr>
            <w:r w:rsidRPr="00654325">
              <w:rPr>
                <w:sz w:val="18"/>
                <w:szCs w:val="18"/>
              </w:rPr>
              <w:t>Sample size (n): 3549</w:t>
            </w:r>
          </w:p>
          <w:p w14:paraId="25105738" w14:textId="77777777" w:rsidR="00654325" w:rsidRPr="00E9691D" w:rsidRDefault="00654325" w:rsidP="00654325">
            <w:pPr>
              <w:rPr>
                <w:sz w:val="18"/>
                <w:szCs w:val="18"/>
              </w:rPr>
            </w:pPr>
          </w:p>
        </w:tc>
      </w:tr>
    </w:tbl>
    <w:p w14:paraId="2510573A" w14:textId="77777777" w:rsidR="00654325" w:rsidRDefault="00654325">
      <w:pPr>
        <w:widowControl/>
        <w:wordWrap/>
        <w:autoSpaceDE/>
        <w:autoSpaceDN/>
        <w:rPr>
          <w:rFonts w:ascii="Times New Roman" w:hAnsi="Times New Roman" w:cs="Times New Roman"/>
          <w:sz w:val="24"/>
          <w:szCs w:val="24"/>
        </w:rPr>
      </w:pPr>
    </w:p>
    <w:p w14:paraId="2510573B" w14:textId="77777777" w:rsidR="00654325" w:rsidRPr="00654325" w:rsidRDefault="0056430D" w:rsidP="00654325">
      <w:pPr>
        <w:widowControl/>
        <w:wordWrap/>
        <w:autoSpaceDE/>
        <w:autoSpaceDN/>
        <w:rPr>
          <w:rFonts w:ascii="Times New Roman" w:hAnsi="Times New Roman" w:cs="Times New Roman"/>
          <w:sz w:val="24"/>
          <w:szCs w:val="24"/>
        </w:rPr>
      </w:pPr>
      <w:r w:rsidRPr="00654325">
        <w:rPr>
          <w:rFonts w:ascii="Times New Roman" w:hAnsi="Times New Roman" w:cs="Times New Roman"/>
          <w:sz w:val="24"/>
          <w:szCs w:val="24"/>
        </w:rPr>
        <w:t>Cohen's d = (221.81 - 216.75) ⁄ 99.090175 = 0.051065.</w:t>
      </w:r>
    </w:p>
    <w:p w14:paraId="2510573C" w14:textId="77777777" w:rsidR="00654325" w:rsidRPr="00654325" w:rsidRDefault="0056430D" w:rsidP="00654325">
      <w:pPr>
        <w:widowControl/>
        <w:wordWrap/>
        <w:autoSpaceDE/>
        <w:autoSpaceDN/>
        <w:rPr>
          <w:rFonts w:ascii="Times New Roman" w:hAnsi="Times New Roman" w:cs="Times New Roman"/>
          <w:sz w:val="24"/>
          <w:szCs w:val="24"/>
        </w:rPr>
      </w:pPr>
      <w:r w:rsidRPr="00654325">
        <w:rPr>
          <w:rFonts w:ascii="Times New Roman" w:hAnsi="Times New Roman" w:cs="Times New Roman"/>
          <w:sz w:val="24"/>
          <w:szCs w:val="24"/>
        </w:rPr>
        <w:t>Glass's delta = (221.81 - 216.75) ⁄ 76.04 = 0.066544.</w:t>
      </w:r>
    </w:p>
    <w:p w14:paraId="2510573D" w14:textId="77777777" w:rsidR="00654325" w:rsidRDefault="0056430D" w:rsidP="00654325">
      <w:pPr>
        <w:widowControl/>
        <w:wordWrap/>
        <w:autoSpaceDE/>
        <w:autoSpaceDN/>
        <w:rPr>
          <w:rFonts w:ascii="Times New Roman" w:hAnsi="Times New Roman" w:cs="Times New Roman"/>
          <w:sz w:val="24"/>
          <w:szCs w:val="24"/>
        </w:rPr>
      </w:pPr>
      <w:r w:rsidRPr="00654325">
        <w:rPr>
          <w:rFonts w:ascii="Times New Roman" w:hAnsi="Times New Roman" w:cs="Times New Roman"/>
          <w:sz w:val="24"/>
          <w:szCs w:val="24"/>
        </w:rPr>
        <w:t>Hedges' g = (221.81 - 216.75) ⁄ 99.325094 = 0.050944.</w:t>
      </w:r>
    </w:p>
    <w:p w14:paraId="2510573E" w14:textId="77777777" w:rsidR="00937F57"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73F" w14:textId="77777777" w:rsidR="00937F57" w:rsidRDefault="0056430D" w:rsidP="004B35E1">
      <w:pPr>
        <w:pStyle w:val="Heading3"/>
        <w:ind w:left="1080" w:hanging="480"/>
        <w:rPr>
          <w:rFonts w:ascii="Times New Roman" w:hAnsi="Times New Roman" w:cs="Times New Roman"/>
          <w:sz w:val="24"/>
          <w:szCs w:val="24"/>
        </w:rPr>
      </w:pPr>
      <w:bookmarkStart w:id="15" w:name="_Toc85715887"/>
      <w:r w:rsidRPr="00937F57">
        <w:rPr>
          <w:rFonts w:ascii="Times New Roman" w:hAnsi="Times New Roman" w:cs="Times New Roman"/>
          <w:sz w:val="24"/>
          <w:szCs w:val="24"/>
        </w:rPr>
        <w:lastRenderedPageBreak/>
        <w:t>Pearson Correlation Coefficient Calculator</w:t>
      </w:r>
      <w:bookmarkEnd w:id="15"/>
    </w:p>
    <w:p w14:paraId="25105740" w14:textId="77777777" w:rsidR="00A04BEB" w:rsidRDefault="0056430D" w:rsidP="00C65C5F">
      <w:pPr>
        <w:pStyle w:val="ListParagraph"/>
        <w:numPr>
          <w:ilvl w:val="0"/>
          <w:numId w:val="25"/>
        </w:numPr>
        <w:spacing w:line="240" w:lineRule="auto"/>
        <w:ind w:leftChars="0"/>
        <w:outlineLvl w:val="2"/>
        <w:rPr>
          <w:b/>
          <w:bCs/>
          <w:szCs w:val="24"/>
        </w:rPr>
      </w:pPr>
      <w:bookmarkStart w:id="16" w:name="_Toc85715888"/>
      <w:bookmarkStart w:id="17" w:name="_Hlk79093125"/>
      <w:r>
        <w:rPr>
          <w:noProof/>
        </w:rPr>
        <w:drawing>
          <wp:anchor distT="0" distB="0" distL="114300" distR="114300" simplePos="0" relativeHeight="251659264" behindDoc="0" locked="0" layoutInCell="1" allowOverlap="1" wp14:anchorId="25105E38" wp14:editId="25105E39">
            <wp:simplePos x="0" y="0"/>
            <wp:positionH relativeFrom="column">
              <wp:posOffset>2567940</wp:posOffset>
            </wp:positionH>
            <wp:positionV relativeFrom="paragraph">
              <wp:posOffset>811530</wp:posOffset>
            </wp:positionV>
            <wp:extent cx="2857500" cy="285750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8162"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857500" cy="2857500"/>
                    </a:xfrm>
                    <a:prstGeom prst="rect">
                      <a:avLst/>
                    </a:prstGeom>
                    <a:noFill/>
                  </pic:spPr>
                </pic:pic>
              </a:graphicData>
            </a:graphic>
          </wp:anchor>
        </w:drawing>
      </w:r>
      <w:r w:rsidRPr="00A04BEB">
        <w:rPr>
          <w:b/>
          <w:bCs/>
          <w:szCs w:val="24"/>
        </w:rPr>
        <w:t>The variables dapsone (+) and dapsone (-) in Alzheimer's disease (AD) patients</w:t>
      </w:r>
      <w:bookmarkEnd w:id="16"/>
    </w:p>
    <w:p w14:paraId="25105741" w14:textId="65E72D4A" w:rsidR="00937F57" w:rsidRDefault="0056430D" w:rsidP="00A04BEB">
      <w:pPr>
        <w:pStyle w:val="ListParagraph"/>
        <w:spacing w:line="240" w:lineRule="auto"/>
        <w:ind w:leftChars="0" w:left="760"/>
        <w:rPr>
          <w:b/>
          <w:bCs/>
          <w:szCs w:val="24"/>
        </w:rPr>
      </w:pPr>
      <w:r>
        <w:rPr>
          <w:rFonts w:eastAsia="맑은 고딕"/>
          <w:b/>
          <w:bCs/>
          <w:szCs w:val="24"/>
        </w:rPr>
        <w:t>We</w:t>
      </w:r>
      <w:r w:rsidRPr="00A04BEB">
        <w:rPr>
          <w:b/>
          <w:bCs/>
          <w:szCs w:val="24"/>
        </w:rPr>
        <w:t xml:space="preserve"> calculated Pearson's r (Pearson's </w:t>
      </w:r>
      <w:r>
        <w:rPr>
          <w:rFonts w:eastAsia="맑은 고딕"/>
          <w:b/>
          <w:bCs/>
          <w:szCs w:val="24"/>
        </w:rPr>
        <w:t>correlation coefficient</w:t>
      </w:r>
      <w:r w:rsidRPr="00A04BEB">
        <w:rPr>
          <w:b/>
          <w:bCs/>
          <w:szCs w:val="24"/>
        </w:rPr>
        <w:t xml:space="preserve">) to examine </w:t>
      </w:r>
      <w:r>
        <w:rPr>
          <w:rFonts w:eastAsia="맑은 고딕"/>
          <w:b/>
          <w:bCs/>
          <w:szCs w:val="24"/>
        </w:rPr>
        <w:t xml:space="preserve">whether </w:t>
      </w:r>
      <w:r w:rsidRPr="00A04BEB">
        <w:rPr>
          <w:b/>
          <w:bCs/>
          <w:szCs w:val="24"/>
        </w:rPr>
        <w:t xml:space="preserve">it </w:t>
      </w:r>
      <w:r>
        <w:rPr>
          <w:rFonts w:eastAsia="맑은 고딕"/>
          <w:b/>
          <w:bCs/>
          <w:szCs w:val="24"/>
        </w:rPr>
        <w:t>was</w:t>
      </w:r>
      <w:r w:rsidRPr="00A04BEB">
        <w:rPr>
          <w:b/>
          <w:bCs/>
          <w:szCs w:val="24"/>
        </w:rPr>
        <w:t xml:space="preserve"> correlated.</w:t>
      </w:r>
    </w:p>
    <w:bookmarkEnd w:id="17"/>
    <w:p w14:paraId="25105742" w14:textId="77777777" w:rsidR="00A04BEB" w:rsidRPr="00A04BEB" w:rsidRDefault="00A04BEB" w:rsidP="00A04BEB">
      <w:pPr>
        <w:pStyle w:val="ListParagraph"/>
        <w:spacing w:line="240" w:lineRule="auto"/>
        <w:ind w:leftChars="0" w:left="760"/>
        <w:rPr>
          <w:b/>
          <w:bCs/>
          <w:szCs w:val="24"/>
        </w:rPr>
      </w:pPr>
    </w:p>
    <w:tbl>
      <w:tblPr>
        <w:tblStyle w:val="TableGrid"/>
        <w:tblW w:w="0" w:type="auto"/>
        <w:tblLook w:val="04A0" w:firstRow="1" w:lastRow="0" w:firstColumn="1" w:lastColumn="0" w:noHBand="0" w:noVBand="1"/>
      </w:tblPr>
      <w:tblGrid>
        <w:gridCol w:w="1384"/>
        <w:gridCol w:w="1418"/>
      </w:tblGrid>
      <w:tr w:rsidR="00A42D92" w14:paraId="25105745" w14:textId="77777777" w:rsidTr="00937F57">
        <w:tc>
          <w:tcPr>
            <w:tcW w:w="1384" w:type="dxa"/>
          </w:tcPr>
          <w:p w14:paraId="25105743" w14:textId="77777777" w:rsidR="00937F57" w:rsidRPr="00E9691D" w:rsidRDefault="0056430D" w:rsidP="00937F57">
            <w:pPr>
              <w:rPr>
                <w:b/>
                <w:bCs/>
                <w:sz w:val="18"/>
                <w:szCs w:val="18"/>
              </w:rPr>
            </w:pPr>
            <w:r w:rsidRPr="00E9691D">
              <w:rPr>
                <w:b/>
                <w:bCs/>
                <w:sz w:val="18"/>
                <w:szCs w:val="18"/>
              </w:rPr>
              <w:t>X Values</w:t>
            </w:r>
          </w:p>
        </w:tc>
        <w:tc>
          <w:tcPr>
            <w:tcW w:w="1418" w:type="dxa"/>
          </w:tcPr>
          <w:p w14:paraId="25105744" w14:textId="77777777" w:rsidR="00937F57" w:rsidRPr="00E9691D" w:rsidRDefault="0056430D" w:rsidP="00937F57">
            <w:pPr>
              <w:rPr>
                <w:b/>
                <w:bCs/>
                <w:sz w:val="18"/>
                <w:szCs w:val="18"/>
              </w:rPr>
            </w:pPr>
            <w:r w:rsidRPr="00E9691D">
              <w:rPr>
                <w:b/>
                <w:bCs/>
                <w:sz w:val="18"/>
                <w:szCs w:val="18"/>
              </w:rPr>
              <w:t>Y Values</w:t>
            </w:r>
          </w:p>
        </w:tc>
      </w:tr>
      <w:tr w:rsidR="00A42D92" w14:paraId="25105766" w14:textId="77777777" w:rsidTr="00937F57">
        <w:tc>
          <w:tcPr>
            <w:tcW w:w="1384" w:type="dxa"/>
          </w:tcPr>
          <w:p w14:paraId="25105746" w14:textId="77777777" w:rsidR="00937F57" w:rsidRPr="00E9691D" w:rsidRDefault="0056430D" w:rsidP="00937F57">
            <w:pPr>
              <w:rPr>
                <w:b/>
                <w:bCs/>
                <w:sz w:val="18"/>
                <w:szCs w:val="18"/>
              </w:rPr>
            </w:pPr>
            <w:r w:rsidRPr="00E9691D">
              <w:rPr>
                <w:b/>
                <w:bCs/>
                <w:sz w:val="18"/>
                <w:szCs w:val="18"/>
              </w:rPr>
              <w:t>18</w:t>
            </w:r>
          </w:p>
          <w:p w14:paraId="25105747" w14:textId="77777777" w:rsidR="00937F57" w:rsidRPr="00E9691D" w:rsidRDefault="0056430D" w:rsidP="00937F57">
            <w:pPr>
              <w:rPr>
                <w:b/>
                <w:bCs/>
                <w:sz w:val="18"/>
                <w:szCs w:val="18"/>
              </w:rPr>
            </w:pPr>
            <w:r w:rsidRPr="00E9691D">
              <w:rPr>
                <w:b/>
                <w:bCs/>
                <w:sz w:val="18"/>
                <w:szCs w:val="18"/>
              </w:rPr>
              <w:t>20</w:t>
            </w:r>
          </w:p>
          <w:p w14:paraId="25105748" w14:textId="77777777" w:rsidR="00937F57" w:rsidRPr="00E9691D" w:rsidRDefault="0056430D" w:rsidP="00937F57">
            <w:pPr>
              <w:rPr>
                <w:b/>
                <w:bCs/>
                <w:sz w:val="18"/>
                <w:szCs w:val="18"/>
              </w:rPr>
            </w:pPr>
            <w:r w:rsidRPr="00E9691D">
              <w:rPr>
                <w:b/>
                <w:bCs/>
                <w:sz w:val="18"/>
                <w:szCs w:val="18"/>
              </w:rPr>
              <w:t>22</w:t>
            </w:r>
          </w:p>
          <w:p w14:paraId="25105749" w14:textId="77777777" w:rsidR="00937F57" w:rsidRPr="00E9691D" w:rsidRDefault="0056430D" w:rsidP="00937F57">
            <w:pPr>
              <w:rPr>
                <w:b/>
                <w:bCs/>
                <w:sz w:val="18"/>
                <w:szCs w:val="18"/>
              </w:rPr>
            </w:pPr>
            <w:r w:rsidRPr="00E9691D">
              <w:rPr>
                <w:b/>
                <w:bCs/>
                <w:sz w:val="18"/>
                <w:szCs w:val="18"/>
              </w:rPr>
              <w:t>22</w:t>
            </w:r>
          </w:p>
          <w:p w14:paraId="2510574A" w14:textId="77777777" w:rsidR="00937F57" w:rsidRPr="00E9691D" w:rsidRDefault="0056430D" w:rsidP="00937F57">
            <w:pPr>
              <w:rPr>
                <w:b/>
                <w:bCs/>
                <w:sz w:val="18"/>
                <w:szCs w:val="18"/>
              </w:rPr>
            </w:pPr>
            <w:r w:rsidRPr="00E9691D">
              <w:rPr>
                <w:b/>
                <w:bCs/>
                <w:sz w:val="18"/>
                <w:szCs w:val="18"/>
              </w:rPr>
              <w:t>19</w:t>
            </w:r>
          </w:p>
          <w:p w14:paraId="2510574B" w14:textId="77777777" w:rsidR="00937F57" w:rsidRPr="00E9691D" w:rsidRDefault="0056430D" w:rsidP="00937F57">
            <w:pPr>
              <w:rPr>
                <w:b/>
                <w:bCs/>
                <w:sz w:val="18"/>
                <w:szCs w:val="18"/>
              </w:rPr>
            </w:pPr>
            <w:r w:rsidRPr="00E9691D">
              <w:rPr>
                <w:b/>
                <w:bCs/>
                <w:sz w:val="18"/>
                <w:szCs w:val="18"/>
              </w:rPr>
              <w:t>25</w:t>
            </w:r>
          </w:p>
          <w:p w14:paraId="2510574C" w14:textId="77777777" w:rsidR="00937F57" w:rsidRPr="00E9691D" w:rsidRDefault="0056430D" w:rsidP="00937F57">
            <w:pPr>
              <w:rPr>
                <w:b/>
                <w:bCs/>
                <w:sz w:val="18"/>
                <w:szCs w:val="18"/>
              </w:rPr>
            </w:pPr>
            <w:r w:rsidRPr="00E9691D">
              <w:rPr>
                <w:b/>
                <w:bCs/>
                <w:sz w:val="18"/>
                <w:szCs w:val="18"/>
              </w:rPr>
              <w:t>35</w:t>
            </w:r>
          </w:p>
          <w:p w14:paraId="2510574D" w14:textId="77777777" w:rsidR="00937F57" w:rsidRPr="00E9691D" w:rsidRDefault="0056430D" w:rsidP="00937F57">
            <w:pPr>
              <w:rPr>
                <w:b/>
                <w:bCs/>
                <w:sz w:val="18"/>
                <w:szCs w:val="18"/>
              </w:rPr>
            </w:pPr>
            <w:r w:rsidRPr="00E9691D">
              <w:rPr>
                <w:b/>
                <w:bCs/>
                <w:sz w:val="18"/>
                <w:szCs w:val="18"/>
              </w:rPr>
              <w:t>39</w:t>
            </w:r>
          </w:p>
          <w:p w14:paraId="2510574E" w14:textId="77777777" w:rsidR="00937F57" w:rsidRPr="00E9691D" w:rsidRDefault="0056430D" w:rsidP="00937F57">
            <w:pPr>
              <w:rPr>
                <w:b/>
                <w:bCs/>
                <w:sz w:val="18"/>
                <w:szCs w:val="18"/>
              </w:rPr>
            </w:pPr>
            <w:r w:rsidRPr="00E9691D">
              <w:rPr>
                <w:b/>
                <w:bCs/>
                <w:sz w:val="18"/>
                <w:szCs w:val="18"/>
              </w:rPr>
              <w:t>34</w:t>
            </w:r>
          </w:p>
          <w:p w14:paraId="2510574F" w14:textId="77777777" w:rsidR="00937F57" w:rsidRPr="00E9691D" w:rsidRDefault="0056430D" w:rsidP="00937F57">
            <w:pPr>
              <w:rPr>
                <w:b/>
                <w:bCs/>
                <w:sz w:val="18"/>
                <w:szCs w:val="18"/>
              </w:rPr>
            </w:pPr>
            <w:r w:rsidRPr="00E9691D">
              <w:rPr>
                <w:b/>
                <w:bCs/>
                <w:sz w:val="18"/>
                <w:szCs w:val="18"/>
              </w:rPr>
              <w:t>25</w:t>
            </w:r>
          </w:p>
          <w:p w14:paraId="25105750" w14:textId="77777777" w:rsidR="00937F57" w:rsidRPr="00E9691D" w:rsidRDefault="0056430D" w:rsidP="00937F57">
            <w:pPr>
              <w:rPr>
                <w:b/>
                <w:bCs/>
                <w:sz w:val="18"/>
                <w:szCs w:val="18"/>
              </w:rPr>
            </w:pPr>
            <w:r w:rsidRPr="00E9691D">
              <w:rPr>
                <w:b/>
                <w:bCs/>
                <w:sz w:val="18"/>
                <w:szCs w:val="18"/>
              </w:rPr>
              <w:t>26</w:t>
            </w:r>
          </w:p>
          <w:p w14:paraId="25105751" w14:textId="77777777" w:rsidR="00937F57" w:rsidRPr="00E9691D" w:rsidRDefault="0056430D" w:rsidP="00937F57">
            <w:pPr>
              <w:rPr>
                <w:b/>
                <w:bCs/>
                <w:sz w:val="18"/>
                <w:szCs w:val="18"/>
              </w:rPr>
            </w:pPr>
            <w:r w:rsidRPr="00E9691D">
              <w:rPr>
                <w:b/>
                <w:bCs/>
                <w:sz w:val="18"/>
                <w:szCs w:val="18"/>
              </w:rPr>
              <w:t>33</w:t>
            </w:r>
          </w:p>
          <w:p w14:paraId="25105752" w14:textId="77777777" w:rsidR="00937F57" w:rsidRPr="00E9691D" w:rsidRDefault="0056430D" w:rsidP="00937F57">
            <w:pPr>
              <w:rPr>
                <w:b/>
                <w:bCs/>
                <w:sz w:val="18"/>
                <w:szCs w:val="18"/>
              </w:rPr>
            </w:pPr>
            <w:r w:rsidRPr="00E9691D">
              <w:rPr>
                <w:b/>
                <w:bCs/>
                <w:sz w:val="18"/>
                <w:szCs w:val="18"/>
              </w:rPr>
              <w:t>37</w:t>
            </w:r>
          </w:p>
          <w:p w14:paraId="25105753" w14:textId="77777777" w:rsidR="00937F57" w:rsidRPr="00E9691D" w:rsidRDefault="0056430D" w:rsidP="00937F57">
            <w:pPr>
              <w:rPr>
                <w:b/>
                <w:bCs/>
                <w:sz w:val="18"/>
                <w:szCs w:val="18"/>
              </w:rPr>
            </w:pPr>
            <w:r w:rsidRPr="00E9691D">
              <w:rPr>
                <w:b/>
                <w:bCs/>
                <w:sz w:val="18"/>
                <w:szCs w:val="18"/>
              </w:rPr>
              <w:t>45</w:t>
            </w:r>
          </w:p>
          <w:p w14:paraId="25105754" w14:textId="77777777" w:rsidR="00937F57" w:rsidRPr="00E9691D" w:rsidRDefault="0056430D" w:rsidP="00937F57">
            <w:pPr>
              <w:rPr>
                <w:b/>
                <w:bCs/>
                <w:sz w:val="18"/>
                <w:szCs w:val="18"/>
              </w:rPr>
            </w:pPr>
            <w:r w:rsidRPr="00E9691D">
              <w:rPr>
                <w:b/>
                <w:bCs/>
                <w:sz w:val="18"/>
                <w:szCs w:val="18"/>
              </w:rPr>
              <w:t>46</w:t>
            </w:r>
          </w:p>
          <w:p w14:paraId="25105755" w14:textId="77777777" w:rsidR="00937F57" w:rsidRPr="00E9691D" w:rsidRDefault="0056430D" w:rsidP="00937F57">
            <w:pPr>
              <w:rPr>
                <w:b/>
                <w:bCs/>
                <w:sz w:val="18"/>
                <w:szCs w:val="18"/>
              </w:rPr>
            </w:pPr>
            <w:r w:rsidRPr="00E9691D">
              <w:rPr>
                <w:b/>
                <w:bCs/>
                <w:sz w:val="18"/>
                <w:szCs w:val="18"/>
              </w:rPr>
              <w:t>32</w:t>
            </w:r>
          </w:p>
        </w:tc>
        <w:tc>
          <w:tcPr>
            <w:tcW w:w="1418" w:type="dxa"/>
          </w:tcPr>
          <w:p w14:paraId="25105756" w14:textId="77777777" w:rsidR="00937F57" w:rsidRPr="00E9691D" w:rsidRDefault="0056430D" w:rsidP="00937F57">
            <w:pPr>
              <w:rPr>
                <w:b/>
                <w:bCs/>
                <w:sz w:val="18"/>
                <w:szCs w:val="18"/>
              </w:rPr>
            </w:pPr>
            <w:r w:rsidRPr="00E9691D">
              <w:rPr>
                <w:b/>
                <w:bCs/>
                <w:sz w:val="18"/>
                <w:szCs w:val="18"/>
              </w:rPr>
              <w:t>19</w:t>
            </w:r>
          </w:p>
          <w:p w14:paraId="25105757" w14:textId="77777777" w:rsidR="00937F57" w:rsidRPr="00E9691D" w:rsidRDefault="0056430D" w:rsidP="00937F57">
            <w:pPr>
              <w:rPr>
                <w:b/>
                <w:bCs/>
                <w:sz w:val="18"/>
                <w:szCs w:val="18"/>
              </w:rPr>
            </w:pPr>
            <w:r w:rsidRPr="00E9691D">
              <w:rPr>
                <w:b/>
                <w:bCs/>
                <w:sz w:val="18"/>
                <w:szCs w:val="18"/>
              </w:rPr>
              <w:t>37</w:t>
            </w:r>
          </w:p>
          <w:p w14:paraId="25105758" w14:textId="77777777" w:rsidR="00937F57" w:rsidRPr="00E9691D" w:rsidRDefault="0056430D" w:rsidP="00937F57">
            <w:pPr>
              <w:rPr>
                <w:b/>
                <w:bCs/>
                <w:sz w:val="18"/>
                <w:szCs w:val="18"/>
              </w:rPr>
            </w:pPr>
            <w:r w:rsidRPr="00E9691D">
              <w:rPr>
                <w:b/>
                <w:bCs/>
                <w:sz w:val="18"/>
                <w:szCs w:val="18"/>
              </w:rPr>
              <w:t>51</w:t>
            </w:r>
          </w:p>
          <w:p w14:paraId="25105759" w14:textId="77777777" w:rsidR="00937F57" w:rsidRPr="00E9691D" w:rsidRDefault="0056430D" w:rsidP="00937F57">
            <w:pPr>
              <w:rPr>
                <w:b/>
                <w:bCs/>
                <w:sz w:val="18"/>
                <w:szCs w:val="18"/>
              </w:rPr>
            </w:pPr>
            <w:r w:rsidRPr="00E9691D">
              <w:rPr>
                <w:b/>
                <w:bCs/>
                <w:sz w:val="18"/>
                <w:szCs w:val="18"/>
              </w:rPr>
              <w:t>58</w:t>
            </w:r>
          </w:p>
          <w:p w14:paraId="2510575A" w14:textId="77777777" w:rsidR="00937F57" w:rsidRPr="00E9691D" w:rsidRDefault="0056430D" w:rsidP="00937F57">
            <w:pPr>
              <w:rPr>
                <w:b/>
                <w:bCs/>
                <w:sz w:val="18"/>
                <w:szCs w:val="18"/>
              </w:rPr>
            </w:pPr>
            <w:r w:rsidRPr="00E9691D">
              <w:rPr>
                <w:b/>
                <w:bCs/>
                <w:sz w:val="18"/>
                <w:szCs w:val="18"/>
              </w:rPr>
              <w:t>66</w:t>
            </w:r>
          </w:p>
          <w:p w14:paraId="2510575B" w14:textId="77777777" w:rsidR="00937F57" w:rsidRPr="00E9691D" w:rsidRDefault="0056430D" w:rsidP="00937F57">
            <w:pPr>
              <w:rPr>
                <w:b/>
                <w:bCs/>
                <w:sz w:val="18"/>
                <w:szCs w:val="18"/>
              </w:rPr>
            </w:pPr>
            <w:r w:rsidRPr="00E9691D">
              <w:rPr>
                <w:b/>
                <w:bCs/>
                <w:sz w:val="18"/>
                <w:szCs w:val="18"/>
              </w:rPr>
              <w:t>82</w:t>
            </w:r>
          </w:p>
          <w:p w14:paraId="2510575C" w14:textId="77777777" w:rsidR="00937F57" w:rsidRPr="00E9691D" w:rsidRDefault="0056430D" w:rsidP="00937F57">
            <w:pPr>
              <w:rPr>
                <w:b/>
                <w:bCs/>
                <w:sz w:val="18"/>
                <w:szCs w:val="18"/>
              </w:rPr>
            </w:pPr>
            <w:r w:rsidRPr="00E9691D">
              <w:rPr>
                <w:b/>
                <w:bCs/>
                <w:sz w:val="18"/>
                <w:szCs w:val="18"/>
              </w:rPr>
              <w:t>98</w:t>
            </w:r>
          </w:p>
          <w:p w14:paraId="2510575D" w14:textId="77777777" w:rsidR="00937F57" w:rsidRPr="00E9691D" w:rsidRDefault="0056430D" w:rsidP="00937F57">
            <w:pPr>
              <w:rPr>
                <w:b/>
                <w:bCs/>
                <w:sz w:val="18"/>
                <w:szCs w:val="18"/>
              </w:rPr>
            </w:pPr>
            <w:r w:rsidRPr="00E9691D">
              <w:rPr>
                <w:b/>
                <w:bCs/>
                <w:sz w:val="18"/>
                <w:szCs w:val="18"/>
              </w:rPr>
              <w:t>135</w:t>
            </w:r>
          </w:p>
          <w:p w14:paraId="2510575E" w14:textId="77777777" w:rsidR="00937F57" w:rsidRPr="00E9691D" w:rsidRDefault="0056430D" w:rsidP="00937F57">
            <w:pPr>
              <w:rPr>
                <w:b/>
                <w:bCs/>
                <w:sz w:val="18"/>
                <w:szCs w:val="18"/>
              </w:rPr>
            </w:pPr>
            <w:r w:rsidRPr="00E9691D">
              <w:rPr>
                <w:b/>
                <w:bCs/>
                <w:sz w:val="18"/>
                <w:szCs w:val="18"/>
              </w:rPr>
              <w:t>172</w:t>
            </w:r>
          </w:p>
          <w:p w14:paraId="2510575F" w14:textId="77777777" w:rsidR="00937F57" w:rsidRPr="00E9691D" w:rsidRDefault="0056430D" w:rsidP="00937F57">
            <w:pPr>
              <w:rPr>
                <w:b/>
                <w:bCs/>
                <w:sz w:val="18"/>
                <w:szCs w:val="18"/>
              </w:rPr>
            </w:pPr>
            <w:r w:rsidRPr="00E9691D">
              <w:rPr>
                <w:b/>
                <w:bCs/>
                <w:sz w:val="18"/>
                <w:szCs w:val="18"/>
              </w:rPr>
              <w:t>190</w:t>
            </w:r>
          </w:p>
          <w:p w14:paraId="25105760" w14:textId="77777777" w:rsidR="00937F57" w:rsidRPr="00E9691D" w:rsidRDefault="0056430D" w:rsidP="00937F57">
            <w:pPr>
              <w:rPr>
                <w:b/>
                <w:bCs/>
                <w:sz w:val="18"/>
                <w:szCs w:val="18"/>
              </w:rPr>
            </w:pPr>
            <w:r w:rsidRPr="00E9691D">
              <w:rPr>
                <w:b/>
                <w:bCs/>
                <w:sz w:val="18"/>
                <w:szCs w:val="18"/>
              </w:rPr>
              <w:t>242</w:t>
            </w:r>
          </w:p>
          <w:p w14:paraId="25105761" w14:textId="77777777" w:rsidR="00937F57" w:rsidRPr="00E9691D" w:rsidRDefault="0056430D" w:rsidP="00937F57">
            <w:pPr>
              <w:rPr>
                <w:b/>
                <w:bCs/>
                <w:sz w:val="18"/>
                <w:szCs w:val="18"/>
              </w:rPr>
            </w:pPr>
            <w:r w:rsidRPr="00E9691D">
              <w:rPr>
                <w:b/>
                <w:bCs/>
                <w:sz w:val="18"/>
                <w:szCs w:val="18"/>
              </w:rPr>
              <w:t>255</w:t>
            </w:r>
          </w:p>
          <w:p w14:paraId="25105762" w14:textId="77777777" w:rsidR="00937F57" w:rsidRPr="00E9691D" w:rsidRDefault="0056430D" w:rsidP="00937F57">
            <w:pPr>
              <w:rPr>
                <w:b/>
                <w:bCs/>
                <w:sz w:val="18"/>
                <w:szCs w:val="18"/>
              </w:rPr>
            </w:pPr>
            <w:r w:rsidRPr="00E9691D">
              <w:rPr>
                <w:b/>
                <w:bCs/>
                <w:sz w:val="18"/>
                <w:szCs w:val="18"/>
              </w:rPr>
              <w:t>268</w:t>
            </w:r>
          </w:p>
          <w:p w14:paraId="25105763" w14:textId="77777777" w:rsidR="00937F57" w:rsidRPr="00E9691D" w:rsidRDefault="0056430D" w:rsidP="00937F57">
            <w:pPr>
              <w:rPr>
                <w:b/>
                <w:bCs/>
                <w:sz w:val="18"/>
                <w:szCs w:val="18"/>
              </w:rPr>
            </w:pPr>
            <w:r w:rsidRPr="00E9691D">
              <w:rPr>
                <w:b/>
                <w:bCs/>
                <w:sz w:val="18"/>
                <w:szCs w:val="18"/>
              </w:rPr>
              <w:t>292</w:t>
            </w:r>
          </w:p>
          <w:p w14:paraId="25105764" w14:textId="77777777" w:rsidR="00937F57" w:rsidRPr="00E9691D" w:rsidRDefault="0056430D" w:rsidP="00937F57">
            <w:pPr>
              <w:rPr>
                <w:b/>
                <w:bCs/>
                <w:sz w:val="18"/>
                <w:szCs w:val="18"/>
              </w:rPr>
            </w:pPr>
            <w:r w:rsidRPr="00E9691D">
              <w:rPr>
                <w:b/>
                <w:bCs/>
                <w:sz w:val="18"/>
                <w:szCs w:val="18"/>
              </w:rPr>
              <w:t>334</w:t>
            </w:r>
          </w:p>
          <w:p w14:paraId="25105765" w14:textId="77777777" w:rsidR="00937F57" w:rsidRPr="00E9691D" w:rsidRDefault="0056430D" w:rsidP="00937F57">
            <w:pPr>
              <w:rPr>
                <w:b/>
                <w:bCs/>
                <w:sz w:val="18"/>
                <w:szCs w:val="18"/>
              </w:rPr>
            </w:pPr>
            <w:r w:rsidRPr="00E9691D">
              <w:rPr>
                <w:b/>
                <w:bCs/>
                <w:sz w:val="18"/>
                <w:szCs w:val="18"/>
              </w:rPr>
              <w:t>352</w:t>
            </w:r>
          </w:p>
        </w:tc>
      </w:tr>
    </w:tbl>
    <w:p w14:paraId="25105767" w14:textId="77777777" w:rsidR="00937F57" w:rsidRDefault="00937F57" w:rsidP="00937F57">
      <w:pPr>
        <w:spacing w:line="240" w:lineRule="auto"/>
        <w:rPr>
          <w:rFonts w:ascii="Times New Roman" w:hAnsi="Times New Roman" w:cs="Times New Roman"/>
          <w:b/>
          <w:bCs/>
          <w:sz w:val="24"/>
          <w:szCs w:val="24"/>
        </w:rPr>
      </w:pPr>
    </w:p>
    <w:p w14:paraId="25105768" w14:textId="77777777" w:rsidR="00937F57" w:rsidRDefault="00937F57" w:rsidP="00937F57">
      <w:pPr>
        <w:spacing w:line="240" w:lineRule="auto"/>
        <w:rPr>
          <w:rFonts w:ascii="Times New Roman" w:hAnsi="Times New Roman" w:cs="Times New Roman"/>
          <w:b/>
          <w:bCs/>
          <w:sz w:val="24"/>
          <w:szCs w:val="24"/>
        </w:rPr>
      </w:pPr>
    </w:p>
    <w:tbl>
      <w:tblPr>
        <w:tblStyle w:val="TableGrid"/>
        <w:tblW w:w="5000" w:type="pct"/>
        <w:tblLook w:val="04A0" w:firstRow="1" w:lastRow="0" w:firstColumn="1" w:lastColumn="0" w:noHBand="0" w:noVBand="1"/>
      </w:tblPr>
      <w:tblGrid>
        <w:gridCol w:w="1804"/>
        <w:gridCol w:w="1803"/>
        <w:gridCol w:w="1803"/>
        <w:gridCol w:w="1803"/>
        <w:gridCol w:w="1803"/>
      </w:tblGrid>
      <w:tr w:rsidR="00A42D92" w14:paraId="2510576E" w14:textId="77777777" w:rsidTr="00937F57">
        <w:tc>
          <w:tcPr>
            <w:tcW w:w="1000" w:type="pct"/>
          </w:tcPr>
          <w:p w14:paraId="25105769" w14:textId="77777777" w:rsidR="00937F57" w:rsidRPr="00E9691D" w:rsidRDefault="0056430D" w:rsidP="00937F57">
            <w:pPr>
              <w:rPr>
                <w:b/>
                <w:bCs/>
                <w:sz w:val="18"/>
                <w:szCs w:val="18"/>
              </w:rPr>
            </w:pPr>
            <w:r w:rsidRPr="00E9691D">
              <w:rPr>
                <w:b/>
                <w:bCs/>
                <w:sz w:val="18"/>
                <w:szCs w:val="18"/>
              </w:rPr>
              <w:t>X - M</w:t>
            </w:r>
            <w:r w:rsidRPr="00E9691D">
              <w:rPr>
                <w:b/>
                <w:bCs/>
                <w:sz w:val="18"/>
                <w:szCs w:val="18"/>
                <w:vertAlign w:val="subscript"/>
              </w:rPr>
              <w:t>x</w:t>
            </w:r>
          </w:p>
        </w:tc>
        <w:tc>
          <w:tcPr>
            <w:tcW w:w="1000" w:type="pct"/>
          </w:tcPr>
          <w:p w14:paraId="2510576A" w14:textId="77777777" w:rsidR="00937F57" w:rsidRPr="00E9691D" w:rsidRDefault="0056430D" w:rsidP="00937F57">
            <w:pPr>
              <w:rPr>
                <w:b/>
                <w:bCs/>
                <w:sz w:val="18"/>
                <w:szCs w:val="18"/>
              </w:rPr>
            </w:pPr>
            <w:r w:rsidRPr="00E9691D">
              <w:rPr>
                <w:b/>
                <w:bCs/>
                <w:sz w:val="18"/>
                <w:szCs w:val="18"/>
              </w:rPr>
              <w:t>Y - M</w:t>
            </w:r>
            <w:r w:rsidRPr="00E9691D">
              <w:rPr>
                <w:b/>
                <w:bCs/>
                <w:sz w:val="18"/>
                <w:szCs w:val="18"/>
                <w:vertAlign w:val="subscript"/>
              </w:rPr>
              <w:t>y</w:t>
            </w:r>
          </w:p>
        </w:tc>
        <w:tc>
          <w:tcPr>
            <w:tcW w:w="1000" w:type="pct"/>
          </w:tcPr>
          <w:p w14:paraId="2510576B" w14:textId="77777777" w:rsidR="00937F57" w:rsidRPr="00E9691D" w:rsidRDefault="0056430D" w:rsidP="00937F57">
            <w:pPr>
              <w:rPr>
                <w:b/>
                <w:bCs/>
                <w:sz w:val="18"/>
                <w:szCs w:val="18"/>
              </w:rPr>
            </w:pPr>
            <w:r w:rsidRPr="00E9691D">
              <w:rPr>
                <w:b/>
                <w:bCs/>
                <w:sz w:val="18"/>
                <w:szCs w:val="18"/>
              </w:rPr>
              <w:t>(X - M</w:t>
            </w:r>
            <w:r w:rsidRPr="00E9691D">
              <w:rPr>
                <w:b/>
                <w:bCs/>
                <w:sz w:val="18"/>
                <w:szCs w:val="18"/>
                <w:vertAlign w:val="subscript"/>
              </w:rPr>
              <w:t>x</w:t>
            </w:r>
            <w:r w:rsidRPr="00E9691D">
              <w:rPr>
                <w:b/>
                <w:bCs/>
                <w:sz w:val="18"/>
                <w:szCs w:val="18"/>
              </w:rPr>
              <w:t>)</w:t>
            </w:r>
            <w:r w:rsidRPr="00E9691D">
              <w:rPr>
                <w:b/>
                <w:bCs/>
                <w:sz w:val="18"/>
                <w:szCs w:val="18"/>
                <w:vertAlign w:val="superscript"/>
              </w:rPr>
              <w:t>2</w:t>
            </w:r>
          </w:p>
        </w:tc>
        <w:tc>
          <w:tcPr>
            <w:tcW w:w="1000" w:type="pct"/>
          </w:tcPr>
          <w:p w14:paraId="2510576C" w14:textId="77777777" w:rsidR="00937F57" w:rsidRPr="00E9691D" w:rsidRDefault="0056430D" w:rsidP="00937F57">
            <w:pPr>
              <w:rPr>
                <w:b/>
                <w:bCs/>
                <w:sz w:val="18"/>
                <w:szCs w:val="18"/>
              </w:rPr>
            </w:pPr>
            <w:r w:rsidRPr="00E9691D">
              <w:rPr>
                <w:b/>
                <w:bCs/>
                <w:sz w:val="18"/>
                <w:szCs w:val="18"/>
              </w:rPr>
              <w:t>(Y - M</w:t>
            </w:r>
            <w:r w:rsidRPr="00E9691D">
              <w:rPr>
                <w:b/>
                <w:bCs/>
                <w:sz w:val="18"/>
                <w:szCs w:val="18"/>
                <w:vertAlign w:val="subscript"/>
              </w:rPr>
              <w:t>y</w:t>
            </w:r>
            <w:r w:rsidRPr="00E9691D">
              <w:rPr>
                <w:b/>
                <w:bCs/>
                <w:sz w:val="18"/>
                <w:szCs w:val="18"/>
              </w:rPr>
              <w:t>)</w:t>
            </w:r>
            <w:r w:rsidRPr="00E9691D">
              <w:rPr>
                <w:b/>
                <w:bCs/>
                <w:sz w:val="18"/>
                <w:szCs w:val="18"/>
                <w:vertAlign w:val="superscript"/>
              </w:rPr>
              <w:t>2</w:t>
            </w:r>
          </w:p>
        </w:tc>
        <w:tc>
          <w:tcPr>
            <w:tcW w:w="1000" w:type="pct"/>
          </w:tcPr>
          <w:p w14:paraId="2510576D" w14:textId="77777777" w:rsidR="00937F57" w:rsidRPr="00E9691D" w:rsidRDefault="0056430D" w:rsidP="00937F57">
            <w:pPr>
              <w:rPr>
                <w:b/>
                <w:bCs/>
                <w:sz w:val="18"/>
                <w:szCs w:val="18"/>
              </w:rPr>
            </w:pPr>
            <w:r w:rsidRPr="00E9691D">
              <w:rPr>
                <w:b/>
                <w:bCs/>
                <w:sz w:val="18"/>
                <w:szCs w:val="18"/>
              </w:rPr>
              <w:t>(X - M</w:t>
            </w:r>
            <w:r w:rsidRPr="00E9691D">
              <w:rPr>
                <w:b/>
                <w:bCs/>
                <w:sz w:val="18"/>
                <w:szCs w:val="18"/>
                <w:vertAlign w:val="subscript"/>
              </w:rPr>
              <w:t>x</w:t>
            </w:r>
            <w:r w:rsidRPr="00E9691D">
              <w:rPr>
                <w:b/>
                <w:bCs/>
                <w:sz w:val="18"/>
                <w:szCs w:val="18"/>
              </w:rPr>
              <w:t>)(Y - M</w:t>
            </w:r>
            <w:r w:rsidRPr="00E9691D">
              <w:rPr>
                <w:b/>
                <w:bCs/>
                <w:sz w:val="18"/>
                <w:szCs w:val="18"/>
                <w:vertAlign w:val="subscript"/>
              </w:rPr>
              <w:t>y</w:t>
            </w:r>
            <w:r w:rsidRPr="00E9691D">
              <w:rPr>
                <w:b/>
                <w:bCs/>
                <w:sz w:val="18"/>
                <w:szCs w:val="18"/>
              </w:rPr>
              <w:t>)</w:t>
            </w:r>
          </w:p>
        </w:tc>
      </w:tr>
      <w:tr w:rsidR="00A42D92" w14:paraId="251057C9" w14:textId="77777777" w:rsidTr="00937F57">
        <w:tc>
          <w:tcPr>
            <w:tcW w:w="1000" w:type="pct"/>
          </w:tcPr>
          <w:p w14:paraId="2510576F" w14:textId="77777777" w:rsidR="00937F57" w:rsidRPr="00E9691D" w:rsidRDefault="0056430D" w:rsidP="00937F57">
            <w:pPr>
              <w:rPr>
                <w:b/>
                <w:bCs/>
                <w:sz w:val="18"/>
                <w:szCs w:val="18"/>
              </w:rPr>
            </w:pPr>
            <w:r w:rsidRPr="00E9691D">
              <w:rPr>
                <w:b/>
                <w:bCs/>
                <w:sz w:val="18"/>
                <w:szCs w:val="18"/>
              </w:rPr>
              <w:t>-11.875</w:t>
            </w:r>
          </w:p>
          <w:p w14:paraId="25105770" w14:textId="77777777" w:rsidR="00937F57" w:rsidRPr="00E9691D" w:rsidRDefault="0056430D" w:rsidP="00937F57">
            <w:pPr>
              <w:rPr>
                <w:b/>
                <w:bCs/>
                <w:sz w:val="18"/>
                <w:szCs w:val="18"/>
              </w:rPr>
            </w:pPr>
            <w:r w:rsidRPr="00E9691D">
              <w:rPr>
                <w:b/>
                <w:bCs/>
                <w:sz w:val="18"/>
                <w:szCs w:val="18"/>
              </w:rPr>
              <w:t>-9.875</w:t>
            </w:r>
          </w:p>
          <w:p w14:paraId="25105771" w14:textId="77777777" w:rsidR="00937F57" w:rsidRPr="00E9691D" w:rsidRDefault="0056430D" w:rsidP="00937F57">
            <w:pPr>
              <w:rPr>
                <w:b/>
                <w:bCs/>
                <w:sz w:val="18"/>
                <w:szCs w:val="18"/>
              </w:rPr>
            </w:pPr>
            <w:r w:rsidRPr="00E9691D">
              <w:rPr>
                <w:b/>
                <w:bCs/>
                <w:sz w:val="18"/>
                <w:szCs w:val="18"/>
              </w:rPr>
              <w:t>-7.875</w:t>
            </w:r>
          </w:p>
          <w:p w14:paraId="25105772" w14:textId="77777777" w:rsidR="00937F57" w:rsidRPr="00E9691D" w:rsidRDefault="0056430D" w:rsidP="00937F57">
            <w:pPr>
              <w:rPr>
                <w:b/>
                <w:bCs/>
                <w:sz w:val="18"/>
                <w:szCs w:val="18"/>
              </w:rPr>
            </w:pPr>
            <w:r w:rsidRPr="00E9691D">
              <w:rPr>
                <w:b/>
                <w:bCs/>
                <w:sz w:val="18"/>
                <w:szCs w:val="18"/>
              </w:rPr>
              <w:t>-7.875</w:t>
            </w:r>
          </w:p>
          <w:p w14:paraId="25105773" w14:textId="77777777" w:rsidR="00937F57" w:rsidRPr="00E9691D" w:rsidRDefault="0056430D" w:rsidP="00937F57">
            <w:pPr>
              <w:rPr>
                <w:b/>
                <w:bCs/>
                <w:sz w:val="18"/>
                <w:szCs w:val="18"/>
              </w:rPr>
            </w:pPr>
            <w:r w:rsidRPr="00E9691D">
              <w:rPr>
                <w:b/>
                <w:bCs/>
                <w:sz w:val="18"/>
                <w:szCs w:val="18"/>
              </w:rPr>
              <w:t>-10.875</w:t>
            </w:r>
          </w:p>
          <w:p w14:paraId="25105774" w14:textId="77777777" w:rsidR="00937F57" w:rsidRPr="00E9691D" w:rsidRDefault="0056430D" w:rsidP="00937F57">
            <w:pPr>
              <w:rPr>
                <w:b/>
                <w:bCs/>
                <w:sz w:val="18"/>
                <w:szCs w:val="18"/>
              </w:rPr>
            </w:pPr>
            <w:r w:rsidRPr="00E9691D">
              <w:rPr>
                <w:b/>
                <w:bCs/>
                <w:sz w:val="18"/>
                <w:szCs w:val="18"/>
              </w:rPr>
              <w:t>-4.875</w:t>
            </w:r>
          </w:p>
          <w:p w14:paraId="25105775" w14:textId="77777777" w:rsidR="00937F57" w:rsidRPr="00E9691D" w:rsidRDefault="0056430D" w:rsidP="00937F57">
            <w:pPr>
              <w:rPr>
                <w:b/>
                <w:bCs/>
                <w:sz w:val="18"/>
                <w:szCs w:val="18"/>
              </w:rPr>
            </w:pPr>
            <w:r w:rsidRPr="00E9691D">
              <w:rPr>
                <w:b/>
                <w:bCs/>
                <w:sz w:val="18"/>
                <w:szCs w:val="18"/>
              </w:rPr>
              <w:t>5.125</w:t>
            </w:r>
          </w:p>
          <w:p w14:paraId="25105776" w14:textId="77777777" w:rsidR="00937F57" w:rsidRPr="00E9691D" w:rsidRDefault="0056430D" w:rsidP="00937F57">
            <w:pPr>
              <w:rPr>
                <w:b/>
                <w:bCs/>
                <w:sz w:val="18"/>
                <w:szCs w:val="18"/>
              </w:rPr>
            </w:pPr>
            <w:r w:rsidRPr="00E9691D">
              <w:rPr>
                <w:b/>
                <w:bCs/>
                <w:sz w:val="18"/>
                <w:szCs w:val="18"/>
              </w:rPr>
              <w:t>9.125</w:t>
            </w:r>
          </w:p>
          <w:p w14:paraId="25105777" w14:textId="77777777" w:rsidR="00937F57" w:rsidRPr="00E9691D" w:rsidRDefault="0056430D" w:rsidP="00937F57">
            <w:pPr>
              <w:rPr>
                <w:b/>
                <w:bCs/>
                <w:sz w:val="18"/>
                <w:szCs w:val="18"/>
              </w:rPr>
            </w:pPr>
            <w:r w:rsidRPr="00E9691D">
              <w:rPr>
                <w:b/>
                <w:bCs/>
                <w:sz w:val="18"/>
                <w:szCs w:val="18"/>
              </w:rPr>
              <w:t>4.125</w:t>
            </w:r>
          </w:p>
          <w:p w14:paraId="25105778" w14:textId="77777777" w:rsidR="00937F57" w:rsidRPr="00E9691D" w:rsidRDefault="0056430D" w:rsidP="00937F57">
            <w:pPr>
              <w:rPr>
                <w:b/>
                <w:bCs/>
                <w:sz w:val="18"/>
                <w:szCs w:val="18"/>
              </w:rPr>
            </w:pPr>
            <w:r w:rsidRPr="00E9691D">
              <w:rPr>
                <w:b/>
                <w:bCs/>
                <w:sz w:val="18"/>
                <w:szCs w:val="18"/>
              </w:rPr>
              <w:t>-4.875</w:t>
            </w:r>
          </w:p>
          <w:p w14:paraId="25105779" w14:textId="77777777" w:rsidR="00937F57" w:rsidRPr="00E9691D" w:rsidRDefault="0056430D" w:rsidP="00937F57">
            <w:pPr>
              <w:rPr>
                <w:b/>
                <w:bCs/>
                <w:sz w:val="18"/>
                <w:szCs w:val="18"/>
              </w:rPr>
            </w:pPr>
            <w:r w:rsidRPr="00E9691D">
              <w:rPr>
                <w:b/>
                <w:bCs/>
                <w:sz w:val="18"/>
                <w:szCs w:val="18"/>
              </w:rPr>
              <w:t>-3.875</w:t>
            </w:r>
          </w:p>
          <w:p w14:paraId="2510577A" w14:textId="77777777" w:rsidR="00937F57" w:rsidRPr="00E9691D" w:rsidRDefault="0056430D" w:rsidP="00937F57">
            <w:pPr>
              <w:rPr>
                <w:b/>
                <w:bCs/>
                <w:sz w:val="18"/>
                <w:szCs w:val="18"/>
              </w:rPr>
            </w:pPr>
            <w:r w:rsidRPr="00E9691D">
              <w:rPr>
                <w:b/>
                <w:bCs/>
                <w:sz w:val="18"/>
                <w:szCs w:val="18"/>
              </w:rPr>
              <w:t>3.125</w:t>
            </w:r>
          </w:p>
          <w:p w14:paraId="2510577B" w14:textId="77777777" w:rsidR="00937F57" w:rsidRPr="00E9691D" w:rsidRDefault="0056430D" w:rsidP="00937F57">
            <w:pPr>
              <w:rPr>
                <w:b/>
                <w:bCs/>
                <w:sz w:val="18"/>
                <w:szCs w:val="18"/>
              </w:rPr>
            </w:pPr>
            <w:r w:rsidRPr="00E9691D">
              <w:rPr>
                <w:b/>
                <w:bCs/>
                <w:sz w:val="18"/>
                <w:szCs w:val="18"/>
              </w:rPr>
              <w:t>7.125</w:t>
            </w:r>
          </w:p>
          <w:p w14:paraId="2510577C" w14:textId="77777777" w:rsidR="00937F57" w:rsidRPr="00E9691D" w:rsidRDefault="0056430D" w:rsidP="00937F57">
            <w:pPr>
              <w:rPr>
                <w:b/>
                <w:bCs/>
                <w:sz w:val="18"/>
                <w:szCs w:val="18"/>
              </w:rPr>
            </w:pPr>
            <w:r w:rsidRPr="00E9691D">
              <w:rPr>
                <w:b/>
                <w:bCs/>
                <w:sz w:val="18"/>
                <w:szCs w:val="18"/>
              </w:rPr>
              <w:t>15.125</w:t>
            </w:r>
          </w:p>
          <w:p w14:paraId="2510577D" w14:textId="77777777" w:rsidR="00937F57" w:rsidRPr="00E9691D" w:rsidRDefault="0056430D" w:rsidP="00937F57">
            <w:pPr>
              <w:rPr>
                <w:b/>
                <w:bCs/>
                <w:sz w:val="18"/>
                <w:szCs w:val="18"/>
              </w:rPr>
            </w:pPr>
            <w:r w:rsidRPr="00E9691D">
              <w:rPr>
                <w:b/>
                <w:bCs/>
                <w:sz w:val="18"/>
                <w:szCs w:val="18"/>
              </w:rPr>
              <w:t>16.125</w:t>
            </w:r>
          </w:p>
          <w:p w14:paraId="2510577E" w14:textId="77777777" w:rsidR="00937F57" w:rsidRPr="00E9691D" w:rsidRDefault="0056430D" w:rsidP="00937F57">
            <w:pPr>
              <w:rPr>
                <w:b/>
                <w:bCs/>
                <w:sz w:val="18"/>
                <w:szCs w:val="18"/>
              </w:rPr>
            </w:pPr>
            <w:r w:rsidRPr="00E9691D">
              <w:rPr>
                <w:b/>
                <w:bCs/>
                <w:sz w:val="18"/>
                <w:szCs w:val="18"/>
              </w:rPr>
              <w:t>2.125</w:t>
            </w:r>
          </w:p>
          <w:p w14:paraId="2510577F" w14:textId="77777777" w:rsidR="00937F57" w:rsidRPr="00E9691D" w:rsidRDefault="00937F57" w:rsidP="00937F57">
            <w:pPr>
              <w:rPr>
                <w:b/>
                <w:bCs/>
                <w:sz w:val="18"/>
                <w:szCs w:val="18"/>
              </w:rPr>
            </w:pPr>
          </w:p>
          <w:p w14:paraId="25105780" w14:textId="77777777" w:rsidR="00937F57" w:rsidRPr="00E9691D" w:rsidRDefault="0056430D" w:rsidP="00937F57">
            <w:pPr>
              <w:rPr>
                <w:b/>
                <w:bCs/>
                <w:sz w:val="18"/>
                <w:szCs w:val="18"/>
              </w:rPr>
            </w:pPr>
            <w:r w:rsidRPr="00E9691D">
              <w:rPr>
                <w:b/>
                <w:bCs/>
                <w:sz w:val="18"/>
                <w:szCs w:val="18"/>
              </w:rPr>
              <w:t>Mx: 29.875</w:t>
            </w:r>
          </w:p>
        </w:tc>
        <w:tc>
          <w:tcPr>
            <w:tcW w:w="1000" w:type="pct"/>
          </w:tcPr>
          <w:p w14:paraId="25105781" w14:textId="77777777" w:rsidR="00937F57" w:rsidRPr="00E9691D" w:rsidRDefault="0056430D" w:rsidP="00937F57">
            <w:pPr>
              <w:rPr>
                <w:b/>
                <w:bCs/>
                <w:sz w:val="18"/>
                <w:szCs w:val="18"/>
              </w:rPr>
            </w:pPr>
            <w:r w:rsidRPr="00E9691D">
              <w:rPr>
                <w:b/>
                <w:bCs/>
                <w:sz w:val="18"/>
                <w:szCs w:val="18"/>
              </w:rPr>
              <w:t>-146.688</w:t>
            </w:r>
          </w:p>
          <w:p w14:paraId="25105782" w14:textId="77777777" w:rsidR="00937F57" w:rsidRPr="00E9691D" w:rsidRDefault="0056430D" w:rsidP="00937F57">
            <w:pPr>
              <w:rPr>
                <w:b/>
                <w:bCs/>
                <w:sz w:val="18"/>
                <w:szCs w:val="18"/>
              </w:rPr>
            </w:pPr>
            <w:r w:rsidRPr="00E9691D">
              <w:rPr>
                <w:b/>
                <w:bCs/>
                <w:sz w:val="18"/>
                <w:szCs w:val="18"/>
              </w:rPr>
              <w:t>-128.688</w:t>
            </w:r>
          </w:p>
          <w:p w14:paraId="25105783" w14:textId="77777777" w:rsidR="00937F57" w:rsidRPr="00E9691D" w:rsidRDefault="0056430D" w:rsidP="00937F57">
            <w:pPr>
              <w:rPr>
                <w:b/>
                <w:bCs/>
                <w:sz w:val="18"/>
                <w:szCs w:val="18"/>
              </w:rPr>
            </w:pPr>
            <w:r w:rsidRPr="00E9691D">
              <w:rPr>
                <w:b/>
                <w:bCs/>
                <w:sz w:val="18"/>
                <w:szCs w:val="18"/>
              </w:rPr>
              <w:t>-114.688</w:t>
            </w:r>
          </w:p>
          <w:p w14:paraId="25105784" w14:textId="77777777" w:rsidR="00937F57" w:rsidRPr="00E9691D" w:rsidRDefault="0056430D" w:rsidP="00937F57">
            <w:pPr>
              <w:rPr>
                <w:b/>
                <w:bCs/>
                <w:sz w:val="18"/>
                <w:szCs w:val="18"/>
              </w:rPr>
            </w:pPr>
            <w:r w:rsidRPr="00E9691D">
              <w:rPr>
                <w:b/>
                <w:bCs/>
                <w:sz w:val="18"/>
                <w:szCs w:val="18"/>
              </w:rPr>
              <w:t>-107.688</w:t>
            </w:r>
          </w:p>
          <w:p w14:paraId="25105785" w14:textId="77777777" w:rsidR="00937F57" w:rsidRPr="00E9691D" w:rsidRDefault="0056430D" w:rsidP="00937F57">
            <w:pPr>
              <w:rPr>
                <w:b/>
                <w:bCs/>
                <w:sz w:val="18"/>
                <w:szCs w:val="18"/>
              </w:rPr>
            </w:pPr>
            <w:r w:rsidRPr="00E9691D">
              <w:rPr>
                <w:b/>
                <w:bCs/>
                <w:sz w:val="18"/>
                <w:szCs w:val="18"/>
              </w:rPr>
              <w:t>-99.688</w:t>
            </w:r>
          </w:p>
          <w:p w14:paraId="25105786" w14:textId="77777777" w:rsidR="00937F57" w:rsidRPr="00E9691D" w:rsidRDefault="0056430D" w:rsidP="00937F57">
            <w:pPr>
              <w:rPr>
                <w:b/>
                <w:bCs/>
                <w:sz w:val="18"/>
                <w:szCs w:val="18"/>
              </w:rPr>
            </w:pPr>
            <w:r w:rsidRPr="00E9691D">
              <w:rPr>
                <w:b/>
                <w:bCs/>
                <w:sz w:val="18"/>
                <w:szCs w:val="18"/>
              </w:rPr>
              <w:t>-83.688</w:t>
            </w:r>
          </w:p>
          <w:p w14:paraId="25105787" w14:textId="77777777" w:rsidR="00937F57" w:rsidRPr="00E9691D" w:rsidRDefault="0056430D" w:rsidP="00937F57">
            <w:pPr>
              <w:rPr>
                <w:b/>
                <w:bCs/>
                <w:sz w:val="18"/>
                <w:szCs w:val="18"/>
              </w:rPr>
            </w:pPr>
            <w:r w:rsidRPr="00E9691D">
              <w:rPr>
                <w:b/>
                <w:bCs/>
                <w:sz w:val="18"/>
                <w:szCs w:val="18"/>
              </w:rPr>
              <w:t>-67.688</w:t>
            </w:r>
          </w:p>
          <w:p w14:paraId="25105788" w14:textId="77777777" w:rsidR="00937F57" w:rsidRPr="00E9691D" w:rsidRDefault="0056430D" w:rsidP="00937F57">
            <w:pPr>
              <w:rPr>
                <w:b/>
                <w:bCs/>
                <w:sz w:val="18"/>
                <w:szCs w:val="18"/>
              </w:rPr>
            </w:pPr>
            <w:r w:rsidRPr="00E9691D">
              <w:rPr>
                <w:b/>
                <w:bCs/>
                <w:sz w:val="18"/>
                <w:szCs w:val="18"/>
              </w:rPr>
              <w:t>-30.688</w:t>
            </w:r>
          </w:p>
          <w:p w14:paraId="25105789" w14:textId="77777777" w:rsidR="00937F57" w:rsidRPr="00E9691D" w:rsidRDefault="0056430D" w:rsidP="00937F57">
            <w:pPr>
              <w:rPr>
                <w:b/>
                <w:bCs/>
                <w:sz w:val="18"/>
                <w:szCs w:val="18"/>
              </w:rPr>
            </w:pPr>
            <w:r w:rsidRPr="00E9691D">
              <w:rPr>
                <w:b/>
                <w:bCs/>
                <w:sz w:val="18"/>
                <w:szCs w:val="18"/>
              </w:rPr>
              <w:t>6.312</w:t>
            </w:r>
          </w:p>
          <w:p w14:paraId="2510578A" w14:textId="77777777" w:rsidR="00937F57" w:rsidRPr="00E9691D" w:rsidRDefault="0056430D" w:rsidP="00937F57">
            <w:pPr>
              <w:rPr>
                <w:b/>
                <w:bCs/>
                <w:sz w:val="18"/>
                <w:szCs w:val="18"/>
              </w:rPr>
            </w:pPr>
            <w:r w:rsidRPr="00E9691D">
              <w:rPr>
                <w:b/>
                <w:bCs/>
                <w:sz w:val="18"/>
                <w:szCs w:val="18"/>
              </w:rPr>
              <w:t>24.312</w:t>
            </w:r>
          </w:p>
          <w:p w14:paraId="2510578B" w14:textId="77777777" w:rsidR="00937F57" w:rsidRPr="00E9691D" w:rsidRDefault="0056430D" w:rsidP="00937F57">
            <w:pPr>
              <w:rPr>
                <w:b/>
                <w:bCs/>
                <w:sz w:val="18"/>
                <w:szCs w:val="18"/>
              </w:rPr>
            </w:pPr>
            <w:r w:rsidRPr="00E9691D">
              <w:rPr>
                <w:b/>
                <w:bCs/>
                <w:sz w:val="18"/>
                <w:szCs w:val="18"/>
              </w:rPr>
              <w:t>76.312</w:t>
            </w:r>
          </w:p>
          <w:p w14:paraId="2510578C" w14:textId="77777777" w:rsidR="00937F57" w:rsidRPr="00E9691D" w:rsidRDefault="0056430D" w:rsidP="00937F57">
            <w:pPr>
              <w:rPr>
                <w:b/>
                <w:bCs/>
                <w:sz w:val="18"/>
                <w:szCs w:val="18"/>
              </w:rPr>
            </w:pPr>
            <w:r w:rsidRPr="00E9691D">
              <w:rPr>
                <w:b/>
                <w:bCs/>
                <w:sz w:val="18"/>
                <w:szCs w:val="18"/>
              </w:rPr>
              <w:t>89.312</w:t>
            </w:r>
          </w:p>
          <w:p w14:paraId="2510578D" w14:textId="77777777" w:rsidR="00937F57" w:rsidRPr="00E9691D" w:rsidRDefault="0056430D" w:rsidP="00937F57">
            <w:pPr>
              <w:rPr>
                <w:b/>
                <w:bCs/>
                <w:sz w:val="18"/>
                <w:szCs w:val="18"/>
              </w:rPr>
            </w:pPr>
            <w:r w:rsidRPr="00E9691D">
              <w:rPr>
                <w:b/>
                <w:bCs/>
                <w:sz w:val="18"/>
                <w:szCs w:val="18"/>
              </w:rPr>
              <w:t>102.312</w:t>
            </w:r>
          </w:p>
          <w:p w14:paraId="2510578E" w14:textId="77777777" w:rsidR="00937F57" w:rsidRPr="00E9691D" w:rsidRDefault="0056430D" w:rsidP="00937F57">
            <w:pPr>
              <w:rPr>
                <w:b/>
                <w:bCs/>
                <w:sz w:val="18"/>
                <w:szCs w:val="18"/>
              </w:rPr>
            </w:pPr>
            <w:r w:rsidRPr="00E9691D">
              <w:rPr>
                <w:b/>
                <w:bCs/>
                <w:sz w:val="18"/>
                <w:szCs w:val="18"/>
              </w:rPr>
              <w:t>126.312</w:t>
            </w:r>
          </w:p>
          <w:p w14:paraId="2510578F" w14:textId="77777777" w:rsidR="00937F57" w:rsidRPr="00E9691D" w:rsidRDefault="0056430D" w:rsidP="00937F57">
            <w:pPr>
              <w:rPr>
                <w:b/>
                <w:bCs/>
                <w:sz w:val="18"/>
                <w:szCs w:val="18"/>
              </w:rPr>
            </w:pPr>
            <w:r w:rsidRPr="00E9691D">
              <w:rPr>
                <w:b/>
                <w:bCs/>
                <w:sz w:val="18"/>
                <w:szCs w:val="18"/>
              </w:rPr>
              <w:t>168.312</w:t>
            </w:r>
          </w:p>
          <w:p w14:paraId="25105790" w14:textId="77777777" w:rsidR="00937F57" w:rsidRPr="00E9691D" w:rsidRDefault="0056430D" w:rsidP="00937F57">
            <w:pPr>
              <w:rPr>
                <w:b/>
                <w:bCs/>
                <w:sz w:val="18"/>
                <w:szCs w:val="18"/>
              </w:rPr>
            </w:pPr>
            <w:r w:rsidRPr="00E9691D">
              <w:rPr>
                <w:b/>
                <w:bCs/>
                <w:sz w:val="18"/>
                <w:szCs w:val="18"/>
              </w:rPr>
              <w:t>186.312</w:t>
            </w:r>
          </w:p>
          <w:p w14:paraId="25105791" w14:textId="77777777" w:rsidR="00937F57" w:rsidRPr="00E9691D" w:rsidRDefault="00937F57" w:rsidP="00937F57">
            <w:pPr>
              <w:rPr>
                <w:b/>
                <w:bCs/>
                <w:sz w:val="18"/>
                <w:szCs w:val="18"/>
              </w:rPr>
            </w:pPr>
          </w:p>
          <w:p w14:paraId="25105792" w14:textId="77777777" w:rsidR="00937F57" w:rsidRPr="00E9691D" w:rsidRDefault="0056430D" w:rsidP="00937F57">
            <w:pPr>
              <w:rPr>
                <w:b/>
                <w:bCs/>
                <w:sz w:val="18"/>
                <w:szCs w:val="18"/>
              </w:rPr>
            </w:pPr>
            <w:r w:rsidRPr="00E9691D">
              <w:rPr>
                <w:b/>
                <w:bCs/>
                <w:sz w:val="18"/>
                <w:szCs w:val="18"/>
              </w:rPr>
              <w:t>My: 165.688</w:t>
            </w:r>
          </w:p>
        </w:tc>
        <w:tc>
          <w:tcPr>
            <w:tcW w:w="1000" w:type="pct"/>
          </w:tcPr>
          <w:p w14:paraId="25105793" w14:textId="77777777" w:rsidR="00937F57" w:rsidRPr="00E9691D" w:rsidRDefault="0056430D" w:rsidP="00937F57">
            <w:pPr>
              <w:rPr>
                <w:b/>
                <w:bCs/>
                <w:sz w:val="18"/>
                <w:szCs w:val="18"/>
              </w:rPr>
            </w:pPr>
            <w:r w:rsidRPr="00E9691D">
              <w:rPr>
                <w:b/>
                <w:bCs/>
                <w:sz w:val="18"/>
                <w:szCs w:val="18"/>
              </w:rPr>
              <w:t>141.016</w:t>
            </w:r>
          </w:p>
          <w:p w14:paraId="25105794" w14:textId="77777777" w:rsidR="00937F57" w:rsidRPr="00E9691D" w:rsidRDefault="0056430D" w:rsidP="00937F57">
            <w:pPr>
              <w:rPr>
                <w:b/>
                <w:bCs/>
                <w:sz w:val="18"/>
                <w:szCs w:val="18"/>
              </w:rPr>
            </w:pPr>
            <w:r w:rsidRPr="00E9691D">
              <w:rPr>
                <w:b/>
                <w:bCs/>
                <w:sz w:val="18"/>
                <w:szCs w:val="18"/>
              </w:rPr>
              <w:t>97.516</w:t>
            </w:r>
          </w:p>
          <w:p w14:paraId="25105795" w14:textId="77777777" w:rsidR="00937F57" w:rsidRPr="00E9691D" w:rsidRDefault="0056430D" w:rsidP="00937F57">
            <w:pPr>
              <w:rPr>
                <w:b/>
                <w:bCs/>
                <w:sz w:val="18"/>
                <w:szCs w:val="18"/>
              </w:rPr>
            </w:pPr>
            <w:r w:rsidRPr="00E9691D">
              <w:rPr>
                <w:b/>
                <w:bCs/>
                <w:sz w:val="18"/>
                <w:szCs w:val="18"/>
              </w:rPr>
              <w:t>62.016</w:t>
            </w:r>
          </w:p>
          <w:p w14:paraId="25105796" w14:textId="77777777" w:rsidR="00937F57" w:rsidRPr="00E9691D" w:rsidRDefault="0056430D" w:rsidP="00937F57">
            <w:pPr>
              <w:rPr>
                <w:b/>
                <w:bCs/>
                <w:sz w:val="18"/>
                <w:szCs w:val="18"/>
              </w:rPr>
            </w:pPr>
            <w:r w:rsidRPr="00E9691D">
              <w:rPr>
                <w:b/>
                <w:bCs/>
                <w:sz w:val="18"/>
                <w:szCs w:val="18"/>
              </w:rPr>
              <w:t>62.016</w:t>
            </w:r>
          </w:p>
          <w:p w14:paraId="25105797" w14:textId="77777777" w:rsidR="00937F57" w:rsidRPr="00E9691D" w:rsidRDefault="0056430D" w:rsidP="00937F57">
            <w:pPr>
              <w:rPr>
                <w:b/>
                <w:bCs/>
                <w:sz w:val="18"/>
                <w:szCs w:val="18"/>
              </w:rPr>
            </w:pPr>
            <w:r w:rsidRPr="00E9691D">
              <w:rPr>
                <w:b/>
                <w:bCs/>
                <w:sz w:val="18"/>
                <w:szCs w:val="18"/>
              </w:rPr>
              <w:t>118.266</w:t>
            </w:r>
          </w:p>
          <w:p w14:paraId="25105798" w14:textId="77777777" w:rsidR="00937F57" w:rsidRPr="00E9691D" w:rsidRDefault="0056430D" w:rsidP="00937F57">
            <w:pPr>
              <w:rPr>
                <w:b/>
                <w:bCs/>
                <w:sz w:val="18"/>
                <w:szCs w:val="18"/>
              </w:rPr>
            </w:pPr>
            <w:r w:rsidRPr="00E9691D">
              <w:rPr>
                <w:b/>
                <w:bCs/>
                <w:sz w:val="18"/>
                <w:szCs w:val="18"/>
              </w:rPr>
              <w:t>23.766</w:t>
            </w:r>
          </w:p>
          <w:p w14:paraId="25105799" w14:textId="77777777" w:rsidR="00937F57" w:rsidRPr="00E9691D" w:rsidRDefault="0056430D" w:rsidP="00937F57">
            <w:pPr>
              <w:rPr>
                <w:b/>
                <w:bCs/>
                <w:sz w:val="18"/>
                <w:szCs w:val="18"/>
              </w:rPr>
            </w:pPr>
            <w:r w:rsidRPr="00E9691D">
              <w:rPr>
                <w:b/>
                <w:bCs/>
                <w:sz w:val="18"/>
                <w:szCs w:val="18"/>
              </w:rPr>
              <w:t>26.266</w:t>
            </w:r>
          </w:p>
          <w:p w14:paraId="2510579A" w14:textId="77777777" w:rsidR="00937F57" w:rsidRPr="00E9691D" w:rsidRDefault="0056430D" w:rsidP="00937F57">
            <w:pPr>
              <w:rPr>
                <w:b/>
                <w:bCs/>
                <w:sz w:val="18"/>
                <w:szCs w:val="18"/>
              </w:rPr>
            </w:pPr>
            <w:r w:rsidRPr="00E9691D">
              <w:rPr>
                <w:b/>
                <w:bCs/>
                <w:sz w:val="18"/>
                <w:szCs w:val="18"/>
              </w:rPr>
              <w:t>83.266</w:t>
            </w:r>
          </w:p>
          <w:p w14:paraId="2510579B" w14:textId="77777777" w:rsidR="00937F57" w:rsidRPr="00E9691D" w:rsidRDefault="0056430D" w:rsidP="00937F57">
            <w:pPr>
              <w:rPr>
                <w:b/>
                <w:bCs/>
                <w:sz w:val="18"/>
                <w:szCs w:val="18"/>
              </w:rPr>
            </w:pPr>
            <w:r w:rsidRPr="00E9691D">
              <w:rPr>
                <w:b/>
                <w:bCs/>
                <w:sz w:val="18"/>
                <w:szCs w:val="18"/>
              </w:rPr>
              <w:t>17.016</w:t>
            </w:r>
          </w:p>
          <w:p w14:paraId="2510579C" w14:textId="77777777" w:rsidR="00937F57" w:rsidRPr="00E9691D" w:rsidRDefault="0056430D" w:rsidP="00937F57">
            <w:pPr>
              <w:rPr>
                <w:b/>
                <w:bCs/>
                <w:sz w:val="18"/>
                <w:szCs w:val="18"/>
              </w:rPr>
            </w:pPr>
            <w:r w:rsidRPr="00E9691D">
              <w:rPr>
                <w:b/>
                <w:bCs/>
                <w:sz w:val="18"/>
                <w:szCs w:val="18"/>
              </w:rPr>
              <w:t>23.766</w:t>
            </w:r>
          </w:p>
          <w:p w14:paraId="2510579D" w14:textId="77777777" w:rsidR="00937F57" w:rsidRPr="00E9691D" w:rsidRDefault="0056430D" w:rsidP="00937F57">
            <w:pPr>
              <w:rPr>
                <w:b/>
                <w:bCs/>
                <w:sz w:val="18"/>
                <w:szCs w:val="18"/>
              </w:rPr>
            </w:pPr>
            <w:r w:rsidRPr="00E9691D">
              <w:rPr>
                <w:b/>
                <w:bCs/>
                <w:sz w:val="18"/>
                <w:szCs w:val="18"/>
              </w:rPr>
              <w:t>15.016</w:t>
            </w:r>
          </w:p>
          <w:p w14:paraId="2510579E" w14:textId="77777777" w:rsidR="00937F57" w:rsidRPr="00E9691D" w:rsidRDefault="0056430D" w:rsidP="00937F57">
            <w:pPr>
              <w:rPr>
                <w:b/>
                <w:bCs/>
                <w:sz w:val="18"/>
                <w:szCs w:val="18"/>
              </w:rPr>
            </w:pPr>
            <w:r w:rsidRPr="00E9691D">
              <w:rPr>
                <w:b/>
                <w:bCs/>
                <w:sz w:val="18"/>
                <w:szCs w:val="18"/>
              </w:rPr>
              <w:t>9.766</w:t>
            </w:r>
          </w:p>
          <w:p w14:paraId="2510579F" w14:textId="77777777" w:rsidR="00937F57" w:rsidRPr="00E9691D" w:rsidRDefault="0056430D" w:rsidP="00937F57">
            <w:pPr>
              <w:rPr>
                <w:b/>
                <w:bCs/>
                <w:sz w:val="18"/>
                <w:szCs w:val="18"/>
              </w:rPr>
            </w:pPr>
            <w:r w:rsidRPr="00E9691D">
              <w:rPr>
                <w:b/>
                <w:bCs/>
                <w:sz w:val="18"/>
                <w:szCs w:val="18"/>
              </w:rPr>
              <w:t>50.766</w:t>
            </w:r>
          </w:p>
          <w:p w14:paraId="251057A0" w14:textId="77777777" w:rsidR="00937F57" w:rsidRPr="00E9691D" w:rsidRDefault="0056430D" w:rsidP="00937F57">
            <w:pPr>
              <w:rPr>
                <w:b/>
                <w:bCs/>
                <w:sz w:val="18"/>
                <w:szCs w:val="18"/>
              </w:rPr>
            </w:pPr>
            <w:r w:rsidRPr="00E9691D">
              <w:rPr>
                <w:b/>
                <w:bCs/>
                <w:sz w:val="18"/>
                <w:szCs w:val="18"/>
              </w:rPr>
              <w:t>228.766</w:t>
            </w:r>
          </w:p>
          <w:p w14:paraId="251057A1" w14:textId="77777777" w:rsidR="00937F57" w:rsidRPr="00E9691D" w:rsidRDefault="0056430D" w:rsidP="00937F57">
            <w:pPr>
              <w:rPr>
                <w:b/>
                <w:bCs/>
                <w:sz w:val="18"/>
                <w:szCs w:val="18"/>
              </w:rPr>
            </w:pPr>
            <w:r w:rsidRPr="00E9691D">
              <w:rPr>
                <w:b/>
                <w:bCs/>
                <w:sz w:val="18"/>
                <w:szCs w:val="18"/>
              </w:rPr>
              <w:t>260.016</w:t>
            </w:r>
          </w:p>
          <w:p w14:paraId="251057A2" w14:textId="77777777" w:rsidR="00937F57" w:rsidRPr="00E9691D" w:rsidRDefault="0056430D" w:rsidP="00937F57">
            <w:pPr>
              <w:rPr>
                <w:b/>
                <w:bCs/>
                <w:sz w:val="18"/>
                <w:szCs w:val="18"/>
              </w:rPr>
            </w:pPr>
            <w:r w:rsidRPr="00E9691D">
              <w:rPr>
                <w:b/>
                <w:bCs/>
                <w:sz w:val="18"/>
                <w:szCs w:val="18"/>
              </w:rPr>
              <w:t>4.516</w:t>
            </w:r>
          </w:p>
          <w:p w14:paraId="251057A3" w14:textId="77777777" w:rsidR="00937F57" w:rsidRPr="00E9691D" w:rsidRDefault="00937F57" w:rsidP="00937F57">
            <w:pPr>
              <w:rPr>
                <w:b/>
                <w:bCs/>
                <w:sz w:val="18"/>
                <w:szCs w:val="18"/>
              </w:rPr>
            </w:pPr>
          </w:p>
          <w:p w14:paraId="251057A4" w14:textId="77777777" w:rsidR="00937F57" w:rsidRPr="00E9691D" w:rsidRDefault="0056430D" w:rsidP="00937F57">
            <w:pPr>
              <w:rPr>
                <w:b/>
                <w:bCs/>
                <w:sz w:val="18"/>
                <w:szCs w:val="18"/>
              </w:rPr>
            </w:pPr>
            <w:r w:rsidRPr="00E9691D">
              <w:rPr>
                <w:b/>
                <w:bCs/>
                <w:sz w:val="18"/>
                <w:szCs w:val="18"/>
              </w:rPr>
              <w:t>Sum: 1223.750</w:t>
            </w:r>
          </w:p>
        </w:tc>
        <w:tc>
          <w:tcPr>
            <w:tcW w:w="1000" w:type="pct"/>
          </w:tcPr>
          <w:p w14:paraId="251057A5" w14:textId="77777777" w:rsidR="00937F57" w:rsidRPr="00E9691D" w:rsidRDefault="0056430D" w:rsidP="00937F57">
            <w:pPr>
              <w:rPr>
                <w:b/>
                <w:bCs/>
                <w:sz w:val="18"/>
                <w:szCs w:val="18"/>
              </w:rPr>
            </w:pPr>
            <w:r w:rsidRPr="00E9691D">
              <w:rPr>
                <w:b/>
                <w:bCs/>
                <w:sz w:val="18"/>
                <w:szCs w:val="18"/>
              </w:rPr>
              <w:t>21517.223</w:t>
            </w:r>
          </w:p>
          <w:p w14:paraId="251057A6" w14:textId="77777777" w:rsidR="00937F57" w:rsidRPr="00E9691D" w:rsidRDefault="0056430D" w:rsidP="00937F57">
            <w:pPr>
              <w:rPr>
                <w:b/>
                <w:bCs/>
                <w:sz w:val="18"/>
                <w:szCs w:val="18"/>
              </w:rPr>
            </w:pPr>
            <w:r w:rsidRPr="00E9691D">
              <w:rPr>
                <w:b/>
                <w:bCs/>
                <w:sz w:val="18"/>
                <w:szCs w:val="18"/>
              </w:rPr>
              <w:t>16560.473</w:t>
            </w:r>
          </w:p>
          <w:p w14:paraId="251057A7" w14:textId="77777777" w:rsidR="00937F57" w:rsidRPr="00E9691D" w:rsidRDefault="0056430D" w:rsidP="00937F57">
            <w:pPr>
              <w:rPr>
                <w:b/>
                <w:bCs/>
                <w:sz w:val="18"/>
                <w:szCs w:val="18"/>
              </w:rPr>
            </w:pPr>
            <w:r w:rsidRPr="00E9691D">
              <w:rPr>
                <w:b/>
                <w:bCs/>
                <w:sz w:val="18"/>
                <w:szCs w:val="18"/>
              </w:rPr>
              <w:t>13153.223</w:t>
            </w:r>
          </w:p>
          <w:p w14:paraId="251057A8" w14:textId="77777777" w:rsidR="00937F57" w:rsidRPr="00E9691D" w:rsidRDefault="0056430D" w:rsidP="00937F57">
            <w:pPr>
              <w:rPr>
                <w:b/>
                <w:bCs/>
                <w:sz w:val="18"/>
                <w:szCs w:val="18"/>
              </w:rPr>
            </w:pPr>
            <w:r w:rsidRPr="00E9691D">
              <w:rPr>
                <w:b/>
                <w:bCs/>
                <w:sz w:val="18"/>
                <w:szCs w:val="18"/>
              </w:rPr>
              <w:t>11596.598</w:t>
            </w:r>
          </w:p>
          <w:p w14:paraId="251057A9" w14:textId="77777777" w:rsidR="00937F57" w:rsidRPr="00E9691D" w:rsidRDefault="0056430D" w:rsidP="00937F57">
            <w:pPr>
              <w:rPr>
                <w:b/>
                <w:bCs/>
                <w:sz w:val="18"/>
                <w:szCs w:val="18"/>
              </w:rPr>
            </w:pPr>
            <w:r w:rsidRPr="00E9691D">
              <w:rPr>
                <w:b/>
                <w:bCs/>
                <w:sz w:val="18"/>
                <w:szCs w:val="18"/>
              </w:rPr>
              <w:t>9937.598</w:t>
            </w:r>
          </w:p>
          <w:p w14:paraId="251057AA" w14:textId="77777777" w:rsidR="00937F57" w:rsidRPr="00E9691D" w:rsidRDefault="0056430D" w:rsidP="00937F57">
            <w:pPr>
              <w:rPr>
                <w:b/>
                <w:bCs/>
                <w:sz w:val="18"/>
                <w:szCs w:val="18"/>
              </w:rPr>
            </w:pPr>
            <w:r w:rsidRPr="00E9691D">
              <w:rPr>
                <w:b/>
                <w:bCs/>
                <w:sz w:val="18"/>
                <w:szCs w:val="18"/>
              </w:rPr>
              <w:t>7003.598</w:t>
            </w:r>
          </w:p>
          <w:p w14:paraId="251057AB" w14:textId="77777777" w:rsidR="00937F57" w:rsidRPr="00E9691D" w:rsidRDefault="0056430D" w:rsidP="00937F57">
            <w:pPr>
              <w:rPr>
                <w:b/>
                <w:bCs/>
                <w:sz w:val="18"/>
                <w:szCs w:val="18"/>
              </w:rPr>
            </w:pPr>
            <w:r w:rsidRPr="00E9691D">
              <w:rPr>
                <w:b/>
                <w:bCs/>
                <w:sz w:val="18"/>
                <w:szCs w:val="18"/>
              </w:rPr>
              <w:t>4581.598</w:t>
            </w:r>
          </w:p>
          <w:p w14:paraId="251057AC" w14:textId="77777777" w:rsidR="00937F57" w:rsidRPr="00E9691D" w:rsidRDefault="0056430D" w:rsidP="00937F57">
            <w:pPr>
              <w:rPr>
                <w:b/>
                <w:bCs/>
                <w:sz w:val="18"/>
                <w:szCs w:val="18"/>
              </w:rPr>
            </w:pPr>
            <w:r w:rsidRPr="00E9691D">
              <w:rPr>
                <w:b/>
                <w:bCs/>
                <w:sz w:val="18"/>
                <w:szCs w:val="18"/>
              </w:rPr>
              <w:t>941.723</w:t>
            </w:r>
          </w:p>
          <w:p w14:paraId="251057AD" w14:textId="77777777" w:rsidR="00937F57" w:rsidRPr="00E9691D" w:rsidRDefault="0056430D" w:rsidP="00937F57">
            <w:pPr>
              <w:rPr>
                <w:b/>
                <w:bCs/>
                <w:sz w:val="18"/>
                <w:szCs w:val="18"/>
              </w:rPr>
            </w:pPr>
            <w:r w:rsidRPr="00E9691D">
              <w:rPr>
                <w:b/>
                <w:bCs/>
                <w:sz w:val="18"/>
                <w:szCs w:val="18"/>
              </w:rPr>
              <w:t>39.848</w:t>
            </w:r>
          </w:p>
          <w:p w14:paraId="251057AE" w14:textId="77777777" w:rsidR="00937F57" w:rsidRPr="00E9691D" w:rsidRDefault="0056430D" w:rsidP="00937F57">
            <w:pPr>
              <w:rPr>
                <w:b/>
                <w:bCs/>
                <w:sz w:val="18"/>
                <w:szCs w:val="18"/>
              </w:rPr>
            </w:pPr>
            <w:r w:rsidRPr="00E9691D">
              <w:rPr>
                <w:b/>
                <w:bCs/>
                <w:sz w:val="18"/>
                <w:szCs w:val="18"/>
              </w:rPr>
              <w:t>591.098</w:t>
            </w:r>
          </w:p>
          <w:p w14:paraId="251057AF" w14:textId="77777777" w:rsidR="00937F57" w:rsidRPr="00E9691D" w:rsidRDefault="0056430D" w:rsidP="00937F57">
            <w:pPr>
              <w:rPr>
                <w:b/>
                <w:bCs/>
                <w:sz w:val="18"/>
                <w:szCs w:val="18"/>
              </w:rPr>
            </w:pPr>
            <w:r w:rsidRPr="00E9691D">
              <w:rPr>
                <w:b/>
                <w:bCs/>
                <w:sz w:val="18"/>
                <w:szCs w:val="18"/>
              </w:rPr>
              <w:t>5823.598</w:t>
            </w:r>
          </w:p>
          <w:p w14:paraId="251057B0" w14:textId="77777777" w:rsidR="00937F57" w:rsidRPr="00E9691D" w:rsidRDefault="0056430D" w:rsidP="00937F57">
            <w:pPr>
              <w:rPr>
                <w:b/>
                <w:bCs/>
                <w:sz w:val="18"/>
                <w:szCs w:val="18"/>
              </w:rPr>
            </w:pPr>
            <w:r w:rsidRPr="00E9691D">
              <w:rPr>
                <w:b/>
                <w:bCs/>
                <w:sz w:val="18"/>
                <w:szCs w:val="18"/>
              </w:rPr>
              <w:t>7976.723</w:t>
            </w:r>
          </w:p>
          <w:p w14:paraId="251057B1" w14:textId="77777777" w:rsidR="00937F57" w:rsidRPr="00E9691D" w:rsidRDefault="0056430D" w:rsidP="00937F57">
            <w:pPr>
              <w:rPr>
                <w:b/>
                <w:bCs/>
                <w:sz w:val="18"/>
                <w:szCs w:val="18"/>
              </w:rPr>
            </w:pPr>
            <w:r w:rsidRPr="00E9691D">
              <w:rPr>
                <w:b/>
                <w:bCs/>
                <w:sz w:val="18"/>
                <w:szCs w:val="18"/>
              </w:rPr>
              <w:t>10467.848</w:t>
            </w:r>
          </w:p>
          <w:p w14:paraId="251057B2" w14:textId="77777777" w:rsidR="00937F57" w:rsidRPr="00E9691D" w:rsidRDefault="0056430D" w:rsidP="00937F57">
            <w:pPr>
              <w:rPr>
                <w:b/>
                <w:bCs/>
                <w:sz w:val="18"/>
                <w:szCs w:val="18"/>
              </w:rPr>
            </w:pPr>
            <w:r w:rsidRPr="00E9691D">
              <w:rPr>
                <w:b/>
                <w:bCs/>
                <w:sz w:val="18"/>
                <w:szCs w:val="18"/>
              </w:rPr>
              <w:t>15954.848</w:t>
            </w:r>
          </w:p>
          <w:p w14:paraId="251057B3" w14:textId="77777777" w:rsidR="00937F57" w:rsidRPr="00E9691D" w:rsidRDefault="0056430D" w:rsidP="00937F57">
            <w:pPr>
              <w:rPr>
                <w:b/>
                <w:bCs/>
                <w:sz w:val="18"/>
                <w:szCs w:val="18"/>
              </w:rPr>
            </w:pPr>
            <w:r w:rsidRPr="00E9691D">
              <w:rPr>
                <w:b/>
                <w:bCs/>
                <w:sz w:val="18"/>
                <w:szCs w:val="18"/>
              </w:rPr>
              <w:t>28329.098</w:t>
            </w:r>
          </w:p>
          <w:p w14:paraId="251057B4" w14:textId="77777777" w:rsidR="00937F57" w:rsidRPr="00E9691D" w:rsidRDefault="0056430D" w:rsidP="00937F57">
            <w:pPr>
              <w:rPr>
                <w:b/>
                <w:bCs/>
                <w:sz w:val="18"/>
                <w:szCs w:val="18"/>
              </w:rPr>
            </w:pPr>
            <w:r w:rsidRPr="00E9691D">
              <w:rPr>
                <w:b/>
                <w:bCs/>
                <w:sz w:val="18"/>
                <w:szCs w:val="18"/>
              </w:rPr>
              <w:t>34712.348</w:t>
            </w:r>
          </w:p>
          <w:p w14:paraId="251057B5" w14:textId="77777777" w:rsidR="00937F57" w:rsidRPr="00E9691D" w:rsidRDefault="00937F57" w:rsidP="00937F57">
            <w:pPr>
              <w:rPr>
                <w:b/>
                <w:bCs/>
                <w:sz w:val="18"/>
                <w:szCs w:val="18"/>
              </w:rPr>
            </w:pPr>
          </w:p>
          <w:p w14:paraId="251057B6" w14:textId="77777777" w:rsidR="00937F57" w:rsidRPr="00E9691D" w:rsidRDefault="0056430D" w:rsidP="00937F57">
            <w:pPr>
              <w:rPr>
                <w:b/>
                <w:bCs/>
                <w:sz w:val="18"/>
                <w:szCs w:val="18"/>
              </w:rPr>
            </w:pPr>
            <w:r w:rsidRPr="00E9691D">
              <w:rPr>
                <w:b/>
                <w:bCs/>
                <w:sz w:val="18"/>
                <w:szCs w:val="18"/>
              </w:rPr>
              <w:t>Sum: 189187.438</w:t>
            </w:r>
          </w:p>
        </w:tc>
        <w:tc>
          <w:tcPr>
            <w:tcW w:w="1000" w:type="pct"/>
          </w:tcPr>
          <w:p w14:paraId="251057B7" w14:textId="77777777" w:rsidR="00937F57" w:rsidRPr="00E9691D" w:rsidRDefault="0056430D" w:rsidP="00937F57">
            <w:pPr>
              <w:rPr>
                <w:b/>
                <w:bCs/>
                <w:sz w:val="18"/>
                <w:szCs w:val="18"/>
              </w:rPr>
            </w:pPr>
            <w:r w:rsidRPr="00E9691D">
              <w:rPr>
                <w:b/>
                <w:bCs/>
                <w:sz w:val="18"/>
                <w:szCs w:val="18"/>
              </w:rPr>
              <w:t>1741.914</w:t>
            </w:r>
          </w:p>
          <w:p w14:paraId="251057B8" w14:textId="77777777" w:rsidR="00937F57" w:rsidRPr="00E9691D" w:rsidRDefault="0056430D" w:rsidP="00937F57">
            <w:pPr>
              <w:rPr>
                <w:b/>
                <w:bCs/>
                <w:sz w:val="18"/>
                <w:szCs w:val="18"/>
              </w:rPr>
            </w:pPr>
            <w:r w:rsidRPr="00E9691D">
              <w:rPr>
                <w:b/>
                <w:bCs/>
                <w:sz w:val="18"/>
                <w:szCs w:val="18"/>
              </w:rPr>
              <w:t>1270.789</w:t>
            </w:r>
          </w:p>
          <w:p w14:paraId="251057B9" w14:textId="77777777" w:rsidR="00937F57" w:rsidRPr="00E9691D" w:rsidRDefault="0056430D" w:rsidP="00937F57">
            <w:pPr>
              <w:rPr>
                <w:b/>
                <w:bCs/>
                <w:sz w:val="18"/>
                <w:szCs w:val="18"/>
              </w:rPr>
            </w:pPr>
            <w:r w:rsidRPr="00E9691D">
              <w:rPr>
                <w:b/>
                <w:bCs/>
                <w:sz w:val="18"/>
                <w:szCs w:val="18"/>
              </w:rPr>
              <w:t>903.164</w:t>
            </w:r>
          </w:p>
          <w:p w14:paraId="251057BA" w14:textId="77777777" w:rsidR="00937F57" w:rsidRPr="00E9691D" w:rsidRDefault="0056430D" w:rsidP="00937F57">
            <w:pPr>
              <w:rPr>
                <w:b/>
                <w:bCs/>
                <w:sz w:val="18"/>
                <w:szCs w:val="18"/>
              </w:rPr>
            </w:pPr>
            <w:r w:rsidRPr="00E9691D">
              <w:rPr>
                <w:b/>
                <w:bCs/>
                <w:sz w:val="18"/>
                <w:szCs w:val="18"/>
              </w:rPr>
              <w:t>848.039</w:t>
            </w:r>
          </w:p>
          <w:p w14:paraId="251057BB" w14:textId="77777777" w:rsidR="00937F57" w:rsidRPr="00E9691D" w:rsidRDefault="0056430D" w:rsidP="00937F57">
            <w:pPr>
              <w:rPr>
                <w:b/>
                <w:bCs/>
                <w:sz w:val="18"/>
                <w:szCs w:val="18"/>
              </w:rPr>
            </w:pPr>
            <w:r w:rsidRPr="00E9691D">
              <w:rPr>
                <w:b/>
                <w:bCs/>
                <w:sz w:val="18"/>
                <w:szCs w:val="18"/>
              </w:rPr>
              <w:t>1084.102</w:t>
            </w:r>
          </w:p>
          <w:p w14:paraId="251057BC" w14:textId="77777777" w:rsidR="00937F57" w:rsidRPr="00E9691D" w:rsidRDefault="0056430D" w:rsidP="00937F57">
            <w:pPr>
              <w:rPr>
                <w:b/>
                <w:bCs/>
                <w:sz w:val="18"/>
                <w:szCs w:val="18"/>
              </w:rPr>
            </w:pPr>
            <w:r w:rsidRPr="00E9691D">
              <w:rPr>
                <w:b/>
                <w:bCs/>
                <w:sz w:val="18"/>
                <w:szCs w:val="18"/>
              </w:rPr>
              <w:t>407.977</w:t>
            </w:r>
          </w:p>
          <w:p w14:paraId="251057BD" w14:textId="77777777" w:rsidR="00937F57" w:rsidRPr="00E9691D" w:rsidRDefault="0056430D" w:rsidP="00937F57">
            <w:pPr>
              <w:rPr>
                <w:b/>
                <w:bCs/>
                <w:sz w:val="18"/>
                <w:szCs w:val="18"/>
              </w:rPr>
            </w:pPr>
            <w:r w:rsidRPr="00E9691D">
              <w:rPr>
                <w:b/>
                <w:bCs/>
                <w:sz w:val="18"/>
                <w:szCs w:val="18"/>
              </w:rPr>
              <w:t>-346.898</w:t>
            </w:r>
          </w:p>
          <w:p w14:paraId="251057BE" w14:textId="77777777" w:rsidR="00937F57" w:rsidRPr="00E9691D" w:rsidRDefault="0056430D" w:rsidP="00937F57">
            <w:pPr>
              <w:rPr>
                <w:b/>
                <w:bCs/>
                <w:sz w:val="18"/>
                <w:szCs w:val="18"/>
              </w:rPr>
            </w:pPr>
            <w:r w:rsidRPr="00E9691D">
              <w:rPr>
                <w:b/>
                <w:bCs/>
                <w:sz w:val="18"/>
                <w:szCs w:val="18"/>
              </w:rPr>
              <w:t>-280.023</w:t>
            </w:r>
          </w:p>
          <w:p w14:paraId="251057BF" w14:textId="77777777" w:rsidR="00937F57" w:rsidRPr="00E9691D" w:rsidRDefault="0056430D" w:rsidP="00937F57">
            <w:pPr>
              <w:rPr>
                <w:b/>
                <w:bCs/>
                <w:sz w:val="18"/>
                <w:szCs w:val="18"/>
              </w:rPr>
            </w:pPr>
            <w:r w:rsidRPr="00E9691D">
              <w:rPr>
                <w:b/>
                <w:bCs/>
                <w:sz w:val="18"/>
                <w:szCs w:val="18"/>
              </w:rPr>
              <w:t>26.039</w:t>
            </w:r>
          </w:p>
          <w:p w14:paraId="251057C0" w14:textId="77777777" w:rsidR="00937F57" w:rsidRPr="00E9691D" w:rsidRDefault="0056430D" w:rsidP="00937F57">
            <w:pPr>
              <w:rPr>
                <w:b/>
                <w:bCs/>
                <w:sz w:val="18"/>
                <w:szCs w:val="18"/>
              </w:rPr>
            </w:pPr>
            <w:r w:rsidRPr="00E9691D">
              <w:rPr>
                <w:b/>
                <w:bCs/>
                <w:sz w:val="18"/>
                <w:szCs w:val="18"/>
              </w:rPr>
              <w:t>-118.523</w:t>
            </w:r>
          </w:p>
          <w:p w14:paraId="251057C1" w14:textId="77777777" w:rsidR="00937F57" w:rsidRPr="00E9691D" w:rsidRDefault="0056430D" w:rsidP="00937F57">
            <w:pPr>
              <w:rPr>
                <w:b/>
                <w:bCs/>
                <w:sz w:val="18"/>
                <w:szCs w:val="18"/>
              </w:rPr>
            </w:pPr>
            <w:r w:rsidRPr="00E9691D">
              <w:rPr>
                <w:b/>
                <w:bCs/>
                <w:sz w:val="18"/>
                <w:szCs w:val="18"/>
              </w:rPr>
              <w:t>-295.711</w:t>
            </w:r>
          </w:p>
          <w:p w14:paraId="251057C2" w14:textId="77777777" w:rsidR="00937F57" w:rsidRPr="00E9691D" w:rsidRDefault="0056430D" w:rsidP="00937F57">
            <w:pPr>
              <w:rPr>
                <w:b/>
                <w:bCs/>
                <w:sz w:val="18"/>
                <w:szCs w:val="18"/>
              </w:rPr>
            </w:pPr>
            <w:r w:rsidRPr="00E9691D">
              <w:rPr>
                <w:b/>
                <w:bCs/>
                <w:sz w:val="18"/>
                <w:szCs w:val="18"/>
              </w:rPr>
              <w:t>279.102</w:t>
            </w:r>
          </w:p>
          <w:p w14:paraId="251057C3" w14:textId="77777777" w:rsidR="00937F57" w:rsidRPr="00E9691D" w:rsidRDefault="0056430D" w:rsidP="00937F57">
            <w:pPr>
              <w:rPr>
                <w:b/>
                <w:bCs/>
                <w:sz w:val="18"/>
                <w:szCs w:val="18"/>
              </w:rPr>
            </w:pPr>
            <w:r w:rsidRPr="00E9691D">
              <w:rPr>
                <w:b/>
                <w:bCs/>
                <w:sz w:val="18"/>
                <w:szCs w:val="18"/>
              </w:rPr>
              <w:t>728.977</w:t>
            </w:r>
          </w:p>
          <w:p w14:paraId="251057C4" w14:textId="77777777" w:rsidR="00937F57" w:rsidRPr="00E9691D" w:rsidRDefault="0056430D" w:rsidP="00937F57">
            <w:pPr>
              <w:rPr>
                <w:b/>
                <w:bCs/>
                <w:sz w:val="18"/>
                <w:szCs w:val="18"/>
              </w:rPr>
            </w:pPr>
            <w:r w:rsidRPr="00E9691D">
              <w:rPr>
                <w:b/>
                <w:bCs/>
                <w:sz w:val="18"/>
                <w:szCs w:val="18"/>
              </w:rPr>
              <w:t>1910.477</w:t>
            </w:r>
          </w:p>
          <w:p w14:paraId="251057C5" w14:textId="77777777" w:rsidR="00937F57" w:rsidRPr="00E9691D" w:rsidRDefault="0056430D" w:rsidP="00937F57">
            <w:pPr>
              <w:rPr>
                <w:b/>
                <w:bCs/>
                <w:sz w:val="18"/>
                <w:szCs w:val="18"/>
              </w:rPr>
            </w:pPr>
            <w:r w:rsidRPr="00E9691D">
              <w:rPr>
                <w:b/>
                <w:bCs/>
                <w:sz w:val="18"/>
                <w:szCs w:val="18"/>
              </w:rPr>
              <w:t>2714.039</w:t>
            </w:r>
          </w:p>
          <w:p w14:paraId="251057C6" w14:textId="77777777" w:rsidR="00937F57" w:rsidRPr="00E9691D" w:rsidRDefault="0056430D" w:rsidP="00937F57">
            <w:pPr>
              <w:rPr>
                <w:b/>
                <w:bCs/>
                <w:sz w:val="18"/>
                <w:szCs w:val="18"/>
              </w:rPr>
            </w:pPr>
            <w:r w:rsidRPr="00E9691D">
              <w:rPr>
                <w:b/>
                <w:bCs/>
                <w:sz w:val="18"/>
                <w:szCs w:val="18"/>
              </w:rPr>
              <w:t>395.914</w:t>
            </w:r>
          </w:p>
          <w:p w14:paraId="251057C7" w14:textId="77777777" w:rsidR="00937F57" w:rsidRPr="00E9691D" w:rsidRDefault="00937F57" w:rsidP="00937F57">
            <w:pPr>
              <w:rPr>
                <w:b/>
                <w:bCs/>
                <w:sz w:val="18"/>
                <w:szCs w:val="18"/>
              </w:rPr>
            </w:pPr>
          </w:p>
          <w:p w14:paraId="251057C8" w14:textId="77777777" w:rsidR="00937F57" w:rsidRPr="00E9691D" w:rsidRDefault="0056430D" w:rsidP="00937F57">
            <w:pPr>
              <w:rPr>
                <w:b/>
                <w:bCs/>
                <w:sz w:val="18"/>
                <w:szCs w:val="18"/>
              </w:rPr>
            </w:pPr>
            <w:r w:rsidRPr="00E9691D">
              <w:rPr>
                <w:b/>
                <w:bCs/>
                <w:sz w:val="18"/>
                <w:szCs w:val="18"/>
              </w:rPr>
              <w:t>Sum: 11269.375</w:t>
            </w:r>
          </w:p>
        </w:tc>
      </w:tr>
    </w:tbl>
    <w:p w14:paraId="251057CA" w14:textId="77777777" w:rsidR="00937F57" w:rsidRDefault="00937F57" w:rsidP="00937F57">
      <w:pPr>
        <w:spacing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4547"/>
        <w:gridCol w:w="4469"/>
      </w:tblGrid>
      <w:tr w:rsidR="00A42D92" w14:paraId="251057CF" w14:textId="77777777" w:rsidTr="00937F57">
        <w:tc>
          <w:tcPr>
            <w:tcW w:w="4612" w:type="dxa"/>
          </w:tcPr>
          <w:p w14:paraId="251057CB" w14:textId="7CEABBCE" w:rsidR="00937F57" w:rsidRPr="00937F57" w:rsidRDefault="0056430D" w:rsidP="00937F57">
            <w:pPr>
              <w:spacing w:after="200"/>
              <w:jc w:val="both"/>
              <w:rPr>
                <w:sz w:val="18"/>
                <w:szCs w:val="18"/>
              </w:rPr>
            </w:pPr>
            <w:r w:rsidRPr="00937F57">
              <w:rPr>
                <w:b/>
                <w:bCs/>
                <w:sz w:val="18"/>
                <w:szCs w:val="18"/>
              </w:rPr>
              <w:t>Result Details &amp; Calculation</w:t>
            </w:r>
            <w:r w:rsidRPr="00937F57">
              <w:rPr>
                <w:sz w:val="18"/>
                <w:szCs w:val="18"/>
              </w:rPr>
              <w:br/>
            </w:r>
            <w:r w:rsidRPr="00937F57">
              <w:rPr>
                <w:sz w:val="18"/>
                <w:szCs w:val="18"/>
              </w:rPr>
              <w:br/>
            </w:r>
            <w:r w:rsidRPr="00937F57">
              <w:rPr>
                <w:i/>
                <w:iCs/>
                <w:sz w:val="18"/>
                <w:szCs w:val="18"/>
              </w:rPr>
              <w:t>X Values</w:t>
            </w:r>
            <w:r w:rsidRPr="00937F57">
              <w:rPr>
                <w:sz w:val="18"/>
                <w:szCs w:val="18"/>
              </w:rPr>
              <w:br/>
              <w:t>∑ = 478</w:t>
            </w:r>
            <w:r w:rsidRPr="00937F57">
              <w:rPr>
                <w:sz w:val="18"/>
                <w:szCs w:val="18"/>
              </w:rPr>
              <w:br/>
              <w:t>Mean = 29.875</w:t>
            </w:r>
            <w:r w:rsidRPr="00937F57">
              <w:rPr>
                <w:sz w:val="18"/>
                <w:szCs w:val="18"/>
              </w:rPr>
              <w:br/>
              <w:t>∑(X - M</w:t>
            </w:r>
            <w:r w:rsidRPr="00937F57">
              <w:rPr>
                <w:sz w:val="18"/>
                <w:szCs w:val="18"/>
                <w:vertAlign w:val="subscript"/>
              </w:rPr>
              <w:t>x</w:t>
            </w:r>
            <w:r w:rsidRPr="00937F57">
              <w:rPr>
                <w:sz w:val="18"/>
                <w:szCs w:val="18"/>
              </w:rPr>
              <w:t>)</w:t>
            </w:r>
            <w:r w:rsidRPr="00937F57">
              <w:rPr>
                <w:sz w:val="18"/>
                <w:szCs w:val="18"/>
                <w:vertAlign w:val="superscript"/>
              </w:rPr>
              <w:t>2</w:t>
            </w:r>
            <w:r w:rsidRPr="00937F57">
              <w:rPr>
                <w:sz w:val="18"/>
                <w:szCs w:val="18"/>
              </w:rPr>
              <w:t> = SS</w:t>
            </w:r>
            <w:r w:rsidRPr="00937F57">
              <w:rPr>
                <w:sz w:val="18"/>
                <w:szCs w:val="18"/>
                <w:vertAlign w:val="subscript"/>
              </w:rPr>
              <w:t>x</w:t>
            </w:r>
            <w:r w:rsidRPr="00937F57">
              <w:rPr>
                <w:sz w:val="18"/>
                <w:szCs w:val="18"/>
              </w:rPr>
              <w:t> = 1223.75</w:t>
            </w:r>
            <w:r w:rsidRPr="00937F57">
              <w:rPr>
                <w:sz w:val="18"/>
                <w:szCs w:val="18"/>
              </w:rPr>
              <w:br/>
            </w:r>
            <w:r w:rsidRPr="00937F57">
              <w:rPr>
                <w:sz w:val="18"/>
                <w:szCs w:val="18"/>
              </w:rPr>
              <w:br/>
            </w:r>
            <w:r w:rsidRPr="00937F57">
              <w:rPr>
                <w:i/>
                <w:iCs/>
                <w:sz w:val="18"/>
                <w:szCs w:val="18"/>
              </w:rPr>
              <w:t>Y Values</w:t>
            </w:r>
            <w:r w:rsidRPr="00937F57">
              <w:rPr>
                <w:sz w:val="18"/>
                <w:szCs w:val="18"/>
              </w:rPr>
              <w:br/>
              <w:t>∑ = 2651</w:t>
            </w:r>
            <w:r w:rsidRPr="00937F57">
              <w:rPr>
                <w:sz w:val="18"/>
                <w:szCs w:val="18"/>
              </w:rPr>
              <w:br/>
              <w:t>Mean = 165.688</w:t>
            </w:r>
            <w:r w:rsidRPr="00937F57">
              <w:rPr>
                <w:sz w:val="18"/>
                <w:szCs w:val="18"/>
              </w:rPr>
              <w:br/>
              <w:t>∑(Y - M</w:t>
            </w:r>
            <w:r w:rsidRPr="00937F57">
              <w:rPr>
                <w:sz w:val="18"/>
                <w:szCs w:val="18"/>
                <w:vertAlign w:val="subscript"/>
              </w:rPr>
              <w:t>y</w:t>
            </w:r>
            <w:r w:rsidRPr="00937F57">
              <w:rPr>
                <w:sz w:val="18"/>
                <w:szCs w:val="18"/>
              </w:rPr>
              <w:t>)</w:t>
            </w:r>
            <w:r w:rsidRPr="00937F57">
              <w:rPr>
                <w:sz w:val="18"/>
                <w:szCs w:val="18"/>
                <w:vertAlign w:val="superscript"/>
              </w:rPr>
              <w:t>2</w:t>
            </w:r>
            <w:r w:rsidRPr="00937F57">
              <w:rPr>
                <w:sz w:val="18"/>
                <w:szCs w:val="18"/>
              </w:rPr>
              <w:t> = SS</w:t>
            </w:r>
            <w:r w:rsidRPr="00937F57">
              <w:rPr>
                <w:sz w:val="18"/>
                <w:szCs w:val="18"/>
                <w:vertAlign w:val="subscript"/>
              </w:rPr>
              <w:t>y</w:t>
            </w:r>
            <w:r w:rsidRPr="00937F57">
              <w:rPr>
                <w:sz w:val="18"/>
                <w:szCs w:val="18"/>
              </w:rPr>
              <w:t> = 189187.438</w:t>
            </w:r>
            <w:r w:rsidRPr="00937F57">
              <w:rPr>
                <w:sz w:val="18"/>
                <w:szCs w:val="18"/>
              </w:rPr>
              <w:br/>
            </w:r>
            <w:r w:rsidRPr="00937F57">
              <w:rPr>
                <w:sz w:val="18"/>
                <w:szCs w:val="18"/>
              </w:rPr>
              <w:br/>
            </w:r>
            <w:r w:rsidRPr="00937F57">
              <w:rPr>
                <w:i/>
                <w:iCs/>
                <w:sz w:val="18"/>
                <w:szCs w:val="18"/>
              </w:rPr>
              <w:lastRenderedPageBreak/>
              <w:t>X and Y Combined</w:t>
            </w:r>
            <w:r w:rsidRPr="00937F57">
              <w:rPr>
                <w:sz w:val="18"/>
                <w:szCs w:val="18"/>
              </w:rPr>
              <w:br/>
            </w:r>
            <w:r w:rsidRPr="00937F57">
              <w:rPr>
                <w:i/>
                <w:iCs/>
                <w:sz w:val="18"/>
                <w:szCs w:val="18"/>
              </w:rPr>
              <w:t>N</w:t>
            </w:r>
            <w:r w:rsidRPr="00937F57">
              <w:rPr>
                <w:sz w:val="18"/>
                <w:szCs w:val="18"/>
              </w:rPr>
              <w:t> = 16</w:t>
            </w:r>
            <w:r w:rsidRPr="00937F57">
              <w:rPr>
                <w:sz w:val="18"/>
                <w:szCs w:val="18"/>
              </w:rPr>
              <w:br/>
              <w:t>∑(X - M</w:t>
            </w:r>
            <w:r w:rsidRPr="00937F57">
              <w:rPr>
                <w:sz w:val="18"/>
                <w:szCs w:val="18"/>
                <w:vertAlign w:val="subscript"/>
              </w:rPr>
              <w:t>x</w:t>
            </w:r>
            <w:r w:rsidRPr="00937F57">
              <w:rPr>
                <w:sz w:val="18"/>
                <w:szCs w:val="18"/>
              </w:rPr>
              <w:t>)(Y - M</w:t>
            </w:r>
            <w:r w:rsidRPr="00937F57">
              <w:rPr>
                <w:sz w:val="18"/>
                <w:szCs w:val="18"/>
                <w:vertAlign w:val="subscript"/>
              </w:rPr>
              <w:t>y</w:t>
            </w:r>
            <w:r w:rsidRPr="00937F57">
              <w:rPr>
                <w:sz w:val="18"/>
                <w:szCs w:val="18"/>
              </w:rPr>
              <w:t>) = 11269.375</w:t>
            </w:r>
            <w:r w:rsidRPr="00937F57">
              <w:rPr>
                <w:sz w:val="18"/>
                <w:szCs w:val="18"/>
              </w:rPr>
              <w:br/>
            </w:r>
            <w:r w:rsidRPr="00937F57">
              <w:rPr>
                <w:sz w:val="18"/>
                <w:szCs w:val="18"/>
              </w:rPr>
              <w:br/>
            </w:r>
            <w:r w:rsidRPr="00937F57">
              <w:rPr>
                <w:i/>
                <w:iCs/>
                <w:sz w:val="18"/>
                <w:szCs w:val="18"/>
              </w:rPr>
              <w:t>R Calculation</w:t>
            </w:r>
            <w:r w:rsidRPr="00937F57">
              <w:rPr>
                <w:sz w:val="18"/>
                <w:szCs w:val="18"/>
              </w:rPr>
              <w:br/>
              <w:t>r = ∑((X - M</w:t>
            </w:r>
            <w:r w:rsidRPr="00937F57">
              <w:rPr>
                <w:sz w:val="18"/>
                <w:szCs w:val="18"/>
                <w:vertAlign w:val="subscript"/>
              </w:rPr>
              <w:t>y</w:t>
            </w:r>
            <w:r w:rsidRPr="00937F57">
              <w:rPr>
                <w:sz w:val="18"/>
                <w:szCs w:val="18"/>
              </w:rPr>
              <w:t>)(Y - M</w:t>
            </w:r>
            <w:r w:rsidRPr="00937F57">
              <w:rPr>
                <w:sz w:val="18"/>
                <w:szCs w:val="18"/>
                <w:vertAlign w:val="subscript"/>
              </w:rPr>
              <w:t>x</w:t>
            </w:r>
            <w:r w:rsidRPr="00937F57">
              <w:rPr>
                <w:sz w:val="18"/>
                <w:szCs w:val="18"/>
              </w:rPr>
              <w:t>))</w:t>
            </w:r>
            <w:r w:rsidRPr="00937F57">
              <w:rPr>
                <w:rFonts w:eastAsia="맑은 고딕"/>
                <w:sz w:val="18"/>
                <w:szCs w:val="18"/>
              </w:rPr>
              <w:t>/√</w:t>
            </w:r>
            <w:r w:rsidRPr="00937F57">
              <w:rPr>
                <w:sz w:val="18"/>
                <w:szCs w:val="18"/>
              </w:rPr>
              <w:t>((SS</w:t>
            </w:r>
            <w:r w:rsidRPr="00937F57">
              <w:rPr>
                <w:sz w:val="18"/>
                <w:szCs w:val="18"/>
                <w:vertAlign w:val="subscript"/>
              </w:rPr>
              <w:t>x</w:t>
            </w:r>
            <w:r w:rsidRPr="00937F57">
              <w:rPr>
                <w:sz w:val="18"/>
                <w:szCs w:val="18"/>
              </w:rPr>
              <w:t>)(SS</w:t>
            </w:r>
            <w:r w:rsidRPr="00937F57">
              <w:rPr>
                <w:sz w:val="18"/>
                <w:szCs w:val="18"/>
                <w:vertAlign w:val="subscript"/>
              </w:rPr>
              <w:t>y</w:t>
            </w:r>
            <w:r w:rsidRPr="00937F57">
              <w:rPr>
                <w:sz w:val="18"/>
                <w:szCs w:val="18"/>
              </w:rPr>
              <w:t>))</w:t>
            </w:r>
            <w:r w:rsidRPr="00937F57">
              <w:rPr>
                <w:sz w:val="18"/>
                <w:szCs w:val="18"/>
              </w:rPr>
              <w:br/>
            </w:r>
            <w:r w:rsidRPr="00937F57">
              <w:rPr>
                <w:sz w:val="18"/>
                <w:szCs w:val="18"/>
              </w:rPr>
              <w:br/>
              <w:t>r = 11269.</w:t>
            </w:r>
            <w:r w:rsidRPr="00937F57">
              <w:rPr>
                <w:rFonts w:eastAsia="맑은 고딕"/>
                <w:sz w:val="18"/>
                <w:szCs w:val="18"/>
              </w:rPr>
              <w:t>375/√</w:t>
            </w:r>
            <w:r w:rsidRPr="00937F57">
              <w:rPr>
                <w:sz w:val="18"/>
                <w:szCs w:val="18"/>
              </w:rPr>
              <w:t>((1223.75)(189187.438)) = 0.7406</w:t>
            </w:r>
            <w:r w:rsidRPr="00937F57">
              <w:rPr>
                <w:sz w:val="18"/>
                <w:szCs w:val="18"/>
              </w:rPr>
              <w:br/>
            </w:r>
            <w:r w:rsidRPr="00937F57">
              <w:rPr>
                <w:sz w:val="18"/>
                <w:szCs w:val="18"/>
              </w:rPr>
              <w:br/>
            </w:r>
            <w:r w:rsidRPr="00937F57">
              <w:rPr>
                <w:i/>
                <w:iCs/>
                <w:sz w:val="18"/>
                <w:szCs w:val="18"/>
              </w:rPr>
              <w:t>Meta Numerics (cross-check)</w:t>
            </w:r>
            <w:r w:rsidRPr="00937F57">
              <w:rPr>
                <w:sz w:val="18"/>
                <w:szCs w:val="18"/>
              </w:rPr>
              <w:br/>
              <w:t>r = 0.7406</w:t>
            </w:r>
          </w:p>
          <w:p w14:paraId="251057CC" w14:textId="77777777" w:rsidR="00937F57" w:rsidRPr="00937F57" w:rsidRDefault="00937F57" w:rsidP="00937F57">
            <w:pPr>
              <w:rPr>
                <w:b/>
                <w:bCs/>
                <w:sz w:val="18"/>
                <w:szCs w:val="18"/>
              </w:rPr>
            </w:pPr>
          </w:p>
        </w:tc>
        <w:tc>
          <w:tcPr>
            <w:tcW w:w="4612" w:type="dxa"/>
          </w:tcPr>
          <w:p w14:paraId="251057CD" w14:textId="77777777" w:rsidR="00937F57" w:rsidRPr="00937F57" w:rsidRDefault="0056430D" w:rsidP="00937F57">
            <w:pPr>
              <w:spacing w:after="200"/>
              <w:jc w:val="both"/>
              <w:rPr>
                <w:sz w:val="18"/>
                <w:szCs w:val="18"/>
              </w:rPr>
            </w:pPr>
            <w:r w:rsidRPr="00937F57">
              <w:rPr>
                <w:b/>
                <w:bCs/>
                <w:sz w:val="18"/>
                <w:szCs w:val="18"/>
              </w:rPr>
              <w:lastRenderedPageBreak/>
              <w:t>Key</w:t>
            </w:r>
            <w:r w:rsidRPr="00937F57">
              <w:rPr>
                <w:sz w:val="18"/>
                <w:szCs w:val="18"/>
              </w:rPr>
              <w:br/>
            </w:r>
            <w:r w:rsidRPr="00937F57">
              <w:rPr>
                <w:sz w:val="18"/>
                <w:szCs w:val="18"/>
              </w:rPr>
              <w:br/>
            </w:r>
            <w:r w:rsidRPr="00937F57">
              <w:rPr>
                <w:i/>
                <w:iCs/>
                <w:sz w:val="18"/>
                <w:szCs w:val="18"/>
              </w:rPr>
              <w:t>X</w:t>
            </w:r>
            <w:r w:rsidRPr="00937F57">
              <w:rPr>
                <w:sz w:val="18"/>
                <w:szCs w:val="18"/>
              </w:rPr>
              <w:t>: X Values</w:t>
            </w:r>
            <w:r w:rsidRPr="00937F57">
              <w:rPr>
                <w:sz w:val="18"/>
                <w:szCs w:val="18"/>
              </w:rPr>
              <w:br/>
            </w:r>
            <w:r w:rsidRPr="00937F57">
              <w:rPr>
                <w:i/>
                <w:iCs/>
                <w:sz w:val="18"/>
                <w:szCs w:val="18"/>
              </w:rPr>
              <w:t>Y</w:t>
            </w:r>
            <w:r w:rsidRPr="00937F57">
              <w:rPr>
                <w:sz w:val="18"/>
                <w:szCs w:val="18"/>
              </w:rPr>
              <w:t>: Y Values</w:t>
            </w:r>
            <w:r w:rsidRPr="00937F57">
              <w:rPr>
                <w:sz w:val="18"/>
                <w:szCs w:val="18"/>
              </w:rPr>
              <w:br/>
            </w:r>
            <w:r w:rsidRPr="00937F57">
              <w:rPr>
                <w:i/>
                <w:iCs/>
                <w:sz w:val="18"/>
                <w:szCs w:val="18"/>
              </w:rPr>
              <w:t>M</w:t>
            </w:r>
            <w:r w:rsidRPr="00937F57">
              <w:rPr>
                <w:i/>
                <w:iCs/>
                <w:sz w:val="18"/>
                <w:szCs w:val="18"/>
                <w:vertAlign w:val="subscript"/>
              </w:rPr>
              <w:t>x</w:t>
            </w:r>
            <w:r w:rsidRPr="00937F57">
              <w:rPr>
                <w:sz w:val="18"/>
                <w:szCs w:val="18"/>
              </w:rPr>
              <w:t>: Mean of X Values</w:t>
            </w:r>
            <w:r w:rsidRPr="00937F57">
              <w:rPr>
                <w:sz w:val="18"/>
                <w:szCs w:val="18"/>
              </w:rPr>
              <w:br/>
            </w:r>
            <w:r w:rsidRPr="00937F57">
              <w:rPr>
                <w:i/>
                <w:iCs/>
                <w:sz w:val="18"/>
                <w:szCs w:val="18"/>
              </w:rPr>
              <w:t>M</w:t>
            </w:r>
            <w:r w:rsidRPr="00937F57">
              <w:rPr>
                <w:i/>
                <w:iCs/>
                <w:sz w:val="18"/>
                <w:szCs w:val="18"/>
                <w:vertAlign w:val="subscript"/>
              </w:rPr>
              <w:t>y</w:t>
            </w:r>
            <w:r w:rsidRPr="00937F57">
              <w:rPr>
                <w:sz w:val="18"/>
                <w:szCs w:val="18"/>
              </w:rPr>
              <w:t>: Mean of Y Values</w:t>
            </w:r>
            <w:r w:rsidRPr="00937F57">
              <w:rPr>
                <w:sz w:val="18"/>
                <w:szCs w:val="18"/>
              </w:rPr>
              <w:br/>
            </w:r>
            <w:r w:rsidRPr="00937F57">
              <w:rPr>
                <w:i/>
                <w:iCs/>
                <w:sz w:val="18"/>
                <w:szCs w:val="18"/>
              </w:rPr>
              <w:t>X - M</w:t>
            </w:r>
            <w:r w:rsidRPr="00937F57">
              <w:rPr>
                <w:sz w:val="18"/>
                <w:szCs w:val="18"/>
                <w:vertAlign w:val="subscript"/>
              </w:rPr>
              <w:t>x</w:t>
            </w:r>
            <w:r w:rsidRPr="00937F57">
              <w:rPr>
                <w:sz w:val="18"/>
                <w:szCs w:val="18"/>
              </w:rPr>
              <w:t> &amp; </w:t>
            </w:r>
            <w:r w:rsidRPr="00937F57">
              <w:rPr>
                <w:i/>
                <w:iCs/>
                <w:sz w:val="18"/>
                <w:szCs w:val="18"/>
              </w:rPr>
              <w:t>Y - M</w:t>
            </w:r>
            <w:r w:rsidRPr="00937F57">
              <w:rPr>
                <w:i/>
                <w:iCs/>
                <w:sz w:val="18"/>
                <w:szCs w:val="18"/>
                <w:vertAlign w:val="subscript"/>
              </w:rPr>
              <w:t>y</w:t>
            </w:r>
            <w:r w:rsidRPr="00937F57">
              <w:rPr>
                <w:sz w:val="18"/>
                <w:szCs w:val="18"/>
              </w:rPr>
              <w:t>: Deviation scores</w:t>
            </w:r>
            <w:r w:rsidRPr="00937F57">
              <w:rPr>
                <w:sz w:val="18"/>
                <w:szCs w:val="18"/>
              </w:rPr>
              <w:br/>
            </w:r>
            <w:r w:rsidRPr="00937F57">
              <w:rPr>
                <w:i/>
                <w:iCs/>
                <w:sz w:val="18"/>
                <w:szCs w:val="18"/>
              </w:rPr>
              <w:t>(X - M</w:t>
            </w:r>
            <w:r w:rsidRPr="00937F57">
              <w:rPr>
                <w:i/>
                <w:iCs/>
                <w:sz w:val="18"/>
                <w:szCs w:val="18"/>
                <w:vertAlign w:val="subscript"/>
              </w:rPr>
              <w:t>x</w:t>
            </w:r>
            <w:r w:rsidRPr="00937F57">
              <w:rPr>
                <w:sz w:val="18"/>
                <w:szCs w:val="18"/>
              </w:rPr>
              <w:t>)</w:t>
            </w:r>
            <w:r w:rsidRPr="00937F57">
              <w:rPr>
                <w:sz w:val="18"/>
                <w:szCs w:val="18"/>
                <w:vertAlign w:val="superscript"/>
              </w:rPr>
              <w:t>2</w:t>
            </w:r>
            <w:r w:rsidRPr="00937F57">
              <w:rPr>
                <w:sz w:val="18"/>
                <w:szCs w:val="18"/>
              </w:rPr>
              <w:t> &amp; </w:t>
            </w:r>
            <w:r w:rsidRPr="00937F57">
              <w:rPr>
                <w:i/>
                <w:iCs/>
                <w:sz w:val="18"/>
                <w:szCs w:val="18"/>
              </w:rPr>
              <w:t>(Y - M</w:t>
            </w:r>
            <w:r w:rsidRPr="00937F57">
              <w:rPr>
                <w:i/>
                <w:iCs/>
                <w:sz w:val="18"/>
                <w:szCs w:val="18"/>
                <w:vertAlign w:val="subscript"/>
              </w:rPr>
              <w:t>y</w:t>
            </w:r>
            <w:r w:rsidRPr="00937F57">
              <w:rPr>
                <w:i/>
                <w:iCs/>
                <w:sz w:val="18"/>
                <w:szCs w:val="18"/>
              </w:rPr>
              <w:t>)</w:t>
            </w:r>
            <w:r w:rsidRPr="00937F57">
              <w:rPr>
                <w:i/>
                <w:iCs/>
                <w:sz w:val="18"/>
                <w:szCs w:val="18"/>
                <w:vertAlign w:val="superscript"/>
              </w:rPr>
              <w:t>2</w:t>
            </w:r>
            <w:r w:rsidRPr="00937F57">
              <w:rPr>
                <w:sz w:val="18"/>
                <w:szCs w:val="18"/>
              </w:rPr>
              <w:t>: Deviation Squared</w:t>
            </w:r>
            <w:r w:rsidRPr="00937F57">
              <w:rPr>
                <w:sz w:val="18"/>
                <w:szCs w:val="18"/>
              </w:rPr>
              <w:br/>
            </w:r>
            <w:r w:rsidRPr="00937F57">
              <w:rPr>
                <w:i/>
                <w:iCs/>
                <w:sz w:val="18"/>
                <w:szCs w:val="18"/>
              </w:rPr>
              <w:t>(X - M</w:t>
            </w:r>
            <w:r w:rsidRPr="00937F57">
              <w:rPr>
                <w:i/>
                <w:iCs/>
                <w:sz w:val="18"/>
                <w:szCs w:val="18"/>
                <w:vertAlign w:val="subscript"/>
              </w:rPr>
              <w:t>x</w:t>
            </w:r>
            <w:r w:rsidRPr="00937F57">
              <w:rPr>
                <w:i/>
                <w:iCs/>
                <w:sz w:val="18"/>
                <w:szCs w:val="18"/>
              </w:rPr>
              <w:t>)(Y - M</w:t>
            </w:r>
            <w:r w:rsidRPr="00937F57">
              <w:rPr>
                <w:i/>
                <w:iCs/>
                <w:sz w:val="18"/>
                <w:szCs w:val="18"/>
                <w:vertAlign w:val="subscript"/>
              </w:rPr>
              <w:t>y</w:t>
            </w:r>
            <w:r w:rsidRPr="00937F57">
              <w:rPr>
                <w:sz w:val="18"/>
                <w:szCs w:val="18"/>
              </w:rPr>
              <w:t>): Product of Deviation Scores</w:t>
            </w:r>
          </w:p>
          <w:p w14:paraId="251057CE" w14:textId="77777777" w:rsidR="00937F57" w:rsidRPr="00937F57" w:rsidRDefault="00937F57" w:rsidP="00937F57">
            <w:pPr>
              <w:rPr>
                <w:b/>
                <w:bCs/>
                <w:sz w:val="18"/>
                <w:szCs w:val="18"/>
              </w:rPr>
            </w:pPr>
          </w:p>
        </w:tc>
      </w:tr>
    </w:tbl>
    <w:p w14:paraId="251057D0" w14:textId="77777777" w:rsidR="00937F57" w:rsidRDefault="00937F57" w:rsidP="00937F57">
      <w:pPr>
        <w:spacing w:line="240" w:lineRule="auto"/>
        <w:rPr>
          <w:rFonts w:ascii="Times New Roman" w:hAnsi="Times New Roman" w:cs="Times New Roman"/>
          <w:b/>
          <w:bCs/>
          <w:sz w:val="24"/>
          <w:szCs w:val="24"/>
        </w:rPr>
      </w:pPr>
    </w:p>
    <w:p w14:paraId="251057D1" w14:textId="77777777" w:rsidR="00937F57" w:rsidRDefault="0056430D" w:rsidP="00937F57">
      <w:pPr>
        <w:spacing w:line="240" w:lineRule="auto"/>
        <w:rPr>
          <w:rFonts w:ascii="Times New Roman" w:hAnsi="Times New Roman" w:cs="Times New Roman"/>
          <w:b/>
          <w:bCs/>
          <w:sz w:val="24"/>
          <w:szCs w:val="24"/>
        </w:rPr>
      </w:pPr>
      <w:r w:rsidRPr="00937F57">
        <w:rPr>
          <w:rFonts w:ascii="Times New Roman" w:hAnsi="Times New Roman" w:cs="Times New Roman"/>
          <w:b/>
          <w:bCs/>
          <w:sz w:val="24"/>
          <w:szCs w:val="24"/>
        </w:rPr>
        <w:t>The value of R is 0.7406.</w:t>
      </w:r>
    </w:p>
    <w:p w14:paraId="251057D2" w14:textId="77777777" w:rsidR="00937F57" w:rsidRPr="00937F57" w:rsidRDefault="0056430D" w:rsidP="00937F57">
      <w:pPr>
        <w:spacing w:line="240" w:lineRule="auto"/>
        <w:rPr>
          <w:rFonts w:ascii="Times New Roman" w:hAnsi="Times New Roman" w:cs="Times New Roman"/>
          <w:sz w:val="24"/>
          <w:szCs w:val="24"/>
        </w:rPr>
      </w:pPr>
      <w:r w:rsidRPr="00937F57">
        <w:rPr>
          <w:rFonts w:ascii="Times New Roman" w:hAnsi="Times New Roman" w:cs="Times New Roman"/>
          <w:sz w:val="24"/>
          <w:szCs w:val="24"/>
        </w:rPr>
        <w:t>This is a moderate positive correlation, which means there is a tendency for high X variable scores to go with high Y variable scores (and vice versa).</w:t>
      </w:r>
    </w:p>
    <w:p w14:paraId="251057D3" w14:textId="77777777" w:rsidR="00937F57" w:rsidRDefault="0056430D" w:rsidP="008351F5">
      <w:pPr>
        <w:spacing w:line="240" w:lineRule="auto"/>
        <w:rPr>
          <w:rFonts w:ascii="Times New Roman" w:hAnsi="Times New Roman" w:cs="Times New Roman"/>
          <w:sz w:val="24"/>
          <w:szCs w:val="24"/>
        </w:rPr>
      </w:pPr>
      <w:r w:rsidRPr="00937F57">
        <w:rPr>
          <w:rFonts w:ascii="Times New Roman" w:hAnsi="Times New Roman" w:cs="Times New Roman"/>
          <w:sz w:val="24"/>
          <w:szCs w:val="24"/>
        </w:rPr>
        <w:t>The P-Value is .001033. The result is significant at p &lt; .05.</w:t>
      </w:r>
    </w:p>
    <w:p w14:paraId="251057D4" w14:textId="77777777" w:rsidR="00937F57" w:rsidRDefault="0056430D" w:rsidP="008351F5">
      <w:pPr>
        <w:spacing w:line="240" w:lineRule="auto"/>
        <w:rPr>
          <w:rFonts w:ascii="Times New Roman" w:hAnsi="Times New Roman" w:cs="Times New Roman"/>
          <w:sz w:val="24"/>
          <w:szCs w:val="24"/>
        </w:rPr>
      </w:pPr>
      <w:r w:rsidRPr="00937F57">
        <w:rPr>
          <w:rFonts w:ascii="Times New Roman" w:hAnsi="Times New Roman" w:cs="Times New Roman"/>
          <w:sz w:val="24"/>
          <w:szCs w:val="24"/>
        </w:rPr>
        <w:t>The value of R</w:t>
      </w:r>
      <w:r w:rsidRPr="00937F57">
        <w:rPr>
          <w:rFonts w:ascii="Times New Roman" w:hAnsi="Times New Roman" w:cs="Times New Roman"/>
          <w:sz w:val="24"/>
          <w:szCs w:val="24"/>
          <w:vertAlign w:val="superscript"/>
        </w:rPr>
        <w:t>2</w:t>
      </w:r>
      <w:r w:rsidRPr="00937F57">
        <w:rPr>
          <w:rFonts w:ascii="Times New Roman" w:hAnsi="Times New Roman" w:cs="Times New Roman"/>
          <w:sz w:val="24"/>
          <w:szCs w:val="24"/>
        </w:rPr>
        <w:t>, the coefficient of determination, is 0.5485.</w:t>
      </w:r>
    </w:p>
    <w:p w14:paraId="251057D5" w14:textId="77777777" w:rsidR="00937F57" w:rsidRDefault="0056430D" w:rsidP="008351F5">
      <w:pPr>
        <w:spacing w:line="240" w:lineRule="auto"/>
        <w:rPr>
          <w:rFonts w:ascii="Times New Roman" w:hAnsi="Times New Roman" w:cs="Times New Roman"/>
          <w:sz w:val="24"/>
          <w:szCs w:val="24"/>
        </w:rPr>
      </w:pPr>
      <w:r w:rsidRPr="00937F57">
        <w:rPr>
          <w:rFonts w:ascii="Times New Roman" w:hAnsi="Times New Roman" w:cs="Times New Roman"/>
          <w:sz w:val="24"/>
          <w:szCs w:val="24"/>
        </w:rPr>
        <w:t>The variables dapsone (+) and dapsone (-) were found to be moderately correlated, r(15) = .74, p &lt; .01.</w:t>
      </w:r>
    </w:p>
    <w:p w14:paraId="251057D6" w14:textId="77777777" w:rsidR="00C65C5F"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7D7" w14:textId="77777777" w:rsidR="00A04BEB" w:rsidRDefault="0056430D" w:rsidP="00C65C5F">
      <w:pPr>
        <w:pStyle w:val="ListParagraph"/>
        <w:numPr>
          <w:ilvl w:val="0"/>
          <w:numId w:val="25"/>
        </w:numPr>
        <w:spacing w:line="240" w:lineRule="auto"/>
        <w:ind w:leftChars="0"/>
        <w:outlineLvl w:val="2"/>
        <w:rPr>
          <w:b/>
          <w:bCs/>
          <w:szCs w:val="24"/>
        </w:rPr>
      </w:pPr>
      <w:bookmarkStart w:id="18" w:name="_Toc85715889"/>
      <w:r w:rsidRPr="00A04BEB">
        <w:rPr>
          <w:b/>
          <w:bCs/>
          <w:szCs w:val="24"/>
        </w:rPr>
        <w:lastRenderedPageBreak/>
        <w:t>The variables dapsone (+) and dapsone (-) in non-AD patients</w:t>
      </w:r>
      <w:bookmarkEnd w:id="18"/>
    </w:p>
    <w:p w14:paraId="251057D8" w14:textId="41E20562" w:rsidR="00A04BEB" w:rsidRDefault="0056430D" w:rsidP="00A04BEB">
      <w:pPr>
        <w:pStyle w:val="ListParagraph"/>
        <w:spacing w:line="240" w:lineRule="auto"/>
        <w:ind w:leftChars="0" w:left="760"/>
        <w:rPr>
          <w:b/>
          <w:bCs/>
          <w:szCs w:val="24"/>
        </w:rPr>
      </w:pPr>
      <w:r>
        <w:rPr>
          <w:rFonts w:eastAsia="맑은 고딕"/>
          <w:b/>
          <w:bCs/>
          <w:szCs w:val="24"/>
        </w:rPr>
        <w:t>We</w:t>
      </w:r>
      <w:r w:rsidRPr="00A04BEB">
        <w:rPr>
          <w:b/>
          <w:bCs/>
          <w:szCs w:val="24"/>
        </w:rPr>
        <w:t xml:space="preserve"> calculated Pearson's r (Pearson's </w:t>
      </w:r>
      <w:r>
        <w:rPr>
          <w:rFonts w:eastAsia="맑은 고딕"/>
          <w:b/>
          <w:bCs/>
          <w:szCs w:val="24"/>
        </w:rPr>
        <w:t>correlation coefficient</w:t>
      </w:r>
      <w:r w:rsidRPr="00A04BEB">
        <w:rPr>
          <w:b/>
          <w:bCs/>
          <w:szCs w:val="24"/>
        </w:rPr>
        <w:t>) to examine</w:t>
      </w:r>
      <w:r w:rsidRPr="00A04BEB">
        <w:rPr>
          <w:rFonts w:eastAsia="맑은 고딕"/>
          <w:b/>
          <w:bCs/>
          <w:szCs w:val="24"/>
        </w:rPr>
        <w:t xml:space="preserve"> </w:t>
      </w:r>
      <w:r>
        <w:rPr>
          <w:rFonts w:eastAsia="맑은 고딕"/>
          <w:b/>
          <w:bCs/>
          <w:szCs w:val="24"/>
        </w:rPr>
        <w:t>whether</w:t>
      </w:r>
      <w:r w:rsidRPr="00A04BEB">
        <w:rPr>
          <w:b/>
          <w:bCs/>
          <w:szCs w:val="24"/>
        </w:rPr>
        <w:t xml:space="preserve"> it </w:t>
      </w:r>
      <w:r>
        <w:rPr>
          <w:rFonts w:eastAsia="맑은 고딕"/>
          <w:b/>
          <w:bCs/>
          <w:szCs w:val="24"/>
        </w:rPr>
        <w:t>was</w:t>
      </w:r>
      <w:r w:rsidRPr="00A04BEB">
        <w:rPr>
          <w:b/>
          <w:bCs/>
          <w:szCs w:val="24"/>
        </w:rPr>
        <w:t xml:space="preserve"> correlated.</w:t>
      </w:r>
    </w:p>
    <w:p w14:paraId="251057D9" w14:textId="77777777" w:rsidR="00937F57" w:rsidRDefault="00937F57" w:rsidP="008351F5">
      <w:pPr>
        <w:spacing w:line="240" w:lineRule="auto"/>
        <w:rPr>
          <w:rFonts w:ascii="Times New Roman" w:hAnsi="Times New Roman" w:cs="Times New Roman"/>
          <w:sz w:val="24"/>
          <w:szCs w:val="24"/>
        </w:rPr>
      </w:pPr>
    </w:p>
    <w:p w14:paraId="251057DA" w14:textId="16F5507A" w:rsidR="00A04BEB" w:rsidRDefault="0056430D" w:rsidP="00A04BEB">
      <w:pPr>
        <w:spacing w:line="240" w:lineRule="auto"/>
        <w:rPr>
          <w:rFonts w:ascii="Times New Roman" w:hAnsi="Times New Roman" w:cs="Times New Roman"/>
          <w:b/>
          <w:bCs/>
          <w:sz w:val="24"/>
          <w:szCs w:val="24"/>
        </w:rPr>
      </w:pPr>
      <w:r w:rsidRPr="00937F57">
        <w:rPr>
          <w:rFonts w:ascii="Times New Roman" w:hAnsi="Times New Roman" w:cs="Times New Roman"/>
          <w:b/>
          <w:bCs/>
          <w:sz w:val="24"/>
          <w:szCs w:val="24"/>
        </w:rPr>
        <w:t xml:space="preserve">The variables dapsone (+) and dapsone (-) in Alzheimer's disease patients were calculated to be strongly correlated or not by Pearson's r (Pearson's </w:t>
      </w:r>
      <w:r>
        <w:rPr>
          <w:rFonts w:ascii="Times New Roman" w:eastAsia="맑은 고딕" w:hAnsi="Times New Roman" w:cs="Times New Roman"/>
          <w:b/>
          <w:bCs/>
          <w:sz w:val="24"/>
          <w:szCs w:val="24"/>
        </w:rPr>
        <w:t>correlation coefficient</w:t>
      </w:r>
      <w:r w:rsidRPr="00937F57">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1384"/>
        <w:gridCol w:w="1418"/>
      </w:tblGrid>
      <w:tr w:rsidR="00A42D92" w14:paraId="251057DD" w14:textId="77777777" w:rsidTr="00485CA0">
        <w:tc>
          <w:tcPr>
            <w:tcW w:w="1384" w:type="dxa"/>
          </w:tcPr>
          <w:p w14:paraId="251057DB" w14:textId="77777777" w:rsidR="00A04BEB" w:rsidRPr="00E9691D" w:rsidRDefault="0056430D" w:rsidP="00485CA0">
            <w:pPr>
              <w:rPr>
                <w:b/>
                <w:bCs/>
                <w:sz w:val="18"/>
                <w:szCs w:val="18"/>
              </w:rPr>
            </w:pPr>
            <w:r w:rsidRPr="00E9691D">
              <w:rPr>
                <w:b/>
                <w:bCs/>
                <w:sz w:val="18"/>
                <w:szCs w:val="18"/>
              </w:rPr>
              <w:t>X Values</w:t>
            </w:r>
          </w:p>
        </w:tc>
        <w:tc>
          <w:tcPr>
            <w:tcW w:w="1418" w:type="dxa"/>
          </w:tcPr>
          <w:p w14:paraId="251057DC" w14:textId="77777777" w:rsidR="00A04BEB" w:rsidRPr="00E9691D" w:rsidRDefault="0056430D" w:rsidP="00485CA0">
            <w:pPr>
              <w:rPr>
                <w:b/>
                <w:bCs/>
                <w:sz w:val="18"/>
                <w:szCs w:val="18"/>
              </w:rPr>
            </w:pPr>
            <w:r w:rsidRPr="00E9691D">
              <w:rPr>
                <w:b/>
                <w:bCs/>
                <w:sz w:val="18"/>
                <w:szCs w:val="18"/>
              </w:rPr>
              <w:t>Y Values</w:t>
            </w:r>
          </w:p>
        </w:tc>
      </w:tr>
      <w:tr w:rsidR="00A42D92" w14:paraId="251057FE" w14:textId="77777777" w:rsidTr="00485CA0">
        <w:tc>
          <w:tcPr>
            <w:tcW w:w="1384" w:type="dxa"/>
          </w:tcPr>
          <w:p w14:paraId="251057DE" w14:textId="77777777" w:rsidR="00A04BEB" w:rsidRPr="00E9691D" w:rsidRDefault="0056430D" w:rsidP="00A04BEB">
            <w:pPr>
              <w:rPr>
                <w:b/>
                <w:bCs/>
                <w:sz w:val="18"/>
                <w:szCs w:val="18"/>
              </w:rPr>
            </w:pPr>
            <w:r w:rsidRPr="00E9691D">
              <w:rPr>
                <w:b/>
                <w:bCs/>
                <w:sz w:val="18"/>
                <w:szCs w:val="18"/>
              </w:rPr>
              <w:t>290</w:t>
            </w:r>
          </w:p>
          <w:p w14:paraId="251057DF" w14:textId="77777777" w:rsidR="00A04BEB" w:rsidRPr="00E9691D" w:rsidRDefault="0056430D" w:rsidP="00A04BEB">
            <w:pPr>
              <w:rPr>
                <w:b/>
                <w:bCs/>
                <w:sz w:val="18"/>
                <w:szCs w:val="18"/>
              </w:rPr>
            </w:pPr>
            <w:r w:rsidRPr="00E9691D">
              <w:rPr>
                <w:b/>
                <w:bCs/>
                <w:sz w:val="18"/>
                <w:szCs w:val="18"/>
              </w:rPr>
              <w:t>302</w:t>
            </w:r>
          </w:p>
          <w:p w14:paraId="251057E0" w14:textId="77777777" w:rsidR="00A04BEB" w:rsidRPr="00E9691D" w:rsidRDefault="0056430D" w:rsidP="00A04BEB">
            <w:pPr>
              <w:rPr>
                <w:b/>
                <w:bCs/>
                <w:sz w:val="18"/>
                <w:szCs w:val="18"/>
              </w:rPr>
            </w:pPr>
            <w:r w:rsidRPr="00E9691D">
              <w:rPr>
                <w:b/>
                <w:bCs/>
                <w:sz w:val="18"/>
                <w:szCs w:val="18"/>
              </w:rPr>
              <w:t>317</w:t>
            </w:r>
          </w:p>
          <w:p w14:paraId="251057E1" w14:textId="77777777" w:rsidR="00A04BEB" w:rsidRPr="00E9691D" w:rsidRDefault="0056430D" w:rsidP="00A04BEB">
            <w:pPr>
              <w:rPr>
                <w:b/>
                <w:bCs/>
                <w:sz w:val="18"/>
                <w:szCs w:val="18"/>
              </w:rPr>
            </w:pPr>
            <w:r w:rsidRPr="00E9691D">
              <w:rPr>
                <w:b/>
                <w:bCs/>
                <w:sz w:val="18"/>
                <w:szCs w:val="18"/>
              </w:rPr>
              <w:t>310</w:t>
            </w:r>
          </w:p>
          <w:p w14:paraId="251057E2" w14:textId="77777777" w:rsidR="00A04BEB" w:rsidRPr="00E9691D" w:rsidRDefault="0056430D" w:rsidP="00A04BEB">
            <w:pPr>
              <w:rPr>
                <w:b/>
                <w:bCs/>
                <w:sz w:val="18"/>
                <w:szCs w:val="18"/>
              </w:rPr>
            </w:pPr>
            <w:r w:rsidRPr="00E9691D">
              <w:rPr>
                <w:b/>
                <w:bCs/>
                <w:sz w:val="18"/>
                <w:szCs w:val="18"/>
              </w:rPr>
              <w:t>300</w:t>
            </w:r>
          </w:p>
          <w:p w14:paraId="251057E3" w14:textId="77777777" w:rsidR="00A04BEB" w:rsidRPr="00E9691D" w:rsidRDefault="0056430D" w:rsidP="00A04BEB">
            <w:pPr>
              <w:rPr>
                <w:b/>
                <w:bCs/>
                <w:sz w:val="18"/>
                <w:szCs w:val="18"/>
              </w:rPr>
            </w:pPr>
            <w:r w:rsidRPr="00E9691D">
              <w:rPr>
                <w:b/>
                <w:bCs/>
                <w:sz w:val="18"/>
                <w:szCs w:val="18"/>
              </w:rPr>
              <w:t>270</w:t>
            </w:r>
          </w:p>
          <w:p w14:paraId="251057E4" w14:textId="77777777" w:rsidR="00A04BEB" w:rsidRPr="00E9691D" w:rsidRDefault="0056430D" w:rsidP="00A04BEB">
            <w:pPr>
              <w:rPr>
                <w:b/>
                <w:bCs/>
                <w:sz w:val="18"/>
                <w:szCs w:val="18"/>
              </w:rPr>
            </w:pPr>
            <w:r w:rsidRPr="00E9691D">
              <w:rPr>
                <w:b/>
                <w:bCs/>
                <w:sz w:val="18"/>
                <w:szCs w:val="18"/>
              </w:rPr>
              <w:t>255</w:t>
            </w:r>
          </w:p>
          <w:p w14:paraId="251057E5" w14:textId="77777777" w:rsidR="00A04BEB" w:rsidRPr="00E9691D" w:rsidRDefault="0056430D" w:rsidP="00A04BEB">
            <w:pPr>
              <w:rPr>
                <w:b/>
                <w:bCs/>
                <w:sz w:val="18"/>
                <w:szCs w:val="18"/>
              </w:rPr>
            </w:pPr>
            <w:r w:rsidRPr="00E9691D">
              <w:rPr>
                <w:b/>
                <w:bCs/>
                <w:sz w:val="18"/>
                <w:szCs w:val="18"/>
              </w:rPr>
              <w:t>238</w:t>
            </w:r>
          </w:p>
          <w:p w14:paraId="251057E6" w14:textId="77777777" w:rsidR="00A04BEB" w:rsidRPr="00E9691D" w:rsidRDefault="0056430D" w:rsidP="00A04BEB">
            <w:pPr>
              <w:rPr>
                <w:b/>
                <w:bCs/>
                <w:sz w:val="18"/>
                <w:szCs w:val="18"/>
              </w:rPr>
            </w:pPr>
            <w:r w:rsidRPr="00E9691D">
              <w:rPr>
                <w:b/>
                <w:bCs/>
                <w:sz w:val="18"/>
                <w:szCs w:val="18"/>
              </w:rPr>
              <w:t>195</w:t>
            </w:r>
          </w:p>
          <w:p w14:paraId="251057E7" w14:textId="77777777" w:rsidR="00A04BEB" w:rsidRPr="00E9691D" w:rsidRDefault="0056430D" w:rsidP="00A04BEB">
            <w:pPr>
              <w:rPr>
                <w:b/>
                <w:bCs/>
                <w:sz w:val="18"/>
                <w:szCs w:val="18"/>
              </w:rPr>
            </w:pPr>
            <w:r w:rsidRPr="00E9691D">
              <w:rPr>
                <w:b/>
                <w:bCs/>
                <w:sz w:val="18"/>
                <w:szCs w:val="18"/>
              </w:rPr>
              <w:t>172</w:t>
            </w:r>
          </w:p>
          <w:p w14:paraId="251057E8" w14:textId="77777777" w:rsidR="00A04BEB" w:rsidRPr="00E9691D" w:rsidRDefault="0056430D" w:rsidP="00A04BEB">
            <w:pPr>
              <w:rPr>
                <w:b/>
                <w:bCs/>
                <w:sz w:val="18"/>
                <w:szCs w:val="18"/>
              </w:rPr>
            </w:pPr>
            <w:r w:rsidRPr="00E9691D">
              <w:rPr>
                <w:b/>
                <w:bCs/>
                <w:sz w:val="18"/>
                <w:szCs w:val="18"/>
              </w:rPr>
              <w:t>167</w:t>
            </w:r>
          </w:p>
          <w:p w14:paraId="251057E9" w14:textId="77777777" w:rsidR="00A04BEB" w:rsidRPr="00E9691D" w:rsidRDefault="0056430D" w:rsidP="00A04BEB">
            <w:pPr>
              <w:rPr>
                <w:b/>
                <w:bCs/>
                <w:sz w:val="18"/>
                <w:szCs w:val="18"/>
              </w:rPr>
            </w:pPr>
            <w:r w:rsidRPr="00E9691D">
              <w:rPr>
                <w:b/>
                <w:bCs/>
                <w:sz w:val="18"/>
                <w:szCs w:val="18"/>
              </w:rPr>
              <w:t>154</w:t>
            </w:r>
          </w:p>
          <w:p w14:paraId="251057EA" w14:textId="77777777" w:rsidR="00A04BEB" w:rsidRPr="00E9691D" w:rsidRDefault="0056430D" w:rsidP="00A04BEB">
            <w:pPr>
              <w:rPr>
                <w:b/>
                <w:bCs/>
                <w:sz w:val="18"/>
                <w:szCs w:val="18"/>
              </w:rPr>
            </w:pPr>
            <w:r w:rsidRPr="00E9691D">
              <w:rPr>
                <w:b/>
                <w:bCs/>
                <w:sz w:val="18"/>
                <w:szCs w:val="18"/>
              </w:rPr>
              <w:t>143</w:t>
            </w:r>
          </w:p>
          <w:p w14:paraId="251057EB" w14:textId="77777777" w:rsidR="00A04BEB" w:rsidRPr="00E9691D" w:rsidRDefault="0056430D" w:rsidP="00A04BEB">
            <w:pPr>
              <w:rPr>
                <w:b/>
                <w:bCs/>
                <w:sz w:val="18"/>
                <w:szCs w:val="18"/>
              </w:rPr>
            </w:pPr>
            <w:r w:rsidRPr="00E9691D">
              <w:rPr>
                <w:b/>
                <w:bCs/>
                <w:sz w:val="18"/>
                <w:szCs w:val="18"/>
              </w:rPr>
              <w:t>132</w:t>
            </w:r>
          </w:p>
          <w:p w14:paraId="251057EC" w14:textId="77777777" w:rsidR="00A04BEB" w:rsidRPr="00E9691D" w:rsidRDefault="0056430D" w:rsidP="00A04BEB">
            <w:pPr>
              <w:rPr>
                <w:b/>
                <w:bCs/>
                <w:sz w:val="18"/>
                <w:szCs w:val="18"/>
              </w:rPr>
            </w:pPr>
            <w:r w:rsidRPr="00E9691D">
              <w:rPr>
                <w:b/>
                <w:bCs/>
                <w:sz w:val="18"/>
                <w:szCs w:val="18"/>
              </w:rPr>
              <w:t>114</w:t>
            </w:r>
          </w:p>
          <w:p w14:paraId="251057ED" w14:textId="77777777" w:rsidR="00A04BEB" w:rsidRPr="00E9691D" w:rsidRDefault="0056430D" w:rsidP="00A04BEB">
            <w:pPr>
              <w:rPr>
                <w:b/>
                <w:bCs/>
                <w:sz w:val="18"/>
                <w:szCs w:val="18"/>
              </w:rPr>
            </w:pPr>
            <w:r w:rsidRPr="00E9691D">
              <w:rPr>
                <w:b/>
                <w:bCs/>
                <w:sz w:val="18"/>
                <w:szCs w:val="18"/>
              </w:rPr>
              <w:t>109</w:t>
            </w:r>
          </w:p>
        </w:tc>
        <w:tc>
          <w:tcPr>
            <w:tcW w:w="1418" w:type="dxa"/>
          </w:tcPr>
          <w:p w14:paraId="251057EE" w14:textId="77777777" w:rsidR="00A04BEB" w:rsidRPr="00E9691D" w:rsidRDefault="0056430D" w:rsidP="00A04BEB">
            <w:pPr>
              <w:rPr>
                <w:b/>
                <w:bCs/>
                <w:sz w:val="18"/>
                <w:szCs w:val="18"/>
              </w:rPr>
            </w:pPr>
            <w:r w:rsidRPr="00E9691D">
              <w:rPr>
                <w:b/>
                <w:bCs/>
                <w:sz w:val="18"/>
                <w:szCs w:val="18"/>
              </w:rPr>
              <w:t>417</w:t>
            </w:r>
          </w:p>
          <w:p w14:paraId="251057EF" w14:textId="77777777" w:rsidR="00A04BEB" w:rsidRPr="00E9691D" w:rsidRDefault="0056430D" w:rsidP="00A04BEB">
            <w:pPr>
              <w:rPr>
                <w:b/>
                <w:bCs/>
                <w:sz w:val="18"/>
                <w:szCs w:val="18"/>
              </w:rPr>
            </w:pPr>
            <w:r w:rsidRPr="00E9691D">
              <w:rPr>
                <w:b/>
                <w:bCs/>
                <w:sz w:val="18"/>
                <w:szCs w:val="18"/>
              </w:rPr>
              <w:t>363</w:t>
            </w:r>
          </w:p>
          <w:p w14:paraId="251057F0" w14:textId="77777777" w:rsidR="00A04BEB" w:rsidRPr="00E9691D" w:rsidRDefault="0056430D" w:rsidP="00A04BEB">
            <w:pPr>
              <w:rPr>
                <w:b/>
                <w:bCs/>
                <w:sz w:val="18"/>
                <w:szCs w:val="18"/>
              </w:rPr>
            </w:pPr>
            <w:r w:rsidRPr="00E9691D">
              <w:rPr>
                <w:b/>
                <w:bCs/>
                <w:sz w:val="18"/>
                <w:szCs w:val="18"/>
              </w:rPr>
              <w:t>332</w:t>
            </w:r>
          </w:p>
          <w:p w14:paraId="251057F1" w14:textId="77777777" w:rsidR="00A04BEB" w:rsidRPr="00E9691D" w:rsidRDefault="0056430D" w:rsidP="00A04BEB">
            <w:pPr>
              <w:rPr>
                <w:b/>
                <w:bCs/>
                <w:sz w:val="18"/>
                <w:szCs w:val="18"/>
              </w:rPr>
            </w:pPr>
            <w:r w:rsidRPr="00E9691D">
              <w:rPr>
                <w:b/>
                <w:bCs/>
                <w:sz w:val="18"/>
                <w:szCs w:val="18"/>
              </w:rPr>
              <w:t>312</w:t>
            </w:r>
          </w:p>
          <w:p w14:paraId="251057F2" w14:textId="77777777" w:rsidR="00A04BEB" w:rsidRPr="00E9691D" w:rsidRDefault="0056430D" w:rsidP="00A04BEB">
            <w:pPr>
              <w:rPr>
                <w:b/>
                <w:bCs/>
                <w:sz w:val="18"/>
                <w:szCs w:val="18"/>
              </w:rPr>
            </w:pPr>
            <w:r w:rsidRPr="00E9691D">
              <w:rPr>
                <w:b/>
                <w:bCs/>
                <w:sz w:val="18"/>
                <w:szCs w:val="18"/>
              </w:rPr>
              <w:t>283</w:t>
            </w:r>
          </w:p>
          <w:p w14:paraId="251057F3" w14:textId="77777777" w:rsidR="00A04BEB" w:rsidRPr="00E9691D" w:rsidRDefault="0056430D" w:rsidP="00A04BEB">
            <w:pPr>
              <w:rPr>
                <w:b/>
                <w:bCs/>
                <w:sz w:val="18"/>
                <w:szCs w:val="18"/>
              </w:rPr>
            </w:pPr>
            <w:r w:rsidRPr="00E9691D">
              <w:rPr>
                <w:b/>
                <w:bCs/>
                <w:sz w:val="18"/>
                <w:szCs w:val="18"/>
              </w:rPr>
              <w:t>286</w:t>
            </w:r>
          </w:p>
          <w:p w14:paraId="251057F4" w14:textId="77777777" w:rsidR="00A04BEB" w:rsidRPr="00E9691D" w:rsidRDefault="0056430D" w:rsidP="00A04BEB">
            <w:pPr>
              <w:rPr>
                <w:b/>
                <w:bCs/>
                <w:sz w:val="18"/>
                <w:szCs w:val="18"/>
              </w:rPr>
            </w:pPr>
            <w:r w:rsidRPr="00E9691D">
              <w:rPr>
                <w:b/>
                <w:bCs/>
                <w:sz w:val="18"/>
                <w:szCs w:val="18"/>
              </w:rPr>
              <w:t>268</w:t>
            </w:r>
          </w:p>
          <w:p w14:paraId="251057F5" w14:textId="77777777" w:rsidR="00A04BEB" w:rsidRPr="00E9691D" w:rsidRDefault="0056430D" w:rsidP="00A04BEB">
            <w:pPr>
              <w:rPr>
                <w:b/>
                <w:bCs/>
                <w:sz w:val="18"/>
                <w:szCs w:val="18"/>
              </w:rPr>
            </w:pPr>
            <w:r w:rsidRPr="00E9691D">
              <w:rPr>
                <w:b/>
                <w:bCs/>
                <w:sz w:val="18"/>
                <w:szCs w:val="18"/>
              </w:rPr>
              <w:t>241</w:t>
            </w:r>
          </w:p>
          <w:p w14:paraId="251057F6" w14:textId="77777777" w:rsidR="00A04BEB" w:rsidRPr="00E9691D" w:rsidRDefault="0056430D" w:rsidP="00A04BEB">
            <w:pPr>
              <w:rPr>
                <w:b/>
                <w:bCs/>
                <w:sz w:val="18"/>
                <w:szCs w:val="18"/>
              </w:rPr>
            </w:pPr>
            <w:r w:rsidRPr="00E9691D">
              <w:rPr>
                <w:b/>
                <w:bCs/>
                <w:sz w:val="18"/>
                <w:szCs w:val="18"/>
              </w:rPr>
              <w:t>248</w:t>
            </w:r>
          </w:p>
          <w:p w14:paraId="251057F7" w14:textId="77777777" w:rsidR="00A04BEB" w:rsidRPr="00E9691D" w:rsidRDefault="0056430D" w:rsidP="00A04BEB">
            <w:pPr>
              <w:rPr>
                <w:b/>
                <w:bCs/>
                <w:sz w:val="18"/>
                <w:szCs w:val="18"/>
              </w:rPr>
            </w:pPr>
            <w:r w:rsidRPr="00E9691D">
              <w:rPr>
                <w:b/>
                <w:bCs/>
                <w:sz w:val="18"/>
                <w:szCs w:val="18"/>
              </w:rPr>
              <w:t>236</w:t>
            </w:r>
          </w:p>
          <w:p w14:paraId="251057F8" w14:textId="77777777" w:rsidR="00A04BEB" w:rsidRPr="00E9691D" w:rsidRDefault="0056430D" w:rsidP="00A04BEB">
            <w:pPr>
              <w:rPr>
                <w:b/>
                <w:bCs/>
                <w:sz w:val="18"/>
                <w:szCs w:val="18"/>
              </w:rPr>
            </w:pPr>
            <w:r w:rsidRPr="00E9691D">
              <w:rPr>
                <w:b/>
                <w:bCs/>
                <w:sz w:val="18"/>
                <w:szCs w:val="18"/>
              </w:rPr>
              <w:t>168</w:t>
            </w:r>
          </w:p>
          <w:p w14:paraId="251057F9" w14:textId="77777777" w:rsidR="00A04BEB" w:rsidRPr="00E9691D" w:rsidRDefault="0056430D" w:rsidP="00A04BEB">
            <w:pPr>
              <w:rPr>
                <w:b/>
                <w:bCs/>
                <w:sz w:val="18"/>
                <w:szCs w:val="18"/>
              </w:rPr>
            </w:pPr>
            <w:r w:rsidRPr="00E9691D">
              <w:rPr>
                <w:b/>
                <w:bCs/>
                <w:sz w:val="18"/>
                <w:szCs w:val="18"/>
              </w:rPr>
              <w:t>149</w:t>
            </w:r>
          </w:p>
          <w:p w14:paraId="251057FA" w14:textId="77777777" w:rsidR="00A04BEB" w:rsidRPr="00E9691D" w:rsidRDefault="0056430D" w:rsidP="00A04BEB">
            <w:pPr>
              <w:rPr>
                <w:b/>
                <w:bCs/>
                <w:sz w:val="18"/>
                <w:szCs w:val="18"/>
              </w:rPr>
            </w:pPr>
            <w:r w:rsidRPr="00E9691D">
              <w:rPr>
                <w:b/>
                <w:bCs/>
                <w:sz w:val="18"/>
                <w:szCs w:val="18"/>
              </w:rPr>
              <w:t>115</w:t>
            </w:r>
          </w:p>
          <w:p w14:paraId="251057FB" w14:textId="77777777" w:rsidR="00A04BEB" w:rsidRPr="00E9691D" w:rsidRDefault="0056430D" w:rsidP="00A04BEB">
            <w:pPr>
              <w:rPr>
                <w:b/>
                <w:bCs/>
                <w:sz w:val="18"/>
                <w:szCs w:val="18"/>
              </w:rPr>
            </w:pPr>
            <w:r w:rsidRPr="00E9691D">
              <w:rPr>
                <w:b/>
                <w:bCs/>
                <w:sz w:val="18"/>
                <w:szCs w:val="18"/>
              </w:rPr>
              <w:t>87</w:t>
            </w:r>
          </w:p>
          <w:p w14:paraId="251057FC" w14:textId="77777777" w:rsidR="00A04BEB" w:rsidRPr="00E9691D" w:rsidRDefault="0056430D" w:rsidP="00A04BEB">
            <w:pPr>
              <w:rPr>
                <w:b/>
                <w:bCs/>
                <w:sz w:val="18"/>
                <w:szCs w:val="18"/>
              </w:rPr>
            </w:pPr>
            <w:r w:rsidRPr="00E9691D">
              <w:rPr>
                <w:b/>
                <w:bCs/>
                <w:sz w:val="18"/>
                <w:szCs w:val="18"/>
              </w:rPr>
              <w:t>40</w:t>
            </w:r>
          </w:p>
          <w:p w14:paraId="251057FD" w14:textId="77777777" w:rsidR="00A04BEB" w:rsidRPr="00E9691D" w:rsidRDefault="0056430D" w:rsidP="00A04BEB">
            <w:pPr>
              <w:rPr>
                <w:b/>
                <w:bCs/>
                <w:sz w:val="18"/>
                <w:szCs w:val="18"/>
              </w:rPr>
            </w:pPr>
            <w:r w:rsidRPr="00E9691D">
              <w:rPr>
                <w:b/>
                <w:bCs/>
                <w:sz w:val="18"/>
                <w:szCs w:val="18"/>
              </w:rPr>
              <w:t>4</w:t>
            </w:r>
          </w:p>
        </w:tc>
      </w:tr>
    </w:tbl>
    <w:p w14:paraId="251057FF" w14:textId="77777777" w:rsidR="00A04BEB" w:rsidRDefault="0056430D" w:rsidP="00A04BEB">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0288" behindDoc="1" locked="0" layoutInCell="1" allowOverlap="1" wp14:anchorId="25105E3A" wp14:editId="25105E3B">
            <wp:simplePos x="0" y="0"/>
            <wp:positionH relativeFrom="column">
              <wp:posOffset>2735580</wp:posOffset>
            </wp:positionH>
            <wp:positionV relativeFrom="paragraph">
              <wp:posOffset>-2332990</wp:posOffset>
            </wp:positionV>
            <wp:extent cx="2857500" cy="2857500"/>
            <wp:effectExtent l="0" t="0" r="0" b="0"/>
            <wp:wrapTight wrapText="bothSides">
              <wp:wrapPolygon edited="0">
                <wp:start x="0" y="0"/>
                <wp:lineTo x="0" y="21456"/>
                <wp:lineTo x="21456" y="21456"/>
                <wp:lineTo x="21456" y="0"/>
                <wp:lineTo x="0" y="0"/>
              </wp:wrapPolygon>
            </wp:wrapTight>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97323"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57500" cy="2857500"/>
                    </a:xfrm>
                    <a:prstGeom prst="rect">
                      <a:avLst/>
                    </a:prstGeom>
                    <a:noFill/>
                  </pic:spPr>
                </pic:pic>
              </a:graphicData>
            </a:graphic>
          </wp:anchor>
        </w:drawing>
      </w:r>
    </w:p>
    <w:p w14:paraId="25105800" w14:textId="77777777" w:rsidR="00A04BEB" w:rsidRDefault="00A04BEB" w:rsidP="00A04BEB">
      <w:pPr>
        <w:spacing w:line="240" w:lineRule="auto"/>
        <w:rPr>
          <w:rFonts w:ascii="Times New Roman" w:hAnsi="Times New Roman" w:cs="Times New Roman"/>
          <w:b/>
          <w:bCs/>
          <w:sz w:val="24"/>
          <w:szCs w:val="24"/>
        </w:rPr>
      </w:pPr>
    </w:p>
    <w:tbl>
      <w:tblPr>
        <w:tblStyle w:val="TableGrid"/>
        <w:tblW w:w="5000" w:type="pct"/>
        <w:tblLook w:val="04A0" w:firstRow="1" w:lastRow="0" w:firstColumn="1" w:lastColumn="0" w:noHBand="0" w:noVBand="1"/>
      </w:tblPr>
      <w:tblGrid>
        <w:gridCol w:w="1804"/>
        <w:gridCol w:w="1803"/>
        <w:gridCol w:w="1803"/>
        <w:gridCol w:w="1803"/>
        <w:gridCol w:w="1803"/>
      </w:tblGrid>
      <w:tr w:rsidR="00A42D92" w14:paraId="25105806" w14:textId="77777777" w:rsidTr="00485CA0">
        <w:tc>
          <w:tcPr>
            <w:tcW w:w="1000" w:type="pct"/>
          </w:tcPr>
          <w:p w14:paraId="25105801" w14:textId="77777777" w:rsidR="00A04BEB" w:rsidRPr="00937F57" w:rsidRDefault="0056430D" w:rsidP="00485CA0">
            <w:pPr>
              <w:rPr>
                <w:b/>
                <w:bCs/>
                <w:sz w:val="18"/>
                <w:szCs w:val="18"/>
              </w:rPr>
            </w:pPr>
            <w:r w:rsidRPr="00937F57">
              <w:rPr>
                <w:b/>
                <w:bCs/>
                <w:sz w:val="18"/>
                <w:szCs w:val="18"/>
              </w:rPr>
              <w:t>X - M</w:t>
            </w:r>
            <w:r w:rsidRPr="00937F57">
              <w:rPr>
                <w:b/>
                <w:bCs/>
                <w:sz w:val="18"/>
                <w:szCs w:val="18"/>
                <w:vertAlign w:val="subscript"/>
              </w:rPr>
              <w:t>x</w:t>
            </w:r>
          </w:p>
        </w:tc>
        <w:tc>
          <w:tcPr>
            <w:tcW w:w="1000" w:type="pct"/>
          </w:tcPr>
          <w:p w14:paraId="25105802" w14:textId="77777777" w:rsidR="00A04BEB" w:rsidRPr="00937F57" w:rsidRDefault="0056430D" w:rsidP="00485CA0">
            <w:pPr>
              <w:rPr>
                <w:b/>
                <w:bCs/>
                <w:sz w:val="18"/>
                <w:szCs w:val="18"/>
              </w:rPr>
            </w:pPr>
            <w:r w:rsidRPr="00937F57">
              <w:rPr>
                <w:b/>
                <w:bCs/>
                <w:sz w:val="18"/>
                <w:szCs w:val="18"/>
              </w:rPr>
              <w:t>Y - M</w:t>
            </w:r>
            <w:r w:rsidRPr="00937F57">
              <w:rPr>
                <w:b/>
                <w:bCs/>
                <w:sz w:val="18"/>
                <w:szCs w:val="18"/>
                <w:vertAlign w:val="subscript"/>
              </w:rPr>
              <w:t>y</w:t>
            </w:r>
          </w:p>
        </w:tc>
        <w:tc>
          <w:tcPr>
            <w:tcW w:w="1000" w:type="pct"/>
          </w:tcPr>
          <w:p w14:paraId="25105803" w14:textId="77777777" w:rsidR="00A04BEB" w:rsidRPr="00937F57" w:rsidRDefault="0056430D" w:rsidP="00485CA0">
            <w:pPr>
              <w:rPr>
                <w:b/>
                <w:bCs/>
                <w:sz w:val="18"/>
                <w:szCs w:val="18"/>
              </w:rPr>
            </w:pPr>
            <w:r w:rsidRPr="00937F57">
              <w:rPr>
                <w:b/>
                <w:bCs/>
                <w:sz w:val="18"/>
                <w:szCs w:val="18"/>
              </w:rPr>
              <w:t>(X - M</w:t>
            </w:r>
            <w:r w:rsidRPr="00937F57">
              <w:rPr>
                <w:b/>
                <w:bCs/>
                <w:sz w:val="18"/>
                <w:szCs w:val="18"/>
                <w:vertAlign w:val="subscript"/>
              </w:rPr>
              <w:t>x</w:t>
            </w:r>
            <w:r w:rsidRPr="00937F57">
              <w:rPr>
                <w:b/>
                <w:bCs/>
                <w:sz w:val="18"/>
                <w:szCs w:val="18"/>
              </w:rPr>
              <w:t>)</w:t>
            </w:r>
            <w:r w:rsidRPr="00937F57">
              <w:rPr>
                <w:b/>
                <w:bCs/>
                <w:sz w:val="18"/>
                <w:szCs w:val="18"/>
                <w:vertAlign w:val="superscript"/>
              </w:rPr>
              <w:t>2</w:t>
            </w:r>
          </w:p>
        </w:tc>
        <w:tc>
          <w:tcPr>
            <w:tcW w:w="1000" w:type="pct"/>
          </w:tcPr>
          <w:p w14:paraId="25105804" w14:textId="77777777" w:rsidR="00A04BEB" w:rsidRPr="00937F57" w:rsidRDefault="0056430D" w:rsidP="00485CA0">
            <w:pPr>
              <w:rPr>
                <w:b/>
                <w:bCs/>
                <w:sz w:val="18"/>
                <w:szCs w:val="18"/>
              </w:rPr>
            </w:pPr>
            <w:r w:rsidRPr="00937F57">
              <w:rPr>
                <w:b/>
                <w:bCs/>
                <w:sz w:val="18"/>
                <w:szCs w:val="18"/>
              </w:rPr>
              <w:t>(Y - M</w:t>
            </w:r>
            <w:r w:rsidRPr="00937F57">
              <w:rPr>
                <w:b/>
                <w:bCs/>
                <w:sz w:val="18"/>
                <w:szCs w:val="18"/>
                <w:vertAlign w:val="subscript"/>
              </w:rPr>
              <w:t>y</w:t>
            </w:r>
            <w:r w:rsidRPr="00937F57">
              <w:rPr>
                <w:b/>
                <w:bCs/>
                <w:sz w:val="18"/>
                <w:szCs w:val="18"/>
              </w:rPr>
              <w:t>)</w:t>
            </w:r>
            <w:r w:rsidRPr="00937F57">
              <w:rPr>
                <w:b/>
                <w:bCs/>
                <w:sz w:val="18"/>
                <w:szCs w:val="18"/>
                <w:vertAlign w:val="superscript"/>
              </w:rPr>
              <w:t>2</w:t>
            </w:r>
          </w:p>
        </w:tc>
        <w:tc>
          <w:tcPr>
            <w:tcW w:w="1000" w:type="pct"/>
          </w:tcPr>
          <w:p w14:paraId="25105805" w14:textId="77777777" w:rsidR="00A04BEB" w:rsidRPr="00937F57" w:rsidRDefault="0056430D" w:rsidP="00485CA0">
            <w:pPr>
              <w:rPr>
                <w:b/>
                <w:bCs/>
                <w:sz w:val="18"/>
                <w:szCs w:val="18"/>
              </w:rPr>
            </w:pPr>
            <w:r w:rsidRPr="00937F57">
              <w:rPr>
                <w:b/>
                <w:bCs/>
                <w:sz w:val="18"/>
                <w:szCs w:val="18"/>
              </w:rPr>
              <w:t>(X - M</w:t>
            </w:r>
            <w:r w:rsidRPr="00937F57">
              <w:rPr>
                <w:b/>
                <w:bCs/>
                <w:sz w:val="18"/>
                <w:szCs w:val="18"/>
                <w:vertAlign w:val="subscript"/>
              </w:rPr>
              <w:t>x</w:t>
            </w:r>
            <w:r w:rsidRPr="00937F57">
              <w:rPr>
                <w:b/>
                <w:bCs/>
                <w:sz w:val="18"/>
                <w:szCs w:val="18"/>
              </w:rPr>
              <w:t>)(Y - M</w:t>
            </w:r>
            <w:r w:rsidRPr="00937F57">
              <w:rPr>
                <w:b/>
                <w:bCs/>
                <w:sz w:val="18"/>
                <w:szCs w:val="18"/>
                <w:vertAlign w:val="subscript"/>
              </w:rPr>
              <w:t>y</w:t>
            </w:r>
            <w:r w:rsidRPr="00937F57">
              <w:rPr>
                <w:b/>
                <w:bCs/>
                <w:sz w:val="18"/>
                <w:szCs w:val="18"/>
              </w:rPr>
              <w:t>)</w:t>
            </w:r>
          </w:p>
        </w:tc>
      </w:tr>
      <w:tr w:rsidR="00A42D92" w14:paraId="25105861" w14:textId="77777777" w:rsidTr="00485CA0">
        <w:tc>
          <w:tcPr>
            <w:tcW w:w="1000" w:type="pct"/>
          </w:tcPr>
          <w:p w14:paraId="25105807" w14:textId="77777777" w:rsidR="00A04BEB" w:rsidRPr="00A04BEB" w:rsidRDefault="0056430D" w:rsidP="00A04BEB">
            <w:pPr>
              <w:rPr>
                <w:b/>
                <w:bCs/>
                <w:sz w:val="18"/>
                <w:szCs w:val="18"/>
              </w:rPr>
            </w:pPr>
            <w:r w:rsidRPr="00A04BEB">
              <w:rPr>
                <w:b/>
                <w:bCs/>
                <w:sz w:val="18"/>
                <w:szCs w:val="18"/>
              </w:rPr>
              <w:t>73.250</w:t>
            </w:r>
          </w:p>
          <w:p w14:paraId="25105808" w14:textId="77777777" w:rsidR="00A04BEB" w:rsidRPr="00A04BEB" w:rsidRDefault="0056430D" w:rsidP="00A04BEB">
            <w:pPr>
              <w:rPr>
                <w:b/>
                <w:bCs/>
                <w:sz w:val="18"/>
                <w:szCs w:val="18"/>
              </w:rPr>
            </w:pPr>
            <w:r w:rsidRPr="00A04BEB">
              <w:rPr>
                <w:b/>
                <w:bCs/>
                <w:sz w:val="18"/>
                <w:szCs w:val="18"/>
              </w:rPr>
              <w:t>85.250</w:t>
            </w:r>
          </w:p>
          <w:p w14:paraId="25105809" w14:textId="77777777" w:rsidR="00A04BEB" w:rsidRPr="00A04BEB" w:rsidRDefault="0056430D" w:rsidP="00A04BEB">
            <w:pPr>
              <w:rPr>
                <w:b/>
                <w:bCs/>
                <w:sz w:val="18"/>
                <w:szCs w:val="18"/>
              </w:rPr>
            </w:pPr>
            <w:r w:rsidRPr="00A04BEB">
              <w:rPr>
                <w:b/>
                <w:bCs/>
                <w:sz w:val="18"/>
                <w:szCs w:val="18"/>
              </w:rPr>
              <w:t>100.250</w:t>
            </w:r>
          </w:p>
          <w:p w14:paraId="2510580A" w14:textId="77777777" w:rsidR="00A04BEB" w:rsidRPr="00A04BEB" w:rsidRDefault="0056430D" w:rsidP="00A04BEB">
            <w:pPr>
              <w:rPr>
                <w:b/>
                <w:bCs/>
                <w:sz w:val="18"/>
                <w:szCs w:val="18"/>
              </w:rPr>
            </w:pPr>
            <w:r w:rsidRPr="00A04BEB">
              <w:rPr>
                <w:b/>
                <w:bCs/>
                <w:sz w:val="18"/>
                <w:szCs w:val="18"/>
              </w:rPr>
              <w:t>93.250</w:t>
            </w:r>
          </w:p>
          <w:p w14:paraId="2510580B" w14:textId="77777777" w:rsidR="00A04BEB" w:rsidRPr="00A04BEB" w:rsidRDefault="0056430D" w:rsidP="00A04BEB">
            <w:pPr>
              <w:rPr>
                <w:b/>
                <w:bCs/>
                <w:sz w:val="18"/>
                <w:szCs w:val="18"/>
              </w:rPr>
            </w:pPr>
            <w:r w:rsidRPr="00A04BEB">
              <w:rPr>
                <w:b/>
                <w:bCs/>
                <w:sz w:val="18"/>
                <w:szCs w:val="18"/>
              </w:rPr>
              <w:t>83.250</w:t>
            </w:r>
          </w:p>
          <w:p w14:paraId="2510580C" w14:textId="77777777" w:rsidR="00A04BEB" w:rsidRPr="00A04BEB" w:rsidRDefault="0056430D" w:rsidP="00A04BEB">
            <w:pPr>
              <w:rPr>
                <w:b/>
                <w:bCs/>
                <w:sz w:val="18"/>
                <w:szCs w:val="18"/>
              </w:rPr>
            </w:pPr>
            <w:r w:rsidRPr="00A04BEB">
              <w:rPr>
                <w:b/>
                <w:bCs/>
                <w:sz w:val="18"/>
                <w:szCs w:val="18"/>
              </w:rPr>
              <w:t>53.250</w:t>
            </w:r>
          </w:p>
          <w:p w14:paraId="2510580D" w14:textId="77777777" w:rsidR="00A04BEB" w:rsidRPr="00A04BEB" w:rsidRDefault="0056430D" w:rsidP="00A04BEB">
            <w:pPr>
              <w:rPr>
                <w:b/>
                <w:bCs/>
                <w:sz w:val="18"/>
                <w:szCs w:val="18"/>
              </w:rPr>
            </w:pPr>
            <w:r w:rsidRPr="00A04BEB">
              <w:rPr>
                <w:b/>
                <w:bCs/>
                <w:sz w:val="18"/>
                <w:szCs w:val="18"/>
              </w:rPr>
              <w:t>38.250</w:t>
            </w:r>
          </w:p>
          <w:p w14:paraId="2510580E" w14:textId="77777777" w:rsidR="00A04BEB" w:rsidRPr="00A04BEB" w:rsidRDefault="0056430D" w:rsidP="00A04BEB">
            <w:pPr>
              <w:rPr>
                <w:b/>
                <w:bCs/>
                <w:sz w:val="18"/>
                <w:szCs w:val="18"/>
              </w:rPr>
            </w:pPr>
            <w:r w:rsidRPr="00A04BEB">
              <w:rPr>
                <w:b/>
                <w:bCs/>
                <w:sz w:val="18"/>
                <w:szCs w:val="18"/>
              </w:rPr>
              <w:t>21.250</w:t>
            </w:r>
          </w:p>
          <w:p w14:paraId="2510580F" w14:textId="77777777" w:rsidR="00A04BEB" w:rsidRPr="00A04BEB" w:rsidRDefault="0056430D" w:rsidP="00A04BEB">
            <w:pPr>
              <w:rPr>
                <w:b/>
                <w:bCs/>
                <w:sz w:val="18"/>
                <w:szCs w:val="18"/>
              </w:rPr>
            </w:pPr>
            <w:r w:rsidRPr="00A04BEB">
              <w:rPr>
                <w:b/>
                <w:bCs/>
                <w:sz w:val="18"/>
                <w:szCs w:val="18"/>
              </w:rPr>
              <w:t>-21.750</w:t>
            </w:r>
          </w:p>
          <w:p w14:paraId="25105810" w14:textId="77777777" w:rsidR="00A04BEB" w:rsidRPr="00A04BEB" w:rsidRDefault="0056430D" w:rsidP="00A04BEB">
            <w:pPr>
              <w:rPr>
                <w:b/>
                <w:bCs/>
                <w:sz w:val="18"/>
                <w:szCs w:val="18"/>
              </w:rPr>
            </w:pPr>
            <w:r w:rsidRPr="00A04BEB">
              <w:rPr>
                <w:b/>
                <w:bCs/>
                <w:sz w:val="18"/>
                <w:szCs w:val="18"/>
              </w:rPr>
              <w:t>-44.750</w:t>
            </w:r>
          </w:p>
          <w:p w14:paraId="25105811" w14:textId="77777777" w:rsidR="00A04BEB" w:rsidRPr="00A04BEB" w:rsidRDefault="0056430D" w:rsidP="00A04BEB">
            <w:pPr>
              <w:rPr>
                <w:b/>
                <w:bCs/>
                <w:sz w:val="18"/>
                <w:szCs w:val="18"/>
              </w:rPr>
            </w:pPr>
            <w:r w:rsidRPr="00A04BEB">
              <w:rPr>
                <w:b/>
                <w:bCs/>
                <w:sz w:val="18"/>
                <w:szCs w:val="18"/>
              </w:rPr>
              <w:t>-49.750</w:t>
            </w:r>
          </w:p>
          <w:p w14:paraId="25105812" w14:textId="77777777" w:rsidR="00A04BEB" w:rsidRPr="00A04BEB" w:rsidRDefault="0056430D" w:rsidP="00A04BEB">
            <w:pPr>
              <w:rPr>
                <w:b/>
                <w:bCs/>
                <w:sz w:val="18"/>
                <w:szCs w:val="18"/>
              </w:rPr>
            </w:pPr>
            <w:r w:rsidRPr="00A04BEB">
              <w:rPr>
                <w:b/>
                <w:bCs/>
                <w:sz w:val="18"/>
                <w:szCs w:val="18"/>
              </w:rPr>
              <w:t>-62.750</w:t>
            </w:r>
          </w:p>
          <w:p w14:paraId="25105813" w14:textId="77777777" w:rsidR="00A04BEB" w:rsidRPr="00A04BEB" w:rsidRDefault="0056430D" w:rsidP="00A04BEB">
            <w:pPr>
              <w:rPr>
                <w:b/>
                <w:bCs/>
                <w:sz w:val="18"/>
                <w:szCs w:val="18"/>
              </w:rPr>
            </w:pPr>
            <w:r w:rsidRPr="00A04BEB">
              <w:rPr>
                <w:b/>
                <w:bCs/>
                <w:sz w:val="18"/>
                <w:szCs w:val="18"/>
              </w:rPr>
              <w:t>-73.750</w:t>
            </w:r>
          </w:p>
          <w:p w14:paraId="25105814" w14:textId="77777777" w:rsidR="00A04BEB" w:rsidRPr="00A04BEB" w:rsidRDefault="0056430D" w:rsidP="00A04BEB">
            <w:pPr>
              <w:rPr>
                <w:b/>
                <w:bCs/>
                <w:sz w:val="18"/>
                <w:szCs w:val="18"/>
              </w:rPr>
            </w:pPr>
            <w:r w:rsidRPr="00A04BEB">
              <w:rPr>
                <w:b/>
                <w:bCs/>
                <w:sz w:val="18"/>
                <w:szCs w:val="18"/>
              </w:rPr>
              <w:t>-84.750</w:t>
            </w:r>
          </w:p>
          <w:p w14:paraId="25105815" w14:textId="77777777" w:rsidR="00A04BEB" w:rsidRPr="00A04BEB" w:rsidRDefault="0056430D" w:rsidP="00A04BEB">
            <w:pPr>
              <w:rPr>
                <w:b/>
                <w:bCs/>
                <w:sz w:val="18"/>
                <w:szCs w:val="18"/>
              </w:rPr>
            </w:pPr>
            <w:r w:rsidRPr="00A04BEB">
              <w:rPr>
                <w:b/>
                <w:bCs/>
                <w:sz w:val="18"/>
                <w:szCs w:val="18"/>
              </w:rPr>
              <w:t>-102.750</w:t>
            </w:r>
          </w:p>
          <w:p w14:paraId="25105816" w14:textId="77777777" w:rsidR="00A04BEB" w:rsidRPr="00A04BEB" w:rsidRDefault="0056430D" w:rsidP="00A04BEB">
            <w:pPr>
              <w:rPr>
                <w:b/>
                <w:bCs/>
                <w:sz w:val="18"/>
                <w:szCs w:val="18"/>
              </w:rPr>
            </w:pPr>
            <w:r w:rsidRPr="00A04BEB">
              <w:rPr>
                <w:b/>
                <w:bCs/>
                <w:sz w:val="18"/>
                <w:szCs w:val="18"/>
              </w:rPr>
              <w:t>-107.750</w:t>
            </w:r>
          </w:p>
          <w:p w14:paraId="25105817" w14:textId="77777777" w:rsidR="00A04BEB" w:rsidRPr="00A04BEB" w:rsidRDefault="00A04BEB" w:rsidP="00A04BEB">
            <w:pPr>
              <w:rPr>
                <w:b/>
                <w:bCs/>
                <w:sz w:val="18"/>
                <w:szCs w:val="18"/>
              </w:rPr>
            </w:pPr>
          </w:p>
          <w:p w14:paraId="25105818" w14:textId="77777777" w:rsidR="00A04BEB" w:rsidRPr="00937F57" w:rsidRDefault="0056430D" w:rsidP="00A04BEB">
            <w:pPr>
              <w:rPr>
                <w:b/>
                <w:bCs/>
                <w:sz w:val="18"/>
                <w:szCs w:val="18"/>
              </w:rPr>
            </w:pPr>
            <w:r w:rsidRPr="00A04BEB">
              <w:rPr>
                <w:b/>
                <w:bCs/>
                <w:sz w:val="18"/>
                <w:szCs w:val="18"/>
              </w:rPr>
              <w:t>Mx: 216.750</w:t>
            </w:r>
          </w:p>
        </w:tc>
        <w:tc>
          <w:tcPr>
            <w:tcW w:w="1000" w:type="pct"/>
          </w:tcPr>
          <w:p w14:paraId="25105819" w14:textId="77777777" w:rsidR="00A04BEB" w:rsidRPr="00A04BEB" w:rsidRDefault="0056430D" w:rsidP="00A04BEB">
            <w:pPr>
              <w:rPr>
                <w:b/>
                <w:bCs/>
                <w:sz w:val="18"/>
                <w:szCs w:val="18"/>
              </w:rPr>
            </w:pPr>
            <w:r w:rsidRPr="00A04BEB">
              <w:rPr>
                <w:b/>
                <w:bCs/>
                <w:sz w:val="18"/>
                <w:szCs w:val="18"/>
              </w:rPr>
              <w:t>195.188</w:t>
            </w:r>
          </w:p>
          <w:p w14:paraId="2510581A" w14:textId="77777777" w:rsidR="00A04BEB" w:rsidRPr="00A04BEB" w:rsidRDefault="0056430D" w:rsidP="00A04BEB">
            <w:pPr>
              <w:rPr>
                <w:b/>
                <w:bCs/>
                <w:sz w:val="18"/>
                <w:szCs w:val="18"/>
              </w:rPr>
            </w:pPr>
            <w:r w:rsidRPr="00A04BEB">
              <w:rPr>
                <w:b/>
                <w:bCs/>
                <w:sz w:val="18"/>
                <w:szCs w:val="18"/>
              </w:rPr>
              <w:t>141.188</w:t>
            </w:r>
          </w:p>
          <w:p w14:paraId="2510581B" w14:textId="77777777" w:rsidR="00A04BEB" w:rsidRPr="00A04BEB" w:rsidRDefault="0056430D" w:rsidP="00A04BEB">
            <w:pPr>
              <w:rPr>
                <w:b/>
                <w:bCs/>
                <w:sz w:val="18"/>
                <w:szCs w:val="18"/>
              </w:rPr>
            </w:pPr>
            <w:r w:rsidRPr="00A04BEB">
              <w:rPr>
                <w:b/>
                <w:bCs/>
                <w:sz w:val="18"/>
                <w:szCs w:val="18"/>
              </w:rPr>
              <w:t>110.188</w:t>
            </w:r>
          </w:p>
          <w:p w14:paraId="2510581C" w14:textId="77777777" w:rsidR="00A04BEB" w:rsidRPr="00A04BEB" w:rsidRDefault="0056430D" w:rsidP="00A04BEB">
            <w:pPr>
              <w:rPr>
                <w:b/>
                <w:bCs/>
                <w:sz w:val="18"/>
                <w:szCs w:val="18"/>
              </w:rPr>
            </w:pPr>
            <w:r w:rsidRPr="00A04BEB">
              <w:rPr>
                <w:b/>
                <w:bCs/>
                <w:sz w:val="18"/>
                <w:szCs w:val="18"/>
              </w:rPr>
              <w:t>90.188</w:t>
            </w:r>
          </w:p>
          <w:p w14:paraId="2510581D" w14:textId="77777777" w:rsidR="00A04BEB" w:rsidRPr="00A04BEB" w:rsidRDefault="0056430D" w:rsidP="00A04BEB">
            <w:pPr>
              <w:rPr>
                <w:b/>
                <w:bCs/>
                <w:sz w:val="18"/>
                <w:szCs w:val="18"/>
              </w:rPr>
            </w:pPr>
            <w:r w:rsidRPr="00A04BEB">
              <w:rPr>
                <w:b/>
                <w:bCs/>
                <w:sz w:val="18"/>
                <w:szCs w:val="18"/>
              </w:rPr>
              <w:t>61.188</w:t>
            </w:r>
          </w:p>
          <w:p w14:paraId="2510581E" w14:textId="77777777" w:rsidR="00A04BEB" w:rsidRPr="00A04BEB" w:rsidRDefault="0056430D" w:rsidP="00A04BEB">
            <w:pPr>
              <w:rPr>
                <w:b/>
                <w:bCs/>
                <w:sz w:val="18"/>
                <w:szCs w:val="18"/>
              </w:rPr>
            </w:pPr>
            <w:r w:rsidRPr="00A04BEB">
              <w:rPr>
                <w:b/>
                <w:bCs/>
                <w:sz w:val="18"/>
                <w:szCs w:val="18"/>
              </w:rPr>
              <w:t>64.188</w:t>
            </w:r>
          </w:p>
          <w:p w14:paraId="2510581F" w14:textId="77777777" w:rsidR="00A04BEB" w:rsidRPr="00A04BEB" w:rsidRDefault="0056430D" w:rsidP="00A04BEB">
            <w:pPr>
              <w:rPr>
                <w:b/>
                <w:bCs/>
                <w:sz w:val="18"/>
                <w:szCs w:val="18"/>
              </w:rPr>
            </w:pPr>
            <w:r w:rsidRPr="00A04BEB">
              <w:rPr>
                <w:b/>
                <w:bCs/>
                <w:sz w:val="18"/>
                <w:szCs w:val="18"/>
              </w:rPr>
              <w:t>46.188</w:t>
            </w:r>
          </w:p>
          <w:p w14:paraId="25105820" w14:textId="77777777" w:rsidR="00A04BEB" w:rsidRPr="00A04BEB" w:rsidRDefault="0056430D" w:rsidP="00A04BEB">
            <w:pPr>
              <w:rPr>
                <w:b/>
                <w:bCs/>
                <w:sz w:val="18"/>
                <w:szCs w:val="18"/>
              </w:rPr>
            </w:pPr>
            <w:r w:rsidRPr="00A04BEB">
              <w:rPr>
                <w:b/>
                <w:bCs/>
                <w:sz w:val="18"/>
                <w:szCs w:val="18"/>
              </w:rPr>
              <w:t>19.188</w:t>
            </w:r>
          </w:p>
          <w:p w14:paraId="25105821" w14:textId="77777777" w:rsidR="00A04BEB" w:rsidRPr="00A04BEB" w:rsidRDefault="0056430D" w:rsidP="00A04BEB">
            <w:pPr>
              <w:rPr>
                <w:b/>
                <w:bCs/>
                <w:sz w:val="18"/>
                <w:szCs w:val="18"/>
              </w:rPr>
            </w:pPr>
            <w:r w:rsidRPr="00A04BEB">
              <w:rPr>
                <w:b/>
                <w:bCs/>
                <w:sz w:val="18"/>
                <w:szCs w:val="18"/>
              </w:rPr>
              <w:t>26.188</w:t>
            </w:r>
          </w:p>
          <w:p w14:paraId="25105822" w14:textId="77777777" w:rsidR="00A04BEB" w:rsidRPr="00A04BEB" w:rsidRDefault="0056430D" w:rsidP="00A04BEB">
            <w:pPr>
              <w:rPr>
                <w:b/>
                <w:bCs/>
                <w:sz w:val="18"/>
                <w:szCs w:val="18"/>
              </w:rPr>
            </w:pPr>
            <w:r w:rsidRPr="00A04BEB">
              <w:rPr>
                <w:b/>
                <w:bCs/>
                <w:sz w:val="18"/>
                <w:szCs w:val="18"/>
              </w:rPr>
              <w:t>14.188</w:t>
            </w:r>
          </w:p>
          <w:p w14:paraId="25105823" w14:textId="77777777" w:rsidR="00A04BEB" w:rsidRPr="00A04BEB" w:rsidRDefault="0056430D" w:rsidP="00A04BEB">
            <w:pPr>
              <w:rPr>
                <w:b/>
                <w:bCs/>
                <w:sz w:val="18"/>
                <w:szCs w:val="18"/>
              </w:rPr>
            </w:pPr>
            <w:r w:rsidRPr="00A04BEB">
              <w:rPr>
                <w:b/>
                <w:bCs/>
                <w:sz w:val="18"/>
                <w:szCs w:val="18"/>
              </w:rPr>
              <w:t>-53.812</w:t>
            </w:r>
          </w:p>
          <w:p w14:paraId="25105824" w14:textId="77777777" w:rsidR="00A04BEB" w:rsidRPr="00A04BEB" w:rsidRDefault="0056430D" w:rsidP="00A04BEB">
            <w:pPr>
              <w:rPr>
                <w:b/>
                <w:bCs/>
                <w:sz w:val="18"/>
                <w:szCs w:val="18"/>
              </w:rPr>
            </w:pPr>
            <w:r w:rsidRPr="00A04BEB">
              <w:rPr>
                <w:b/>
                <w:bCs/>
                <w:sz w:val="18"/>
                <w:szCs w:val="18"/>
              </w:rPr>
              <w:t>-72.812</w:t>
            </w:r>
          </w:p>
          <w:p w14:paraId="25105825" w14:textId="77777777" w:rsidR="00A04BEB" w:rsidRPr="00A04BEB" w:rsidRDefault="0056430D" w:rsidP="00A04BEB">
            <w:pPr>
              <w:rPr>
                <w:b/>
                <w:bCs/>
                <w:sz w:val="18"/>
                <w:szCs w:val="18"/>
              </w:rPr>
            </w:pPr>
            <w:r w:rsidRPr="00A04BEB">
              <w:rPr>
                <w:b/>
                <w:bCs/>
                <w:sz w:val="18"/>
                <w:szCs w:val="18"/>
              </w:rPr>
              <w:t>-106.812</w:t>
            </w:r>
          </w:p>
          <w:p w14:paraId="25105826" w14:textId="77777777" w:rsidR="00A04BEB" w:rsidRPr="00A04BEB" w:rsidRDefault="0056430D" w:rsidP="00A04BEB">
            <w:pPr>
              <w:rPr>
                <w:b/>
                <w:bCs/>
                <w:sz w:val="18"/>
                <w:szCs w:val="18"/>
              </w:rPr>
            </w:pPr>
            <w:r w:rsidRPr="00A04BEB">
              <w:rPr>
                <w:b/>
                <w:bCs/>
                <w:sz w:val="18"/>
                <w:szCs w:val="18"/>
              </w:rPr>
              <w:t>-134.812</w:t>
            </w:r>
          </w:p>
          <w:p w14:paraId="25105827" w14:textId="77777777" w:rsidR="00A04BEB" w:rsidRPr="00A04BEB" w:rsidRDefault="0056430D" w:rsidP="00A04BEB">
            <w:pPr>
              <w:rPr>
                <w:b/>
                <w:bCs/>
                <w:sz w:val="18"/>
                <w:szCs w:val="18"/>
              </w:rPr>
            </w:pPr>
            <w:r w:rsidRPr="00A04BEB">
              <w:rPr>
                <w:b/>
                <w:bCs/>
                <w:sz w:val="18"/>
                <w:szCs w:val="18"/>
              </w:rPr>
              <w:t>-181.812</w:t>
            </w:r>
          </w:p>
          <w:p w14:paraId="25105828" w14:textId="77777777" w:rsidR="00A04BEB" w:rsidRPr="00A04BEB" w:rsidRDefault="0056430D" w:rsidP="00A04BEB">
            <w:pPr>
              <w:rPr>
                <w:b/>
                <w:bCs/>
                <w:sz w:val="18"/>
                <w:szCs w:val="18"/>
              </w:rPr>
            </w:pPr>
            <w:r w:rsidRPr="00A04BEB">
              <w:rPr>
                <w:b/>
                <w:bCs/>
                <w:sz w:val="18"/>
                <w:szCs w:val="18"/>
              </w:rPr>
              <w:t>-217.812</w:t>
            </w:r>
          </w:p>
          <w:p w14:paraId="25105829" w14:textId="77777777" w:rsidR="00A04BEB" w:rsidRPr="00A04BEB" w:rsidRDefault="00A04BEB" w:rsidP="00A04BEB">
            <w:pPr>
              <w:rPr>
                <w:b/>
                <w:bCs/>
                <w:sz w:val="18"/>
                <w:szCs w:val="18"/>
              </w:rPr>
            </w:pPr>
          </w:p>
          <w:p w14:paraId="2510582A" w14:textId="77777777" w:rsidR="00A04BEB" w:rsidRPr="00937F57" w:rsidRDefault="0056430D" w:rsidP="00A04BEB">
            <w:pPr>
              <w:rPr>
                <w:b/>
                <w:bCs/>
                <w:sz w:val="18"/>
                <w:szCs w:val="18"/>
              </w:rPr>
            </w:pPr>
            <w:r w:rsidRPr="00A04BEB">
              <w:rPr>
                <w:b/>
                <w:bCs/>
                <w:sz w:val="18"/>
                <w:szCs w:val="18"/>
              </w:rPr>
              <w:t>My: 221.812</w:t>
            </w:r>
          </w:p>
        </w:tc>
        <w:tc>
          <w:tcPr>
            <w:tcW w:w="1000" w:type="pct"/>
          </w:tcPr>
          <w:p w14:paraId="2510582B" w14:textId="77777777" w:rsidR="00A04BEB" w:rsidRPr="00A04BEB" w:rsidRDefault="0056430D" w:rsidP="00A04BEB">
            <w:pPr>
              <w:rPr>
                <w:b/>
                <w:bCs/>
                <w:sz w:val="18"/>
                <w:szCs w:val="18"/>
              </w:rPr>
            </w:pPr>
            <w:r w:rsidRPr="00A04BEB">
              <w:rPr>
                <w:b/>
                <w:bCs/>
                <w:sz w:val="18"/>
                <w:szCs w:val="18"/>
              </w:rPr>
              <w:t>5365.562</w:t>
            </w:r>
          </w:p>
          <w:p w14:paraId="2510582C" w14:textId="77777777" w:rsidR="00A04BEB" w:rsidRPr="00A04BEB" w:rsidRDefault="0056430D" w:rsidP="00A04BEB">
            <w:pPr>
              <w:rPr>
                <w:b/>
                <w:bCs/>
                <w:sz w:val="18"/>
                <w:szCs w:val="18"/>
              </w:rPr>
            </w:pPr>
            <w:r w:rsidRPr="00A04BEB">
              <w:rPr>
                <w:b/>
                <w:bCs/>
                <w:sz w:val="18"/>
                <w:szCs w:val="18"/>
              </w:rPr>
              <w:t>7267.562</w:t>
            </w:r>
          </w:p>
          <w:p w14:paraId="2510582D" w14:textId="77777777" w:rsidR="00A04BEB" w:rsidRPr="00A04BEB" w:rsidRDefault="0056430D" w:rsidP="00A04BEB">
            <w:pPr>
              <w:rPr>
                <w:b/>
                <w:bCs/>
                <w:sz w:val="18"/>
                <w:szCs w:val="18"/>
              </w:rPr>
            </w:pPr>
            <w:r w:rsidRPr="00A04BEB">
              <w:rPr>
                <w:b/>
                <w:bCs/>
                <w:sz w:val="18"/>
                <w:szCs w:val="18"/>
              </w:rPr>
              <w:t>10050.062</w:t>
            </w:r>
          </w:p>
          <w:p w14:paraId="2510582E" w14:textId="77777777" w:rsidR="00A04BEB" w:rsidRPr="00A04BEB" w:rsidRDefault="0056430D" w:rsidP="00A04BEB">
            <w:pPr>
              <w:rPr>
                <w:b/>
                <w:bCs/>
                <w:sz w:val="18"/>
                <w:szCs w:val="18"/>
              </w:rPr>
            </w:pPr>
            <w:r w:rsidRPr="00A04BEB">
              <w:rPr>
                <w:b/>
                <w:bCs/>
                <w:sz w:val="18"/>
                <w:szCs w:val="18"/>
              </w:rPr>
              <w:t>8695.562</w:t>
            </w:r>
          </w:p>
          <w:p w14:paraId="2510582F" w14:textId="77777777" w:rsidR="00A04BEB" w:rsidRPr="00A04BEB" w:rsidRDefault="0056430D" w:rsidP="00A04BEB">
            <w:pPr>
              <w:rPr>
                <w:b/>
                <w:bCs/>
                <w:sz w:val="18"/>
                <w:szCs w:val="18"/>
              </w:rPr>
            </w:pPr>
            <w:r w:rsidRPr="00A04BEB">
              <w:rPr>
                <w:b/>
                <w:bCs/>
                <w:sz w:val="18"/>
                <w:szCs w:val="18"/>
              </w:rPr>
              <w:t>6930.562</w:t>
            </w:r>
          </w:p>
          <w:p w14:paraId="25105830" w14:textId="77777777" w:rsidR="00A04BEB" w:rsidRPr="00A04BEB" w:rsidRDefault="0056430D" w:rsidP="00A04BEB">
            <w:pPr>
              <w:rPr>
                <w:b/>
                <w:bCs/>
                <w:sz w:val="18"/>
                <w:szCs w:val="18"/>
              </w:rPr>
            </w:pPr>
            <w:r w:rsidRPr="00A04BEB">
              <w:rPr>
                <w:b/>
                <w:bCs/>
                <w:sz w:val="18"/>
                <w:szCs w:val="18"/>
              </w:rPr>
              <w:t>2835.562</w:t>
            </w:r>
          </w:p>
          <w:p w14:paraId="25105831" w14:textId="77777777" w:rsidR="00A04BEB" w:rsidRPr="00A04BEB" w:rsidRDefault="0056430D" w:rsidP="00A04BEB">
            <w:pPr>
              <w:rPr>
                <w:b/>
                <w:bCs/>
                <w:sz w:val="18"/>
                <w:szCs w:val="18"/>
              </w:rPr>
            </w:pPr>
            <w:r w:rsidRPr="00A04BEB">
              <w:rPr>
                <w:b/>
                <w:bCs/>
                <w:sz w:val="18"/>
                <w:szCs w:val="18"/>
              </w:rPr>
              <w:t>1463.062</w:t>
            </w:r>
          </w:p>
          <w:p w14:paraId="25105832" w14:textId="77777777" w:rsidR="00A04BEB" w:rsidRPr="00A04BEB" w:rsidRDefault="0056430D" w:rsidP="00A04BEB">
            <w:pPr>
              <w:rPr>
                <w:b/>
                <w:bCs/>
                <w:sz w:val="18"/>
                <w:szCs w:val="18"/>
              </w:rPr>
            </w:pPr>
            <w:r w:rsidRPr="00A04BEB">
              <w:rPr>
                <w:b/>
                <w:bCs/>
                <w:sz w:val="18"/>
                <w:szCs w:val="18"/>
              </w:rPr>
              <w:t>451.562</w:t>
            </w:r>
          </w:p>
          <w:p w14:paraId="25105833" w14:textId="77777777" w:rsidR="00A04BEB" w:rsidRPr="00A04BEB" w:rsidRDefault="0056430D" w:rsidP="00A04BEB">
            <w:pPr>
              <w:rPr>
                <w:b/>
                <w:bCs/>
                <w:sz w:val="18"/>
                <w:szCs w:val="18"/>
              </w:rPr>
            </w:pPr>
            <w:r w:rsidRPr="00A04BEB">
              <w:rPr>
                <w:b/>
                <w:bCs/>
                <w:sz w:val="18"/>
                <w:szCs w:val="18"/>
              </w:rPr>
              <w:t>473.062</w:t>
            </w:r>
          </w:p>
          <w:p w14:paraId="25105834" w14:textId="77777777" w:rsidR="00A04BEB" w:rsidRPr="00A04BEB" w:rsidRDefault="0056430D" w:rsidP="00A04BEB">
            <w:pPr>
              <w:rPr>
                <w:b/>
                <w:bCs/>
                <w:sz w:val="18"/>
                <w:szCs w:val="18"/>
              </w:rPr>
            </w:pPr>
            <w:r w:rsidRPr="00A04BEB">
              <w:rPr>
                <w:b/>
                <w:bCs/>
                <w:sz w:val="18"/>
                <w:szCs w:val="18"/>
              </w:rPr>
              <w:t>2002.562</w:t>
            </w:r>
          </w:p>
          <w:p w14:paraId="25105835" w14:textId="77777777" w:rsidR="00A04BEB" w:rsidRPr="00A04BEB" w:rsidRDefault="0056430D" w:rsidP="00A04BEB">
            <w:pPr>
              <w:rPr>
                <w:b/>
                <w:bCs/>
                <w:sz w:val="18"/>
                <w:szCs w:val="18"/>
              </w:rPr>
            </w:pPr>
            <w:r w:rsidRPr="00A04BEB">
              <w:rPr>
                <w:b/>
                <w:bCs/>
                <w:sz w:val="18"/>
                <w:szCs w:val="18"/>
              </w:rPr>
              <w:t>2475.062</w:t>
            </w:r>
          </w:p>
          <w:p w14:paraId="25105836" w14:textId="77777777" w:rsidR="00A04BEB" w:rsidRPr="00A04BEB" w:rsidRDefault="0056430D" w:rsidP="00A04BEB">
            <w:pPr>
              <w:rPr>
                <w:b/>
                <w:bCs/>
                <w:sz w:val="18"/>
                <w:szCs w:val="18"/>
              </w:rPr>
            </w:pPr>
            <w:r w:rsidRPr="00A04BEB">
              <w:rPr>
                <w:b/>
                <w:bCs/>
                <w:sz w:val="18"/>
                <w:szCs w:val="18"/>
              </w:rPr>
              <w:t>3937.562</w:t>
            </w:r>
          </w:p>
          <w:p w14:paraId="25105837" w14:textId="77777777" w:rsidR="00A04BEB" w:rsidRPr="00A04BEB" w:rsidRDefault="0056430D" w:rsidP="00A04BEB">
            <w:pPr>
              <w:rPr>
                <w:b/>
                <w:bCs/>
                <w:sz w:val="18"/>
                <w:szCs w:val="18"/>
              </w:rPr>
            </w:pPr>
            <w:r w:rsidRPr="00A04BEB">
              <w:rPr>
                <w:b/>
                <w:bCs/>
                <w:sz w:val="18"/>
                <w:szCs w:val="18"/>
              </w:rPr>
              <w:t>5439.062</w:t>
            </w:r>
          </w:p>
          <w:p w14:paraId="25105838" w14:textId="77777777" w:rsidR="00A04BEB" w:rsidRPr="00A04BEB" w:rsidRDefault="0056430D" w:rsidP="00A04BEB">
            <w:pPr>
              <w:rPr>
                <w:b/>
                <w:bCs/>
                <w:sz w:val="18"/>
                <w:szCs w:val="18"/>
              </w:rPr>
            </w:pPr>
            <w:r w:rsidRPr="00A04BEB">
              <w:rPr>
                <w:b/>
                <w:bCs/>
                <w:sz w:val="18"/>
                <w:szCs w:val="18"/>
              </w:rPr>
              <w:t>7182.562</w:t>
            </w:r>
          </w:p>
          <w:p w14:paraId="25105839" w14:textId="77777777" w:rsidR="00A04BEB" w:rsidRPr="00A04BEB" w:rsidRDefault="0056430D" w:rsidP="00A04BEB">
            <w:pPr>
              <w:rPr>
                <w:b/>
                <w:bCs/>
                <w:sz w:val="18"/>
                <w:szCs w:val="18"/>
              </w:rPr>
            </w:pPr>
            <w:r w:rsidRPr="00A04BEB">
              <w:rPr>
                <w:b/>
                <w:bCs/>
                <w:sz w:val="18"/>
                <w:szCs w:val="18"/>
              </w:rPr>
              <w:t>10557.562</w:t>
            </w:r>
          </w:p>
          <w:p w14:paraId="2510583A" w14:textId="77777777" w:rsidR="00A04BEB" w:rsidRPr="00A04BEB" w:rsidRDefault="0056430D" w:rsidP="00A04BEB">
            <w:pPr>
              <w:rPr>
                <w:b/>
                <w:bCs/>
                <w:sz w:val="18"/>
                <w:szCs w:val="18"/>
              </w:rPr>
            </w:pPr>
            <w:r w:rsidRPr="00A04BEB">
              <w:rPr>
                <w:b/>
                <w:bCs/>
                <w:sz w:val="18"/>
                <w:szCs w:val="18"/>
              </w:rPr>
              <w:t>11610.062</w:t>
            </w:r>
          </w:p>
          <w:p w14:paraId="2510583B" w14:textId="77777777" w:rsidR="00A04BEB" w:rsidRPr="00A04BEB" w:rsidRDefault="00A04BEB" w:rsidP="00A04BEB">
            <w:pPr>
              <w:rPr>
                <w:b/>
                <w:bCs/>
                <w:sz w:val="18"/>
                <w:szCs w:val="18"/>
              </w:rPr>
            </w:pPr>
          </w:p>
          <w:p w14:paraId="2510583C" w14:textId="77777777" w:rsidR="00A04BEB" w:rsidRPr="00937F57" w:rsidRDefault="0056430D" w:rsidP="00A04BEB">
            <w:pPr>
              <w:rPr>
                <w:b/>
                <w:bCs/>
                <w:sz w:val="18"/>
                <w:szCs w:val="18"/>
              </w:rPr>
            </w:pPr>
            <w:r w:rsidRPr="00A04BEB">
              <w:rPr>
                <w:b/>
                <w:bCs/>
                <w:sz w:val="18"/>
                <w:szCs w:val="18"/>
              </w:rPr>
              <w:t>Sum: 86737.000</w:t>
            </w:r>
          </w:p>
        </w:tc>
        <w:tc>
          <w:tcPr>
            <w:tcW w:w="1000" w:type="pct"/>
          </w:tcPr>
          <w:p w14:paraId="2510583D" w14:textId="77777777" w:rsidR="00A04BEB" w:rsidRPr="00A04BEB" w:rsidRDefault="0056430D" w:rsidP="00A04BEB">
            <w:pPr>
              <w:rPr>
                <w:b/>
                <w:bCs/>
                <w:sz w:val="18"/>
                <w:szCs w:val="18"/>
              </w:rPr>
            </w:pPr>
            <w:r w:rsidRPr="00A04BEB">
              <w:rPr>
                <w:b/>
                <w:bCs/>
                <w:sz w:val="18"/>
                <w:szCs w:val="18"/>
              </w:rPr>
              <w:t>38098.160</w:t>
            </w:r>
          </w:p>
          <w:p w14:paraId="2510583E" w14:textId="77777777" w:rsidR="00A04BEB" w:rsidRPr="00A04BEB" w:rsidRDefault="0056430D" w:rsidP="00A04BEB">
            <w:pPr>
              <w:rPr>
                <w:b/>
                <w:bCs/>
                <w:sz w:val="18"/>
                <w:szCs w:val="18"/>
              </w:rPr>
            </w:pPr>
            <w:r w:rsidRPr="00A04BEB">
              <w:rPr>
                <w:b/>
                <w:bCs/>
                <w:sz w:val="18"/>
                <w:szCs w:val="18"/>
              </w:rPr>
              <w:t>19933.910</w:t>
            </w:r>
          </w:p>
          <w:p w14:paraId="2510583F" w14:textId="77777777" w:rsidR="00A04BEB" w:rsidRPr="00A04BEB" w:rsidRDefault="0056430D" w:rsidP="00A04BEB">
            <w:pPr>
              <w:rPr>
                <w:b/>
                <w:bCs/>
                <w:sz w:val="18"/>
                <w:szCs w:val="18"/>
              </w:rPr>
            </w:pPr>
            <w:r w:rsidRPr="00A04BEB">
              <w:rPr>
                <w:b/>
                <w:bCs/>
                <w:sz w:val="18"/>
                <w:szCs w:val="18"/>
              </w:rPr>
              <w:t>12141.285</w:t>
            </w:r>
          </w:p>
          <w:p w14:paraId="25105840" w14:textId="77777777" w:rsidR="00A04BEB" w:rsidRPr="00A04BEB" w:rsidRDefault="0056430D" w:rsidP="00A04BEB">
            <w:pPr>
              <w:rPr>
                <w:b/>
                <w:bCs/>
                <w:sz w:val="18"/>
                <w:szCs w:val="18"/>
              </w:rPr>
            </w:pPr>
            <w:r w:rsidRPr="00A04BEB">
              <w:rPr>
                <w:b/>
                <w:bCs/>
                <w:sz w:val="18"/>
                <w:szCs w:val="18"/>
              </w:rPr>
              <w:t>8133.785</w:t>
            </w:r>
          </w:p>
          <w:p w14:paraId="25105841" w14:textId="77777777" w:rsidR="00A04BEB" w:rsidRPr="00A04BEB" w:rsidRDefault="0056430D" w:rsidP="00A04BEB">
            <w:pPr>
              <w:rPr>
                <w:b/>
                <w:bCs/>
                <w:sz w:val="18"/>
                <w:szCs w:val="18"/>
              </w:rPr>
            </w:pPr>
            <w:r w:rsidRPr="00A04BEB">
              <w:rPr>
                <w:b/>
                <w:bCs/>
                <w:sz w:val="18"/>
                <w:szCs w:val="18"/>
              </w:rPr>
              <w:t>3743.910</w:t>
            </w:r>
          </w:p>
          <w:p w14:paraId="25105842" w14:textId="77777777" w:rsidR="00A04BEB" w:rsidRPr="00A04BEB" w:rsidRDefault="0056430D" w:rsidP="00A04BEB">
            <w:pPr>
              <w:rPr>
                <w:b/>
                <w:bCs/>
                <w:sz w:val="18"/>
                <w:szCs w:val="18"/>
              </w:rPr>
            </w:pPr>
            <w:r w:rsidRPr="00A04BEB">
              <w:rPr>
                <w:b/>
                <w:bCs/>
                <w:sz w:val="18"/>
                <w:szCs w:val="18"/>
              </w:rPr>
              <w:t>4120.035</w:t>
            </w:r>
          </w:p>
          <w:p w14:paraId="25105843" w14:textId="77777777" w:rsidR="00A04BEB" w:rsidRPr="00A04BEB" w:rsidRDefault="0056430D" w:rsidP="00A04BEB">
            <w:pPr>
              <w:rPr>
                <w:b/>
                <w:bCs/>
                <w:sz w:val="18"/>
                <w:szCs w:val="18"/>
              </w:rPr>
            </w:pPr>
            <w:r w:rsidRPr="00A04BEB">
              <w:rPr>
                <w:b/>
                <w:bCs/>
                <w:sz w:val="18"/>
                <w:szCs w:val="18"/>
              </w:rPr>
              <w:t>2133.285</w:t>
            </w:r>
          </w:p>
          <w:p w14:paraId="25105844" w14:textId="77777777" w:rsidR="00A04BEB" w:rsidRPr="00A04BEB" w:rsidRDefault="0056430D" w:rsidP="00A04BEB">
            <w:pPr>
              <w:rPr>
                <w:b/>
                <w:bCs/>
                <w:sz w:val="18"/>
                <w:szCs w:val="18"/>
              </w:rPr>
            </w:pPr>
            <w:r w:rsidRPr="00A04BEB">
              <w:rPr>
                <w:b/>
                <w:bCs/>
                <w:sz w:val="18"/>
                <w:szCs w:val="18"/>
              </w:rPr>
              <w:t>368.160</w:t>
            </w:r>
          </w:p>
          <w:p w14:paraId="25105845" w14:textId="77777777" w:rsidR="00A04BEB" w:rsidRPr="00A04BEB" w:rsidRDefault="0056430D" w:rsidP="00A04BEB">
            <w:pPr>
              <w:rPr>
                <w:b/>
                <w:bCs/>
                <w:sz w:val="18"/>
                <w:szCs w:val="18"/>
              </w:rPr>
            </w:pPr>
            <w:r w:rsidRPr="00A04BEB">
              <w:rPr>
                <w:b/>
                <w:bCs/>
                <w:sz w:val="18"/>
                <w:szCs w:val="18"/>
              </w:rPr>
              <w:t>685.785</w:t>
            </w:r>
          </w:p>
          <w:p w14:paraId="25105846" w14:textId="77777777" w:rsidR="00A04BEB" w:rsidRPr="00A04BEB" w:rsidRDefault="0056430D" w:rsidP="00A04BEB">
            <w:pPr>
              <w:rPr>
                <w:b/>
                <w:bCs/>
                <w:sz w:val="18"/>
                <w:szCs w:val="18"/>
              </w:rPr>
            </w:pPr>
            <w:r w:rsidRPr="00A04BEB">
              <w:rPr>
                <w:b/>
                <w:bCs/>
                <w:sz w:val="18"/>
                <w:szCs w:val="18"/>
              </w:rPr>
              <w:t>201.285</w:t>
            </w:r>
          </w:p>
          <w:p w14:paraId="25105847" w14:textId="77777777" w:rsidR="00A04BEB" w:rsidRPr="00A04BEB" w:rsidRDefault="0056430D" w:rsidP="00A04BEB">
            <w:pPr>
              <w:rPr>
                <w:b/>
                <w:bCs/>
                <w:sz w:val="18"/>
                <w:szCs w:val="18"/>
              </w:rPr>
            </w:pPr>
            <w:r w:rsidRPr="00A04BEB">
              <w:rPr>
                <w:b/>
                <w:bCs/>
                <w:sz w:val="18"/>
                <w:szCs w:val="18"/>
              </w:rPr>
              <w:t>2895.785</w:t>
            </w:r>
          </w:p>
          <w:p w14:paraId="25105848" w14:textId="77777777" w:rsidR="00A04BEB" w:rsidRPr="00A04BEB" w:rsidRDefault="0056430D" w:rsidP="00A04BEB">
            <w:pPr>
              <w:rPr>
                <w:b/>
                <w:bCs/>
                <w:sz w:val="18"/>
                <w:szCs w:val="18"/>
              </w:rPr>
            </w:pPr>
            <w:r w:rsidRPr="00A04BEB">
              <w:rPr>
                <w:b/>
                <w:bCs/>
                <w:sz w:val="18"/>
                <w:szCs w:val="18"/>
              </w:rPr>
              <w:t>5301.660</w:t>
            </w:r>
          </w:p>
          <w:p w14:paraId="25105849" w14:textId="77777777" w:rsidR="00A04BEB" w:rsidRPr="00A04BEB" w:rsidRDefault="0056430D" w:rsidP="00A04BEB">
            <w:pPr>
              <w:rPr>
                <w:b/>
                <w:bCs/>
                <w:sz w:val="18"/>
                <w:szCs w:val="18"/>
              </w:rPr>
            </w:pPr>
            <w:r w:rsidRPr="00A04BEB">
              <w:rPr>
                <w:b/>
                <w:bCs/>
                <w:sz w:val="18"/>
                <w:szCs w:val="18"/>
              </w:rPr>
              <w:t>11408.910</w:t>
            </w:r>
          </w:p>
          <w:p w14:paraId="2510584A" w14:textId="77777777" w:rsidR="00A04BEB" w:rsidRPr="00A04BEB" w:rsidRDefault="0056430D" w:rsidP="00A04BEB">
            <w:pPr>
              <w:rPr>
                <w:b/>
                <w:bCs/>
                <w:sz w:val="18"/>
                <w:szCs w:val="18"/>
              </w:rPr>
            </w:pPr>
            <w:r w:rsidRPr="00A04BEB">
              <w:rPr>
                <w:b/>
                <w:bCs/>
                <w:sz w:val="18"/>
                <w:szCs w:val="18"/>
              </w:rPr>
              <w:t>18174.410</w:t>
            </w:r>
          </w:p>
          <w:p w14:paraId="2510584B" w14:textId="77777777" w:rsidR="00A04BEB" w:rsidRPr="00A04BEB" w:rsidRDefault="0056430D" w:rsidP="00A04BEB">
            <w:pPr>
              <w:rPr>
                <w:b/>
                <w:bCs/>
                <w:sz w:val="18"/>
                <w:szCs w:val="18"/>
              </w:rPr>
            </w:pPr>
            <w:r w:rsidRPr="00A04BEB">
              <w:rPr>
                <w:b/>
                <w:bCs/>
                <w:sz w:val="18"/>
                <w:szCs w:val="18"/>
              </w:rPr>
              <w:t>33055.785</w:t>
            </w:r>
          </w:p>
          <w:p w14:paraId="2510584C" w14:textId="77777777" w:rsidR="00A04BEB" w:rsidRPr="00A04BEB" w:rsidRDefault="0056430D" w:rsidP="00A04BEB">
            <w:pPr>
              <w:rPr>
                <w:b/>
                <w:bCs/>
                <w:sz w:val="18"/>
                <w:szCs w:val="18"/>
              </w:rPr>
            </w:pPr>
            <w:r w:rsidRPr="00A04BEB">
              <w:rPr>
                <w:b/>
                <w:bCs/>
                <w:sz w:val="18"/>
                <w:szCs w:val="18"/>
              </w:rPr>
              <w:t>47442.285</w:t>
            </w:r>
          </w:p>
          <w:p w14:paraId="2510584D" w14:textId="77777777" w:rsidR="00A04BEB" w:rsidRPr="00A04BEB" w:rsidRDefault="00A04BEB" w:rsidP="00A04BEB">
            <w:pPr>
              <w:rPr>
                <w:b/>
                <w:bCs/>
                <w:sz w:val="18"/>
                <w:szCs w:val="18"/>
              </w:rPr>
            </w:pPr>
          </w:p>
          <w:p w14:paraId="2510584E" w14:textId="77777777" w:rsidR="00A04BEB" w:rsidRPr="00937F57" w:rsidRDefault="0056430D" w:rsidP="00A04BEB">
            <w:pPr>
              <w:rPr>
                <w:b/>
                <w:bCs/>
                <w:sz w:val="18"/>
                <w:szCs w:val="18"/>
              </w:rPr>
            </w:pPr>
            <w:r w:rsidRPr="00A04BEB">
              <w:rPr>
                <w:b/>
                <w:bCs/>
                <w:sz w:val="18"/>
                <w:szCs w:val="18"/>
              </w:rPr>
              <w:t>Sum: 207838.438</w:t>
            </w:r>
          </w:p>
        </w:tc>
        <w:tc>
          <w:tcPr>
            <w:tcW w:w="1000" w:type="pct"/>
          </w:tcPr>
          <w:p w14:paraId="2510584F" w14:textId="77777777" w:rsidR="00A04BEB" w:rsidRPr="00A04BEB" w:rsidRDefault="0056430D" w:rsidP="00A04BEB">
            <w:pPr>
              <w:rPr>
                <w:b/>
                <w:bCs/>
                <w:sz w:val="18"/>
                <w:szCs w:val="18"/>
              </w:rPr>
            </w:pPr>
            <w:r w:rsidRPr="00A04BEB">
              <w:rPr>
                <w:b/>
                <w:bCs/>
                <w:sz w:val="18"/>
                <w:szCs w:val="18"/>
              </w:rPr>
              <w:t>14297.484</w:t>
            </w:r>
          </w:p>
          <w:p w14:paraId="25105850" w14:textId="77777777" w:rsidR="00A04BEB" w:rsidRPr="00A04BEB" w:rsidRDefault="0056430D" w:rsidP="00A04BEB">
            <w:pPr>
              <w:rPr>
                <w:b/>
                <w:bCs/>
                <w:sz w:val="18"/>
                <w:szCs w:val="18"/>
              </w:rPr>
            </w:pPr>
            <w:r w:rsidRPr="00A04BEB">
              <w:rPr>
                <w:b/>
                <w:bCs/>
                <w:sz w:val="18"/>
                <w:szCs w:val="18"/>
              </w:rPr>
              <w:t>12036.234</w:t>
            </w:r>
          </w:p>
          <w:p w14:paraId="25105851" w14:textId="77777777" w:rsidR="00A04BEB" w:rsidRPr="00A04BEB" w:rsidRDefault="0056430D" w:rsidP="00A04BEB">
            <w:pPr>
              <w:rPr>
                <w:b/>
                <w:bCs/>
                <w:sz w:val="18"/>
                <w:szCs w:val="18"/>
              </w:rPr>
            </w:pPr>
            <w:r w:rsidRPr="00A04BEB">
              <w:rPr>
                <w:b/>
                <w:bCs/>
                <w:sz w:val="18"/>
                <w:szCs w:val="18"/>
              </w:rPr>
              <w:t>11046.297</w:t>
            </w:r>
          </w:p>
          <w:p w14:paraId="25105852" w14:textId="77777777" w:rsidR="00A04BEB" w:rsidRPr="00A04BEB" w:rsidRDefault="0056430D" w:rsidP="00A04BEB">
            <w:pPr>
              <w:rPr>
                <w:b/>
                <w:bCs/>
                <w:sz w:val="18"/>
                <w:szCs w:val="18"/>
              </w:rPr>
            </w:pPr>
            <w:r w:rsidRPr="00A04BEB">
              <w:rPr>
                <w:b/>
                <w:bCs/>
                <w:sz w:val="18"/>
                <w:szCs w:val="18"/>
              </w:rPr>
              <w:t>8409.984</w:t>
            </w:r>
          </w:p>
          <w:p w14:paraId="25105853" w14:textId="77777777" w:rsidR="00A04BEB" w:rsidRPr="00A04BEB" w:rsidRDefault="0056430D" w:rsidP="00A04BEB">
            <w:pPr>
              <w:rPr>
                <w:b/>
                <w:bCs/>
                <w:sz w:val="18"/>
                <w:szCs w:val="18"/>
              </w:rPr>
            </w:pPr>
            <w:r w:rsidRPr="00A04BEB">
              <w:rPr>
                <w:b/>
                <w:bCs/>
                <w:sz w:val="18"/>
                <w:szCs w:val="18"/>
              </w:rPr>
              <w:t>5093.859</w:t>
            </w:r>
          </w:p>
          <w:p w14:paraId="25105854" w14:textId="77777777" w:rsidR="00A04BEB" w:rsidRPr="00A04BEB" w:rsidRDefault="0056430D" w:rsidP="00A04BEB">
            <w:pPr>
              <w:rPr>
                <w:b/>
                <w:bCs/>
                <w:sz w:val="18"/>
                <w:szCs w:val="18"/>
              </w:rPr>
            </w:pPr>
            <w:r w:rsidRPr="00A04BEB">
              <w:rPr>
                <w:b/>
                <w:bCs/>
                <w:sz w:val="18"/>
                <w:szCs w:val="18"/>
              </w:rPr>
              <w:t>3417.984</w:t>
            </w:r>
          </w:p>
          <w:p w14:paraId="25105855" w14:textId="77777777" w:rsidR="00A04BEB" w:rsidRPr="00A04BEB" w:rsidRDefault="0056430D" w:rsidP="00A04BEB">
            <w:pPr>
              <w:rPr>
                <w:b/>
                <w:bCs/>
                <w:sz w:val="18"/>
                <w:szCs w:val="18"/>
              </w:rPr>
            </w:pPr>
            <w:r w:rsidRPr="00A04BEB">
              <w:rPr>
                <w:b/>
                <w:bCs/>
                <w:sz w:val="18"/>
                <w:szCs w:val="18"/>
              </w:rPr>
              <w:t>1766.672</w:t>
            </w:r>
          </w:p>
          <w:p w14:paraId="25105856" w14:textId="77777777" w:rsidR="00A04BEB" w:rsidRPr="00A04BEB" w:rsidRDefault="0056430D" w:rsidP="00A04BEB">
            <w:pPr>
              <w:rPr>
                <w:b/>
                <w:bCs/>
                <w:sz w:val="18"/>
                <w:szCs w:val="18"/>
              </w:rPr>
            </w:pPr>
            <w:r w:rsidRPr="00A04BEB">
              <w:rPr>
                <w:b/>
                <w:bCs/>
                <w:sz w:val="18"/>
                <w:szCs w:val="18"/>
              </w:rPr>
              <w:t>407.734</w:t>
            </w:r>
          </w:p>
          <w:p w14:paraId="25105857" w14:textId="77777777" w:rsidR="00A04BEB" w:rsidRPr="00A04BEB" w:rsidRDefault="0056430D" w:rsidP="00A04BEB">
            <w:pPr>
              <w:rPr>
                <w:b/>
                <w:bCs/>
                <w:sz w:val="18"/>
                <w:szCs w:val="18"/>
              </w:rPr>
            </w:pPr>
            <w:r w:rsidRPr="00A04BEB">
              <w:rPr>
                <w:b/>
                <w:bCs/>
                <w:sz w:val="18"/>
                <w:szCs w:val="18"/>
              </w:rPr>
              <w:t>-569.578</w:t>
            </w:r>
          </w:p>
          <w:p w14:paraId="25105858" w14:textId="77777777" w:rsidR="00A04BEB" w:rsidRPr="00A04BEB" w:rsidRDefault="0056430D" w:rsidP="00A04BEB">
            <w:pPr>
              <w:rPr>
                <w:b/>
                <w:bCs/>
                <w:sz w:val="18"/>
                <w:szCs w:val="18"/>
              </w:rPr>
            </w:pPr>
            <w:r w:rsidRPr="00A04BEB">
              <w:rPr>
                <w:b/>
                <w:bCs/>
                <w:sz w:val="18"/>
                <w:szCs w:val="18"/>
              </w:rPr>
              <w:t>-634.891</w:t>
            </w:r>
          </w:p>
          <w:p w14:paraId="25105859" w14:textId="77777777" w:rsidR="00A04BEB" w:rsidRPr="00A04BEB" w:rsidRDefault="0056430D" w:rsidP="00A04BEB">
            <w:pPr>
              <w:rPr>
                <w:b/>
                <w:bCs/>
                <w:sz w:val="18"/>
                <w:szCs w:val="18"/>
              </w:rPr>
            </w:pPr>
            <w:r w:rsidRPr="00A04BEB">
              <w:rPr>
                <w:b/>
                <w:bCs/>
                <w:sz w:val="18"/>
                <w:szCs w:val="18"/>
              </w:rPr>
              <w:t>2677.172</w:t>
            </w:r>
          </w:p>
          <w:p w14:paraId="2510585A" w14:textId="77777777" w:rsidR="00A04BEB" w:rsidRPr="00A04BEB" w:rsidRDefault="0056430D" w:rsidP="00A04BEB">
            <w:pPr>
              <w:rPr>
                <w:b/>
                <w:bCs/>
                <w:sz w:val="18"/>
                <w:szCs w:val="18"/>
              </w:rPr>
            </w:pPr>
            <w:r w:rsidRPr="00A04BEB">
              <w:rPr>
                <w:b/>
                <w:bCs/>
                <w:sz w:val="18"/>
                <w:szCs w:val="18"/>
              </w:rPr>
              <w:t>4568.984</w:t>
            </w:r>
          </w:p>
          <w:p w14:paraId="2510585B" w14:textId="77777777" w:rsidR="00A04BEB" w:rsidRPr="00A04BEB" w:rsidRDefault="0056430D" w:rsidP="00A04BEB">
            <w:pPr>
              <w:rPr>
                <w:b/>
                <w:bCs/>
                <w:sz w:val="18"/>
                <w:szCs w:val="18"/>
              </w:rPr>
            </w:pPr>
            <w:r w:rsidRPr="00A04BEB">
              <w:rPr>
                <w:b/>
                <w:bCs/>
                <w:sz w:val="18"/>
                <w:szCs w:val="18"/>
              </w:rPr>
              <w:t>7877.422</w:t>
            </w:r>
          </w:p>
          <w:p w14:paraId="2510585C" w14:textId="77777777" w:rsidR="00A04BEB" w:rsidRPr="00A04BEB" w:rsidRDefault="0056430D" w:rsidP="00A04BEB">
            <w:pPr>
              <w:rPr>
                <w:b/>
                <w:bCs/>
                <w:sz w:val="18"/>
                <w:szCs w:val="18"/>
              </w:rPr>
            </w:pPr>
            <w:r w:rsidRPr="00A04BEB">
              <w:rPr>
                <w:b/>
                <w:bCs/>
                <w:sz w:val="18"/>
                <w:szCs w:val="18"/>
              </w:rPr>
              <w:t>11425.359</w:t>
            </w:r>
          </w:p>
          <w:p w14:paraId="2510585D" w14:textId="77777777" w:rsidR="00A04BEB" w:rsidRPr="00A04BEB" w:rsidRDefault="0056430D" w:rsidP="00A04BEB">
            <w:pPr>
              <w:rPr>
                <w:b/>
                <w:bCs/>
                <w:sz w:val="18"/>
                <w:szCs w:val="18"/>
              </w:rPr>
            </w:pPr>
            <w:r w:rsidRPr="00A04BEB">
              <w:rPr>
                <w:b/>
                <w:bCs/>
                <w:sz w:val="18"/>
                <w:szCs w:val="18"/>
              </w:rPr>
              <w:t>18681.234</w:t>
            </w:r>
          </w:p>
          <w:p w14:paraId="2510585E" w14:textId="77777777" w:rsidR="00A04BEB" w:rsidRPr="00A04BEB" w:rsidRDefault="0056430D" w:rsidP="00A04BEB">
            <w:pPr>
              <w:rPr>
                <w:b/>
                <w:bCs/>
                <w:sz w:val="18"/>
                <w:szCs w:val="18"/>
              </w:rPr>
            </w:pPr>
            <w:r w:rsidRPr="00A04BEB">
              <w:rPr>
                <w:b/>
                <w:bCs/>
                <w:sz w:val="18"/>
                <w:szCs w:val="18"/>
              </w:rPr>
              <w:t>23469.297</w:t>
            </w:r>
          </w:p>
          <w:p w14:paraId="2510585F" w14:textId="77777777" w:rsidR="00A04BEB" w:rsidRPr="00A04BEB" w:rsidRDefault="00A04BEB" w:rsidP="00A04BEB">
            <w:pPr>
              <w:rPr>
                <w:b/>
                <w:bCs/>
                <w:sz w:val="18"/>
                <w:szCs w:val="18"/>
              </w:rPr>
            </w:pPr>
          </w:p>
          <w:p w14:paraId="25105860" w14:textId="77777777" w:rsidR="00A04BEB" w:rsidRPr="00937F57" w:rsidRDefault="0056430D" w:rsidP="00A04BEB">
            <w:pPr>
              <w:rPr>
                <w:b/>
                <w:bCs/>
                <w:sz w:val="18"/>
                <w:szCs w:val="18"/>
              </w:rPr>
            </w:pPr>
            <w:r w:rsidRPr="00A04BEB">
              <w:rPr>
                <w:b/>
                <w:bCs/>
                <w:sz w:val="18"/>
                <w:szCs w:val="18"/>
              </w:rPr>
              <w:t>Sum: 123971.250</w:t>
            </w:r>
          </w:p>
        </w:tc>
      </w:tr>
    </w:tbl>
    <w:p w14:paraId="25105862" w14:textId="77777777" w:rsidR="00A04BEB" w:rsidRDefault="00A04BEB" w:rsidP="00A04BEB">
      <w:pPr>
        <w:spacing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4543"/>
        <w:gridCol w:w="4473"/>
      </w:tblGrid>
      <w:tr w:rsidR="00A42D92" w14:paraId="25105866" w14:textId="77777777" w:rsidTr="00485CA0">
        <w:tc>
          <w:tcPr>
            <w:tcW w:w="4612" w:type="dxa"/>
          </w:tcPr>
          <w:p w14:paraId="25105863" w14:textId="64F7F923" w:rsidR="00A04BEB" w:rsidRPr="00937F57" w:rsidRDefault="0056430D" w:rsidP="00485CA0">
            <w:pPr>
              <w:rPr>
                <w:b/>
                <w:bCs/>
                <w:sz w:val="18"/>
                <w:szCs w:val="18"/>
              </w:rPr>
            </w:pPr>
            <w:r w:rsidRPr="00A04BEB">
              <w:rPr>
                <w:b/>
                <w:bCs/>
                <w:sz w:val="18"/>
                <w:szCs w:val="18"/>
              </w:rPr>
              <w:t>Result Details &amp; Calculation</w:t>
            </w:r>
            <w:r w:rsidRPr="00A04BEB">
              <w:rPr>
                <w:b/>
                <w:bCs/>
                <w:sz w:val="18"/>
                <w:szCs w:val="18"/>
              </w:rPr>
              <w:br/>
            </w:r>
            <w:r w:rsidRPr="00A04BEB">
              <w:rPr>
                <w:b/>
                <w:bCs/>
                <w:sz w:val="18"/>
                <w:szCs w:val="18"/>
              </w:rPr>
              <w:br/>
            </w:r>
            <w:r w:rsidRPr="00A04BEB">
              <w:rPr>
                <w:b/>
                <w:bCs/>
                <w:i/>
                <w:iCs/>
                <w:sz w:val="18"/>
                <w:szCs w:val="18"/>
              </w:rPr>
              <w:t>X Values</w:t>
            </w:r>
            <w:r w:rsidRPr="00A04BEB">
              <w:rPr>
                <w:b/>
                <w:bCs/>
                <w:sz w:val="18"/>
                <w:szCs w:val="18"/>
              </w:rPr>
              <w:br/>
              <w:t>∑ = 3468</w:t>
            </w:r>
            <w:r w:rsidRPr="00A04BEB">
              <w:rPr>
                <w:b/>
                <w:bCs/>
                <w:sz w:val="18"/>
                <w:szCs w:val="18"/>
              </w:rPr>
              <w:br/>
              <w:t>Mean = 216.75</w:t>
            </w:r>
            <w:r w:rsidRPr="00A04BEB">
              <w:rPr>
                <w:b/>
                <w:bCs/>
                <w:sz w:val="18"/>
                <w:szCs w:val="18"/>
              </w:rPr>
              <w:br/>
              <w:t>∑(X - M</w:t>
            </w:r>
            <w:r w:rsidRPr="00A04BEB">
              <w:rPr>
                <w:b/>
                <w:bCs/>
                <w:sz w:val="18"/>
                <w:szCs w:val="18"/>
                <w:vertAlign w:val="subscript"/>
              </w:rPr>
              <w:t>x</w:t>
            </w:r>
            <w:r w:rsidRPr="00A04BEB">
              <w:rPr>
                <w:b/>
                <w:bCs/>
                <w:sz w:val="18"/>
                <w:szCs w:val="18"/>
              </w:rPr>
              <w:t>)</w:t>
            </w:r>
            <w:r w:rsidRPr="00A04BEB">
              <w:rPr>
                <w:b/>
                <w:bCs/>
                <w:sz w:val="18"/>
                <w:szCs w:val="18"/>
                <w:vertAlign w:val="superscript"/>
              </w:rPr>
              <w:t>2</w:t>
            </w:r>
            <w:r w:rsidRPr="00A04BEB">
              <w:rPr>
                <w:b/>
                <w:bCs/>
                <w:sz w:val="18"/>
                <w:szCs w:val="18"/>
              </w:rPr>
              <w:t> = SS</w:t>
            </w:r>
            <w:r w:rsidRPr="00A04BEB">
              <w:rPr>
                <w:b/>
                <w:bCs/>
                <w:sz w:val="18"/>
                <w:szCs w:val="18"/>
                <w:vertAlign w:val="subscript"/>
              </w:rPr>
              <w:t>x</w:t>
            </w:r>
            <w:r w:rsidRPr="00A04BEB">
              <w:rPr>
                <w:b/>
                <w:bCs/>
                <w:sz w:val="18"/>
                <w:szCs w:val="18"/>
              </w:rPr>
              <w:t> = 86737</w:t>
            </w:r>
            <w:r w:rsidRPr="00A04BEB">
              <w:rPr>
                <w:b/>
                <w:bCs/>
                <w:sz w:val="18"/>
                <w:szCs w:val="18"/>
              </w:rPr>
              <w:br/>
            </w:r>
            <w:r w:rsidRPr="00A04BEB">
              <w:rPr>
                <w:b/>
                <w:bCs/>
                <w:sz w:val="18"/>
                <w:szCs w:val="18"/>
              </w:rPr>
              <w:br/>
            </w:r>
            <w:r w:rsidRPr="00A04BEB">
              <w:rPr>
                <w:b/>
                <w:bCs/>
                <w:i/>
                <w:iCs/>
                <w:sz w:val="18"/>
                <w:szCs w:val="18"/>
              </w:rPr>
              <w:t>Y Values</w:t>
            </w:r>
            <w:r w:rsidRPr="00A04BEB">
              <w:rPr>
                <w:b/>
                <w:bCs/>
                <w:sz w:val="18"/>
                <w:szCs w:val="18"/>
              </w:rPr>
              <w:br/>
              <w:t>∑ = 3549</w:t>
            </w:r>
            <w:r w:rsidRPr="00A04BEB">
              <w:rPr>
                <w:b/>
                <w:bCs/>
                <w:sz w:val="18"/>
                <w:szCs w:val="18"/>
              </w:rPr>
              <w:br/>
              <w:t>Mean = 221.812</w:t>
            </w:r>
            <w:r w:rsidRPr="00A04BEB">
              <w:rPr>
                <w:b/>
                <w:bCs/>
                <w:sz w:val="18"/>
                <w:szCs w:val="18"/>
              </w:rPr>
              <w:br/>
              <w:t>∑(Y - M</w:t>
            </w:r>
            <w:r w:rsidRPr="00A04BEB">
              <w:rPr>
                <w:b/>
                <w:bCs/>
                <w:sz w:val="18"/>
                <w:szCs w:val="18"/>
                <w:vertAlign w:val="subscript"/>
              </w:rPr>
              <w:t>y</w:t>
            </w:r>
            <w:r w:rsidRPr="00A04BEB">
              <w:rPr>
                <w:b/>
                <w:bCs/>
                <w:sz w:val="18"/>
                <w:szCs w:val="18"/>
              </w:rPr>
              <w:t>)</w:t>
            </w:r>
            <w:r w:rsidRPr="00A04BEB">
              <w:rPr>
                <w:b/>
                <w:bCs/>
                <w:sz w:val="18"/>
                <w:szCs w:val="18"/>
                <w:vertAlign w:val="superscript"/>
              </w:rPr>
              <w:t>2</w:t>
            </w:r>
            <w:r w:rsidRPr="00A04BEB">
              <w:rPr>
                <w:b/>
                <w:bCs/>
                <w:sz w:val="18"/>
                <w:szCs w:val="18"/>
              </w:rPr>
              <w:t> = SS</w:t>
            </w:r>
            <w:r w:rsidRPr="00A04BEB">
              <w:rPr>
                <w:b/>
                <w:bCs/>
                <w:sz w:val="18"/>
                <w:szCs w:val="18"/>
                <w:vertAlign w:val="subscript"/>
              </w:rPr>
              <w:t>y</w:t>
            </w:r>
            <w:r w:rsidRPr="00A04BEB">
              <w:rPr>
                <w:b/>
                <w:bCs/>
                <w:sz w:val="18"/>
                <w:szCs w:val="18"/>
              </w:rPr>
              <w:t> = 207838.438</w:t>
            </w:r>
            <w:r w:rsidRPr="00A04BEB">
              <w:rPr>
                <w:b/>
                <w:bCs/>
                <w:sz w:val="18"/>
                <w:szCs w:val="18"/>
              </w:rPr>
              <w:br/>
            </w:r>
            <w:r w:rsidRPr="00A04BEB">
              <w:rPr>
                <w:b/>
                <w:bCs/>
                <w:sz w:val="18"/>
                <w:szCs w:val="18"/>
              </w:rPr>
              <w:lastRenderedPageBreak/>
              <w:br/>
            </w:r>
            <w:r w:rsidRPr="00A04BEB">
              <w:rPr>
                <w:b/>
                <w:bCs/>
                <w:i/>
                <w:iCs/>
                <w:sz w:val="18"/>
                <w:szCs w:val="18"/>
              </w:rPr>
              <w:t>X and Y Combined</w:t>
            </w:r>
            <w:r w:rsidRPr="00A04BEB">
              <w:rPr>
                <w:b/>
                <w:bCs/>
                <w:sz w:val="18"/>
                <w:szCs w:val="18"/>
              </w:rPr>
              <w:br/>
            </w:r>
            <w:r w:rsidRPr="00A04BEB">
              <w:rPr>
                <w:b/>
                <w:bCs/>
                <w:i/>
                <w:iCs/>
                <w:sz w:val="18"/>
                <w:szCs w:val="18"/>
              </w:rPr>
              <w:t>N</w:t>
            </w:r>
            <w:r w:rsidRPr="00A04BEB">
              <w:rPr>
                <w:b/>
                <w:bCs/>
                <w:sz w:val="18"/>
                <w:szCs w:val="18"/>
              </w:rPr>
              <w:t> = 16</w:t>
            </w:r>
            <w:r w:rsidRPr="00A04BEB">
              <w:rPr>
                <w:b/>
                <w:bCs/>
                <w:sz w:val="18"/>
                <w:szCs w:val="18"/>
              </w:rPr>
              <w:br/>
              <w:t>∑(X - M</w:t>
            </w:r>
            <w:r w:rsidRPr="00A04BEB">
              <w:rPr>
                <w:b/>
                <w:bCs/>
                <w:sz w:val="18"/>
                <w:szCs w:val="18"/>
                <w:vertAlign w:val="subscript"/>
              </w:rPr>
              <w:t>x</w:t>
            </w:r>
            <w:r w:rsidRPr="00A04BEB">
              <w:rPr>
                <w:b/>
                <w:bCs/>
                <w:sz w:val="18"/>
                <w:szCs w:val="18"/>
              </w:rPr>
              <w:t>)(Y - M</w:t>
            </w:r>
            <w:r w:rsidRPr="00A04BEB">
              <w:rPr>
                <w:b/>
                <w:bCs/>
                <w:sz w:val="18"/>
                <w:szCs w:val="18"/>
                <w:vertAlign w:val="subscript"/>
              </w:rPr>
              <w:t>y</w:t>
            </w:r>
            <w:r w:rsidRPr="00A04BEB">
              <w:rPr>
                <w:b/>
                <w:bCs/>
                <w:sz w:val="18"/>
                <w:szCs w:val="18"/>
              </w:rPr>
              <w:t>) = 123971.25</w:t>
            </w:r>
            <w:r w:rsidRPr="00A04BEB">
              <w:rPr>
                <w:b/>
                <w:bCs/>
                <w:sz w:val="18"/>
                <w:szCs w:val="18"/>
              </w:rPr>
              <w:br/>
            </w:r>
            <w:r w:rsidRPr="00A04BEB">
              <w:rPr>
                <w:b/>
                <w:bCs/>
                <w:sz w:val="18"/>
                <w:szCs w:val="18"/>
              </w:rPr>
              <w:br/>
            </w:r>
            <w:r w:rsidRPr="00A04BEB">
              <w:rPr>
                <w:b/>
                <w:bCs/>
                <w:i/>
                <w:iCs/>
                <w:sz w:val="18"/>
                <w:szCs w:val="18"/>
              </w:rPr>
              <w:t>R Calculation</w:t>
            </w:r>
            <w:r w:rsidRPr="00A04BEB">
              <w:rPr>
                <w:b/>
                <w:bCs/>
                <w:sz w:val="18"/>
                <w:szCs w:val="18"/>
              </w:rPr>
              <w:br/>
              <w:t>r = ∑((X - M</w:t>
            </w:r>
            <w:r w:rsidRPr="00A04BEB">
              <w:rPr>
                <w:b/>
                <w:bCs/>
                <w:sz w:val="18"/>
                <w:szCs w:val="18"/>
                <w:vertAlign w:val="subscript"/>
              </w:rPr>
              <w:t>y</w:t>
            </w:r>
            <w:r w:rsidRPr="00A04BEB">
              <w:rPr>
                <w:b/>
                <w:bCs/>
                <w:sz w:val="18"/>
                <w:szCs w:val="18"/>
              </w:rPr>
              <w:t>)(Y - M</w:t>
            </w:r>
            <w:r w:rsidRPr="00A04BEB">
              <w:rPr>
                <w:b/>
                <w:bCs/>
                <w:sz w:val="18"/>
                <w:szCs w:val="18"/>
                <w:vertAlign w:val="subscript"/>
              </w:rPr>
              <w:t>x</w:t>
            </w:r>
            <w:r w:rsidRPr="00A04BEB">
              <w:rPr>
                <w:b/>
                <w:bCs/>
                <w:sz w:val="18"/>
                <w:szCs w:val="18"/>
              </w:rPr>
              <w:t>))</w:t>
            </w:r>
            <w:r w:rsidRPr="00A04BEB">
              <w:rPr>
                <w:rFonts w:eastAsia="맑은 고딕"/>
                <w:b/>
                <w:bCs/>
                <w:sz w:val="18"/>
                <w:szCs w:val="18"/>
              </w:rPr>
              <w:t>/√</w:t>
            </w:r>
            <w:r w:rsidRPr="00A04BEB">
              <w:rPr>
                <w:b/>
                <w:bCs/>
                <w:sz w:val="18"/>
                <w:szCs w:val="18"/>
              </w:rPr>
              <w:t>((SS</w:t>
            </w:r>
            <w:r w:rsidRPr="00A04BEB">
              <w:rPr>
                <w:b/>
                <w:bCs/>
                <w:sz w:val="18"/>
                <w:szCs w:val="18"/>
                <w:vertAlign w:val="subscript"/>
              </w:rPr>
              <w:t>x</w:t>
            </w:r>
            <w:r w:rsidRPr="00A04BEB">
              <w:rPr>
                <w:b/>
                <w:bCs/>
                <w:sz w:val="18"/>
                <w:szCs w:val="18"/>
              </w:rPr>
              <w:t>)(SS</w:t>
            </w:r>
            <w:r w:rsidRPr="00A04BEB">
              <w:rPr>
                <w:b/>
                <w:bCs/>
                <w:sz w:val="18"/>
                <w:szCs w:val="18"/>
                <w:vertAlign w:val="subscript"/>
              </w:rPr>
              <w:t>y</w:t>
            </w:r>
            <w:r w:rsidRPr="00A04BEB">
              <w:rPr>
                <w:b/>
                <w:bCs/>
                <w:sz w:val="18"/>
                <w:szCs w:val="18"/>
              </w:rPr>
              <w:t>))</w:t>
            </w:r>
            <w:r w:rsidRPr="00A04BEB">
              <w:rPr>
                <w:b/>
                <w:bCs/>
                <w:sz w:val="18"/>
                <w:szCs w:val="18"/>
              </w:rPr>
              <w:br/>
            </w:r>
            <w:r w:rsidRPr="00A04BEB">
              <w:rPr>
                <w:b/>
                <w:bCs/>
                <w:sz w:val="18"/>
                <w:szCs w:val="18"/>
              </w:rPr>
              <w:br/>
              <w:t>r = 123971.</w:t>
            </w:r>
            <w:r w:rsidRPr="00A04BEB">
              <w:rPr>
                <w:rFonts w:eastAsia="맑은 고딕"/>
                <w:b/>
                <w:bCs/>
                <w:sz w:val="18"/>
                <w:szCs w:val="18"/>
              </w:rPr>
              <w:t>25/√</w:t>
            </w:r>
            <w:r w:rsidRPr="00A04BEB">
              <w:rPr>
                <w:b/>
                <w:bCs/>
                <w:sz w:val="18"/>
                <w:szCs w:val="18"/>
              </w:rPr>
              <w:t>((86737)(207838.438)) = 0.9233</w:t>
            </w:r>
            <w:r w:rsidRPr="00A04BEB">
              <w:rPr>
                <w:b/>
                <w:bCs/>
                <w:sz w:val="18"/>
                <w:szCs w:val="18"/>
              </w:rPr>
              <w:br/>
            </w:r>
            <w:r w:rsidRPr="00A04BEB">
              <w:rPr>
                <w:b/>
                <w:bCs/>
                <w:sz w:val="18"/>
                <w:szCs w:val="18"/>
              </w:rPr>
              <w:br/>
            </w:r>
            <w:r w:rsidRPr="00A04BEB">
              <w:rPr>
                <w:b/>
                <w:bCs/>
                <w:i/>
                <w:iCs/>
                <w:sz w:val="18"/>
                <w:szCs w:val="18"/>
              </w:rPr>
              <w:t>Meta Numerics (cross-check)</w:t>
            </w:r>
            <w:r w:rsidRPr="00A04BEB">
              <w:rPr>
                <w:b/>
                <w:bCs/>
                <w:sz w:val="18"/>
                <w:szCs w:val="18"/>
              </w:rPr>
              <w:br/>
              <w:t>r = 0.9233</w:t>
            </w:r>
          </w:p>
        </w:tc>
        <w:tc>
          <w:tcPr>
            <w:tcW w:w="4612" w:type="dxa"/>
          </w:tcPr>
          <w:p w14:paraId="25105864" w14:textId="77777777" w:rsidR="00A04BEB" w:rsidRPr="00937F57" w:rsidRDefault="0056430D" w:rsidP="00485CA0">
            <w:pPr>
              <w:spacing w:after="200"/>
              <w:jc w:val="both"/>
              <w:rPr>
                <w:sz w:val="18"/>
                <w:szCs w:val="18"/>
              </w:rPr>
            </w:pPr>
            <w:r w:rsidRPr="00937F57">
              <w:rPr>
                <w:b/>
                <w:bCs/>
                <w:sz w:val="18"/>
                <w:szCs w:val="18"/>
              </w:rPr>
              <w:lastRenderedPageBreak/>
              <w:t>Key</w:t>
            </w:r>
            <w:r w:rsidRPr="00937F57">
              <w:rPr>
                <w:sz w:val="18"/>
                <w:szCs w:val="18"/>
              </w:rPr>
              <w:br/>
            </w:r>
            <w:r w:rsidRPr="00937F57">
              <w:rPr>
                <w:sz w:val="18"/>
                <w:szCs w:val="18"/>
              </w:rPr>
              <w:br/>
            </w:r>
            <w:r w:rsidRPr="00937F57">
              <w:rPr>
                <w:i/>
                <w:iCs/>
                <w:sz w:val="18"/>
                <w:szCs w:val="18"/>
              </w:rPr>
              <w:t>X</w:t>
            </w:r>
            <w:r w:rsidRPr="00937F57">
              <w:rPr>
                <w:sz w:val="18"/>
                <w:szCs w:val="18"/>
              </w:rPr>
              <w:t>: X Values</w:t>
            </w:r>
            <w:r w:rsidRPr="00937F57">
              <w:rPr>
                <w:sz w:val="18"/>
                <w:szCs w:val="18"/>
              </w:rPr>
              <w:br/>
            </w:r>
            <w:r w:rsidRPr="00937F57">
              <w:rPr>
                <w:i/>
                <w:iCs/>
                <w:sz w:val="18"/>
                <w:szCs w:val="18"/>
              </w:rPr>
              <w:t>Y</w:t>
            </w:r>
            <w:r w:rsidRPr="00937F57">
              <w:rPr>
                <w:sz w:val="18"/>
                <w:szCs w:val="18"/>
              </w:rPr>
              <w:t>: Y Values</w:t>
            </w:r>
            <w:r w:rsidRPr="00937F57">
              <w:rPr>
                <w:sz w:val="18"/>
                <w:szCs w:val="18"/>
              </w:rPr>
              <w:br/>
            </w:r>
            <w:r w:rsidRPr="00937F57">
              <w:rPr>
                <w:i/>
                <w:iCs/>
                <w:sz w:val="18"/>
                <w:szCs w:val="18"/>
              </w:rPr>
              <w:t>M</w:t>
            </w:r>
            <w:r w:rsidRPr="00937F57">
              <w:rPr>
                <w:i/>
                <w:iCs/>
                <w:sz w:val="18"/>
                <w:szCs w:val="18"/>
                <w:vertAlign w:val="subscript"/>
              </w:rPr>
              <w:t>x</w:t>
            </w:r>
            <w:r w:rsidRPr="00937F57">
              <w:rPr>
                <w:sz w:val="18"/>
                <w:szCs w:val="18"/>
              </w:rPr>
              <w:t>: Mean of X Values</w:t>
            </w:r>
            <w:r w:rsidRPr="00937F57">
              <w:rPr>
                <w:sz w:val="18"/>
                <w:szCs w:val="18"/>
              </w:rPr>
              <w:br/>
            </w:r>
            <w:r w:rsidRPr="00937F57">
              <w:rPr>
                <w:i/>
                <w:iCs/>
                <w:sz w:val="18"/>
                <w:szCs w:val="18"/>
              </w:rPr>
              <w:t>M</w:t>
            </w:r>
            <w:r w:rsidRPr="00937F57">
              <w:rPr>
                <w:i/>
                <w:iCs/>
                <w:sz w:val="18"/>
                <w:szCs w:val="18"/>
                <w:vertAlign w:val="subscript"/>
              </w:rPr>
              <w:t>y</w:t>
            </w:r>
            <w:r w:rsidRPr="00937F57">
              <w:rPr>
                <w:sz w:val="18"/>
                <w:szCs w:val="18"/>
              </w:rPr>
              <w:t>: Mean of Y Values</w:t>
            </w:r>
            <w:r w:rsidRPr="00937F57">
              <w:rPr>
                <w:sz w:val="18"/>
                <w:szCs w:val="18"/>
              </w:rPr>
              <w:br/>
            </w:r>
            <w:r w:rsidRPr="00937F57">
              <w:rPr>
                <w:i/>
                <w:iCs/>
                <w:sz w:val="18"/>
                <w:szCs w:val="18"/>
              </w:rPr>
              <w:t>X - M</w:t>
            </w:r>
            <w:r w:rsidRPr="00937F57">
              <w:rPr>
                <w:sz w:val="18"/>
                <w:szCs w:val="18"/>
                <w:vertAlign w:val="subscript"/>
              </w:rPr>
              <w:t>x</w:t>
            </w:r>
            <w:r w:rsidRPr="00937F57">
              <w:rPr>
                <w:sz w:val="18"/>
                <w:szCs w:val="18"/>
              </w:rPr>
              <w:t> &amp; </w:t>
            </w:r>
            <w:r w:rsidRPr="00937F57">
              <w:rPr>
                <w:i/>
                <w:iCs/>
                <w:sz w:val="18"/>
                <w:szCs w:val="18"/>
              </w:rPr>
              <w:t>Y - M</w:t>
            </w:r>
            <w:r w:rsidRPr="00937F57">
              <w:rPr>
                <w:i/>
                <w:iCs/>
                <w:sz w:val="18"/>
                <w:szCs w:val="18"/>
                <w:vertAlign w:val="subscript"/>
              </w:rPr>
              <w:t>y</w:t>
            </w:r>
            <w:r w:rsidRPr="00937F57">
              <w:rPr>
                <w:sz w:val="18"/>
                <w:szCs w:val="18"/>
              </w:rPr>
              <w:t>: Deviation scores</w:t>
            </w:r>
            <w:r w:rsidRPr="00937F57">
              <w:rPr>
                <w:sz w:val="18"/>
                <w:szCs w:val="18"/>
              </w:rPr>
              <w:br/>
            </w:r>
            <w:r w:rsidRPr="00937F57">
              <w:rPr>
                <w:i/>
                <w:iCs/>
                <w:sz w:val="18"/>
                <w:szCs w:val="18"/>
              </w:rPr>
              <w:t>(X - M</w:t>
            </w:r>
            <w:r w:rsidRPr="00937F57">
              <w:rPr>
                <w:i/>
                <w:iCs/>
                <w:sz w:val="18"/>
                <w:szCs w:val="18"/>
                <w:vertAlign w:val="subscript"/>
              </w:rPr>
              <w:t>x</w:t>
            </w:r>
            <w:r w:rsidRPr="00937F57">
              <w:rPr>
                <w:sz w:val="18"/>
                <w:szCs w:val="18"/>
              </w:rPr>
              <w:t>)</w:t>
            </w:r>
            <w:r w:rsidRPr="00937F57">
              <w:rPr>
                <w:sz w:val="18"/>
                <w:szCs w:val="18"/>
                <w:vertAlign w:val="superscript"/>
              </w:rPr>
              <w:t>2</w:t>
            </w:r>
            <w:r w:rsidRPr="00937F57">
              <w:rPr>
                <w:sz w:val="18"/>
                <w:szCs w:val="18"/>
              </w:rPr>
              <w:t> &amp; </w:t>
            </w:r>
            <w:r w:rsidRPr="00937F57">
              <w:rPr>
                <w:i/>
                <w:iCs/>
                <w:sz w:val="18"/>
                <w:szCs w:val="18"/>
              </w:rPr>
              <w:t>(Y - M</w:t>
            </w:r>
            <w:r w:rsidRPr="00937F57">
              <w:rPr>
                <w:i/>
                <w:iCs/>
                <w:sz w:val="18"/>
                <w:szCs w:val="18"/>
                <w:vertAlign w:val="subscript"/>
              </w:rPr>
              <w:t>y</w:t>
            </w:r>
            <w:r w:rsidRPr="00937F57">
              <w:rPr>
                <w:i/>
                <w:iCs/>
                <w:sz w:val="18"/>
                <w:szCs w:val="18"/>
              </w:rPr>
              <w:t>)</w:t>
            </w:r>
            <w:r w:rsidRPr="00937F57">
              <w:rPr>
                <w:i/>
                <w:iCs/>
                <w:sz w:val="18"/>
                <w:szCs w:val="18"/>
                <w:vertAlign w:val="superscript"/>
              </w:rPr>
              <w:t>2</w:t>
            </w:r>
            <w:r w:rsidRPr="00937F57">
              <w:rPr>
                <w:sz w:val="18"/>
                <w:szCs w:val="18"/>
              </w:rPr>
              <w:t>: Deviation Squared</w:t>
            </w:r>
            <w:r w:rsidRPr="00937F57">
              <w:rPr>
                <w:sz w:val="18"/>
                <w:szCs w:val="18"/>
              </w:rPr>
              <w:br/>
            </w:r>
            <w:r w:rsidRPr="00937F57">
              <w:rPr>
                <w:i/>
                <w:iCs/>
                <w:sz w:val="18"/>
                <w:szCs w:val="18"/>
              </w:rPr>
              <w:t>(X - M</w:t>
            </w:r>
            <w:r w:rsidRPr="00937F57">
              <w:rPr>
                <w:i/>
                <w:iCs/>
                <w:sz w:val="18"/>
                <w:szCs w:val="18"/>
                <w:vertAlign w:val="subscript"/>
              </w:rPr>
              <w:t>x</w:t>
            </w:r>
            <w:r w:rsidRPr="00937F57">
              <w:rPr>
                <w:i/>
                <w:iCs/>
                <w:sz w:val="18"/>
                <w:szCs w:val="18"/>
              </w:rPr>
              <w:t>)(Y - M</w:t>
            </w:r>
            <w:r w:rsidRPr="00937F57">
              <w:rPr>
                <w:i/>
                <w:iCs/>
                <w:sz w:val="18"/>
                <w:szCs w:val="18"/>
                <w:vertAlign w:val="subscript"/>
              </w:rPr>
              <w:t>y</w:t>
            </w:r>
            <w:r w:rsidRPr="00937F57">
              <w:rPr>
                <w:sz w:val="18"/>
                <w:szCs w:val="18"/>
              </w:rPr>
              <w:t>): Product of Deviation Scores</w:t>
            </w:r>
          </w:p>
          <w:p w14:paraId="25105865" w14:textId="77777777" w:rsidR="00A04BEB" w:rsidRPr="00937F57" w:rsidRDefault="00A04BEB" w:rsidP="00485CA0">
            <w:pPr>
              <w:rPr>
                <w:b/>
                <w:bCs/>
                <w:sz w:val="18"/>
                <w:szCs w:val="18"/>
              </w:rPr>
            </w:pPr>
          </w:p>
        </w:tc>
      </w:tr>
    </w:tbl>
    <w:p w14:paraId="25105867" w14:textId="77777777" w:rsidR="00A04BEB" w:rsidRDefault="00A04BEB" w:rsidP="00A04BEB">
      <w:pPr>
        <w:spacing w:line="240" w:lineRule="auto"/>
        <w:rPr>
          <w:rFonts w:ascii="Times New Roman" w:hAnsi="Times New Roman" w:cs="Times New Roman"/>
          <w:b/>
          <w:bCs/>
          <w:sz w:val="24"/>
          <w:szCs w:val="24"/>
        </w:rPr>
      </w:pPr>
    </w:p>
    <w:p w14:paraId="25105868" w14:textId="77777777" w:rsidR="00A04BEB" w:rsidRDefault="0056430D" w:rsidP="00A04BEB">
      <w:pPr>
        <w:spacing w:line="240" w:lineRule="auto"/>
        <w:rPr>
          <w:rFonts w:ascii="Times New Roman" w:hAnsi="Times New Roman" w:cs="Times New Roman"/>
          <w:b/>
          <w:bCs/>
          <w:sz w:val="24"/>
          <w:szCs w:val="24"/>
        </w:rPr>
      </w:pPr>
      <w:r w:rsidRPr="00A04BEB">
        <w:rPr>
          <w:rFonts w:ascii="Times New Roman" w:hAnsi="Times New Roman" w:cs="Times New Roman"/>
          <w:b/>
          <w:bCs/>
          <w:sz w:val="24"/>
          <w:szCs w:val="24"/>
        </w:rPr>
        <w:t>The value of R is 0.9233.</w:t>
      </w:r>
    </w:p>
    <w:p w14:paraId="25105869" w14:textId="181D9CD8" w:rsidR="00A04BEB" w:rsidRDefault="0056430D" w:rsidP="00A04BEB">
      <w:pPr>
        <w:spacing w:line="240" w:lineRule="auto"/>
        <w:rPr>
          <w:rFonts w:ascii="Times New Roman" w:hAnsi="Times New Roman" w:cs="Times New Roman"/>
          <w:sz w:val="24"/>
          <w:szCs w:val="24"/>
        </w:rPr>
      </w:pPr>
      <w:r w:rsidRPr="00A04BEB">
        <w:rPr>
          <w:rFonts w:ascii="Times New Roman" w:hAnsi="Times New Roman" w:cs="Times New Roman"/>
          <w:sz w:val="24"/>
          <w:szCs w:val="24"/>
        </w:rPr>
        <w:t xml:space="preserve">This is a strong positive correlation, which means that high X variable scores </w:t>
      </w:r>
      <w:r>
        <w:rPr>
          <w:rFonts w:ascii="Times New Roman" w:eastAsia="맑은 고딕" w:hAnsi="Times New Roman" w:cs="Times New Roman"/>
          <w:sz w:val="24"/>
          <w:szCs w:val="24"/>
        </w:rPr>
        <w:t xml:space="preserve">have </w:t>
      </w:r>
      <w:r w:rsidRPr="00A04BEB">
        <w:rPr>
          <w:rFonts w:ascii="Times New Roman" w:hAnsi="Times New Roman" w:cs="Times New Roman"/>
          <w:sz w:val="24"/>
          <w:szCs w:val="24"/>
        </w:rPr>
        <w:t>high Y variable scores (and vice versa).</w:t>
      </w:r>
    </w:p>
    <w:p w14:paraId="2510586A" w14:textId="77777777" w:rsidR="00A04BEB" w:rsidRDefault="0056430D" w:rsidP="00A04BEB">
      <w:pPr>
        <w:spacing w:line="240" w:lineRule="auto"/>
        <w:rPr>
          <w:rFonts w:ascii="Times New Roman" w:hAnsi="Times New Roman" w:cs="Times New Roman"/>
          <w:sz w:val="24"/>
          <w:szCs w:val="24"/>
        </w:rPr>
      </w:pPr>
      <w:r w:rsidRPr="00A04BEB">
        <w:rPr>
          <w:rFonts w:ascii="Times New Roman" w:hAnsi="Times New Roman" w:cs="Times New Roman"/>
          <w:sz w:val="24"/>
          <w:szCs w:val="24"/>
        </w:rPr>
        <w:t>The P-Value is &lt; .00001. The result is significant at p &lt; .05.</w:t>
      </w:r>
    </w:p>
    <w:p w14:paraId="2510586B" w14:textId="77777777" w:rsidR="00A04BEB" w:rsidRDefault="0056430D" w:rsidP="00A04BEB">
      <w:pPr>
        <w:spacing w:line="240" w:lineRule="auto"/>
        <w:rPr>
          <w:rFonts w:ascii="Times New Roman" w:hAnsi="Times New Roman" w:cs="Times New Roman"/>
          <w:sz w:val="24"/>
          <w:szCs w:val="24"/>
        </w:rPr>
      </w:pPr>
      <w:r w:rsidRPr="00937F57">
        <w:rPr>
          <w:rFonts w:ascii="Times New Roman" w:hAnsi="Times New Roman" w:cs="Times New Roman"/>
          <w:sz w:val="24"/>
          <w:szCs w:val="24"/>
        </w:rPr>
        <w:t>The value of R</w:t>
      </w:r>
      <w:r w:rsidRPr="00937F57">
        <w:rPr>
          <w:rFonts w:ascii="Times New Roman" w:hAnsi="Times New Roman" w:cs="Times New Roman"/>
          <w:sz w:val="24"/>
          <w:szCs w:val="24"/>
          <w:vertAlign w:val="superscript"/>
        </w:rPr>
        <w:t>2</w:t>
      </w:r>
      <w:r w:rsidRPr="00937F57">
        <w:rPr>
          <w:rFonts w:ascii="Times New Roman" w:hAnsi="Times New Roman" w:cs="Times New Roman"/>
          <w:sz w:val="24"/>
          <w:szCs w:val="24"/>
        </w:rPr>
        <w:t>, the coefficient of determination, is 0.8525.</w:t>
      </w:r>
    </w:p>
    <w:p w14:paraId="2510586C" w14:textId="77777777" w:rsidR="00A04BEB" w:rsidRDefault="00A04BEB" w:rsidP="00A04BEB">
      <w:pPr>
        <w:spacing w:line="240" w:lineRule="auto"/>
        <w:rPr>
          <w:rFonts w:ascii="Times New Roman" w:hAnsi="Times New Roman" w:cs="Times New Roman"/>
          <w:sz w:val="24"/>
          <w:szCs w:val="24"/>
        </w:rPr>
      </w:pPr>
    </w:p>
    <w:p w14:paraId="2510586D" w14:textId="77777777" w:rsidR="00A04BEB" w:rsidRDefault="0056430D" w:rsidP="00A04BEB">
      <w:pPr>
        <w:spacing w:line="240" w:lineRule="auto"/>
        <w:rPr>
          <w:rFonts w:ascii="Times New Roman" w:hAnsi="Times New Roman" w:cs="Times New Roman"/>
          <w:sz w:val="24"/>
          <w:szCs w:val="24"/>
        </w:rPr>
      </w:pPr>
      <w:r w:rsidRPr="00937F57">
        <w:rPr>
          <w:rFonts w:ascii="Times New Roman" w:hAnsi="Times New Roman" w:cs="Times New Roman"/>
          <w:sz w:val="24"/>
          <w:szCs w:val="24"/>
        </w:rPr>
        <w:t>The variables dapsone (+) and dapsone (-) were found to be strongly correlated, r(15) = .92, p &lt; .00001.</w:t>
      </w:r>
    </w:p>
    <w:p w14:paraId="2510586E" w14:textId="77777777" w:rsidR="00A04BEB" w:rsidRDefault="00A04BEB" w:rsidP="00A04BEB">
      <w:pPr>
        <w:spacing w:line="240" w:lineRule="auto"/>
        <w:rPr>
          <w:rFonts w:ascii="Times New Roman" w:hAnsi="Times New Roman" w:cs="Times New Roman"/>
          <w:sz w:val="24"/>
          <w:szCs w:val="24"/>
        </w:rPr>
      </w:pPr>
    </w:p>
    <w:p w14:paraId="2510586F" w14:textId="77777777" w:rsidR="004B35E1"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870" w14:textId="77777777" w:rsidR="004B35E1" w:rsidRDefault="0056430D" w:rsidP="004B35E1">
      <w:pPr>
        <w:pStyle w:val="Heading1"/>
        <w:rPr>
          <w:rFonts w:ascii="Times New Roman" w:hAnsi="Times New Roman" w:cs="Times New Roman"/>
          <w:sz w:val="24"/>
          <w:szCs w:val="24"/>
        </w:rPr>
      </w:pPr>
      <w:bookmarkStart w:id="19" w:name="_Toc85715890"/>
      <w:r w:rsidRPr="004B35E1">
        <w:rPr>
          <w:rFonts w:ascii="Times New Roman" w:hAnsi="Times New Roman" w:cs="Times New Roman"/>
          <w:sz w:val="24"/>
          <w:szCs w:val="24"/>
        </w:rPr>
        <w:lastRenderedPageBreak/>
        <w:t>Section 3. Study of DDS group: Analysis applying DATA normalization technique</w:t>
      </w:r>
      <w:bookmarkEnd w:id="19"/>
    </w:p>
    <w:p w14:paraId="25105871" w14:textId="77777777" w:rsidR="004B35E1" w:rsidRPr="004B35E1" w:rsidRDefault="0056430D" w:rsidP="004B35E1">
      <w:pPr>
        <w:keepNext/>
        <w:outlineLvl w:val="1"/>
        <w:rPr>
          <w:rFonts w:ascii="Times New Roman" w:eastAsiaTheme="majorEastAsia" w:hAnsi="Times New Roman" w:cs="Times New Roman"/>
          <w:sz w:val="24"/>
          <w:szCs w:val="24"/>
        </w:rPr>
      </w:pPr>
      <w:bookmarkStart w:id="20" w:name="_Toc85715891"/>
      <w:r w:rsidRPr="004B35E1">
        <w:rPr>
          <w:rFonts w:ascii="Times New Roman" w:eastAsiaTheme="majorEastAsia" w:hAnsi="Times New Roman" w:cs="Times New Roman"/>
          <w:sz w:val="24"/>
          <w:szCs w:val="24"/>
        </w:rPr>
        <w:t>One-Way Repeated Measures ANOVA Calculator</w:t>
      </w:r>
      <w:bookmarkEnd w:id="20"/>
    </w:p>
    <w:p w14:paraId="25105872" w14:textId="77777777" w:rsidR="004B35E1" w:rsidRPr="004B35E1" w:rsidRDefault="004B35E1" w:rsidP="004B35E1"/>
    <w:p w14:paraId="25105873" w14:textId="51085A9F" w:rsidR="004B35E1" w:rsidRPr="004B35E1" w:rsidRDefault="0056430D" w:rsidP="00C65C5F">
      <w:pPr>
        <w:pStyle w:val="Heading3"/>
        <w:ind w:left="1080" w:hanging="480"/>
        <w:rPr>
          <w:rFonts w:ascii="Times New Roman" w:eastAsia="Arial Unicode MS" w:hAnsi="Times New Roman"/>
          <w:sz w:val="24"/>
          <w:szCs w:val="24"/>
        </w:rPr>
      </w:pPr>
      <w:bookmarkStart w:id="21" w:name="_Toc85715892"/>
      <w:r w:rsidRPr="004B35E1">
        <w:rPr>
          <w:rFonts w:ascii="Times New Roman" w:hAnsi="Times New Roman" w:cs="Times New Roman"/>
          <w:sz w:val="24"/>
          <w:szCs w:val="24"/>
        </w:rPr>
        <w:t xml:space="preserve">Supplementary Table 4. </w:t>
      </w:r>
      <w:r w:rsidRPr="004B35E1">
        <w:rPr>
          <w:rFonts w:ascii="Times New Roman" w:eastAsia="Arial Unicode MS" w:hAnsi="Times New Roman"/>
          <w:sz w:val="24"/>
          <w:szCs w:val="24"/>
        </w:rPr>
        <w:t>A</w:t>
      </w:r>
      <w:r w:rsidRPr="004B35E1">
        <w:rPr>
          <w:rFonts w:ascii="Times New Roman" w:eastAsia="Arial Unicode MS" w:hAnsi="Times New Roman" w:hint="eastAsia"/>
          <w:sz w:val="24"/>
          <w:szCs w:val="24"/>
        </w:rPr>
        <w:t>lzheimer</w:t>
      </w:r>
      <w:r w:rsidRPr="004B35E1">
        <w:rPr>
          <w:rFonts w:ascii="Times New Roman" w:eastAsia="Arial Unicode MS" w:hAnsi="Times New Roman"/>
          <w:sz w:val="24"/>
          <w:szCs w:val="24"/>
        </w:rPr>
        <w:t>'</w:t>
      </w:r>
      <w:r w:rsidRPr="004B35E1">
        <w:rPr>
          <w:rFonts w:ascii="Times New Roman" w:eastAsia="Arial Unicode MS" w:hAnsi="Times New Roman" w:hint="eastAsia"/>
          <w:sz w:val="24"/>
          <w:szCs w:val="24"/>
        </w:rPr>
        <w:t xml:space="preserve">s </w:t>
      </w:r>
      <w:r>
        <w:rPr>
          <w:rFonts w:ascii="Times New Roman" w:eastAsia="Arial Unicode MS" w:hAnsi="Times New Roman" w:cs="Times New Roman"/>
          <w:sz w:val="24"/>
          <w:szCs w:val="24"/>
        </w:rPr>
        <w:t>disease prevalence</w:t>
      </w:r>
      <w:r w:rsidRPr="004B35E1">
        <w:rPr>
          <w:rFonts w:ascii="Times New Roman" w:eastAsia="Arial Unicode MS" w:hAnsi="Times New Roman" w:hint="eastAsia"/>
          <w:sz w:val="24"/>
          <w:szCs w:val="24"/>
        </w:rPr>
        <w:t xml:space="preserve"> and </w:t>
      </w:r>
      <w:r w:rsidRPr="004B35E1">
        <w:rPr>
          <w:rFonts w:ascii="Times New Roman" w:eastAsia="Arial Unicode MS" w:hAnsi="Times New Roman"/>
          <w:sz w:val="24"/>
          <w:szCs w:val="24"/>
        </w:rPr>
        <w:t>the DDS prescription (+)</w:t>
      </w:r>
      <w:r>
        <w:rPr>
          <w:rFonts w:ascii="Times New Roman" w:eastAsia="Arial Unicode MS" w:hAnsi="Times New Roman" w:cs="Times New Roman"/>
          <w:sz w:val="24"/>
          <w:szCs w:val="24"/>
        </w:rPr>
        <w:t xml:space="preserve">/nonprescription </w:t>
      </w:r>
      <w:r w:rsidRPr="004B35E1">
        <w:rPr>
          <w:rFonts w:ascii="Times New Roman" w:eastAsia="Arial Unicode MS" w:hAnsi="Times New Roman"/>
          <w:sz w:val="24"/>
          <w:szCs w:val="24"/>
        </w:rPr>
        <w:t>(-) group from January 200</w:t>
      </w:r>
      <w:r w:rsidRPr="004B35E1">
        <w:rPr>
          <w:rFonts w:ascii="Times New Roman" w:eastAsia="Arial Unicode MS" w:hAnsi="Times New Roman" w:hint="eastAsia"/>
          <w:sz w:val="24"/>
          <w:szCs w:val="24"/>
        </w:rPr>
        <w:t>7</w:t>
      </w:r>
      <w:r w:rsidRPr="004B35E1">
        <w:rPr>
          <w:rFonts w:ascii="Times New Roman" w:eastAsia="Arial Unicode MS" w:hAnsi="Times New Roman"/>
          <w:sz w:val="24"/>
          <w:szCs w:val="24"/>
        </w:rPr>
        <w:t xml:space="preserve"> to June 2020</w:t>
      </w:r>
      <w:bookmarkEnd w:id="21"/>
    </w:p>
    <w:tbl>
      <w:tblPr>
        <w:tblStyle w:val="2"/>
        <w:tblW w:w="5000" w:type="pct"/>
        <w:shd w:val="clear" w:color="auto" w:fill="FFFFFF" w:themeFill="background1"/>
        <w:tblLook w:val="04A0" w:firstRow="1" w:lastRow="0" w:firstColumn="1" w:lastColumn="0" w:noHBand="0" w:noVBand="1"/>
      </w:tblPr>
      <w:tblGrid>
        <w:gridCol w:w="601"/>
        <w:gridCol w:w="2137"/>
        <w:gridCol w:w="2130"/>
        <w:gridCol w:w="2127"/>
        <w:gridCol w:w="2031"/>
      </w:tblGrid>
      <w:tr w:rsidR="00A42D92" w14:paraId="25105879" w14:textId="77777777" w:rsidTr="00A42D9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74"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Year</w:t>
            </w:r>
          </w:p>
        </w:tc>
        <w:tc>
          <w:tcPr>
            <w:tcW w:w="1184" w:type="pct"/>
            <w:shd w:val="clear" w:color="auto" w:fill="FFFFFF" w:themeFill="background1"/>
            <w:hideMark/>
          </w:tcPr>
          <w:p w14:paraId="25105875"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eastAsia="굴림" w:hAnsi="Times New Roman" w:cs="Times New Roman"/>
                <w:sz w:val="18"/>
                <w:szCs w:val="18"/>
              </w:rPr>
              <w:t>T1: DDS(+)/AD(+)total</w:t>
            </w:r>
          </w:p>
        </w:tc>
        <w:tc>
          <w:tcPr>
            <w:tcW w:w="1180" w:type="pct"/>
            <w:shd w:val="clear" w:color="auto" w:fill="FFFFFF" w:themeFill="background1"/>
          </w:tcPr>
          <w:p w14:paraId="25105876"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eastAsia="굴림" w:hAnsi="Times New Roman" w:cs="Times New Roman"/>
                <w:sz w:val="18"/>
                <w:szCs w:val="18"/>
              </w:rPr>
              <w:t>T2: DDS(+)/AD (-)total</w:t>
            </w:r>
          </w:p>
        </w:tc>
        <w:tc>
          <w:tcPr>
            <w:tcW w:w="1178" w:type="pct"/>
            <w:shd w:val="clear" w:color="auto" w:fill="FFFFFF" w:themeFill="background1"/>
          </w:tcPr>
          <w:p w14:paraId="25105877"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eastAsia="굴림" w:hAnsi="Times New Roman" w:cs="Times New Roman"/>
                <w:sz w:val="18"/>
                <w:szCs w:val="18"/>
              </w:rPr>
              <w:t>T3: DDS(-)/AD (+)total</w:t>
            </w:r>
          </w:p>
        </w:tc>
        <w:tc>
          <w:tcPr>
            <w:tcW w:w="1125" w:type="pct"/>
            <w:shd w:val="clear" w:color="auto" w:fill="FFFFFF" w:themeFill="background1"/>
            <w:hideMark/>
          </w:tcPr>
          <w:p w14:paraId="25105878"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eastAsia="굴림" w:hAnsi="Times New Roman" w:cs="Times New Roman"/>
                <w:sz w:val="18"/>
                <w:szCs w:val="18"/>
              </w:rPr>
              <w:t>T4: DDS(-)/AD(-)total</w:t>
            </w:r>
          </w:p>
        </w:tc>
      </w:tr>
      <w:tr w:rsidR="00A42D92" w14:paraId="2510587F"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7A"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2007</w:t>
            </w:r>
          </w:p>
        </w:tc>
        <w:tc>
          <w:tcPr>
            <w:tcW w:w="1184" w:type="pct"/>
            <w:shd w:val="clear" w:color="auto" w:fill="FFFFFF" w:themeFill="background1"/>
            <w:hideMark/>
          </w:tcPr>
          <w:p w14:paraId="2510587B"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0.3014</w:t>
            </w:r>
          </w:p>
        </w:tc>
        <w:tc>
          <w:tcPr>
            <w:tcW w:w="1180" w:type="pct"/>
            <w:shd w:val="clear" w:color="auto" w:fill="FFFFFF" w:themeFill="background1"/>
          </w:tcPr>
          <w:p w14:paraId="2510587C"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0.4884</w:t>
            </w:r>
          </w:p>
        </w:tc>
        <w:tc>
          <w:tcPr>
            <w:tcW w:w="1178" w:type="pct"/>
            <w:shd w:val="clear" w:color="auto" w:fill="FFFFFF" w:themeFill="background1"/>
          </w:tcPr>
          <w:p w14:paraId="2510587D"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0.6986</w:t>
            </w:r>
          </w:p>
        </w:tc>
        <w:tc>
          <w:tcPr>
            <w:tcW w:w="1125" w:type="pct"/>
            <w:shd w:val="clear" w:color="auto" w:fill="FFFFFF" w:themeFill="background1"/>
            <w:hideMark/>
          </w:tcPr>
          <w:p w14:paraId="2510587E"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0.5116</w:t>
            </w:r>
          </w:p>
        </w:tc>
      </w:tr>
      <w:tr w:rsidR="00A42D92" w14:paraId="25105885"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80"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2008</w:t>
            </w:r>
          </w:p>
        </w:tc>
        <w:tc>
          <w:tcPr>
            <w:tcW w:w="1184" w:type="pct"/>
            <w:shd w:val="clear" w:color="auto" w:fill="FFFFFF" w:themeFill="background1"/>
            <w:hideMark/>
          </w:tcPr>
          <w:p w14:paraId="25105881"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0.2750</w:t>
            </w:r>
          </w:p>
        </w:tc>
        <w:tc>
          <w:tcPr>
            <w:tcW w:w="1180" w:type="pct"/>
            <w:shd w:val="clear" w:color="auto" w:fill="FFFFFF" w:themeFill="background1"/>
          </w:tcPr>
          <w:p w14:paraId="25105882"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0.4984</w:t>
            </w:r>
          </w:p>
        </w:tc>
        <w:tc>
          <w:tcPr>
            <w:tcW w:w="1178" w:type="pct"/>
            <w:shd w:val="clear" w:color="auto" w:fill="FFFFFF" w:themeFill="background1"/>
          </w:tcPr>
          <w:p w14:paraId="25105883"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0.7250</w:t>
            </w:r>
          </w:p>
        </w:tc>
        <w:tc>
          <w:tcPr>
            <w:tcW w:w="1125" w:type="pct"/>
            <w:shd w:val="clear" w:color="auto" w:fill="FFFFFF" w:themeFill="background1"/>
            <w:hideMark/>
          </w:tcPr>
          <w:p w14:paraId="25105884"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0.5016</w:t>
            </w:r>
          </w:p>
        </w:tc>
      </w:tr>
      <w:tr w:rsidR="00A42D92" w14:paraId="2510588B"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86"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2009</w:t>
            </w:r>
          </w:p>
        </w:tc>
        <w:tc>
          <w:tcPr>
            <w:tcW w:w="1184" w:type="pct"/>
            <w:shd w:val="clear" w:color="auto" w:fill="FFFFFF" w:themeFill="background1"/>
            <w:hideMark/>
          </w:tcPr>
          <w:p w14:paraId="25105887"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0.2235</w:t>
            </w:r>
          </w:p>
        </w:tc>
        <w:tc>
          <w:tcPr>
            <w:tcW w:w="1180" w:type="pct"/>
            <w:shd w:val="clear" w:color="auto" w:fill="FFFFFF" w:themeFill="background1"/>
          </w:tcPr>
          <w:p w14:paraId="25105888"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0.5146</w:t>
            </w:r>
          </w:p>
        </w:tc>
        <w:tc>
          <w:tcPr>
            <w:tcW w:w="1178" w:type="pct"/>
            <w:shd w:val="clear" w:color="auto" w:fill="FFFFFF" w:themeFill="background1"/>
          </w:tcPr>
          <w:p w14:paraId="25105889"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0.7765</w:t>
            </w:r>
          </w:p>
        </w:tc>
        <w:tc>
          <w:tcPr>
            <w:tcW w:w="1125" w:type="pct"/>
            <w:shd w:val="clear" w:color="auto" w:fill="FFFFFF" w:themeFill="background1"/>
            <w:hideMark/>
          </w:tcPr>
          <w:p w14:paraId="2510588A"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0.4854</w:t>
            </w:r>
          </w:p>
        </w:tc>
      </w:tr>
      <w:tr w:rsidR="00A42D92" w14:paraId="25105891"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8C"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2010</w:t>
            </w:r>
          </w:p>
        </w:tc>
        <w:tc>
          <w:tcPr>
            <w:tcW w:w="1184" w:type="pct"/>
            <w:shd w:val="clear" w:color="auto" w:fill="FFFFFF" w:themeFill="background1"/>
            <w:hideMark/>
          </w:tcPr>
          <w:p w14:paraId="2510588D"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0.2336</w:t>
            </w:r>
          </w:p>
        </w:tc>
        <w:tc>
          <w:tcPr>
            <w:tcW w:w="1180" w:type="pct"/>
            <w:shd w:val="clear" w:color="auto" w:fill="FFFFFF" w:themeFill="background1"/>
          </w:tcPr>
          <w:p w14:paraId="2510588E"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0.4856</w:t>
            </w:r>
          </w:p>
        </w:tc>
        <w:tc>
          <w:tcPr>
            <w:tcW w:w="1178" w:type="pct"/>
            <w:shd w:val="clear" w:color="auto" w:fill="FFFFFF" w:themeFill="background1"/>
          </w:tcPr>
          <w:p w14:paraId="2510588F"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0.7664</w:t>
            </w:r>
          </w:p>
        </w:tc>
        <w:tc>
          <w:tcPr>
            <w:tcW w:w="1125" w:type="pct"/>
            <w:shd w:val="clear" w:color="auto" w:fill="FFFFFF" w:themeFill="background1"/>
            <w:hideMark/>
          </w:tcPr>
          <w:p w14:paraId="25105890"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0.5144</w:t>
            </w:r>
          </w:p>
        </w:tc>
      </w:tr>
      <w:tr w:rsidR="00A42D92" w14:paraId="25105897"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92"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2011</w:t>
            </w:r>
          </w:p>
        </w:tc>
        <w:tc>
          <w:tcPr>
            <w:tcW w:w="1184" w:type="pct"/>
            <w:shd w:val="clear" w:color="auto" w:fill="FFFFFF" w:themeFill="background1"/>
            <w:hideMark/>
          </w:tcPr>
          <w:p w14:paraId="25105893"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0.2632</w:t>
            </w:r>
          </w:p>
        </w:tc>
        <w:tc>
          <w:tcPr>
            <w:tcW w:w="1180" w:type="pct"/>
            <w:shd w:val="clear" w:color="auto" w:fill="FFFFFF" w:themeFill="background1"/>
          </w:tcPr>
          <w:p w14:paraId="25105894"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0.4876</w:t>
            </w:r>
          </w:p>
        </w:tc>
        <w:tc>
          <w:tcPr>
            <w:tcW w:w="1178" w:type="pct"/>
            <w:shd w:val="clear" w:color="auto" w:fill="FFFFFF" w:themeFill="background1"/>
          </w:tcPr>
          <w:p w14:paraId="25105895"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0.7368</w:t>
            </w:r>
          </w:p>
        </w:tc>
        <w:tc>
          <w:tcPr>
            <w:tcW w:w="1125" w:type="pct"/>
            <w:shd w:val="clear" w:color="auto" w:fill="FFFFFF" w:themeFill="background1"/>
            <w:hideMark/>
          </w:tcPr>
          <w:p w14:paraId="25105896"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0.5124</w:t>
            </w:r>
          </w:p>
        </w:tc>
      </w:tr>
      <w:tr w:rsidR="00A42D92" w14:paraId="2510589D"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98"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2012</w:t>
            </w:r>
          </w:p>
        </w:tc>
        <w:tc>
          <w:tcPr>
            <w:tcW w:w="1184" w:type="pct"/>
            <w:shd w:val="clear" w:color="auto" w:fill="FFFFFF" w:themeFill="background1"/>
            <w:hideMark/>
          </w:tcPr>
          <w:p w14:paraId="25105899"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0.2241</w:t>
            </w:r>
          </w:p>
        </w:tc>
        <w:tc>
          <w:tcPr>
            <w:tcW w:w="1180" w:type="pct"/>
            <w:shd w:val="clear" w:color="auto" w:fill="FFFFFF" w:themeFill="background1"/>
          </w:tcPr>
          <w:p w14:paraId="2510589A"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0.4969</w:t>
            </w:r>
          </w:p>
        </w:tc>
        <w:tc>
          <w:tcPr>
            <w:tcW w:w="1178" w:type="pct"/>
            <w:shd w:val="clear" w:color="auto" w:fill="FFFFFF" w:themeFill="background1"/>
          </w:tcPr>
          <w:p w14:paraId="2510589B"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0.7759</w:t>
            </w:r>
          </w:p>
        </w:tc>
        <w:tc>
          <w:tcPr>
            <w:tcW w:w="1125" w:type="pct"/>
            <w:shd w:val="clear" w:color="auto" w:fill="FFFFFF" w:themeFill="background1"/>
            <w:hideMark/>
          </w:tcPr>
          <w:p w14:paraId="2510589C"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0.5031</w:t>
            </w:r>
          </w:p>
        </w:tc>
      </w:tr>
      <w:tr w:rsidR="00A42D92" w14:paraId="251058A3"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9E"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2013</w:t>
            </w:r>
          </w:p>
        </w:tc>
        <w:tc>
          <w:tcPr>
            <w:tcW w:w="1184" w:type="pct"/>
            <w:shd w:val="clear" w:color="auto" w:fill="FFFFFF" w:themeFill="background1"/>
            <w:hideMark/>
          </w:tcPr>
          <w:p w14:paraId="2510589F"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0.1650</w:t>
            </w:r>
          </w:p>
        </w:tc>
        <w:tc>
          <w:tcPr>
            <w:tcW w:w="1180" w:type="pct"/>
            <w:shd w:val="clear" w:color="auto" w:fill="FFFFFF" w:themeFill="background1"/>
          </w:tcPr>
          <w:p w14:paraId="251058A0"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0.4402</w:t>
            </w:r>
          </w:p>
        </w:tc>
        <w:tc>
          <w:tcPr>
            <w:tcW w:w="1178" w:type="pct"/>
            <w:shd w:val="clear" w:color="auto" w:fill="FFFFFF" w:themeFill="background1"/>
          </w:tcPr>
          <w:p w14:paraId="251058A1"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0.8350</w:t>
            </w:r>
          </w:p>
        </w:tc>
        <w:tc>
          <w:tcPr>
            <w:tcW w:w="1125" w:type="pct"/>
            <w:shd w:val="clear" w:color="auto" w:fill="FFFFFF" w:themeFill="background1"/>
            <w:hideMark/>
          </w:tcPr>
          <w:p w14:paraId="251058A2"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0.5598</w:t>
            </w:r>
          </w:p>
        </w:tc>
      </w:tr>
      <w:tr w:rsidR="00A42D92" w14:paraId="251058A9"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A4"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2014</w:t>
            </w:r>
          </w:p>
        </w:tc>
        <w:tc>
          <w:tcPr>
            <w:tcW w:w="1184" w:type="pct"/>
            <w:shd w:val="clear" w:color="auto" w:fill="FFFFFF" w:themeFill="background1"/>
            <w:hideMark/>
          </w:tcPr>
          <w:p w14:paraId="251058A5"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0.1163</w:t>
            </w:r>
          </w:p>
        </w:tc>
        <w:tc>
          <w:tcPr>
            <w:tcW w:w="1180" w:type="pct"/>
            <w:shd w:val="clear" w:color="auto" w:fill="FFFFFF" w:themeFill="background1"/>
          </w:tcPr>
          <w:p w14:paraId="251058A6"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0.4216</w:t>
            </w:r>
          </w:p>
        </w:tc>
        <w:tc>
          <w:tcPr>
            <w:tcW w:w="1178" w:type="pct"/>
            <w:shd w:val="clear" w:color="auto" w:fill="FFFFFF" w:themeFill="background1"/>
          </w:tcPr>
          <w:p w14:paraId="251058A7"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0.8837</w:t>
            </w:r>
          </w:p>
        </w:tc>
        <w:tc>
          <w:tcPr>
            <w:tcW w:w="1125" w:type="pct"/>
            <w:shd w:val="clear" w:color="auto" w:fill="FFFFFF" w:themeFill="background1"/>
            <w:hideMark/>
          </w:tcPr>
          <w:p w14:paraId="251058A8"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0.5784</w:t>
            </w:r>
          </w:p>
        </w:tc>
      </w:tr>
      <w:tr w:rsidR="00A42D92" w14:paraId="251058AF"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AA"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2015</w:t>
            </w:r>
          </w:p>
        </w:tc>
        <w:tc>
          <w:tcPr>
            <w:tcW w:w="1184" w:type="pct"/>
            <w:shd w:val="clear" w:color="auto" w:fill="FFFFFF" w:themeFill="background1"/>
            <w:hideMark/>
          </w:tcPr>
          <w:p w14:paraId="251058AB"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0.0970</w:t>
            </w:r>
          </w:p>
        </w:tc>
        <w:tc>
          <w:tcPr>
            <w:tcW w:w="1180" w:type="pct"/>
            <w:shd w:val="clear" w:color="auto" w:fill="FFFFFF" w:themeFill="background1"/>
          </w:tcPr>
          <w:p w14:paraId="251058AC"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0.4985</w:t>
            </w:r>
          </w:p>
        </w:tc>
        <w:tc>
          <w:tcPr>
            <w:tcW w:w="1178" w:type="pct"/>
            <w:shd w:val="clear" w:color="auto" w:fill="FFFFFF" w:themeFill="background1"/>
          </w:tcPr>
          <w:p w14:paraId="251058AD"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0.9030</w:t>
            </w:r>
          </w:p>
        </w:tc>
        <w:tc>
          <w:tcPr>
            <w:tcW w:w="1125" w:type="pct"/>
            <w:shd w:val="clear" w:color="auto" w:fill="FFFFFF" w:themeFill="background1"/>
            <w:hideMark/>
          </w:tcPr>
          <w:p w14:paraId="251058AE"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0.5015</w:t>
            </w:r>
          </w:p>
        </w:tc>
      </w:tr>
      <w:tr w:rsidR="00A42D92" w14:paraId="251058B5"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B0"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2016</w:t>
            </w:r>
          </w:p>
        </w:tc>
        <w:tc>
          <w:tcPr>
            <w:tcW w:w="1184" w:type="pct"/>
            <w:shd w:val="clear" w:color="auto" w:fill="FFFFFF" w:themeFill="background1"/>
            <w:hideMark/>
          </w:tcPr>
          <w:p w14:paraId="251058B1"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0.1146</w:t>
            </w:r>
          </w:p>
        </w:tc>
        <w:tc>
          <w:tcPr>
            <w:tcW w:w="1180" w:type="pct"/>
            <w:shd w:val="clear" w:color="auto" w:fill="FFFFFF" w:themeFill="background1"/>
          </w:tcPr>
          <w:p w14:paraId="251058B2"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0.5083</w:t>
            </w:r>
          </w:p>
        </w:tc>
        <w:tc>
          <w:tcPr>
            <w:tcW w:w="1178" w:type="pct"/>
            <w:shd w:val="clear" w:color="auto" w:fill="FFFFFF" w:themeFill="background1"/>
          </w:tcPr>
          <w:p w14:paraId="251058B3"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0.8854</w:t>
            </w:r>
          </w:p>
        </w:tc>
        <w:tc>
          <w:tcPr>
            <w:tcW w:w="1125" w:type="pct"/>
            <w:shd w:val="clear" w:color="auto" w:fill="FFFFFF" w:themeFill="background1"/>
            <w:hideMark/>
          </w:tcPr>
          <w:p w14:paraId="251058B4"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0.4917</w:t>
            </w:r>
          </w:p>
        </w:tc>
      </w:tr>
      <w:tr w:rsidR="00A42D92" w14:paraId="251058BB"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B6"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2017</w:t>
            </w:r>
          </w:p>
        </w:tc>
        <w:tc>
          <w:tcPr>
            <w:tcW w:w="1184" w:type="pct"/>
            <w:shd w:val="clear" w:color="auto" w:fill="FFFFFF" w:themeFill="background1"/>
            <w:hideMark/>
          </w:tcPr>
          <w:p w14:paraId="251058B7"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0.1213</w:t>
            </w:r>
          </w:p>
        </w:tc>
        <w:tc>
          <w:tcPr>
            <w:tcW w:w="1180" w:type="pct"/>
            <w:shd w:val="clear" w:color="auto" w:fill="FFFFFF" w:themeFill="background1"/>
          </w:tcPr>
          <w:p w14:paraId="251058B8"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0.5543</w:t>
            </w:r>
          </w:p>
        </w:tc>
        <w:tc>
          <w:tcPr>
            <w:tcW w:w="1178" w:type="pct"/>
            <w:shd w:val="clear" w:color="auto" w:fill="FFFFFF" w:themeFill="background1"/>
          </w:tcPr>
          <w:p w14:paraId="251058B9"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0.8787</w:t>
            </w:r>
          </w:p>
        </w:tc>
        <w:tc>
          <w:tcPr>
            <w:tcW w:w="1125" w:type="pct"/>
            <w:shd w:val="clear" w:color="auto" w:fill="FFFFFF" w:themeFill="background1"/>
            <w:hideMark/>
          </w:tcPr>
          <w:p w14:paraId="251058BA"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0.4457</w:t>
            </w:r>
          </w:p>
        </w:tc>
      </w:tr>
      <w:tr w:rsidR="00A42D92" w14:paraId="251058C1"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BC"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2018</w:t>
            </w:r>
          </w:p>
        </w:tc>
        <w:tc>
          <w:tcPr>
            <w:tcW w:w="1184" w:type="pct"/>
            <w:shd w:val="clear" w:color="auto" w:fill="FFFFFF" w:themeFill="background1"/>
            <w:hideMark/>
          </w:tcPr>
          <w:p w14:paraId="251058BD"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0.1335</w:t>
            </w:r>
          </w:p>
        </w:tc>
        <w:tc>
          <w:tcPr>
            <w:tcW w:w="1180" w:type="pct"/>
            <w:shd w:val="clear" w:color="auto" w:fill="FFFFFF" w:themeFill="background1"/>
          </w:tcPr>
          <w:p w14:paraId="251058BE"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0.6027</w:t>
            </w:r>
          </w:p>
        </w:tc>
        <w:tc>
          <w:tcPr>
            <w:tcW w:w="1178" w:type="pct"/>
            <w:shd w:val="clear" w:color="auto" w:fill="FFFFFF" w:themeFill="background1"/>
          </w:tcPr>
          <w:p w14:paraId="251058BF"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0.8665</w:t>
            </w:r>
          </w:p>
        </w:tc>
        <w:tc>
          <w:tcPr>
            <w:tcW w:w="1125" w:type="pct"/>
            <w:shd w:val="clear" w:color="auto" w:fill="FFFFFF" w:themeFill="background1"/>
            <w:hideMark/>
          </w:tcPr>
          <w:p w14:paraId="251058C0"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0.3973</w:t>
            </w:r>
          </w:p>
        </w:tc>
      </w:tr>
      <w:tr w:rsidR="00A42D92" w14:paraId="251058C7"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C2"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2019</w:t>
            </w:r>
          </w:p>
        </w:tc>
        <w:tc>
          <w:tcPr>
            <w:tcW w:w="1184" w:type="pct"/>
            <w:shd w:val="clear" w:color="auto" w:fill="FFFFFF" w:themeFill="background1"/>
            <w:hideMark/>
          </w:tcPr>
          <w:p w14:paraId="251058C3"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0.1211</w:t>
            </w:r>
          </w:p>
        </w:tc>
        <w:tc>
          <w:tcPr>
            <w:tcW w:w="1180" w:type="pct"/>
            <w:shd w:val="clear" w:color="auto" w:fill="FFFFFF" w:themeFill="background1"/>
          </w:tcPr>
          <w:p w14:paraId="251058C4"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0.7403</w:t>
            </w:r>
          </w:p>
        </w:tc>
        <w:tc>
          <w:tcPr>
            <w:tcW w:w="1178" w:type="pct"/>
            <w:shd w:val="clear" w:color="auto" w:fill="FFFFFF" w:themeFill="background1"/>
          </w:tcPr>
          <w:p w14:paraId="251058C5"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0.8789</w:t>
            </w:r>
          </w:p>
        </w:tc>
        <w:tc>
          <w:tcPr>
            <w:tcW w:w="1125" w:type="pct"/>
            <w:shd w:val="clear" w:color="auto" w:fill="FFFFFF" w:themeFill="background1"/>
            <w:hideMark/>
          </w:tcPr>
          <w:p w14:paraId="251058C6" w14:textId="77777777" w:rsidR="004B35E1" w:rsidRPr="004B35E1" w:rsidRDefault="0056430D" w:rsidP="004B35E1">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0.2597</w:t>
            </w:r>
          </w:p>
        </w:tc>
      </w:tr>
      <w:tr w:rsidR="00A42D92" w14:paraId="251058CD"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333" w:type="pct"/>
            <w:shd w:val="clear" w:color="auto" w:fill="FFFFFF" w:themeFill="background1"/>
            <w:hideMark/>
          </w:tcPr>
          <w:p w14:paraId="251058C8" w14:textId="77777777" w:rsidR="004B35E1" w:rsidRPr="004B35E1" w:rsidRDefault="0056430D" w:rsidP="004B35E1">
            <w:pPr>
              <w:widowControl/>
              <w:wordWrap/>
              <w:autoSpaceDE/>
              <w:autoSpaceDN/>
              <w:jc w:val="center"/>
              <w:rPr>
                <w:rFonts w:ascii="Times New Roman" w:eastAsia="굴림" w:hAnsi="Times New Roman" w:cs="Times New Roman"/>
                <w:sz w:val="18"/>
                <w:szCs w:val="18"/>
              </w:rPr>
            </w:pPr>
            <w:r w:rsidRPr="004B35E1">
              <w:rPr>
                <w:rFonts w:ascii="Times New Roman" w:eastAsia="굴림" w:hAnsi="Times New Roman" w:cs="Times New Roman"/>
                <w:sz w:val="18"/>
                <w:szCs w:val="18"/>
              </w:rPr>
              <w:t>2020</w:t>
            </w:r>
          </w:p>
        </w:tc>
        <w:tc>
          <w:tcPr>
            <w:tcW w:w="1184" w:type="pct"/>
            <w:shd w:val="clear" w:color="auto" w:fill="FFFFFF" w:themeFill="background1"/>
            <w:hideMark/>
          </w:tcPr>
          <w:p w14:paraId="251058C9"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0.0833</w:t>
            </w:r>
          </w:p>
        </w:tc>
        <w:tc>
          <w:tcPr>
            <w:tcW w:w="1180" w:type="pct"/>
            <w:shd w:val="clear" w:color="auto" w:fill="FFFFFF" w:themeFill="background1"/>
          </w:tcPr>
          <w:p w14:paraId="251058CA"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0.9646</w:t>
            </w:r>
          </w:p>
        </w:tc>
        <w:tc>
          <w:tcPr>
            <w:tcW w:w="1178" w:type="pct"/>
            <w:shd w:val="clear" w:color="auto" w:fill="FFFFFF" w:themeFill="background1"/>
          </w:tcPr>
          <w:p w14:paraId="251058CB"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0.9167</w:t>
            </w:r>
          </w:p>
        </w:tc>
        <w:tc>
          <w:tcPr>
            <w:tcW w:w="1125" w:type="pct"/>
            <w:shd w:val="clear" w:color="auto" w:fill="FFFFFF" w:themeFill="background1"/>
            <w:hideMark/>
          </w:tcPr>
          <w:p w14:paraId="251058CC" w14:textId="77777777" w:rsidR="004B35E1" w:rsidRPr="004B35E1" w:rsidRDefault="0056430D" w:rsidP="004B35E1">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sz w:val="18"/>
                <w:szCs w:val="18"/>
              </w:rPr>
            </w:pPr>
            <w:r w:rsidRPr="004B35E1">
              <w:rPr>
                <w:rFonts w:ascii="Times New Roman" w:hAnsi="Times New Roman" w:cs="Times New Roman"/>
                <w:sz w:val="18"/>
                <w:szCs w:val="18"/>
              </w:rPr>
              <w:t>0.0354</w:t>
            </w:r>
          </w:p>
        </w:tc>
      </w:tr>
    </w:tbl>
    <w:p w14:paraId="251058CE" w14:textId="77777777" w:rsidR="00C65C5F" w:rsidRDefault="00C65C5F" w:rsidP="004B35E1">
      <w:pPr>
        <w:widowControl/>
        <w:wordWrap/>
        <w:autoSpaceDE/>
        <w:autoSpaceDN/>
        <w:spacing w:after="0" w:line="480" w:lineRule="auto"/>
        <w:contextualSpacing/>
        <w:jc w:val="left"/>
        <w:rPr>
          <w:rFonts w:ascii="Times New Roman" w:eastAsia="Arial Unicode MS" w:hAnsi="Times New Roman"/>
          <w:sz w:val="24"/>
          <w:szCs w:val="24"/>
        </w:rPr>
      </w:pPr>
    </w:p>
    <w:p w14:paraId="251058CF" w14:textId="77777777" w:rsidR="00C65C5F" w:rsidRDefault="0056430D">
      <w:pPr>
        <w:widowControl/>
        <w:wordWrap/>
        <w:autoSpaceDE/>
        <w:autoSpaceDN/>
        <w:rPr>
          <w:rFonts w:ascii="Times New Roman" w:eastAsia="Arial Unicode MS" w:hAnsi="Times New Roman"/>
          <w:sz w:val="24"/>
          <w:szCs w:val="24"/>
        </w:rPr>
      </w:pPr>
      <w:r>
        <w:rPr>
          <w:rFonts w:ascii="Times New Roman" w:eastAsia="Arial Unicode MS" w:hAnsi="Times New Roman"/>
          <w:sz w:val="24"/>
          <w:szCs w:val="24"/>
        </w:rPr>
        <w:br w:type="page"/>
      </w:r>
    </w:p>
    <w:p w14:paraId="251058D0" w14:textId="55B4BFAC" w:rsidR="004B35E1" w:rsidRPr="004B35E1" w:rsidRDefault="0056430D" w:rsidP="004B35E1">
      <w:pPr>
        <w:rPr>
          <w:rFonts w:ascii="Times New Roman" w:hAnsi="Times New Roman" w:cs="Times New Roman"/>
          <w:sz w:val="16"/>
          <w:szCs w:val="16"/>
        </w:rPr>
      </w:pPr>
      <w:r w:rsidRPr="004B35E1">
        <w:rPr>
          <w:rFonts w:ascii="Times New Roman" w:hAnsi="Times New Roman" w:cs="Times New Roman" w:hint="eastAsia"/>
          <w:sz w:val="16"/>
          <w:szCs w:val="16"/>
        </w:rPr>
        <w:lastRenderedPageBreak/>
        <w:t>Treatment 1</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Treatment 2</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Treatment 3</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Treatment 4</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p>
    <w:p w14:paraId="251058D1" w14:textId="77777777" w:rsidR="004B35E1" w:rsidRPr="004B35E1" w:rsidRDefault="0056430D" w:rsidP="004B35E1">
      <w:pPr>
        <w:rPr>
          <w:rFonts w:ascii="Times New Roman" w:hAnsi="Times New Roman" w:cs="Times New Roman"/>
          <w:sz w:val="24"/>
          <w:szCs w:val="24"/>
        </w:rPr>
      </w:pPr>
      <w:r w:rsidRPr="004B35E1">
        <w:rPr>
          <w:rFonts w:ascii="Times New Roman" w:hAnsi="Times New Roman" w:cs="Times New Roman"/>
          <w:noProof/>
          <w:sz w:val="24"/>
          <w:szCs w:val="24"/>
        </w:rPr>
        <w:drawing>
          <wp:inline distT="0" distB="0" distL="0" distR="0" wp14:anchorId="25105E3C" wp14:editId="25105E3D">
            <wp:extent cx="5731510" cy="3302966"/>
            <wp:effectExtent l="0" t="0" r="254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34792" name=""/>
                    <pic:cNvPicPr/>
                  </pic:nvPicPr>
                  <pic:blipFill>
                    <a:blip r:embed="rId12"/>
                    <a:stretch>
                      <a:fillRect/>
                    </a:stretch>
                  </pic:blipFill>
                  <pic:spPr>
                    <a:xfrm>
                      <a:off x="0" y="0"/>
                      <a:ext cx="5731510" cy="3302966"/>
                    </a:xfrm>
                    <a:prstGeom prst="rect">
                      <a:avLst/>
                    </a:prstGeom>
                  </pic:spPr>
                </pic:pic>
              </a:graphicData>
            </a:graphic>
          </wp:inline>
        </w:drawing>
      </w:r>
    </w:p>
    <w:p w14:paraId="251058D2" w14:textId="77777777" w:rsidR="004B35E1" w:rsidRPr="004B35E1" w:rsidRDefault="004B35E1" w:rsidP="004B35E1">
      <w:pPr>
        <w:rPr>
          <w:rFonts w:ascii="Times New Roman" w:hAnsi="Times New Roman" w:cs="Times New Roman"/>
          <w:sz w:val="24"/>
          <w:szCs w:val="24"/>
        </w:rPr>
      </w:pPr>
    </w:p>
    <w:tbl>
      <w:tblPr>
        <w:tblStyle w:val="2"/>
        <w:tblW w:w="10635" w:type="dxa"/>
        <w:tblLook w:val="04A0" w:firstRow="1" w:lastRow="0" w:firstColumn="1" w:lastColumn="0" w:noHBand="0" w:noVBand="1"/>
      </w:tblPr>
      <w:tblGrid>
        <w:gridCol w:w="2040"/>
        <w:gridCol w:w="1652"/>
        <w:gridCol w:w="1426"/>
        <w:gridCol w:w="1621"/>
        <w:gridCol w:w="1426"/>
        <w:gridCol w:w="623"/>
        <w:gridCol w:w="1847"/>
      </w:tblGrid>
      <w:tr w:rsidR="00A42D92" w14:paraId="251058D4" w14:textId="77777777" w:rsidTr="00A42D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auto"/>
            <w:hideMark/>
          </w:tcPr>
          <w:p w14:paraId="251058D3" w14:textId="77777777" w:rsidR="004B35E1" w:rsidRPr="004B35E1" w:rsidRDefault="0056430D" w:rsidP="004B35E1">
            <w:pPr>
              <w:widowControl/>
              <w:wordWrap/>
              <w:autoSpaceDE/>
              <w:autoSpaceDN/>
              <w:jc w:val="center"/>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Summary of Data</w:t>
            </w:r>
          </w:p>
        </w:tc>
      </w:tr>
      <w:tr w:rsidR="00A42D92" w14:paraId="251058D7"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251058D5" w14:textId="77777777" w:rsidR="004B35E1" w:rsidRPr="004B35E1" w:rsidRDefault="004B35E1" w:rsidP="004B35E1">
            <w:pPr>
              <w:widowControl/>
              <w:wordWrap/>
              <w:autoSpaceDE/>
              <w:autoSpaceDN/>
              <w:jc w:val="left"/>
              <w:rPr>
                <w:rFonts w:ascii="Times New Roman" w:eastAsia="굴림" w:hAnsi="Times New Roman" w:cs="Times New Roman"/>
                <w:kern w:val="0"/>
                <w:sz w:val="24"/>
                <w:szCs w:val="24"/>
              </w:rPr>
            </w:pPr>
          </w:p>
        </w:tc>
        <w:tc>
          <w:tcPr>
            <w:tcW w:w="0" w:type="auto"/>
            <w:gridSpan w:val="6"/>
            <w:shd w:val="clear" w:color="auto" w:fill="auto"/>
            <w:hideMark/>
          </w:tcPr>
          <w:p w14:paraId="251058D6"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Treatments</w:t>
            </w:r>
          </w:p>
        </w:tc>
      </w:tr>
      <w:tr w:rsidR="00A42D92" w14:paraId="251058DF" w14:textId="77777777" w:rsidTr="00A42D92">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251058D8" w14:textId="77777777" w:rsidR="004B35E1" w:rsidRPr="004B35E1" w:rsidRDefault="004B35E1" w:rsidP="004B35E1">
            <w:pPr>
              <w:widowControl/>
              <w:wordWrap/>
              <w:autoSpaceDE/>
              <w:autoSpaceDN/>
              <w:jc w:val="left"/>
              <w:rPr>
                <w:rFonts w:ascii="Times New Roman" w:eastAsia="굴림" w:hAnsi="Times New Roman" w:cs="Times New Roman"/>
                <w:kern w:val="0"/>
                <w:sz w:val="24"/>
                <w:szCs w:val="24"/>
              </w:rPr>
            </w:pPr>
          </w:p>
        </w:tc>
        <w:tc>
          <w:tcPr>
            <w:tcW w:w="0" w:type="auto"/>
            <w:shd w:val="clear" w:color="auto" w:fill="auto"/>
            <w:hideMark/>
          </w:tcPr>
          <w:p w14:paraId="251058D9"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w:t>
            </w:r>
          </w:p>
        </w:tc>
        <w:tc>
          <w:tcPr>
            <w:tcW w:w="0" w:type="auto"/>
            <w:shd w:val="clear" w:color="auto" w:fill="auto"/>
            <w:hideMark/>
          </w:tcPr>
          <w:p w14:paraId="251058DA"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w:t>
            </w:r>
          </w:p>
        </w:tc>
        <w:tc>
          <w:tcPr>
            <w:tcW w:w="0" w:type="auto"/>
            <w:shd w:val="clear" w:color="auto" w:fill="auto"/>
            <w:hideMark/>
          </w:tcPr>
          <w:p w14:paraId="251058DB"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w:t>
            </w:r>
          </w:p>
        </w:tc>
        <w:tc>
          <w:tcPr>
            <w:tcW w:w="0" w:type="auto"/>
            <w:shd w:val="clear" w:color="auto" w:fill="auto"/>
            <w:hideMark/>
          </w:tcPr>
          <w:p w14:paraId="251058DC"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4</w:t>
            </w:r>
          </w:p>
        </w:tc>
        <w:tc>
          <w:tcPr>
            <w:tcW w:w="0" w:type="auto"/>
            <w:shd w:val="clear" w:color="auto" w:fill="auto"/>
            <w:hideMark/>
          </w:tcPr>
          <w:p w14:paraId="251058DD"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5</w:t>
            </w:r>
          </w:p>
        </w:tc>
        <w:tc>
          <w:tcPr>
            <w:tcW w:w="0" w:type="auto"/>
            <w:shd w:val="clear" w:color="auto" w:fill="auto"/>
            <w:hideMark/>
          </w:tcPr>
          <w:p w14:paraId="251058DE"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Total</w:t>
            </w:r>
          </w:p>
        </w:tc>
      </w:tr>
      <w:tr w:rsidR="00A42D92" w14:paraId="251058E7"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8E0"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N</w:t>
            </w:r>
          </w:p>
        </w:tc>
        <w:tc>
          <w:tcPr>
            <w:tcW w:w="0" w:type="auto"/>
            <w:shd w:val="clear" w:color="auto" w:fill="auto"/>
            <w:hideMark/>
          </w:tcPr>
          <w:p w14:paraId="251058E1"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8E2"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8E3"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8E4"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8E5"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8E6"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56</w:t>
            </w:r>
          </w:p>
        </w:tc>
      </w:tr>
      <w:tr w:rsidR="00A42D92" w14:paraId="251058EF" w14:textId="77777777" w:rsidTr="00A42D92">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8E8"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∑X</w:t>
            </w:r>
          </w:p>
        </w:tc>
        <w:tc>
          <w:tcPr>
            <w:tcW w:w="0" w:type="auto"/>
            <w:shd w:val="clear" w:color="auto" w:fill="auto"/>
            <w:hideMark/>
          </w:tcPr>
          <w:p w14:paraId="251058E9"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2.4729</w:t>
            </w:r>
          </w:p>
        </w:tc>
        <w:tc>
          <w:tcPr>
            <w:tcW w:w="0" w:type="auto"/>
            <w:shd w:val="clear" w:color="auto" w:fill="auto"/>
            <w:hideMark/>
          </w:tcPr>
          <w:p w14:paraId="251058EA"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7.702</w:t>
            </w:r>
          </w:p>
        </w:tc>
        <w:tc>
          <w:tcPr>
            <w:tcW w:w="0" w:type="auto"/>
            <w:shd w:val="clear" w:color="auto" w:fill="auto"/>
            <w:hideMark/>
          </w:tcPr>
          <w:p w14:paraId="251058EB"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11.5271</w:t>
            </w:r>
          </w:p>
        </w:tc>
        <w:tc>
          <w:tcPr>
            <w:tcW w:w="0" w:type="auto"/>
            <w:shd w:val="clear" w:color="auto" w:fill="auto"/>
            <w:hideMark/>
          </w:tcPr>
          <w:p w14:paraId="251058EC"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6.298</w:t>
            </w:r>
          </w:p>
        </w:tc>
        <w:tc>
          <w:tcPr>
            <w:tcW w:w="0" w:type="auto"/>
            <w:shd w:val="clear" w:color="auto" w:fill="auto"/>
            <w:hideMark/>
          </w:tcPr>
          <w:p w14:paraId="251058ED"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8EE"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28</w:t>
            </w:r>
          </w:p>
        </w:tc>
      </w:tr>
      <w:tr w:rsidR="00A42D92" w14:paraId="251058F7"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8F0"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Mean</w:t>
            </w:r>
          </w:p>
        </w:tc>
        <w:tc>
          <w:tcPr>
            <w:tcW w:w="0" w:type="auto"/>
            <w:shd w:val="clear" w:color="auto" w:fill="auto"/>
            <w:hideMark/>
          </w:tcPr>
          <w:p w14:paraId="251058F1"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0.1766</w:t>
            </w:r>
          </w:p>
        </w:tc>
        <w:tc>
          <w:tcPr>
            <w:tcW w:w="0" w:type="auto"/>
            <w:shd w:val="clear" w:color="auto" w:fill="auto"/>
            <w:hideMark/>
          </w:tcPr>
          <w:p w14:paraId="251058F2"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0.5501</w:t>
            </w:r>
          </w:p>
        </w:tc>
        <w:tc>
          <w:tcPr>
            <w:tcW w:w="0" w:type="auto"/>
            <w:shd w:val="clear" w:color="auto" w:fill="auto"/>
            <w:hideMark/>
          </w:tcPr>
          <w:p w14:paraId="251058F3"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0.8234</w:t>
            </w:r>
          </w:p>
        </w:tc>
        <w:tc>
          <w:tcPr>
            <w:tcW w:w="0" w:type="auto"/>
            <w:shd w:val="clear" w:color="auto" w:fill="auto"/>
            <w:hideMark/>
          </w:tcPr>
          <w:p w14:paraId="251058F4"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0.4499</w:t>
            </w:r>
          </w:p>
        </w:tc>
        <w:tc>
          <w:tcPr>
            <w:tcW w:w="0" w:type="auto"/>
            <w:shd w:val="clear" w:color="auto" w:fill="auto"/>
            <w:hideMark/>
          </w:tcPr>
          <w:p w14:paraId="251058F5"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8F6"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0.5</w:t>
            </w:r>
          </w:p>
        </w:tc>
      </w:tr>
      <w:tr w:rsidR="00A42D92" w14:paraId="251058FF" w14:textId="77777777" w:rsidTr="00A42D92">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8F8"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∑X</w:t>
            </w:r>
            <w:r w:rsidRPr="004B35E1">
              <w:rPr>
                <w:rFonts w:ascii="Times New Roman" w:eastAsia="굴림" w:hAnsi="Times New Roman" w:cs="Times New Roman"/>
                <w:kern w:val="0"/>
                <w:sz w:val="24"/>
                <w:szCs w:val="24"/>
                <w:vertAlign w:val="superscript"/>
              </w:rPr>
              <w:t>2</w:t>
            </w:r>
          </w:p>
        </w:tc>
        <w:tc>
          <w:tcPr>
            <w:tcW w:w="0" w:type="auto"/>
            <w:shd w:val="clear" w:color="auto" w:fill="auto"/>
            <w:hideMark/>
          </w:tcPr>
          <w:p w14:paraId="251058F9"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0.5079</w:t>
            </w:r>
          </w:p>
        </w:tc>
        <w:tc>
          <w:tcPr>
            <w:tcW w:w="0" w:type="auto"/>
            <w:shd w:val="clear" w:color="auto" w:fill="auto"/>
            <w:hideMark/>
          </w:tcPr>
          <w:p w14:paraId="251058FA"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4.4996</w:t>
            </w:r>
          </w:p>
        </w:tc>
        <w:tc>
          <w:tcPr>
            <w:tcW w:w="0" w:type="auto"/>
            <w:shd w:val="clear" w:color="auto" w:fill="auto"/>
            <w:hideMark/>
          </w:tcPr>
          <w:p w14:paraId="251058FB"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9.5621</w:t>
            </w:r>
          </w:p>
        </w:tc>
        <w:tc>
          <w:tcPr>
            <w:tcW w:w="0" w:type="auto"/>
            <w:shd w:val="clear" w:color="auto" w:fill="auto"/>
            <w:hideMark/>
          </w:tcPr>
          <w:p w14:paraId="251058FC"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3.0956</w:t>
            </w:r>
          </w:p>
        </w:tc>
        <w:tc>
          <w:tcPr>
            <w:tcW w:w="0" w:type="auto"/>
            <w:shd w:val="clear" w:color="auto" w:fill="auto"/>
            <w:hideMark/>
          </w:tcPr>
          <w:p w14:paraId="251058FD"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8FE"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17.6652</w:t>
            </w:r>
          </w:p>
        </w:tc>
      </w:tr>
      <w:tr w:rsidR="00A42D92" w14:paraId="25105907"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00"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Std.Dev.</w:t>
            </w:r>
          </w:p>
        </w:tc>
        <w:tc>
          <w:tcPr>
            <w:tcW w:w="0" w:type="auto"/>
            <w:shd w:val="clear" w:color="auto" w:fill="auto"/>
            <w:hideMark/>
          </w:tcPr>
          <w:p w14:paraId="25105901"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0.074</w:t>
            </w:r>
          </w:p>
        </w:tc>
        <w:tc>
          <w:tcPr>
            <w:tcW w:w="0" w:type="auto"/>
            <w:shd w:val="clear" w:color="auto" w:fill="auto"/>
            <w:hideMark/>
          </w:tcPr>
          <w:p w14:paraId="25105902"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0.1421</w:t>
            </w:r>
          </w:p>
        </w:tc>
        <w:tc>
          <w:tcPr>
            <w:tcW w:w="0" w:type="auto"/>
            <w:shd w:val="clear" w:color="auto" w:fill="auto"/>
            <w:hideMark/>
          </w:tcPr>
          <w:p w14:paraId="25105903"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0.074</w:t>
            </w:r>
          </w:p>
        </w:tc>
        <w:tc>
          <w:tcPr>
            <w:tcW w:w="0" w:type="auto"/>
            <w:shd w:val="clear" w:color="auto" w:fill="auto"/>
            <w:hideMark/>
          </w:tcPr>
          <w:p w14:paraId="25105904"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0.1421</w:t>
            </w:r>
          </w:p>
        </w:tc>
        <w:tc>
          <w:tcPr>
            <w:tcW w:w="0" w:type="auto"/>
            <w:shd w:val="clear" w:color="auto" w:fill="auto"/>
            <w:hideMark/>
          </w:tcPr>
          <w:p w14:paraId="25105905"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906"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0.2581</w:t>
            </w:r>
          </w:p>
        </w:tc>
      </w:tr>
      <w:tr w:rsidR="00A42D92" w14:paraId="25105909" w14:textId="77777777" w:rsidTr="00A42D92">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auto"/>
            <w:hideMark/>
          </w:tcPr>
          <w:p w14:paraId="25105908" w14:textId="77777777" w:rsidR="004B35E1" w:rsidRPr="004B35E1" w:rsidRDefault="0056430D" w:rsidP="004B35E1">
            <w:pPr>
              <w:widowControl/>
              <w:wordWrap/>
              <w:autoSpaceDE/>
              <w:autoSpaceDN/>
              <w:jc w:val="center"/>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Result Details</w:t>
            </w:r>
          </w:p>
        </w:tc>
      </w:tr>
      <w:tr w:rsidR="00A42D92" w14:paraId="2510590F"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0A"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i/>
                <w:iCs/>
                <w:kern w:val="0"/>
                <w:sz w:val="24"/>
                <w:szCs w:val="24"/>
              </w:rPr>
              <w:t>Source</w:t>
            </w:r>
          </w:p>
        </w:tc>
        <w:tc>
          <w:tcPr>
            <w:tcW w:w="0" w:type="auto"/>
            <w:shd w:val="clear" w:color="auto" w:fill="auto"/>
            <w:hideMark/>
          </w:tcPr>
          <w:p w14:paraId="2510590B"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SS</w:t>
            </w:r>
          </w:p>
        </w:tc>
        <w:tc>
          <w:tcPr>
            <w:tcW w:w="0" w:type="auto"/>
            <w:shd w:val="clear" w:color="auto" w:fill="auto"/>
            <w:hideMark/>
          </w:tcPr>
          <w:p w14:paraId="2510590C"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df</w:t>
            </w:r>
          </w:p>
        </w:tc>
        <w:tc>
          <w:tcPr>
            <w:tcW w:w="0" w:type="auto"/>
            <w:shd w:val="clear" w:color="auto" w:fill="auto"/>
            <w:hideMark/>
          </w:tcPr>
          <w:p w14:paraId="2510590D"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MS</w:t>
            </w:r>
          </w:p>
        </w:tc>
        <w:tc>
          <w:tcPr>
            <w:tcW w:w="0" w:type="auto"/>
            <w:gridSpan w:val="2"/>
            <w:shd w:val="clear" w:color="auto" w:fill="auto"/>
            <w:hideMark/>
          </w:tcPr>
          <w:p w14:paraId="2510590E"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 </w:t>
            </w:r>
          </w:p>
        </w:tc>
      </w:tr>
      <w:tr w:rsidR="00A42D92" w14:paraId="25105915" w14:textId="77777777" w:rsidTr="00A42D92">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10"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Between-treatments</w:t>
            </w:r>
          </w:p>
        </w:tc>
        <w:tc>
          <w:tcPr>
            <w:tcW w:w="0" w:type="auto"/>
            <w:shd w:val="clear" w:color="auto" w:fill="auto"/>
            <w:hideMark/>
          </w:tcPr>
          <w:p w14:paraId="25105911"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2.9982</w:t>
            </w:r>
          </w:p>
        </w:tc>
        <w:tc>
          <w:tcPr>
            <w:tcW w:w="0" w:type="auto"/>
            <w:shd w:val="clear" w:color="auto" w:fill="auto"/>
            <w:hideMark/>
          </w:tcPr>
          <w:p w14:paraId="25105912"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w:t>
            </w:r>
          </w:p>
        </w:tc>
        <w:tc>
          <w:tcPr>
            <w:tcW w:w="0" w:type="auto"/>
            <w:shd w:val="clear" w:color="auto" w:fill="auto"/>
            <w:hideMark/>
          </w:tcPr>
          <w:p w14:paraId="25105913"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0.9994</w:t>
            </w:r>
          </w:p>
        </w:tc>
        <w:tc>
          <w:tcPr>
            <w:tcW w:w="0" w:type="auto"/>
            <w:gridSpan w:val="2"/>
            <w:shd w:val="clear" w:color="auto" w:fill="auto"/>
            <w:hideMark/>
          </w:tcPr>
          <w:p w14:paraId="25105914"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i/>
                <w:iCs/>
                <w:color w:val="0000FF"/>
                <w:kern w:val="0"/>
                <w:sz w:val="24"/>
                <w:szCs w:val="24"/>
              </w:rPr>
              <w:t>F</w:t>
            </w:r>
            <w:r w:rsidRPr="004B35E1">
              <w:rPr>
                <w:rFonts w:ascii="Times New Roman" w:eastAsia="굴림" w:hAnsi="Times New Roman" w:cs="Times New Roman"/>
                <w:color w:val="0000FF"/>
                <w:kern w:val="0"/>
                <w:sz w:val="24"/>
                <w:szCs w:val="24"/>
              </w:rPr>
              <w:t> = 58.43208</w:t>
            </w:r>
          </w:p>
        </w:tc>
      </w:tr>
      <w:tr w:rsidR="00A42D92" w14:paraId="2510591B"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16"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Within-treatments</w:t>
            </w:r>
          </w:p>
        </w:tc>
        <w:tc>
          <w:tcPr>
            <w:tcW w:w="0" w:type="auto"/>
            <w:shd w:val="clear" w:color="auto" w:fill="auto"/>
            <w:hideMark/>
          </w:tcPr>
          <w:p w14:paraId="25105917"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0.667</w:t>
            </w:r>
          </w:p>
        </w:tc>
        <w:tc>
          <w:tcPr>
            <w:tcW w:w="0" w:type="auto"/>
            <w:shd w:val="clear" w:color="auto" w:fill="auto"/>
            <w:hideMark/>
          </w:tcPr>
          <w:p w14:paraId="25105918"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52</w:t>
            </w:r>
          </w:p>
        </w:tc>
        <w:tc>
          <w:tcPr>
            <w:tcW w:w="0" w:type="auto"/>
            <w:shd w:val="clear" w:color="auto" w:fill="auto"/>
            <w:hideMark/>
          </w:tcPr>
          <w:p w14:paraId="25105919"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0.0128</w:t>
            </w:r>
          </w:p>
        </w:tc>
        <w:tc>
          <w:tcPr>
            <w:tcW w:w="0" w:type="auto"/>
            <w:gridSpan w:val="2"/>
            <w:shd w:val="clear" w:color="auto" w:fill="auto"/>
            <w:hideMark/>
          </w:tcPr>
          <w:p w14:paraId="2510591A"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 </w:t>
            </w:r>
          </w:p>
        </w:tc>
      </w:tr>
      <w:tr w:rsidR="00A42D92" w14:paraId="25105921" w14:textId="77777777" w:rsidTr="00A42D92">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1C"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Error</w:t>
            </w:r>
          </w:p>
        </w:tc>
        <w:tc>
          <w:tcPr>
            <w:tcW w:w="0" w:type="auto"/>
            <w:shd w:val="clear" w:color="auto" w:fill="auto"/>
            <w:hideMark/>
          </w:tcPr>
          <w:p w14:paraId="2510591D"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0.667</w:t>
            </w:r>
          </w:p>
        </w:tc>
        <w:tc>
          <w:tcPr>
            <w:tcW w:w="0" w:type="auto"/>
            <w:shd w:val="clear" w:color="auto" w:fill="auto"/>
            <w:hideMark/>
          </w:tcPr>
          <w:p w14:paraId="2510591E"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39</w:t>
            </w:r>
          </w:p>
        </w:tc>
        <w:tc>
          <w:tcPr>
            <w:tcW w:w="0" w:type="auto"/>
            <w:shd w:val="clear" w:color="auto" w:fill="auto"/>
            <w:hideMark/>
          </w:tcPr>
          <w:p w14:paraId="2510591F"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0.0171</w:t>
            </w:r>
          </w:p>
        </w:tc>
        <w:tc>
          <w:tcPr>
            <w:tcW w:w="0" w:type="auto"/>
            <w:gridSpan w:val="2"/>
            <w:shd w:val="clear" w:color="auto" w:fill="auto"/>
            <w:hideMark/>
          </w:tcPr>
          <w:p w14:paraId="25105920"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 </w:t>
            </w:r>
          </w:p>
        </w:tc>
      </w:tr>
    </w:tbl>
    <w:p w14:paraId="25105922" w14:textId="77777777" w:rsidR="004B35E1" w:rsidRPr="004B35E1" w:rsidRDefault="0056430D" w:rsidP="004B35E1">
      <w:pPr>
        <w:widowControl/>
        <w:wordWrap/>
        <w:autoSpaceDE/>
        <w:autoSpaceDN/>
        <w:spacing w:before="100" w:beforeAutospacing="1" w:after="100" w:afterAutospacing="1" w:line="240" w:lineRule="auto"/>
        <w:jc w:val="left"/>
        <w:rPr>
          <w:rFonts w:ascii="Times New Roman" w:eastAsia="굴림" w:hAnsi="Times New Roman" w:cs="Times New Roman"/>
          <w:color w:val="000000"/>
          <w:kern w:val="0"/>
          <w:sz w:val="21"/>
          <w:szCs w:val="21"/>
          <w:shd w:val="clear" w:color="auto" w:fill="D9D9D9"/>
        </w:rPr>
      </w:pPr>
      <w:r w:rsidRPr="004B35E1">
        <w:rPr>
          <w:rFonts w:ascii="Times New Roman" w:eastAsia="굴림" w:hAnsi="Times New Roman" w:cs="Times New Roman"/>
          <w:color w:val="0000FF"/>
          <w:kern w:val="0"/>
          <w:sz w:val="21"/>
          <w:szCs w:val="21"/>
          <w:shd w:val="clear" w:color="auto" w:fill="D9D9D9"/>
        </w:rPr>
        <w:t>The </w:t>
      </w:r>
      <w:r w:rsidRPr="004B35E1">
        <w:rPr>
          <w:rFonts w:ascii="Times New Roman" w:eastAsia="굴림" w:hAnsi="Times New Roman" w:cs="Times New Roman"/>
          <w:i/>
          <w:iCs/>
          <w:color w:val="0000FF"/>
          <w:kern w:val="0"/>
          <w:sz w:val="21"/>
          <w:szCs w:val="21"/>
          <w:shd w:val="clear" w:color="auto" w:fill="D9D9D9"/>
        </w:rPr>
        <w:t>F</w:t>
      </w:r>
      <w:r w:rsidRPr="004B35E1">
        <w:rPr>
          <w:rFonts w:ascii="Times New Roman" w:eastAsia="굴림" w:hAnsi="Times New Roman" w:cs="Times New Roman"/>
          <w:color w:val="0000FF"/>
          <w:kern w:val="0"/>
          <w:sz w:val="21"/>
          <w:szCs w:val="21"/>
          <w:shd w:val="clear" w:color="auto" w:fill="D9D9D9"/>
        </w:rPr>
        <w:t>-ratio value is 58.43208. The </w:t>
      </w:r>
      <w:r w:rsidRPr="004B35E1">
        <w:rPr>
          <w:rFonts w:ascii="Times New Roman" w:eastAsia="굴림" w:hAnsi="Times New Roman" w:cs="Times New Roman"/>
          <w:i/>
          <w:iCs/>
          <w:color w:val="0000FF"/>
          <w:kern w:val="0"/>
          <w:sz w:val="21"/>
          <w:szCs w:val="21"/>
          <w:shd w:val="clear" w:color="auto" w:fill="D9D9D9"/>
        </w:rPr>
        <w:t>p</w:t>
      </w:r>
      <w:r w:rsidRPr="004B35E1">
        <w:rPr>
          <w:rFonts w:ascii="Times New Roman" w:eastAsia="굴림" w:hAnsi="Times New Roman" w:cs="Times New Roman"/>
          <w:color w:val="0000FF"/>
          <w:kern w:val="0"/>
          <w:sz w:val="21"/>
          <w:szCs w:val="21"/>
          <w:shd w:val="clear" w:color="auto" w:fill="D9D9D9"/>
        </w:rPr>
        <w:t>-value is &lt; .00001. The result is significant at </w:t>
      </w:r>
      <w:r w:rsidRPr="004B35E1">
        <w:rPr>
          <w:rFonts w:ascii="Times New Roman" w:eastAsia="굴림" w:hAnsi="Times New Roman" w:cs="Times New Roman"/>
          <w:i/>
          <w:iCs/>
          <w:color w:val="0000FF"/>
          <w:kern w:val="0"/>
          <w:sz w:val="21"/>
          <w:szCs w:val="21"/>
          <w:shd w:val="clear" w:color="auto" w:fill="D9D9D9"/>
        </w:rPr>
        <w:t>p</w:t>
      </w:r>
      <w:r w:rsidRPr="004B35E1">
        <w:rPr>
          <w:rFonts w:ascii="Times New Roman" w:eastAsia="굴림" w:hAnsi="Times New Roman" w:cs="Times New Roman"/>
          <w:color w:val="0000FF"/>
          <w:kern w:val="0"/>
          <w:sz w:val="21"/>
          <w:szCs w:val="21"/>
          <w:shd w:val="clear" w:color="auto" w:fill="D9D9D9"/>
        </w:rPr>
        <w:t> &lt; .05.</w:t>
      </w:r>
    </w:p>
    <w:p w14:paraId="25105923" w14:textId="77777777" w:rsidR="004B35E1" w:rsidRPr="004B35E1" w:rsidRDefault="0056430D" w:rsidP="004B35E1">
      <w:pPr>
        <w:widowControl/>
        <w:wordWrap/>
        <w:autoSpaceDE/>
        <w:autoSpaceDN/>
        <w:rPr>
          <w:rFonts w:ascii="Times New Roman" w:hAnsi="Times New Roman" w:cs="Times New Roman"/>
          <w:sz w:val="24"/>
          <w:szCs w:val="24"/>
        </w:rPr>
      </w:pPr>
      <w:r w:rsidRPr="004B35E1">
        <w:rPr>
          <w:rFonts w:ascii="Times New Roman" w:hAnsi="Times New Roman" w:cs="Times New Roman"/>
          <w:sz w:val="24"/>
          <w:szCs w:val="24"/>
        </w:rPr>
        <w:br w:type="page"/>
      </w:r>
    </w:p>
    <w:p w14:paraId="25105924" w14:textId="77777777" w:rsidR="004B35E1" w:rsidRPr="004B35E1" w:rsidRDefault="0056430D" w:rsidP="00C51249">
      <w:pPr>
        <w:pStyle w:val="Heading3"/>
        <w:ind w:left="1080" w:hanging="480"/>
        <w:rPr>
          <w:rFonts w:ascii="Times New Roman" w:hAnsi="Times New Roman" w:cs="Times New Roman"/>
          <w:sz w:val="24"/>
          <w:szCs w:val="24"/>
        </w:rPr>
      </w:pPr>
      <w:bookmarkStart w:id="22" w:name="_Toc85715893"/>
      <w:r w:rsidRPr="004B35E1">
        <w:rPr>
          <w:rFonts w:ascii="Times New Roman" w:hAnsi="Times New Roman" w:cs="Times New Roman"/>
          <w:sz w:val="24"/>
          <w:szCs w:val="24"/>
        </w:rPr>
        <w:lastRenderedPageBreak/>
        <w:t>Independent-measures one-factor ANOVA calculator</w:t>
      </w:r>
      <w:bookmarkEnd w:id="22"/>
    </w:p>
    <w:p w14:paraId="25105925" w14:textId="122A0281" w:rsidR="004B35E1" w:rsidRPr="004B35E1" w:rsidRDefault="0056430D" w:rsidP="004B35E1">
      <w:pPr>
        <w:rPr>
          <w:rFonts w:ascii="Times New Roman" w:hAnsi="Times New Roman" w:cs="Times New Roman"/>
          <w:sz w:val="16"/>
          <w:szCs w:val="16"/>
        </w:rPr>
      </w:pPr>
      <w:r w:rsidRPr="004B35E1">
        <w:rPr>
          <w:rFonts w:ascii="Times New Roman" w:hAnsi="Times New Roman" w:cs="Times New Roman" w:hint="eastAsia"/>
          <w:sz w:val="16"/>
          <w:szCs w:val="16"/>
        </w:rPr>
        <w:t>Treatment 1</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Treatment 2</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Treatment 3</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Treatment 4</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p>
    <w:p w14:paraId="25105926" w14:textId="77777777" w:rsidR="004B35E1" w:rsidRPr="004B35E1" w:rsidRDefault="0056430D" w:rsidP="004B35E1">
      <w:pPr>
        <w:rPr>
          <w:rFonts w:ascii="Times New Roman" w:hAnsi="Times New Roman" w:cs="Times New Roman"/>
          <w:sz w:val="24"/>
          <w:szCs w:val="24"/>
        </w:rPr>
      </w:pPr>
      <w:r w:rsidRPr="004B35E1">
        <w:rPr>
          <w:rFonts w:ascii="Times New Roman" w:hAnsi="Times New Roman" w:cs="Times New Roman"/>
          <w:noProof/>
          <w:sz w:val="24"/>
          <w:szCs w:val="24"/>
        </w:rPr>
        <w:drawing>
          <wp:inline distT="0" distB="0" distL="0" distR="0" wp14:anchorId="25105E3E" wp14:editId="25105E3F">
            <wp:extent cx="5731510" cy="3321949"/>
            <wp:effectExtent l="0" t="0" r="254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83180" name=""/>
                    <pic:cNvPicPr/>
                  </pic:nvPicPr>
                  <pic:blipFill>
                    <a:blip r:embed="rId13"/>
                    <a:stretch>
                      <a:fillRect/>
                    </a:stretch>
                  </pic:blipFill>
                  <pic:spPr>
                    <a:xfrm>
                      <a:off x="0" y="0"/>
                      <a:ext cx="5731510" cy="3321949"/>
                    </a:xfrm>
                    <a:prstGeom prst="rect">
                      <a:avLst/>
                    </a:prstGeom>
                  </pic:spPr>
                </pic:pic>
              </a:graphicData>
            </a:graphic>
          </wp:inline>
        </w:drawing>
      </w:r>
    </w:p>
    <w:p w14:paraId="25105927" w14:textId="77777777" w:rsidR="004B35E1" w:rsidRPr="004B35E1" w:rsidRDefault="004B35E1" w:rsidP="004B35E1">
      <w:pPr>
        <w:rPr>
          <w:rFonts w:ascii="Times New Roman" w:hAnsi="Times New Roman" w:cs="Times New Roman"/>
          <w:sz w:val="24"/>
          <w:szCs w:val="24"/>
        </w:rPr>
      </w:pPr>
    </w:p>
    <w:tbl>
      <w:tblPr>
        <w:tblStyle w:val="2"/>
        <w:tblW w:w="10635" w:type="dxa"/>
        <w:tblLook w:val="04A0" w:firstRow="1" w:lastRow="0" w:firstColumn="1" w:lastColumn="0" w:noHBand="0" w:noVBand="1"/>
      </w:tblPr>
      <w:tblGrid>
        <w:gridCol w:w="2040"/>
        <w:gridCol w:w="1652"/>
        <w:gridCol w:w="1426"/>
        <w:gridCol w:w="1621"/>
        <w:gridCol w:w="1426"/>
        <w:gridCol w:w="623"/>
        <w:gridCol w:w="1847"/>
      </w:tblGrid>
      <w:tr w:rsidR="00A42D92" w14:paraId="25105929" w14:textId="77777777" w:rsidTr="00A42D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auto"/>
            <w:hideMark/>
          </w:tcPr>
          <w:p w14:paraId="25105928" w14:textId="77777777" w:rsidR="004B35E1" w:rsidRPr="004B35E1" w:rsidRDefault="0056430D" w:rsidP="004B35E1">
            <w:pPr>
              <w:widowControl/>
              <w:wordWrap/>
              <w:autoSpaceDE/>
              <w:autoSpaceDN/>
              <w:jc w:val="center"/>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Summary of Data</w:t>
            </w:r>
          </w:p>
        </w:tc>
      </w:tr>
      <w:tr w:rsidR="00A42D92" w14:paraId="2510592C"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2510592A" w14:textId="77777777" w:rsidR="004B35E1" w:rsidRPr="004B35E1" w:rsidRDefault="004B35E1" w:rsidP="004B35E1">
            <w:pPr>
              <w:widowControl/>
              <w:wordWrap/>
              <w:autoSpaceDE/>
              <w:autoSpaceDN/>
              <w:jc w:val="left"/>
              <w:rPr>
                <w:rFonts w:ascii="Times New Roman" w:eastAsia="굴림" w:hAnsi="Times New Roman" w:cs="Times New Roman"/>
                <w:kern w:val="0"/>
                <w:sz w:val="24"/>
                <w:szCs w:val="24"/>
              </w:rPr>
            </w:pPr>
          </w:p>
        </w:tc>
        <w:tc>
          <w:tcPr>
            <w:tcW w:w="0" w:type="auto"/>
            <w:gridSpan w:val="6"/>
            <w:shd w:val="clear" w:color="auto" w:fill="auto"/>
            <w:hideMark/>
          </w:tcPr>
          <w:p w14:paraId="2510592B"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Treatments</w:t>
            </w:r>
          </w:p>
        </w:tc>
      </w:tr>
      <w:tr w:rsidR="00A42D92" w14:paraId="25105934" w14:textId="77777777" w:rsidTr="00A42D92">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2510592D" w14:textId="77777777" w:rsidR="004B35E1" w:rsidRPr="004B35E1" w:rsidRDefault="004B35E1" w:rsidP="004B35E1">
            <w:pPr>
              <w:widowControl/>
              <w:wordWrap/>
              <w:autoSpaceDE/>
              <w:autoSpaceDN/>
              <w:jc w:val="left"/>
              <w:rPr>
                <w:rFonts w:ascii="Times New Roman" w:eastAsia="굴림" w:hAnsi="Times New Roman" w:cs="Times New Roman"/>
                <w:kern w:val="0"/>
                <w:sz w:val="24"/>
                <w:szCs w:val="24"/>
              </w:rPr>
            </w:pPr>
          </w:p>
        </w:tc>
        <w:tc>
          <w:tcPr>
            <w:tcW w:w="0" w:type="auto"/>
            <w:shd w:val="clear" w:color="auto" w:fill="auto"/>
            <w:hideMark/>
          </w:tcPr>
          <w:p w14:paraId="2510592E"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w:t>
            </w:r>
          </w:p>
        </w:tc>
        <w:tc>
          <w:tcPr>
            <w:tcW w:w="0" w:type="auto"/>
            <w:shd w:val="clear" w:color="auto" w:fill="auto"/>
            <w:hideMark/>
          </w:tcPr>
          <w:p w14:paraId="2510592F"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w:t>
            </w:r>
          </w:p>
        </w:tc>
        <w:tc>
          <w:tcPr>
            <w:tcW w:w="0" w:type="auto"/>
            <w:shd w:val="clear" w:color="auto" w:fill="auto"/>
            <w:hideMark/>
          </w:tcPr>
          <w:p w14:paraId="25105930"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w:t>
            </w:r>
          </w:p>
        </w:tc>
        <w:tc>
          <w:tcPr>
            <w:tcW w:w="0" w:type="auto"/>
            <w:shd w:val="clear" w:color="auto" w:fill="auto"/>
            <w:hideMark/>
          </w:tcPr>
          <w:p w14:paraId="25105931"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4</w:t>
            </w:r>
          </w:p>
        </w:tc>
        <w:tc>
          <w:tcPr>
            <w:tcW w:w="0" w:type="auto"/>
            <w:shd w:val="clear" w:color="auto" w:fill="auto"/>
            <w:hideMark/>
          </w:tcPr>
          <w:p w14:paraId="25105932"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5</w:t>
            </w:r>
          </w:p>
        </w:tc>
        <w:tc>
          <w:tcPr>
            <w:tcW w:w="0" w:type="auto"/>
            <w:shd w:val="clear" w:color="auto" w:fill="auto"/>
            <w:hideMark/>
          </w:tcPr>
          <w:p w14:paraId="25105933"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Total</w:t>
            </w:r>
          </w:p>
        </w:tc>
      </w:tr>
      <w:tr w:rsidR="00A42D92" w14:paraId="2510593C"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35"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N</w:t>
            </w:r>
          </w:p>
        </w:tc>
        <w:tc>
          <w:tcPr>
            <w:tcW w:w="0" w:type="auto"/>
            <w:shd w:val="clear" w:color="auto" w:fill="auto"/>
            <w:hideMark/>
          </w:tcPr>
          <w:p w14:paraId="25105936"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937"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938"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939"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14</w:t>
            </w:r>
          </w:p>
        </w:tc>
        <w:tc>
          <w:tcPr>
            <w:tcW w:w="0" w:type="auto"/>
            <w:shd w:val="clear" w:color="auto" w:fill="auto"/>
            <w:hideMark/>
          </w:tcPr>
          <w:p w14:paraId="2510593A"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93B"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56</w:t>
            </w:r>
          </w:p>
        </w:tc>
      </w:tr>
      <w:tr w:rsidR="00A42D92" w14:paraId="25105944" w14:textId="77777777" w:rsidTr="00A42D92">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3D"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∑X</w:t>
            </w:r>
          </w:p>
        </w:tc>
        <w:tc>
          <w:tcPr>
            <w:tcW w:w="0" w:type="auto"/>
            <w:shd w:val="clear" w:color="auto" w:fill="auto"/>
            <w:hideMark/>
          </w:tcPr>
          <w:p w14:paraId="2510593E"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2.4729</w:t>
            </w:r>
          </w:p>
        </w:tc>
        <w:tc>
          <w:tcPr>
            <w:tcW w:w="0" w:type="auto"/>
            <w:shd w:val="clear" w:color="auto" w:fill="auto"/>
            <w:hideMark/>
          </w:tcPr>
          <w:p w14:paraId="2510593F"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7.702</w:t>
            </w:r>
          </w:p>
        </w:tc>
        <w:tc>
          <w:tcPr>
            <w:tcW w:w="0" w:type="auto"/>
            <w:shd w:val="clear" w:color="auto" w:fill="auto"/>
            <w:hideMark/>
          </w:tcPr>
          <w:p w14:paraId="25105940"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11.5271</w:t>
            </w:r>
          </w:p>
        </w:tc>
        <w:tc>
          <w:tcPr>
            <w:tcW w:w="0" w:type="auto"/>
            <w:shd w:val="clear" w:color="auto" w:fill="auto"/>
            <w:hideMark/>
          </w:tcPr>
          <w:p w14:paraId="25105941"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6.298</w:t>
            </w:r>
          </w:p>
        </w:tc>
        <w:tc>
          <w:tcPr>
            <w:tcW w:w="0" w:type="auto"/>
            <w:shd w:val="clear" w:color="auto" w:fill="auto"/>
            <w:hideMark/>
          </w:tcPr>
          <w:p w14:paraId="25105942"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943"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28</w:t>
            </w:r>
          </w:p>
        </w:tc>
      </w:tr>
      <w:tr w:rsidR="00A42D92" w14:paraId="2510594C"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45"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Mean</w:t>
            </w:r>
          </w:p>
        </w:tc>
        <w:tc>
          <w:tcPr>
            <w:tcW w:w="0" w:type="auto"/>
            <w:shd w:val="clear" w:color="auto" w:fill="auto"/>
            <w:hideMark/>
          </w:tcPr>
          <w:p w14:paraId="25105946"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0.1766</w:t>
            </w:r>
          </w:p>
        </w:tc>
        <w:tc>
          <w:tcPr>
            <w:tcW w:w="0" w:type="auto"/>
            <w:shd w:val="clear" w:color="auto" w:fill="auto"/>
            <w:hideMark/>
          </w:tcPr>
          <w:p w14:paraId="25105947"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0.5501</w:t>
            </w:r>
          </w:p>
        </w:tc>
        <w:tc>
          <w:tcPr>
            <w:tcW w:w="0" w:type="auto"/>
            <w:shd w:val="clear" w:color="auto" w:fill="auto"/>
            <w:hideMark/>
          </w:tcPr>
          <w:p w14:paraId="25105948"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0.8234</w:t>
            </w:r>
          </w:p>
        </w:tc>
        <w:tc>
          <w:tcPr>
            <w:tcW w:w="0" w:type="auto"/>
            <w:shd w:val="clear" w:color="auto" w:fill="auto"/>
            <w:hideMark/>
          </w:tcPr>
          <w:p w14:paraId="25105949"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0.4499</w:t>
            </w:r>
          </w:p>
        </w:tc>
        <w:tc>
          <w:tcPr>
            <w:tcW w:w="0" w:type="auto"/>
            <w:shd w:val="clear" w:color="auto" w:fill="auto"/>
            <w:hideMark/>
          </w:tcPr>
          <w:p w14:paraId="2510594A"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94B"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0.5</w:t>
            </w:r>
          </w:p>
        </w:tc>
      </w:tr>
      <w:tr w:rsidR="00A42D92" w14:paraId="25105954" w14:textId="77777777" w:rsidTr="00A42D92">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4D"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∑X</w:t>
            </w:r>
            <w:r w:rsidRPr="004B35E1">
              <w:rPr>
                <w:rFonts w:ascii="Times New Roman" w:eastAsia="굴림" w:hAnsi="Times New Roman" w:cs="Times New Roman"/>
                <w:kern w:val="0"/>
                <w:sz w:val="24"/>
                <w:szCs w:val="24"/>
                <w:vertAlign w:val="superscript"/>
              </w:rPr>
              <w:t>2</w:t>
            </w:r>
          </w:p>
        </w:tc>
        <w:tc>
          <w:tcPr>
            <w:tcW w:w="0" w:type="auto"/>
            <w:shd w:val="clear" w:color="auto" w:fill="auto"/>
            <w:hideMark/>
          </w:tcPr>
          <w:p w14:paraId="2510594E"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0.5079</w:t>
            </w:r>
          </w:p>
        </w:tc>
        <w:tc>
          <w:tcPr>
            <w:tcW w:w="0" w:type="auto"/>
            <w:shd w:val="clear" w:color="auto" w:fill="auto"/>
            <w:hideMark/>
          </w:tcPr>
          <w:p w14:paraId="2510594F"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4.4996</w:t>
            </w:r>
          </w:p>
        </w:tc>
        <w:tc>
          <w:tcPr>
            <w:tcW w:w="0" w:type="auto"/>
            <w:shd w:val="clear" w:color="auto" w:fill="auto"/>
            <w:hideMark/>
          </w:tcPr>
          <w:p w14:paraId="25105950"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9.5621</w:t>
            </w:r>
          </w:p>
        </w:tc>
        <w:tc>
          <w:tcPr>
            <w:tcW w:w="0" w:type="auto"/>
            <w:shd w:val="clear" w:color="auto" w:fill="auto"/>
            <w:hideMark/>
          </w:tcPr>
          <w:p w14:paraId="25105951"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3.0956</w:t>
            </w:r>
          </w:p>
        </w:tc>
        <w:tc>
          <w:tcPr>
            <w:tcW w:w="0" w:type="auto"/>
            <w:shd w:val="clear" w:color="auto" w:fill="auto"/>
            <w:hideMark/>
          </w:tcPr>
          <w:p w14:paraId="25105952"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953"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17.6652</w:t>
            </w:r>
          </w:p>
        </w:tc>
      </w:tr>
      <w:tr w:rsidR="00A42D92" w14:paraId="2510595C"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55"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Std.Dev.</w:t>
            </w:r>
          </w:p>
        </w:tc>
        <w:tc>
          <w:tcPr>
            <w:tcW w:w="0" w:type="auto"/>
            <w:shd w:val="clear" w:color="auto" w:fill="auto"/>
            <w:hideMark/>
          </w:tcPr>
          <w:p w14:paraId="25105956"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0.074</w:t>
            </w:r>
          </w:p>
        </w:tc>
        <w:tc>
          <w:tcPr>
            <w:tcW w:w="0" w:type="auto"/>
            <w:shd w:val="clear" w:color="auto" w:fill="auto"/>
            <w:hideMark/>
          </w:tcPr>
          <w:p w14:paraId="25105957"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0.1421</w:t>
            </w:r>
          </w:p>
        </w:tc>
        <w:tc>
          <w:tcPr>
            <w:tcW w:w="0" w:type="auto"/>
            <w:shd w:val="clear" w:color="auto" w:fill="auto"/>
            <w:hideMark/>
          </w:tcPr>
          <w:p w14:paraId="25105958"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0.074</w:t>
            </w:r>
          </w:p>
        </w:tc>
        <w:tc>
          <w:tcPr>
            <w:tcW w:w="0" w:type="auto"/>
            <w:shd w:val="clear" w:color="auto" w:fill="auto"/>
            <w:hideMark/>
          </w:tcPr>
          <w:p w14:paraId="25105959"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0.1421</w:t>
            </w:r>
          </w:p>
        </w:tc>
        <w:tc>
          <w:tcPr>
            <w:tcW w:w="0" w:type="auto"/>
            <w:shd w:val="clear" w:color="auto" w:fill="auto"/>
            <w:hideMark/>
          </w:tcPr>
          <w:p w14:paraId="2510595A"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p>
        </w:tc>
        <w:tc>
          <w:tcPr>
            <w:tcW w:w="0" w:type="auto"/>
            <w:shd w:val="clear" w:color="auto" w:fill="auto"/>
            <w:hideMark/>
          </w:tcPr>
          <w:p w14:paraId="2510595B"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0.2581</w:t>
            </w:r>
          </w:p>
        </w:tc>
      </w:tr>
      <w:tr w:rsidR="00A42D92" w14:paraId="2510595E" w14:textId="77777777" w:rsidTr="00A42D92">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auto"/>
            <w:hideMark/>
          </w:tcPr>
          <w:p w14:paraId="2510595D" w14:textId="77777777" w:rsidR="004B35E1" w:rsidRPr="004B35E1" w:rsidRDefault="0056430D" w:rsidP="004B35E1">
            <w:pPr>
              <w:widowControl/>
              <w:wordWrap/>
              <w:autoSpaceDE/>
              <w:autoSpaceDN/>
              <w:jc w:val="center"/>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Result Details</w:t>
            </w:r>
          </w:p>
        </w:tc>
      </w:tr>
      <w:tr w:rsidR="00A42D92" w14:paraId="25105964"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5F"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i/>
                <w:iCs/>
                <w:kern w:val="0"/>
                <w:sz w:val="24"/>
                <w:szCs w:val="24"/>
              </w:rPr>
              <w:t>Source</w:t>
            </w:r>
          </w:p>
        </w:tc>
        <w:tc>
          <w:tcPr>
            <w:tcW w:w="0" w:type="auto"/>
            <w:shd w:val="clear" w:color="auto" w:fill="auto"/>
            <w:hideMark/>
          </w:tcPr>
          <w:p w14:paraId="25105960"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SS</w:t>
            </w:r>
          </w:p>
        </w:tc>
        <w:tc>
          <w:tcPr>
            <w:tcW w:w="0" w:type="auto"/>
            <w:shd w:val="clear" w:color="auto" w:fill="auto"/>
            <w:hideMark/>
          </w:tcPr>
          <w:p w14:paraId="25105961"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df</w:t>
            </w:r>
          </w:p>
        </w:tc>
        <w:tc>
          <w:tcPr>
            <w:tcW w:w="0" w:type="auto"/>
            <w:shd w:val="clear" w:color="auto" w:fill="auto"/>
            <w:hideMark/>
          </w:tcPr>
          <w:p w14:paraId="25105962"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b/>
                <w:bCs/>
                <w:i/>
                <w:iCs/>
                <w:kern w:val="0"/>
                <w:sz w:val="24"/>
                <w:szCs w:val="24"/>
              </w:rPr>
              <w:t>MS</w:t>
            </w:r>
          </w:p>
        </w:tc>
        <w:tc>
          <w:tcPr>
            <w:tcW w:w="0" w:type="auto"/>
            <w:gridSpan w:val="2"/>
            <w:shd w:val="clear" w:color="auto" w:fill="auto"/>
            <w:hideMark/>
          </w:tcPr>
          <w:p w14:paraId="25105963"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 </w:t>
            </w:r>
          </w:p>
        </w:tc>
      </w:tr>
      <w:tr w:rsidR="00A42D92" w14:paraId="2510596A" w14:textId="77777777" w:rsidTr="00A42D92">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65"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Between-treatments</w:t>
            </w:r>
          </w:p>
        </w:tc>
        <w:tc>
          <w:tcPr>
            <w:tcW w:w="0" w:type="auto"/>
            <w:shd w:val="clear" w:color="auto" w:fill="auto"/>
            <w:hideMark/>
          </w:tcPr>
          <w:p w14:paraId="25105966"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2.9982</w:t>
            </w:r>
          </w:p>
        </w:tc>
        <w:tc>
          <w:tcPr>
            <w:tcW w:w="0" w:type="auto"/>
            <w:shd w:val="clear" w:color="auto" w:fill="auto"/>
            <w:hideMark/>
          </w:tcPr>
          <w:p w14:paraId="25105967"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w:t>
            </w:r>
          </w:p>
        </w:tc>
        <w:tc>
          <w:tcPr>
            <w:tcW w:w="0" w:type="auto"/>
            <w:shd w:val="clear" w:color="auto" w:fill="auto"/>
            <w:hideMark/>
          </w:tcPr>
          <w:p w14:paraId="25105968"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0.9994</w:t>
            </w:r>
          </w:p>
        </w:tc>
        <w:tc>
          <w:tcPr>
            <w:tcW w:w="0" w:type="auto"/>
            <w:gridSpan w:val="2"/>
            <w:shd w:val="clear" w:color="auto" w:fill="auto"/>
            <w:hideMark/>
          </w:tcPr>
          <w:p w14:paraId="25105969"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i/>
                <w:iCs/>
                <w:color w:val="0000FF"/>
                <w:kern w:val="0"/>
                <w:sz w:val="24"/>
                <w:szCs w:val="24"/>
              </w:rPr>
              <w:t>F</w:t>
            </w:r>
            <w:r w:rsidRPr="004B35E1">
              <w:rPr>
                <w:rFonts w:ascii="Times New Roman" w:eastAsia="굴림" w:hAnsi="Times New Roman" w:cs="Times New Roman"/>
                <w:color w:val="0000FF"/>
                <w:kern w:val="0"/>
                <w:sz w:val="24"/>
                <w:szCs w:val="24"/>
              </w:rPr>
              <w:t> = 77.90945</w:t>
            </w:r>
          </w:p>
        </w:tc>
      </w:tr>
      <w:tr w:rsidR="00A42D92" w14:paraId="25105970"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6B"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Within-treatments</w:t>
            </w:r>
          </w:p>
        </w:tc>
        <w:tc>
          <w:tcPr>
            <w:tcW w:w="0" w:type="auto"/>
            <w:shd w:val="clear" w:color="auto" w:fill="auto"/>
            <w:hideMark/>
          </w:tcPr>
          <w:p w14:paraId="2510596C"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0.667</w:t>
            </w:r>
          </w:p>
        </w:tc>
        <w:tc>
          <w:tcPr>
            <w:tcW w:w="0" w:type="auto"/>
            <w:shd w:val="clear" w:color="auto" w:fill="auto"/>
            <w:hideMark/>
          </w:tcPr>
          <w:p w14:paraId="2510596D"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52</w:t>
            </w:r>
          </w:p>
        </w:tc>
        <w:tc>
          <w:tcPr>
            <w:tcW w:w="0" w:type="auto"/>
            <w:shd w:val="clear" w:color="auto" w:fill="auto"/>
            <w:hideMark/>
          </w:tcPr>
          <w:p w14:paraId="2510596E"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0.0128</w:t>
            </w:r>
          </w:p>
        </w:tc>
        <w:tc>
          <w:tcPr>
            <w:tcW w:w="0" w:type="auto"/>
            <w:gridSpan w:val="2"/>
            <w:shd w:val="clear" w:color="auto" w:fill="auto"/>
            <w:hideMark/>
          </w:tcPr>
          <w:p w14:paraId="2510596F" w14:textId="77777777" w:rsidR="004B35E1" w:rsidRPr="004B35E1" w:rsidRDefault="0056430D"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 </w:t>
            </w:r>
          </w:p>
        </w:tc>
      </w:tr>
      <w:tr w:rsidR="00A42D92" w14:paraId="25105976" w14:textId="77777777" w:rsidTr="00A42D92">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71" w14:textId="77777777" w:rsidR="004B35E1" w:rsidRPr="004B35E1" w:rsidRDefault="0056430D" w:rsidP="004B35E1">
            <w:pPr>
              <w:widowControl/>
              <w:wordWrap/>
              <w:autoSpaceDE/>
              <w:autoSpaceDN/>
              <w:jc w:val="left"/>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Total</w:t>
            </w:r>
          </w:p>
        </w:tc>
        <w:tc>
          <w:tcPr>
            <w:tcW w:w="0" w:type="auto"/>
            <w:shd w:val="clear" w:color="auto" w:fill="auto"/>
            <w:hideMark/>
          </w:tcPr>
          <w:p w14:paraId="25105972"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3.6652</w:t>
            </w:r>
          </w:p>
        </w:tc>
        <w:tc>
          <w:tcPr>
            <w:tcW w:w="0" w:type="auto"/>
            <w:shd w:val="clear" w:color="auto" w:fill="auto"/>
            <w:hideMark/>
          </w:tcPr>
          <w:p w14:paraId="25105973"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55</w:t>
            </w:r>
          </w:p>
        </w:tc>
        <w:tc>
          <w:tcPr>
            <w:tcW w:w="0" w:type="auto"/>
            <w:shd w:val="clear" w:color="auto" w:fill="auto"/>
            <w:hideMark/>
          </w:tcPr>
          <w:p w14:paraId="25105974"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 </w:t>
            </w:r>
          </w:p>
        </w:tc>
        <w:tc>
          <w:tcPr>
            <w:tcW w:w="0" w:type="auto"/>
            <w:gridSpan w:val="2"/>
            <w:shd w:val="clear" w:color="auto" w:fill="auto"/>
            <w:hideMark/>
          </w:tcPr>
          <w:p w14:paraId="25105975" w14:textId="77777777" w:rsidR="004B35E1" w:rsidRPr="004B35E1" w:rsidRDefault="0056430D"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24"/>
                <w:szCs w:val="24"/>
              </w:rPr>
            </w:pPr>
            <w:r w:rsidRPr="004B35E1">
              <w:rPr>
                <w:rFonts w:ascii="Times New Roman" w:eastAsia="굴림" w:hAnsi="Times New Roman" w:cs="Times New Roman"/>
                <w:kern w:val="0"/>
                <w:sz w:val="24"/>
                <w:szCs w:val="24"/>
              </w:rPr>
              <w:t> </w:t>
            </w:r>
          </w:p>
        </w:tc>
      </w:tr>
    </w:tbl>
    <w:p w14:paraId="25105977" w14:textId="77777777" w:rsidR="004B35E1" w:rsidRPr="004B35E1" w:rsidRDefault="0056430D" w:rsidP="004B35E1">
      <w:pPr>
        <w:widowControl/>
        <w:wordWrap/>
        <w:autoSpaceDE/>
        <w:autoSpaceDN/>
        <w:spacing w:before="100" w:beforeAutospacing="1" w:after="100" w:afterAutospacing="1" w:line="240" w:lineRule="auto"/>
        <w:jc w:val="left"/>
        <w:rPr>
          <w:rFonts w:ascii="Times New Roman" w:eastAsia="굴림" w:hAnsi="Times New Roman" w:cs="Times New Roman"/>
          <w:color w:val="000000"/>
          <w:kern w:val="0"/>
          <w:sz w:val="21"/>
          <w:szCs w:val="21"/>
          <w:shd w:val="clear" w:color="auto" w:fill="D9D9D9"/>
        </w:rPr>
      </w:pPr>
      <w:bookmarkStart w:id="23" w:name="_Hlk79352875"/>
      <w:r w:rsidRPr="004B35E1">
        <w:rPr>
          <w:rFonts w:ascii="Times New Roman" w:eastAsia="굴림" w:hAnsi="Times New Roman" w:cs="Times New Roman"/>
          <w:color w:val="0000FF"/>
          <w:kern w:val="0"/>
          <w:sz w:val="21"/>
          <w:szCs w:val="21"/>
          <w:shd w:val="clear" w:color="auto" w:fill="D9D9D9"/>
        </w:rPr>
        <w:t>The </w:t>
      </w:r>
      <w:r w:rsidRPr="004B35E1">
        <w:rPr>
          <w:rFonts w:ascii="Times New Roman" w:eastAsia="굴림" w:hAnsi="Times New Roman" w:cs="Times New Roman"/>
          <w:i/>
          <w:iCs/>
          <w:color w:val="0000FF"/>
          <w:kern w:val="0"/>
          <w:sz w:val="21"/>
          <w:szCs w:val="21"/>
          <w:shd w:val="clear" w:color="auto" w:fill="D9D9D9"/>
        </w:rPr>
        <w:t>f</w:t>
      </w:r>
      <w:r w:rsidRPr="004B35E1">
        <w:rPr>
          <w:rFonts w:ascii="Times New Roman" w:eastAsia="굴림" w:hAnsi="Times New Roman" w:cs="Times New Roman"/>
          <w:color w:val="0000FF"/>
          <w:kern w:val="0"/>
          <w:sz w:val="21"/>
          <w:szCs w:val="21"/>
          <w:shd w:val="clear" w:color="auto" w:fill="D9D9D9"/>
        </w:rPr>
        <w:t>-ratio value is 77.90945. The </w:t>
      </w:r>
      <w:r w:rsidRPr="004B35E1">
        <w:rPr>
          <w:rFonts w:ascii="Times New Roman" w:eastAsia="굴림" w:hAnsi="Times New Roman" w:cs="Times New Roman"/>
          <w:i/>
          <w:iCs/>
          <w:color w:val="0000FF"/>
          <w:kern w:val="0"/>
          <w:sz w:val="21"/>
          <w:szCs w:val="21"/>
          <w:shd w:val="clear" w:color="auto" w:fill="D9D9D9"/>
        </w:rPr>
        <w:t>p</w:t>
      </w:r>
      <w:r w:rsidRPr="004B35E1">
        <w:rPr>
          <w:rFonts w:ascii="Times New Roman" w:eastAsia="굴림" w:hAnsi="Times New Roman" w:cs="Times New Roman"/>
          <w:color w:val="0000FF"/>
          <w:kern w:val="0"/>
          <w:sz w:val="21"/>
          <w:szCs w:val="21"/>
          <w:shd w:val="clear" w:color="auto" w:fill="D9D9D9"/>
        </w:rPr>
        <w:t>-value is &lt; .00001. The result is significant at </w:t>
      </w:r>
      <w:r w:rsidRPr="004B35E1">
        <w:rPr>
          <w:rFonts w:ascii="Times New Roman" w:eastAsia="굴림" w:hAnsi="Times New Roman" w:cs="Times New Roman"/>
          <w:i/>
          <w:iCs/>
          <w:color w:val="0000FF"/>
          <w:kern w:val="0"/>
          <w:sz w:val="21"/>
          <w:szCs w:val="21"/>
          <w:shd w:val="clear" w:color="auto" w:fill="D9D9D9"/>
        </w:rPr>
        <w:t>p</w:t>
      </w:r>
      <w:r w:rsidRPr="004B35E1">
        <w:rPr>
          <w:rFonts w:ascii="Times New Roman" w:eastAsia="굴림" w:hAnsi="Times New Roman" w:cs="Times New Roman"/>
          <w:color w:val="0000FF"/>
          <w:kern w:val="0"/>
          <w:sz w:val="21"/>
          <w:szCs w:val="21"/>
          <w:shd w:val="clear" w:color="auto" w:fill="D9D9D9"/>
        </w:rPr>
        <w:t> &lt; .05</w:t>
      </w:r>
      <w:bookmarkEnd w:id="23"/>
      <w:r w:rsidRPr="004B35E1">
        <w:rPr>
          <w:rFonts w:ascii="Times New Roman" w:eastAsia="굴림" w:hAnsi="Times New Roman" w:cs="Times New Roman"/>
          <w:color w:val="0000FF"/>
          <w:kern w:val="0"/>
          <w:sz w:val="21"/>
          <w:szCs w:val="21"/>
          <w:shd w:val="clear" w:color="auto" w:fill="D9D9D9"/>
        </w:rPr>
        <w:t>.</w:t>
      </w:r>
    </w:p>
    <w:p w14:paraId="25105978" w14:textId="77777777" w:rsidR="004B35E1" w:rsidRPr="004B35E1" w:rsidRDefault="004B35E1" w:rsidP="004B35E1">
      <w:pPr>
        <w:rPr>
          <w:rFonts w:ascii="Times New Roman" w:hAnsi="Times New Roman" w:cs="Times New Roman"/>
          <w:sz w:val="24"/>
          <w:szCs w:val="24"/>
        </w:rPr>
      </w:pPr>
    </w:p>
    <w:p w14:paraId="25105979" w14:textId="77777777" w:rsidR="004B35E1" w:rsidRPr="004B35E1" w:rsidRDefault="0056430D" w:rsidP="004B35E1">
      <w:pPr>
        <w:widowControl/>
        <w:wordWrap/>
        <w:autoSpaceDE/>
        <w:autoSpaceDN/>
        <w:rPr>
          <w:rFonts w:ascii="Times New Roman" w:hAnsi="Times New Roman" w:cs="Times New Roman"/>
          <w:sz w:val="24"/>
          <w:szCs w:val="24"/>
        </w:rPr>
      </w:pPr>
      <w:r w:rsidRPr="004B35E1">
        <w:rPr>
          <w:rFonts w:ascii="Times New Roman" w:hAnsi="Times New Roman" w:cs="Times New Roman"/>
          <w:sz w:val="24"/>
          <w:szCs w:val="24"/>
        </w:rPr>
        <w:br w:type="page"/>
      </w:r>
    </w:p>
    <w:p w14:paraId="2510597A" w14:textId="70AEBA3E" w:rsidR="004B35E1" w:rsidRPr="004B35E1" w:rsidRDefault="0056430D" w:rsidP="00C51249">
      <w:pPr>
        <w:pStyle w:val="Heading3"/>
        <w:ind w:left="1080" w:hanging="480"/>
        <w:rPr>
          <w:rFonts w:ascii="Times New Roman" w:hAnsi="Times New Roman" w:cs="Times New Roman"/>
          <w:sz w:val="24"/>
          <w:szCs w:val="24"/>
        </w:rPr>
      </w:pPr>
      <w:bookmarkStart w:id="24" w:name="_Toc85715894"/>
      <w:r w:rsidRPr="004B35E1">
        <w:rPr>
          <w:rFonts w:ascii="Times New Roman" w:hAnsi="Times New Roman" w:cs="Times New Roman"/>
          <w:sz w:val="24"/>
          <w:szCs w:val="24"/>
        </w:rPr>
        <w:lastRenderedPageBreak/>
        <w:t xml:space="preserve">Post </w:t>
      </w:r>
      <w:r>
        <w:rPr>
          <w:rFonts w:ascii="Times New Roman" w:eastAsia="맑은 고딕" w:hAnsi="Times New Roman" w:cs="Times New Roman"/>
          <w:sz w:val="24"/>
          <w:szCs w:val="24"/>
        </w:rPr>
        <w:t>hoc</w:t>
      </w:r>
      <w:r w:rsidRPr="004B35E1">
        <w:rPr>
          <w:rFonts w:ascii="Times New Roman" w:hAnsi="Times New Roman" w:cs="Times New Roman"/>
          <w:sz w:val="24"/>
          <w:szCs w:val="24"/>
        </w:rPr>
        <w:t xml:space="preserve"> Tukey honestly significant difference</w:t>
      </w:r>
      <w:r w:rsidRPr="004B35E1">
        <w:rPr>
          <w:rFonts w:ascii="Times New Roman" w:hAnsi="Times New Roman" w:cs="Times New Roman" w:hint="eastAsia"/>
          <w:sz w:val="24"/>
          <w:szCs w:val="24"/>
        </w:rPr>
        <w:t xml:space="preserve"> (</w:t>
      </w:r>
      <w:r w:rsidRPr="004B35E1">
        <w:rPr>
          <w:rFonts w:ascii="Times New Roman" w:hAnsi="Times New Roman" w:cs="Times New Roman"/>
          <w:sz w:val="24"/>
          <w:szCs w:val="24"/>
        </w:rPr>
        <w:t>HSD</w:t>
      </w:r>
      <w:r w:rsidRPr="004B35E1">
        <w:rPr>
          <w:rFonts w:ascii="Times New Roman" w:hAnsi="Times New Roman" w:cs="Times New Roman" w:hint="eastAsia"/>
          <w:sz w:val="24"/>
          <w:szCs w:val="24"/>
        </w:rPr>
        <w:t>)</w:t>
      </w:r>
      <w:bookmarkEnd w:id="24"/>
    </w:p>
    <w:p w14:paraId="2510597B" w14:textId="1DBA9F7D" w:rsidR="004B35E1" w:rsidRPr="004B35E1" w:rsidRDefault="0056430D" w:rsidP="004B35E1">
      <w:pPr>
        <w:rPr>
          <w:rFonts w:ascii="Times New Roman" w:hAnsi="Times New Roman" w:cs="Times New Roman"/>
          <w:sz w:val="16"/>
          <w:szCs w:val="16"/>
        </w:rPr>
      </w:pPr>
      <w:r w:rsidRPr="004B35E1">
        <w:rPr>
          <w:rFonts w:ascii="Times New Roman" w:hAnsi="Times New Roman" w:cs="Times New Roman" w:hint="eastAsia"/>
          <w:sz w:val="16"/>
          <w:szCs w:val="16"/>
        </w:rPr>
        <w:t>T1</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T2</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T3</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r w:rsidRPr="004B35E1">
        <w:rPr>
          <w:rFonts w:ascii="Times New Roman" w:hAnsi="Times New Roman" w:cs="Times New Roman"/>
          <w:sz w:val="16"/>
          <w:szCs w:val="16"/>
        </w:rPr>
        <w:tab/>
      </w:r>
      <w:r w:rsidRPr="004B35E1">
        <w:rPr>
          <w:rFonts w:ascii="Times New Roman" w:hAnsi="Times New Roman" w:cs="Times New Roman" w:hint="eastAsia"/>
          <w:sz w:val="16"/>
          <w:szCs w:val="16"/>
        </w:rPr>
        <w:t>T4</w:t>
      </w:r>
      <w:r w:rsidRPr="004B35E1">
        <w:rPr>
          <w:rFonts w:ascii="Times New Roman" w:hAnsi="Times New Roman" w:cs="Times New Roman"/>
          <w:sz w:val="16"/>
          <w:szCs w:val="16"/>
        </w:rPr>
        <w:t>:</w:t>
      </w:r>
      <w:r w:rsidRPr="004B35E1">
        <w:rPr>
          <w:rFonts w:ascii="Times New Roman" w:hAnsi="Times New Roman" w:cs="Times New Roman" w:hint="eastAsia"/>
          <w:sz w:val="16"/>
          <w:szCs w:val="16"/>
        </w:rPr>
        <w:t xml:space="preserve"> </w:t>
      </w:r>
      <w:r w:rsidRPr="004B35E1">
        <w:rPr>
          <w:rFonts w:ascii="Times New Roman" w:hAnsi="Times New Roman" w:cs="Times New Roman"/>
          <w:sz w:val="16"/>
          <w:szCs w:val="16"/>
        </w:rPr>
        <w:t>DDS (-) AD (-)</w:t>
      </w:r>
    </w:p>
    <w:p w14:paraId="2510597C" w14:textId="77777777" w:rsidR="004B35E1" w:rsidRPr="004B35E1" w:rsidRDefault="004B35E1" w:rsidP="004B35E1">
      <w:pPr>
        <w:rPr>
          <w:rFonts w:ascii="Times New Roman" w:hAnsi="Times New Roman" w:cs="Times New Roman"/>
          <w:sz w:val="24"/>
          <w:szCs w:val="24"/>
        </w:rPr>
      </w:pPr>
    </w:p>
    <w:tbl>
      <w:tblPr>
        <w:tblStyle w:val="110"/>
        <w:tblW w:w="10335" w:type="dxa"/>
        <w:tblLook w:val="04A0" w:firstRow="1" w:lastRow="0" w:firstColumn="1" w:lastColumn="0" w:noHBand="0" w:noVBand="1"/>
      </w:tblPr>
      <w:tblGrid>
        <w:gridCol w:w="1333"/>
        <w:gridCol w:w="2108"/>
        <w:gridCol w:w="2594"/>
        <w:gridCol w:w="4300"/>
      </w:tblGrid>
      <w:tr w:rsidR="00A42D92" w14:paraId="25105980" w14:textId="77777777" w:rsidTr="00A42D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hideMark/>
          </w:tcPr>
          <w:p w14:paraId="2510597D" w14:textId="77777777" w:rsidR="004B35E1" w:rsidRPr="004B35E1" w:rsidRDefault="0056430D" w:rsidP="004B35E1">
            <w:pPr>
              <w:widowControl/>
              <w:wordWrap/>
              <w:autoSpaceDE/>
              <w:autoSpaceDN/>
              <w:spacing w:after="200" w:line="276" w:lineRule="auto"/>
              <w:jc w:val="center"/>
              <w:rPr>
                <w:rFonts w:ascii="Times New Roman" w:eastAsia="굴림" w:hAnsi="Times New Roman" w:cs="Times New Roman"/>
                <w:color w:val="auto"/>
                <w:kern w:val="0"/>
                <w:szCs w:val="20"/>
              </w:rPr>
            </w:pPr>
            <w:bookmarkStart w:id="25" w:name="_Hlk79353169"/>
            <w:r w:rsidRPr="004B35E1">
              <w:rPr>
                <w:rFonts w:ascii="Times New Roman" w:eastAsia="굴림" w:hAnsi="Times New Roman" w:cs="Times New Roman"/>
                <w:b w:val="0"/>
                <w:bCs w:val="0"/>
                <w:i/>
                <w:iCs/>
                <w:color w:val="auto"/>
                <w:kern w:val="0"/>
                <w:szCs w:val="20"/>
              </w:rPr>
              <w:t>Pairwise Comparisons</w:t>
            </w:r>
          </w:p>
        </w:tc>
        <w:tc>
          <w:tcPr>
            <w:tcW w:w="0" w:type="auto"/>
            <w:shd w:val="clear" w:color="auto" w:fill="auto"/>
            <w:hideMark/>
          </w:tcPr>
          <w:p w14:paraId="2510597E" w14:textId="77777777" w:rsidR="004B35E1" w:rsidRPr="004B35E1" w:rsidRDefault="0056430D" w:rsidP="004B35E1">
            <w:pPr>
              <w:widowControl/>
              <w:wordWrap/>
              <w:autoSpaceDE/>
              <w:autoSpaceDN/>
              <w:spacing w:after="200" w:line="276" w:lineRule="auto"/>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HSD</w:t>
            </w:r>
            <w:r w:rsidRPr="004B35E1">
              <w:rPr>
                <w:rFonts w:ascii="Times New Roman" w:eastAsia="굴림" w:hAnsi="Times New Roman" w:cs="Times New Roman"/>
                <w:b w:val="0"/>
                <w:bCs w:val="0"/>
                <w:color w:val="auto"/>
                <w:kern w:val="0"/>
                <w:szCs w:val="20"/>
                <w:vertAlign w:val="subscript"/>
              </w:rPr>
              <w:t>.05</w:t>
            </w:r>
            <w:r w:rsidRPr="004B35E1">
              <w:rPr>
                <w:rFonts w:ascii="Times New Roman" w:eastAsia="굴림" w:hAnsi="Times New Roman" w:cs="Times New Roman"/>
                <w:b w:val="0"/>
                <w:bCs w:val="0"/>
                <w:color w:val="auto"/>
                <w:kern w:val="0"/>
                <w:szCs w:val="20"/>
              </w:rPr>
              <w:t> = 0.1136</w:t>
            </w:r>
            <w:r w:rsidRPr="004B35E1">
              <w:rPr>
                <w:rFonts w:ascii="Times New Roman" w:eastAsia="굴림" w:hAnsi="Times New Roman" w:cs="Times New Roman"/>
                <w:b w:val="0"/>
                <w:bCs w:val="0"/>
                <w:color w:val="auto"/>
                <w:kern w:val="0"/>
                <w:szCs w:val="20"/>
              </w:rPr>
              <w:br/>
              <w:t>HSD</w:t>
            </w:r>
            <w:r w:rsidRPr="004B35E1">
              <w:rPr>
                <w:rFonts w:ascii="Times New Roman" w:eastAsia="굴림" w:hAnsi="Times New Roman" w:cs="Times New Roman"/>
                <w:b w:val="0"/>
                <w:bCs w:val="0"/>
                <w:color w:val="auto"/>
                <w:kern w:val="0"/>
                <w:szCs w:val="20"/>
                <w:vertAlign w:val="subscript"/>
              </w:rPr>
              <w:t>.01</w:t>
            </w:r>
            <w:r w:rsidRPr="004B35E1">
              <w:rPr>
                <w:rFonts w:ascii="Times New Roman" w:eastAsia="굴림" w:hAnsi="Times New Roman" w:cs="Times New Roman"/>
                <w:b w:val="0"/>
                <w:bCs w:val="0"/>
                <w:color w:val="auto"/>
                <w:kern w:val="0"/>
                <w:szCs w:val="20"/>
              </w:rPr>
              <w:t> = 0.1400</w:t>
            </w:r>
          </w:p>
        </w:tc>
        <w:tc>
          <w:tcPr>
            <w:tcW w:w="0" w:type="auto"/>
            <w:shd w:val="clear" w:color="auto" w:fill="auto"/>
            <w:hideMark/>
          </w:tcPr>
          <w:p w14:paraId="2510597F" w14:textId="77777777" w:rsidR="004B35E1" w:rsidRPr="004B35E1" w:rsidRDefault="0056430D" w:rsidP="004B35E1">
            <w:pPr>
              <w:widowControl/>
              <w:wordWrap/>
              <w:autoSpaceDE/>
              <w:autoSpaceDN/>
              <w:spacing w:after="200" w:line="276" w:lineRule="auto"/>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Q</w:t>
            </w:r>
            <w:r w:rsidRPr="004B35E1">
              <w:rPr>
                <w:rFonts w:ascii="Times New Roman" w:eastAsia="굴림" w:hAnsi="Times New Roman" w:cs="Times New Roman"/>
                <w:b w:val="0"/>
                <w:bCs w:val="0"/>
                <w:color w:val="auto"/>
                <w:kern w:val="0"/>
                <w:szCs w:val="20"/>
                <w:vertAlign w:val="subscript"/>
              </w:rPr>
              <w:t>.05</w:t>
            </w:r>
            <w:r w:rsidRPr="004B35E1">
              <w:rPr>
                <w:rFonts w:ascii="Times New Roman" w:eastAsia="굴림" w:hAnsi="Times New Roman" w:cs="Times New Roman"/>
                <w:b w:val="0"/>
                <w:bCs w:val="0"/>
                <w:color w:val="auto"/>
                <w:kern w:val="0"/>
                <w:szCs w:val="20"/>
              </w:rPr>
              <w:t> = 3.7535    Q</w:t>
            </w:r>
            <w:r w:rsidRPr="004B35E1">
              <w:rPr>
                <w:rFonts w:ascii="Times New Roman" w:eastAsia="굴림" w:hAnsi="Times New Roman" w:cs="Times New Roman"/>
                <w:b w:val="0"/>
                <w:bCs w:val="0"/>
                <w:color w:val="auto"/>
                <w:kern w:val="0"/>
                <w:szCs w:val="20"/>
                <w:vertAlign w:val="subscript"/>
              </w:rPr>
              <w:t>.01</w:t>
            </w:r>
            <w:r w:rsidRPr="004B35E1">
              <w:rPr>
                <w:rFonts w:ascii="Times New Roman" w:eastAsia="굴림" w:hAnsi="Times New Roman" w:cs="Times New Roman"/>
                <w:b w:val="0"/>
                <w:bCs w:val="0"/>
                <w:color w:val="auto"/>
                <w:kern w:val="0"/>
                <w:szCs w:val="20"/>
              </w:rPr>
              <w:t> = 4.6251</w:t>
            </w:r>
          </w:p>
        </w:tc>
      </w:tr>
      <w:tr w:rsidR="00A42D92" w14:paraId="25105985"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81" w14:textId="77777777" w:rsidR="004B35E1" w:rsidRPr="004B35E1" w:rsidRDefault="0056430D" w:rsidP="004B35E1">
            <w:pPr>
              <w:widowControl/>
              <w:wordWrap/>
              <w:autoSpaceDE/>
              <w:autoSpaceDN/>
              <w:spacing w:after="200" w:line="276" w:lineRule="auto"/>
              <w:jc w:val="left"/>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1</w:t>
            </w: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2</w:t>
            </w:r>
          </w:p>
        </w:tc>
        <w:tc>
          <w:tcPr>
            <w:tcW w:w="0" w:type="auto"/>
            <w:shd w:val="clear" w:color="auto" w:fill="auto"/>
            <w:hideMark/>
          </w:tcPr>
          <w:p w14:paraId="25105982"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M</w:t>
            </w:r>
            <w:r w:rsidRPr="004B35E1">
              <w:rPr>
                <w:rFonts w:ascii="Times New Roman" w:eastAsia="굴림" w:hAnsi="Times New Roman" w:cs="Times New Roman"/>
                <w:color w:val="auto"/>
                <w:kern w:val="0"/>
                <w:szCs w:val="20"/>
                <w:vertAlign w:val="subscript"/>
              </w:rPr>
              <w:t>1</w:t>
            </w:r>
            <w:r w:rsidRPr="004B35E1">
              <w:rPr>
                <w:rFonts w:ascii="Times New Roman" w:eastAsia="굴림" w:hAnsi="Times New Roman" w:cs="Times New Roman"/>
                <w:color w:val="auto"/>
                <w:kern w:val="0"/>
                <w:szCs w:val="20"/>
              </w:rPr>
              <w:t> = 0.18</w:t>
            </w:r>
            <w:r w:rsidRPr="004B35E1">
              <w:rPr>
                <w:rFonts w:ascii="Times New Roman" w:eastAsia="굴림" w:hAnsi="Times New Roman" w:cs="Times New Roman"/>
                <w:color w:val="auto"/>
                <w:kern w:val="0"/>
                <w:szCs w:val="20"/>
              </w:rPr>
              <w:br/>
              <w:t>M</w:t>
            </w:r>
            <w:r w:rsidRPr="004B35E1">
              <w:rPr>
                <w:rFonts w:ascii="Times New Roman" w:eastAsia="굴림" w:hAnsi="Times New Roman" w:cs="Times New Roman"/>
                <w:color w:val="auto"/>
                <w:kern w:val="0"/>
                <w:szCs w:val="20"/>
                <w:vertAlign w:val="subscript"/>
              </w:rPr>
              <w:t>2</w:t>
            </w:r>
            <w:r w:rsidRPr="004B35E1">
              <w:rPr>
                <w:rFonts w:ascii="Times New Roman" w:eastAsia="굴림" w:hAnsi="Times New Roman" w:cs="Times New Roman"/>
                <w:color w:val="auto"/>
                <w:kern w:val="0"/>
                <w:szCs w:val="20"/>
              </w:rPr>
              <w:t> = 0.55</w:t>
            </w:r>
          </w:p>
        </w:tc>
        <w:tc>
          <w:tcPr>
            <w:tcW w:w="0" w:type="auto"/>
            <w:shd w:val="clear" w:color="auto" w:fill="auto"/>
            <w:hideMark/>
          </w:tcPr>
          <w:p w14:paraId="25105983"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0.37</w:t>
            </w:r>
          </w:p>
        </w:tc>
        <w:tc>
          <w:tcPr>
            <w:tcW w:w="0" w:type="auto"/>
            <w:shd w:val="clear" w:color="auto" w:fill="auto"/>
            <w:hideMark/>
          </w:tcPr>
          <w:p w14:paraId="25105984"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0000FF"/>
                <w:kern w:val="0"/>
                <w:szCs w:val="20"/>
              </w:rPr>
              <w:t>Q = 12.34</w:t>
            </w:r>
            <w:r w:rsidRPr="004B35E1">
              <w:rPr>
                <w:rFonts w:ascii="Times New Roman" w:eastAsia="굴림" w:hAnsi="Times New Roman" w:cs="Times New Roman"/>
                <w:color w:val="auto"/>
                <w:kern w:val="0"/>
                <w:szCs w:val="20"/>
              </w:rPr>
              <w:t> (</w:t>
            </w:r>
            <w:r w:rsidRPr="004B35E1">
              <w:rPr>
                <w:rFonts w:ascii="Times New Roman" w:eastAsia="굴림" w:hAnsi="Times New Roman" w:cs="Times New Roman"/>
                <w:i/>
                <w:iCs/>
                <w:color w:val="auto"/>
                <w:kern w:val="0"/>
                <w:szCs w:val="20"/>
              </w:rPr>
              <w:t>p</w:t>
            </w:r>
            <w:r w:rsidRPr="004B35E1">
              <w:rPr>
                <w:rFonts w:ascii="Times New Roman" w:eastAsia="굴림" w:hAnsi="Times New Roman" w:cs="Times New Roman"/>
                <w:color w:val="auto"/>
                <w:kern w:val="0"/>
                <w:szCs w:val="20"/>
              </w:rPr>
              <w:t> = .00000)</w:t>
            </w:r>
          </w:p>
        </w:tc>
      </w:tr>
      <w:tr w:rsidR="00A42D92" w14:paraId="2510598A" w14:textId="77777777" w:rsidTr="00A42D92">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86" w14:textId="77777777" w:rsidR="004B35E1" w:rsidRPr="004B35E1" w:rsidRDefault="0056430D" w:rsidP="004B35E1">
            <w:pPr>
              <w:widowControl/>
              <w:wordWrap/>
              <w:autoSpaceDE/>
              <w:autoSpaceDN/>
              <w:spacing w:after="200" w:line="276" w:lineRule="auto"/>
              <w:jc w:val="left"/>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1</w:t>
            </w: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3</w:t>
            </w:r>
          </w:p>
        </w:tc>
        <w:tc>
          <w:tcPr>
            <w:tcW w:w="0" w:type="auto"/>
            <w:shd w:val="clear" w:color="auto" w:fill="auto"/>
            <w:hideMark/>
          </w:tcPr>
          <w:p w14:paraId="25105987"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M</w:t>
            </w:r>
            <w:r w:rsidRPr="004B35E1">
              <w:rPr>
                <w:rFonts w:ascii="Times New Roman" w:eastAsia="굴림" w:hAnsi="Times New Roman" w:cs="Times New Roman"/>
                <w:color w:val="auto"/>
                <w:kern w:val="0"/>
                <w:szCs w:val="20"/>
                <w:vertAlign w:val="subscript"/>
              </w:rPr>
              <w:t>1</w:t>
            </w:r>
            <w:r w:rsidRPr="004B35E1">
              <w:rPr>
                <w:rFonts w:ascii="Times New Roman" w:eastAsia="굴림" w:hAnsi="Times New Roman" w:cs="Times New Roman"/>
                <w:color w:val="auto"/>
                <w:kern w:val="0"/>
                <w:szCs w:val="20"/>
              </w:rPr>
              <w:t> = 0.18</w:t>
            </w:r>
            <w:r w:rsidRPr="004B35E1">
              <w:rPr>
                <w:rFonts w:ascii="Times New Roman" w:eastAsia="굴림" w:hAnsi="Times New Roman" w:cs="Times New Roman"/>
                <w:color w:val="auto"/>
                <w:kern w:val="0"/>
                <w:szCs w:val="20"/>
              </w:rPr>
              <w:br/>
              <w:t>M</w:t>
            </w:r>
            <w:r w:rsidRPr="004B35E1">
              <w:rPr>
                <w:rFonts w:ascii="Times New Roman" w:eastAsia="굴림" w:hAnsi="Times New Roman" w:cs="Times New Roman"/>
                <w:color w:val="auto"/>
                <w:kern w:val="0"/>
                <w:szCs w:val="20"/>
                <w:vertAlign w:val="subscript"/>
              </w:rPr>
              <w:t>3</w:t>
            </w:r>
            <w:r w:rsidRPr="004B35E1">
              <w:rPr>
                <w:rFonts w:ascii="Times New Roman" w:eastAsia="굴림" w:hAnsi="Times New Roman" w:cs="Times New Roman"/>
                <w:color w:val="auto"/>
                <w:kern w:val="0"/>
                <w:szCs w:val="20"/>
              </w:rPr>
              <w:t> = 0.82</w:t>
            </w:r>
          </w:p>
        </w:tc>
        <w:tc>
          <w:tcPr>
            <w:tcW w:w="0" w:type="auto"/>
            <w:shd w:val="clear" w:color="auto" w:fill="auto"/>
            <w:hideMark/>
          </w:tcPr>
          <w:p w14:paraId="25105988"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0.65</w:t>
            </w:r>
          </w:p>
        </w:tc>
        <w:tc>
          <w:tcPr>
            <w:tcW w:w="0" w:type="auto"/>
            <w:shd w:val="clear" w:color="auto" w:fill="auto"/>
            <w:hideMark/>
          </w:tcPr>
          <w:p w14:paraId="25105989"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0000FF"/>
                <w:kern w:val="0"/>
                <w:szCs w:val="20"/>
              </w:rPr>
              <w:t>Q = 21.37</w:t>
            </w:r>
            <w:r w:rsidRPr="004B35E1">
              <w:rPr>
                <w:rFonts w:ascii="Times New Roman" w:eastAsia="굴림" w:hAnsi="Times New Roman" w:cs="Times New Roman"/>
                <w:color w:val="auto"/>
                <w:kern w:val="0"/>
                <w:szCs w:val="20"/>
              </w:rPr>
              <w:t> (</w:t>
            </w:r>
            <w:r w:rsidRPr="004B35E1">
              <w:rPr>
                <w:rFonts w:ascii="Times New Roman" w:eastAsia="굴림" w:hAnsi="Times New Roman" w:cs="Times New Roman"/>
                <w:i/>
                <w:iCs/>
                <w:color w:val="auto"/>
                <w:kern w:val="0"/>
                <w:szCs w:val="20"/>
              </w:rPr>
              <w:t>p</w:t>
            </w:r>
            <w:r w:rsidRPr="004B35E1">
              <w:rPr>
                <w:rFonts w:ascii="Times New Roman" w:eastAsia="굴림" w:hAnsi="Times New Roman" w:cs="Times New Roman"/>
                <w:color w:val="auto"/>
                <w:kern w:val="0"/>
                <w:szCs w:val="20"/>
              </w:rPr>
              <w:t> = .00000)</w:t>
            </w:r>
          </w:p>
        </w:tc>
      </w:tr>
      <w:tr w:rsidR="00A42D92" w14:paraId="2510598F"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8B" w14:textId="77777777" w:rsidR="004B35E1" w:rsidRPr="004B35E1" w:rsidRDefault="0056430D" w:rsidP="004B35E1">
            <w:pPr>
              <w:widowControl/>
              <w:wordWrap/>
              <w:autoSpaceDE/>
              <w:autoSpaceDN/>
              <w:spacing w:after="200" w:line="276" w:lineRule="auto"/>
              <w:jc w:val="left"/>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1</w:t>
            </w: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4</w:t>
            </w:r>
          </w:p>
        </w:tc>
        <w:tc>
          <w:tcPr>
            <w:tcW w:w="0" w:type="auto"/>
            <w:shd w:val="clear" w:color="auto" w:fill="auto"/>
            <w:hideMark/>
          </w:tcPr>
          <w:p w14:paraId="2510598C"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M</w:t>
            </w:r>
            <w:r w:rsidRPr="004B35E1">
              <w:rPr>
                <w:rFonts w:ascii="Times New Roman" w:eastAsia="굴림" w:hAnsi="Times New Roman" w:cs="Times New Roman"/>
                <w:color w:val="auto"/>
                <w:kern w:val="0"/>
                <w:szCs w:val="20"/>
                <w:vertAlign w:val="subscript"/>
              </w:rPr>
              <w:t>1</w:t>
            </w:r>
            <w:r w:rsidRPr="004B35E1">
              <w:rPr>
                <w:rFonts w:ascii="Times New Roman" w:eastAsia="굴림" w:hAnsi="Times New Roman" w:cs="Times New Roman"/>
                <w:color w:val="auto"/>
                <w:kern w:val="0"/>
                <w:szCs w:val="20"/>
              </w:rPr>
              <w:t> = 0.18</w:t>
            </w:r>
            <w:r w:rsidRPr="004B35E1">
              <w:rPr>
                <w:rFonts w:ascii="Times New Roman" w:eastAsia="굴림" w:hAnsi="Times New Roman" w:cs="Times New Roman"/>
                <w:color w:val="auto"/>
                <w:kern w:val="0"/>
                <w:szCs w:val="20"/>
              </w:rPr>
              <w:br/>
              <w:t>M</w:t>
            </w:r>
            <w:r w:rsidRPr="004B35E1">
              <w:rPr>
                <w:rFonts w:ascii="Times New Roman" w:eastAsia="굴림" w:hAnsi="Times New Roman" w:cs="Times New Roman"/>
                <w:color w:val="auto"/>
                <w:kern w:val="0"/>
                <w:szCs w:val="20"/>
                <w:vertAlign w:val="subscript"/>
              </w:rPr>
              <w:t>4</w:t>
            </w:r>
            <w:r w:rsidRPr="004B35E1">
              <w:rPr>
                <w:rFonts w:ascii="Times New Roman" w:eastAsia="굴림" w:hAnsi="Times New Roman" w:cs="Times New Roman"/>
                <w:color w:val="auto"/>
                <w:kern w:val="0"/>
                <w:szCs w:val="20"/>
              </w:rPr>
              <w:t> = 0.45</w:t>
            </w:r>
          </w:p>
        </w:tc>
        <w:tc>
          <w:tcPr>
            <w:tcW w:w="0" w:type="auto"/>
            <w:shd w:val="clear" w:color="auto" w:fill="auto"/>
            <w:hideMark/>
          </w:tcPr>
          <w:p w14:paraId="2510598D"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0.27</w:t>
            </w:r>
          </w:p>
        </w:tc>
        <w:tc>
          <w:tcPr>
            <w:tcW w:w="0" w:type="auto"/>
            <w:shd w:val="clear" w:color="auto" w:fill="auto"/>
            <w:hideMark/>
          </w:tcPr>
          <w:p w14:paraId="2510598E"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0000FF"/>
                <w:kern w:val="0"/>
                <w:szCs w:val="20"/>
              </w:rPr>
              <w:t>Q = 9.03</w:t>
            </w:r>
            <w:r w:rsidRPr="004B35E1">
              <w:rPr>
                <w:rFonts w:ascii="Times New Roman" w:eastAsia="굴림" w:hAnsi="Times New Roman" w:cs="Times New Roman"/>
                <w:color w:val="auto"/>
                <w:kern w:val="0"/>
                <w:szCs w:val="20"/>
              </w:rPr>
              <w:t> (</w:t>
            </w:r>
            <w:r w:rsidRPr="004B35E1">
              <w:rPr>
                <w:rFonts w:ascii="Times New Roman" w:eastAsia="굴림" w:hAnsi="Times New Roman" w:cs="Times New Roman"/>
                <w:i/>
                <w:iCs/>
                <w:color w:val="auto"/>
                <w:kern w:val="0"/>
                <w:szCs w:val="20"/>
              </w:rPr>
              <w:t>p</w:t>
            </w:r>
            <w:r w:rsidRPr="004B35E1">
              <w:rPr>
                <w:rFonts w:ascii="Times New Roman" w:eastAsia="굴림" w:hAnsi="Times New Roman" w:cs="Times New Roman"/>
                <w:color w:val="auto"/>
                <w:kern w:val="0"/>
                <w:szCs w:val="20"/>
              </w:rPr>
              <w:t> = .00000)</w:t>
            </w:r>
          </w:p>
        </w:tc>
      </w:tr>
      <w:tr w:rsidR="00A42D92" w14:paraId="25105994" w14:textId="77777777" w:rsidTr="00A42D92">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90" w14:textId="77777777" w:rsidR="004B35E1" w:rsidRPr="004B35E1" w:rsidRDefault="0056430D" w:rsidP="004B35E1">
            <w:pPr>
              <w:widowControl/>
              <w:wordWrap/>
              <w:autoSpaceDE/>
              <w:autoSpaceDN/>
              <w:spacing w:after="200" w:line="276" w:lineRule="auto"/>
              <w:jc w:val="left"/>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2</w:t>
            </w: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3</w:t>
            </w:r>
          </w:p>
        </w:tc>
        <w:tc>
          <w:tcPr>
            <w:tcW w:w="0" w:type="auto"/>
            <w:shd w:val="clear" w:color="auto" w:fill="auto"/>
            <w:hideMark/>
          </w:tcPr>
          <w:p w14:paraId="25105991"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M</w:t>
            </w:r>
            <w:r w:rsidRPr="004B35E1">
              <w:rPr>
                <w:rFonts w:ascii="Times New Roman" w:eastAsia="굴림" w:hAnsi="Times New Roman" w:cs="Times New Roman"/>
                <w:color w:val="auto"/>
                <w:kern w:val="0"/>
                <w:szCs w:val="20"/>
                <w:vertAlign w:val="subscript"/>
              </w:rPr>
              <w:t>2</w:t>
            </w:r>
            <w:r w:rsidRPr="004B35E1">
              <w:rPr>
                <w:rFonts w:ascii="Times New Roman" w:eastAsia="굴림" w:hAnsi="Times New Roman" w:cs="Times New Roman"/>
                <w:color w:val="auto"/>
                <w:kern w:val="0"/>
                <w:szCs w:val="20"/>
              </w:rPr>
              <w:t> = 0.55</w:t>
            </w:r>
            <w:r w:rsidRPr="004B35E1">
              <w:rPr>
                <w:rFonts w:ascii="Times New Roman" w:eastAsia="굴림" w:hAnsi="Times New Roman" w:cs="Times New Roman"/>
                <w:color w:val="auto"/>
                <w:kern w:val="0"/>
                <w:szCs w:val="20"/>
              </w:rPr>
              <w:br/>
              <w:t>M</w:t>
            </w:r>
            <w:r w:rsidRPr="004B35E1">
              <w:rPr>
                <w:rFonts w:ascii="Times New Roman" w:eastAsia="굴림" w:hAnsi="Times New Roman" w:cs="Times New Roman"/>
                <w:color w:val="auto"/>
                <w:kern w:val="0"/>
                <w:szCs w:val="20"/>
                <w:vertAlign w:val="subscript"/>
              </w:rPr>
              <w:t>3</w:t>
            </w:r>
            <w:r w:rsidRPr="004B35E1">
              <w:rPr>
                <w:rFonts w:ascii="Times New Roman" w:eastAsia="굴림" w:hAnsi="Times New Roman" w:cs="Times New Roman"/>
                <w:color w:val="auto"/>
                <w:kern w:val="0"/>
                <w:szCs w:val="20"/>
              </w:rPr>
              <w:t> = 0.82</w:t>
            </w:r>
          </w:p>
        </w:tc>
        <w:tc>
          <w:tcPr>
            <w:tcW w:w="0" w:type="auto"/>
            <w:shd w:val="clear" w:color="auto" w:fill="auto"/>
            <w:hideMark/>
          </w:tcPr>
          <w:p w14:paraId="25105992"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0.27</w:t>
            </w:r>
          </w:p>
        </w:tc>
        <w:tc>
          <w:tcPr>
            <w:tcW w:w="0" w:type="auto"/>
            <w:shd w:val="clear" w:color="auto" w:fill="auto"/>
            <w:hideMark/>
          </w:tcPr>
          <w:p w14:paraId="25105993"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0000FF"/>
                <w:kern w:val="0"/>
                <w:szCs w:val="20"/>
              </w:rPr>
              <w:t>Q = 9.03</w:t>
            </w:r>
            <w:r w:rsidRPr="004B35E1">
              <w:rPr>
                <w:rFonts w:ascii="Times New Roman" w:eastAsia="굴림" w:hAnsi="Times New Roman" w:cs="Times New Roman"/>
                <w:color w:val="auto"/>
                <w:kern w:val="0"/>
                <w:szCs w:val="20"/>
              </w:rPr>
              <w:t> (</w:t>
            </w:r>
            <w:r w:rsidRPr="004B35E1">
              <w:rPr>
                <w:rFonts w:ascii="Times New Roman" w:eastAsia="굴림" w:hAnsi="Times New Roman" w:cs="Times New Roman"/>
                <w:i/>
                <w:iCs/>
                <w:color w:val="auto"/>
                <w:kern w:val="0"/>
                <w:szCs w:val="20"/>
              </w:rPr>
              <w:t>p</w:t>
            </w:r>
            <w:r w:rsidRPr="004B35E1">
              <w:rPr>
                <w:rFonts w:ascii="Times New Roman" w:eastAsia="굴림" w:hAnsi="Times New Roman" w:cs="Times New Roman"/>
                <w:color w:val="auto"/>
                <w:kern w:val="0"/>
                <w:szCs w:val="20"/>
              </w:rPr>
              <w:t> = .00000)</w:t>
            </w:r>
          </w:p>
        </w:tc>
      </w:tr>
      <w:tr w:rsidR="00A42D92" w14:paraId="25105999" w14:textId="77777777" w:rsidTr="00A42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95" w14:textId="77777777" w:rsidR="004B35E1" w:rsidRPr="004B35E1" w:rsidRDefault="0056430D" w:rsidP="004B35E1">
            <w:pPr>
              <w:widowControl/>
              <w:wordWrap/>
              <w:autoSpaceDE/>
              <w:autoSpaceDN/>
              <w:spacing w:after="200" w:line="276" w:lineRule="auto"/>
              <w:jc w:val="left"/>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2</w:t>
            </w: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4</w:t>
            </w:r>
          </w:p>
        </w:tc>
        <w:tc>
          <w:tcPr>
            <w:tcW w:w="0" w:type="auto"/>
            <w:shd w:val="clear" w:color="auto" w:fill="auto"/>
            <w:hideMark/>
          </w:tcPr>
          <w:p w14:paraId="25105996"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M</w:t>
            </w:r>
            <w:r w:rsidRPr="004B35E1">
              <w:rPr>
                <w:rFonts w:ascii="Times New Roman" w:eastAsia="굴림" w:hAnsi="Times New Roman" w:cs="Times New Roman"/>
                <w:color w:val="auto"/>
                <w:kern w:val="0"/>
                <w:szCs w:val="20"/>
                <w:vertAlign w:val="subscript"/>
              </w:rPr>
              <w:t>2</w:t>
            </w:r>
            <w:r w:rsidRPr="004B35E1">
              <w:rPr>
                <w:rFonts w:ascii="Times New Roman" w:eastAsia="굴림" w:hAnsi="Times New Roman" w:cs="Times New Roman"/>
                <w:color w:val="auto"/>
                <w:kern w:val="0"/>
                <w:szCs w:val="20"/>
              </w:rPr>
              <w:t> = 0.55</w:t>
            </w:r>
            <w:r w:rsidRPr="004B35E1">
              <w:rPr>
                <w:rFonts w:ascii="Times New Roman" w:eastAsia="굴림" w:hAnsi="Times New Roman" w:cs="Times New Roman"/>
                <w:color w:val="auto"/>
                <w:kern w:val="0"/>
                <w:szCs w:val="20"/>
              </w:rPr>
              <w:br/>
              <w:t>M</w:t>
            </w:r>
            <w:r w:rsidRPr="004B35E1">
              <w:rPr>
                <w:rFonts w:ascii="Times New Roman" w:eastAsia="굴림" w:hAnsi="Times New Roman" w:cs="Times New Roman"/>
                <w:color w:val="auto"/>
                <w:kern w:val="0"/>
                <w:szCs w:val="20"/>
                <w:vertAlign w:val="subscript"/>
              </w:rPr>
              <w:t>4</w:t>
            </w:r>
            <w:r w:rsidRPr="004B35E1">
              <w:rPr>
                <w:rFonts w:ascii="Times New Roman" w:eastAsia="굴림" w:hAnsi="Times New Roman" w:cs="Times New Roman"/>
                <w:color w:val="auto"/>
                <w:kern w:val="0"/>
                <w:szCs w:val="20"/>
              </w:rPr>
              <w:t> = 0.45</w:t>
            </w:r>
          </w:p>
        </w:tc>
        <w:tc>
          <w:tcPr>
            <w:tcW w:w="0" w:type="auto"/>
            <w:shd w:val="clear" w:color="auto" w:fill="auto"/>
            <w:hideMark/>
          </w:tcPr>
          <w:p w14:paraId="25105997"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0.10</w:t>
            </w:r>
          </w:p>
        </w:tc>
        <w:tc>
          <w:tcPr>
            <w:tcW w:w="0" w:type="auto"/>
            <w:shd w:val="clear" w:color="auto" w:fill="auto"/>
            <w:hideMark/>
          </w:tcPr>
          <w:p w14:paraId="25105998" w14:textId="77777777" w:rsidR="004B35E1" w:rsidRPr="004B35E1" w:rsidRDefault="0056430D" w:rsidP="004B35E1">
            <w:pPr>
              <w:widowControl/>
              <w:wordWrap/>
              <w:autoSpaceDE/>
              <w:autoSpaceDN/>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Q = 3.31 (</w:t>
            </w:r>
            <w:r w:rsidRPr="004B35E1">
              <w:rPr>
                <w:rFonts w:ascii="Times New Roman" w:eastAsia="굴림" w:hAnsi="Times New Roman" w:cs="Times New Roman"/>
                <w:i/>
                <w:iCs/>
                <w:color w:val="auto"/>
                <w:kern w:val="0"/>
                <w:szCs w:val="20"/>
              </w:rPr>
              <w:t>p</w:t>
            </w:r>
            <w:r w:rsidRPr="004B35E1">
              <w:rPr>
                <w:rFonts w:ascii="Times New Roman" w:eastAsia="굴림" w:hAnsi="Times New Roman" w:cs="Times New Roman"/>
                <w:color w:val="auto"/>
                <w:kern w:val="0"/>
                <w:szCs w:val="20"/>
              </w:rPr>
              <w:t> = .10198)</w:t>
            </w:r>
          </w:p>
        </w:tc>
      </w:tr>
      <w:tr w:rsidR="00A42D92" w14:paraId="2510599E" w14:textId="77777777" w:rsidTr="00A42D92">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510599A" w14:textId="77777777" w:rsidR="004B35E1" w:rsidRPr="004B35E1" w:rsidRDefault="0056430D" w:rsidP="004B35E1">
            <w:pPr>
              <w:widowControl/>
              <w:wordWrap/>
              <w:autoSpaceDE/>
              <w:autoSpaceDN/>
              <w:spacing w:after="200" w:line="276" w:lineRule="auto"/>
              <w:jc w:val="left"/>
              <w:rPr>
                <w:rFonts w:ascii="Times New Roman" w:eastAsia="굴림" w:hAnsi="Times New Roman" w:cs="Times New Roman"/>
                <w:color w:val="auto"/>
                <w:kern w:val="0"/>
                <w:szCs w:val="20"/>
              </w:rPr>
            </w:pP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3</w:t>
            </w:r>
            <w:r w:rsidRPr="004B35E1">
              <w:rPr>
                <w:rFonts w:ascii="Times New Roman" w:eastAsia="굴림" w:hAnsi="Times New Roman" w:cs="Times New Roman"/>
                <w:b w:val="0"/>
                <w:bCs w:val="0"/>
                <w:color w:val="auto"/>
                <w:kern w:val="0"/>
                <w:szCs w:val="20"/>
              </w:rPr>
              <w:t>:T</w:t>
            </w:r>
            <w:r w:rsidRPr="004B35E1">
              <w:rPr>
                <w:rFonts w:ascii="Times New Roman" w:eastAsia="굴림" w:hAnsi="Times New Roman" w:cs="Times New Roman"/>
                <w:b w:val="0"/>
                <w:bCs w:val="0"/>
                <w:color w:val="auto"/>
                <w:kern w:val="0"/>
                <w:szCs w:val="20"/>
                <w:vertAlign w:val="subscript"/>
              </w:rPr>
              <w:t>4</w:t>
            </w:r>
          </w:p>
        </w:tc>
        <w:tc>
          <w:tcPr>
            <w:tcW w:w="0" w:type="auto"/>
            <w:shd w:val="clear" w:color="auto" w:fill="auto"/>
            <w:hideMark/>
          </w:tcPr>
          <w:p w14:paraId="2510599B"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M</w:t>
            </w:r>
            <w:r w:rsidRPr="004B35E1">
              <w:rPr>
                <w:rFonts w:ascii="Times New Roman" w:eastAsia="굴림" w:hAnsi="Times New Roman" w:cs="Times New Roman"/>
                <w:color w:val="auto"/>
                <w:kern w:val="0"/>
                <w:szCs w:val="20"/>
                <w:vertAlign w:val="subscript"/>
              </w:rPr>
              <w:t>3</w:t>
            </w:r>
            <w:r w:rsidRPr="004B35E1">
              <w:rPr>
                <w:rFonts w:ascii="Times New Roman" w:eastAsia="굴림" w:hAnsi="Times New Roman" w:cs="Times New Roman"/>
                <w:color w:val="auto"/>
                <w:kern w:val="0"/>
                <w:szCs w:val="20"/>
              </w:rPr>
              <w:t> = 0.82</w:t>
            </w:r>
            <w:r w:rsidRPr="004B35E1">
              <w:rPr>
                <w:rFonts w:ascii="Times New Roman" w:eastAsia="굴림" w:hAnsi="Times New Roman" w:cs="Times New Roman"/>
                <w:color w:val="auto"/>
                <w:kern w:val="0"/>
                <w:szCs w:val="20"/>
              </w:rPr>
              <w:br/>
              <w:t>M</w:t>
            </w:r>
            <w:r w:rsidRPr="004B35E1">
              <w:rPr>
                <w:rFonts w:ascii="Times New Roman" w:eastAsia="굴림" w:hAnsi="Times New Roman" w:cs="Times New Roman"/>
                <w:color w:val="auto"/>
                <w:kern w:val="0"/>
                <w:szCs w:val="20"/>
                <w:vertAlign w:val="subscript"/>
              </w:rPr>
              <w:t>4</w:t>
            </w:r>
            <w:r w:rsidRPr="004B35E1">
              <w:rPr>
                <w:rFonts w:ascii="Times New Roman" w:eastAsia="굴림" w:hAnsi="Times New Roman" w:cs="Times New Roman"/>
                <w:color w:val="auto"/>
                <w:kern w:val="0"/>
                <w:szCs w:val="20"/>
              </w:rPr>
              <w:t> = 0.45</w:t>
            </w:r>
          </w:p>
        </w:tc>
        <w:tc>
          <w:tcPr>
            <w:tcW w:w="0" w:type="auto"/>
            <w:shd w:val="clear" w:color="auto" w:fill="auto"/>
            <w:hideMark/>
          </w:tcPr>
          <w:p w14:paraId="2510599C"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auto"/>
                <w:kern w:val="0"/>
                <w:szCs w:val="20"/>
              </w:rPr>
              <w:t>0.37</w:t>
            </w:r>
          </w:p>
        </w:tc>
        <w:tc>
          <w:tcPr>
            <w:tcW w:w="0" w:type="auto"/>
            <w:shd w:val="clear" w:color="auto" w:fill="auto"/>
            <w:hideMark/>
          </w:tcPr>
          <w:p w14:paraId="2510599D" w14:textId="77777777" w:rsidR="004B35E1" w:rsidRPr="004B35E1" w:rsidRDefault="0056430D" w:rsidP="004B35E1">
            <w:pPr>
              <w:widowControl/>
              <w:wordWrap/>
              <w:autoSpaceDE/>
              <w:autoSpaceDN/>
              <w:spacing w:after="200" w:line="276" w:lineRule="auto"/>
              <w:jc w:val="lef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auto"/>
                <w:kern w:val="0"/>
                <w:szCs w:val="20"/>
              </w:rPr>
            </w:pPr>
            <w:r w:rsidRPr="004B35E1">
              <w:rPr>
                <w:rFonts w:ascii="Times New Roman" w:eastAsia="굴림" w:hAnsi="Times New Roman" w:cs="Times New Roman"/>
                <w:color w:val="0000FF"/>
                <w:kern w:val="0"/>
                <w:szCs w:val="20"/>
              </w:rPr>
              <w:t>Q = 12.34</w:t>
            </w:r>
            <w:r w:rsidRPr="004B35E1">
              <w:rPr>
                <w:rFonts w:ascii="Times New Roman" w:eastAsia="굴림" w:hAnsi="Times New Roman" w:cs="Times New Roman"/>
                <w:color w:val="auto"/>
                <w:kern w:val="0"/>
                <w:szCs w:val="20"/>
              </w:rPr>
              <w:t> (</w:t>
            </w:r>
            <w:r w:rsidRPr="004B35E1">
              <w:rPr>
                <w:rFonts w:ascii="Times New Roman" w:eastAsia="굴림" w:hAnsi="Times New Roman" w:cs="Times New Roman"/>
                <w:i/>
                <w:iCs/>
                <w:color w:val="auto"/>
                <w:kern w:val="0"/>
                <w:szCs w:val="20"/>
              </w:rPr>
              <w:t>p</w:t>
            </w:r>
            <w:r w:rsidRPr="004B35E1">
              <w:rPr>
                <w:rFonts w:ascii="Times New Roman" w:eastAsia="굴림" w:hAnsi="Times New Roman" w:cs="Times New Roman"/>
                <w:color w:val="auto"/>
                <w:kern w:val="0"/>
                <w:szCs w:val="20"/>
              </w:rPr>
              <w:t> = .00000)</w:t>
            </w:r>
          </w:p>
        </w:tc>
      </w:tr>
      <w:bookmarkEnd w:id="25"/>
    </w:tbl>
    <w:p w14:paraId="2510599F" w14:textId="77777777" w:rsidR="004B35E1" w:rsidRPr="004B35E1" w:rsidRDefault="004B35E1" w:rsidP="004B35E1">
      <w:pPr>
        <w:rPr>
          <w:rFonts w:ascii="Times New Roman" w:hAnsi="Times New Roman" w:cs="Times New Roman"/>
          <w:sz w:val="24"/>
          <w:szCs w:val="24"/>
        </w:rPr>
      </w:pPr>
    </w:p>
    <w:p w14:paraId="251059A0" w14:textId="77777777" w:rsidR="004B35E1" w:rsidRPr="004B35E1" w:rsidRDefault="0056430D" w:rsidP="004B35E1">
      <w:pPr>
        <w:widowControl/>
        <w:numPr>
          <w:ilvl w:val="0"/>
          <w:numId w:val="23"/>
        </w:numPr>
        <w:wordWrap/>
        <w:autoSpaceDE/>
        <w:autoSpaceDN/>
        <w:spacing w:after="0" w:line="300" w:lineRule="exact"/>
        <w:jc w:val="left"/>
        <w:rPr>
          <w:rFonts w:ascii="Times New Roman" w:hAnsi="Times New Roman" w:cs="Times New Roman"/>
          <w:kern w:val="0"/>
          <w:sz w:val="24"/>
          <w:szCs w:val="24"/>
          <w:lang w:val="en-GB" w:eastAsia="en-US"/>
        </w:rPr>
      </w:pPr>
      <w:r w:rsidRPr="004B35E1">
        <w:rPr>
          <w:rFonts w:ascii="Times New Roman" w:hAnsi="Times New Roman" w:cs="Times New Roman"/>
          <w:kern w:val="0"/>
          <w:sz w:val="24"/>
          <w:szCs w:val="24"/>
          <w:lang w:val="en-GB" w:eastAsia="en-US"/>
        </w:rPr>
        <w:t>According to the pairwise comparisons, we</w:t>
      </w:r>
      <w:r w:rsidRPr="004B35E1">
        <w:rPr>
          <w:rFonts w:ascii="Times New Roman" w:hAnsi="Times New Roman" w:cs="Times New Roman" w:hint="eastAsia"/>
          <w:kern w:val="0"/>
          <w:sz w:val="24"/>
          <w:szCs w:val="24"/>
          <w:lang w:val="en-GB" w:eastAsia="en-US"/>
        </w:rPr>
        <w:t xml:space="preserve"> did not use </w:t>
      </w:r>
      <w:r w:rsidRPr="004B35E1">
        <w:rPr>
          <w:rFonts w:ascii="굴림" w:eastAsia="굴림" w:hAnsi="굴림" w:cs="굴림"/>
          <w:kern w:val="0"/>
          <w:sz w:val="24"/>
          <w:szCs w:val="24"/>
          <w:lang w:val="en-GB" w:eastAsia="en-US"/>
        </w:rPr>
        <w:t>T</w:t>
      </w:r>
      <w:r w:rsidRPr="004B35E1">
        <w:rPr>
          <w:rFonts w:ascii="굴림" w:eastAsia="굴림" w:hAnsi="굴림" w:cs="굴림"/>
          <w:kern w:val="0"/>
          <w:sz w:val="24"/>
          <w:szCs w:val="24"/>
          <w:vertAlign w:val="subscript"/>
          <w:lang w:val="en-GB" w:eastAsia="en-US"/>
        </w:rPr>
        <w:t>2</w:t>
      </w:r>
      <w:r w:rsidRPr="004B35E1">
        <w:rPr>
          <w:rFonts w:ascii="굴림" w:eastAsia="굴림" w:hAnsi="굴림" w:cs="굴림"/>
          <w:kern w:val="0"/>
          <w:sz w:val="24"/>
          <w:szCs w:val="24"/>
          <w:lang w:val="en-GB" w:eastAsia="en-US"/>
        </w:rPr>
        <w:t>:T</w:t>
      </w:r>
      <w:r w:rsidRPr="004B35E1">
        <w:rPr>
          <w:rFonts w:ascii="굴림" w:eastAsia="굴림" w:hAnsi="굴림" w:cs="굴림"/>
          <w:kern w:val="0"/>
          <w:sz w:val="24"/>
          <w:szCs w:val="24"/>
          <w:vertAlign w:val="subscript"/>
          <w:lang w:val="en-GB" w:eastAsia="en-US"/>
        </w:rPr>
        <w:t>4</w:t>
      </w:r>
      <w:r w:rsidRPr="004B35E1">
        <w:rPr>
          <w:rFonts w:ascii="굴림" w:eastAsia="굴림" w:hAnsi="굴림" w:cs="굴림" w:hint="eastAsia"/>
          <w:kern w:val="0"/>
          <w:sz w:val="24"/>
          <w:szCs w:val="24"/>
          <w:vertAlign w:val="subscript"/>
          <w:lang w:val="en-GB" w:eastAsia="en-US"/>
        </w:rPr>
        <w:t>.</w:t>
      </w:r>
    </w:p>
    <w:p w14:paraId="251059A1" w14:textId="77777777" w:rsidR="004B35E1" w:rsidRPr="004B35E1" w:rsidRDefault="004B35E1" w:rsidP="004B35E1">
      <w:pPr>
        <w:rPr>
          <w:rFonts w:ascii="Times New Roman" w:hAnsi="Times New Roman" w:cs="Times New Roman"/>
          <w:sz w:val="24"/>
          <w:szCs w:val="24"/>
        </w:rPr>
      </w:pPr>
    </w:p>
    <w:p w14:paraId="251059A2" w14:textId="77777777" w:rsidR="00E9206C"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9A3" w14:textId="77777777" w:rsidR="00E9206C" w:rsidRPr="004B35E1" w:rsidRDefault="0056430D" w:rsidP="00E9206C">
      <w:pPr>
        <w:keepNext/>
        <w:outlineLvl w:val="1"/>
        <w:rPr>
          <w:rFonts w:ascii="Times New Roman" w:eastAsiaTheme="majorEastAsia" w:hAnsi="Times New Roman" w:cs="Times New Roman"/>
          <w:sz w:val="24"/>
          <w:szCs w:val="24"/>
        </w:rPr>
      </w:pPr>
      <w:bookmarkStart w:id="26" w:name="_Toc85715895"/>
      <w:r w:rsidRPr="004B35E1">
        <w:rPr>
          <w:rFonts w:ascii="Times New Roman" w:eastAsiaTheme="majorEastAsia" w:hAnsi="Times New Roman" w:cs="Times New Roman"/>
          <w:sz w:val="24"/>
          <w:szCs w:val="24"/>
        </w:rPr>
        <w:lastRenderedPageBreak/>
        <w:t xml:space="preserve">T-Test for </w:t>
      </w:r>
      <w:r w:rsidRPr="004B35E1">
        <w:rPr>
          <w:rFonts w:ascii="Times New Roman" w:eastAsiaTheme="majorEastAsia" w:hAnsi="Times New Roman" w:cs="Times New Roman"/>
          <w:b/>
          <w:sz w:val="24"/>
          <w:szCs w:val="24"/>
        </w:rPr>
        <w:t>T1: DDS (+) AD (+)</w:t>
      </w:r>
      <w:r w:rsidRPr="004B35E1">
        <w:rPr>
          <w:rFonts w:ascii="Times New Roman" w:eastAsiaTheme="majorEastAsia" w:hAnsi="Times New Roman" w:cs="Times New Roman"/>
          <w:b/>
          <w:sz w:val="24"/>
          <w:szCs w:val="24"/>
        </w:rPr>
        <w:tab/>
        <w:t>T2: DDS (+) AD (-)</w:t>
      </w:r>
      <w:bookmarkEnd w:id="26"/>
    </w:p>
    <w:p w14:paraId="251059A4" w14:textId="1B854D16" w:rsidR="00E9206C" w:rsidRPr="004B35E1" w:rsidRDefault="0056430D" w:rsidP="00E9206C">
      <w:pPr>
        <w:keepNext/>
        <w:ind w:leftChars="300" w:left="1080" w:hangingChars="200" w:hanging="480"/>
        <w:outlineLvl w:val="2"/>
        <w:rPr>
          <w:rFonts w:ascii="Times New Roman" w:eastAsiaTheme="majorEastAsia" w:hAnsi="Times New Roman" w:cs="Times New Roman"/>
          <w:sz w:val="24"/>
          <w:szCs w:val="24"/>
        </w:rPr>
      </w:pPr>
      <w:bookmarkStart w:id="27" w:name="_Toc85715896"/>
      <w:r w:rsidRPr="004B35E1">
        <w:rPr>
          <w:rFonts w:ascii="Times New Roman" w:eastAsiaTheme="majorEastAsia" w:hAnsi="Times New Roman" w:cs="Times New Roman"/>
          <w:sz w:val="24"/>
          <w:szCs w:val="24"/>
        </w:rPr>
        <w:t>Independent Means</w:t>
      </w:r>
      <w:bookmarkEnd w:id="27"/>
    </w:p>
    <w:tbl>
      <w:tblPr>
        <w:tblStyle w:val="12"/>
        <w:tblW w:w="0" w:type="auto"/>
        <w:tblLook w:val="04A0" w:firstRow="1" w:lastRow="0" w:firstColumn="1" w:lastColumn="0" w:noHBand="0" w:noVBand="1"/>
      </w:tblPr>
      <w:tblGrid>
        <w:gridCol w:w="9016"/>
      </w:tblGrid>
      <w:tr w:rsidR="00A42D92" w14:paraId="251059A6" w14:textId="77777777" w:rsidTr="00B13CA8">
        <w:tc>
          <w:tcPr>
            <w:tcW w:w="9224" w:type="dxa"/>
          </w:tcPr>
          <w:p w14:paraId="251059A5" w14:textId="77777777" w:rsidR="00E9206C" w:rsidRPr="004B35E1" w:rsidRDefault="0056430D" w:rsidP="008A0167">
            <w:pPr>
              <w:spacing w:after="200" w:line="276" w:lineRule="auto"/>
              <w:jc w:val="both"/>
              <w:rPr>
                <w:rFonts w:asciiTheme="minorHAnsi" w:hAnsiTheme="minorHAnsi" w:cstheme="minorBidi"/>
                <w:kern w:val="2"/>
                <w:sz w:val="24"/>
                <w:szCs w:val="24"/>
              </w:rPr>
            </w:pPr>
            <w:r w:rsidRPr="004B35E1">
              <w:rPr>
                <w:rFonts w:asciiTheme="minorHAnsi" w:hAnsiTheme="minorHAnsi" w:cstheme="minorBidi" w:hint="eastAsia"/>
                <w:kern w:val="2"/>
                <w:sz w:val="24"/>
                <w:szCs w:val="24"/>
              </w:rPr>
              <w:t>Significance Level: 0.05, Two-tailed hypothesis.</w:t>
            </w:r>
          </w:p>
        </w:tc>
      </w:tr>
      <w:tr w:rsidR="00A42D92" w14:paraId="251059A8" w14:textId="77777777" w:rsidTr="00B13CA8">
        <w:tc>
          <w:tcPr>
            <w:tcW w:w="9224" w:type="dxa"/>
          </w:tcPr>
          <w:p w14:paraId="251059A7" w14:textId="77777777" w:rsidR="00E9206C" w:rsidRPr="004B35E1" w:rsidRDefault="0056430D" w:rsidP="008A0167">
            <w:pPr>
              <w:spacing w:after="200" w:line="276" w:lineRule="auto"/>
              <w:jc w:val="both"/>
              <w:rPr>
                <w:rFonts w:asciiTheme="minorHAnsi" w:hAnsiTheme="minorHAnsi" w:cstheme="minorBidi"/>
                <w:kern w:val="2"/>
                <w:sz w:val="24"/>
                <w:szCs w:val="24"/>
              </w:rPr>
            </w:pPr>
            <w:r w:rsidRPr="004B35E1">
              <w:rPr>
                <w:rFonts w:ascii="Open Sans" w:hAnsi="Open Sans" w:cstheme="minorBidi"/>
                <w:color w:val="0000FF"/>
                <w:kern w:val="2"/>
                <w:sz w:val="21"/>
                <w:szCs w:val="21"/>
              </w:rPr>
              <w:t>The </w:t>
            </w:r>
            <w:r w:rsidRPr="004B35E1">
              <w:rPr>
                <w:rFonts w:ascii="Open Sans" w:hAnsi="Open Sans" w:cstheme="minorBidi"/>
                <w:i/>
                <w:iCs/>
                <w:color w:val="0000FF"/>
                <w:kern w:val="2"/>
                <w:sz w:val="21"/>
                <w:szCs w:val="21"/>
              </w:rPr>
              <w:t>t</w:t>
            </w:r>
            <w:r w:rsidRPr="004B35E1">
              <w:rPr>
                <w:rFonts w:ascii="Open Sans" w:hAnsi="Open Sans" w:cstheme="minorBidi"/>
                <w:color w:val="0000FF"/>
                <w:kern w:val="2"/>
                <w:sz w:val="21"/>
                <w:szCs w:val="21"/>
              </w:rPr>
              <w:t>-value is -8.72515. The </w:t>
            </w:r>
            <w:r w:rsidRPr="004B35E1">
              <w:rPr>
                <w:rFonts w:ascii="Open Sans" w:hAnsi="Open Sans" w:cstheme="minorBidi"/>
                <w:i/>
                <w:iCs/>
                <w:color w:val="0000FF"/>
                <w:kern w:val="2"/>
                <w:sz w:val="21"/>
                <w:szCs w:val="21"/>
              </w:rPr>
              <w:t>p</w:t>
            </w:r>
            <w:r w:rsidRPr="004B35E1">
              <w:rPr>
                <w:rFonts w:ascii="Open Sans" w:hAnsi="Open Sans" w:cstheme="minorBidi"/>
                <w:color w:val="0000FF"/>
                <w:kern w:val="2"/>
                <w:sz w:val="21"/>
                <w:szCs w:val="21"/>
              </w:rPr>
              <w:t>-value is &lt; .00001. The result is significant at </w:t>
            </w:r>
            <w:r w:rsidRPr="004B35E1">
              <w:rPr>
                <w:rFonts w:ascii="Open Sans" w:hAnsi="Open Sans" w:cstheme="minorBidi"/>
                <w:i/>
                <w:iCs/>
                <w:color w:val="0000FF"/>
                <w:kern w:val="2"/>
                <w:sz w:val="21"/>
                <w:szCs w:val="21"/>
              </w:rPr>
              <w:t>p</w:t>
            </w:r>
            <w:r w:rsidRPr="004B35E1">
              <w:rPr>
                <w:rFonts w:ascii="Open Sans" w:hAnsi="Open Sans" w:cstheme="minorBidi"/>
                <w:color w:val="0000FF"/>
                <w:kern w:val="2"/>
                <w:sz w:val="21"/>
                <w:szCs w:val="21"/>
              </w:rPr>
              <w:t> &lt; .05.</w:t>
            </w:r>
          </w:p>
        </w:tc>
      </w:tr>
      <w:tr w:rsidR="00A42D92" w14:paraId="251059AB" w14:textId="77777777" w:rsidTr="00B13CA8">
        <w:tc>
          <w:tcPr>
            <w:tcW w:w="9224" w:type="dxa"/>
          </w:tcPr>
          <w:p w14:paraId="251059A9" w14:textId="77777777" w:rsidR="00E9206C" w:rsidRPr="004B35E1" w:rsidRDefault="0056430D" w:rsidP="008A0167">
            <w:pPr>
              <w:spacing w:after="200" w:line="276" w:lineRule="auto"/>
              <w:jc w:val="both"/>
              <w:rPr>
                <w:rFonts w:asciiTheme="minorHAnsi" w:hAnsiTheme="minorHAnsi" w:cstheme="minorBidi"/>
                <w:kern w:val="2"/>
                <w:sz w:val="24"/>
                <w:szCs w:val="24"/>
              </w:rPr>
            </w:pPr>
            <w:r w:rsidRPr="004B35E1">
              <w:rPr>
                <w:rFonts w:ascii="Open Sans" w:hAnsi="Open Sans" w:cstheme="minorBidi"/>
                <w:color w:val="000000"/>
                <w:kern w:val="2"/>
                <w:sz w:val="21"/>
                <w:szCs w:val="21"/>
                <w:u w:val="single"/>
              </w:rPr>
              <w:t>Difference Scores Calculations</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Treatment 1</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14</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14 - 1 = 13</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M</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0.18</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0.07</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0.07/(14-1) = 0.01</w:t>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Treatment 2</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14</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14 - 1 = 13</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M</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0.55</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0.26</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0.26/(14-1) = 0.02</w:t>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u w:val="single"/>
              </w:rPr>
              <w:t>T-value Calculation</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i/>
                <w:iCs/>
                <w:color w:val="000000"/>
                <w:kern w:val="2"/>
                <w:sz w:val="21"/>
                <w:szCs w:val="21"/>
                <w:vertAlign w:val="subscript"/>
              </w:rPr>
              <w:t>p</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((13/26) * 0.01) + ((13/26) * 0.02) = 0.01</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i/>
                <w:iCs/>
                <w:color w:val="000000"/>
                <w:kern w:val="2"/>
                <w:sz w:val="21"/>
                <w:szCs w:val="21"/>
                <w:vertAlign w:val="subscript"/>
              </w:rPr>
              <w:t>M1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i/>
                <w:iCs/>
                <w:color w:val="000000"/>
                <w:kern w:val="2"/>
                <w:sz w:val="21"/>
                <w:szCs w:val="21"/>
                <w:vertAlign w:val="subscript"/>
              </w:rPr>
              <w:t>p</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0.01/14 = 0</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M2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p</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Cs w:val="22"/>
                <w:vertAlign w:val="subscript"/>
              </w:rPr>
              <w:t>2</w:t>
            </w:r>
            <w:r w:rsidRPr="004B35E1">
              <w:rPr>
                <w:rFonts w:ascii="Open Sans" w:hAnsi="Open Sans" w:cstheme="minorBidi"/>
                <w:color w:val="000000"/>
                <w:kern w:val="2"/>
                <w:sz w:val="21"/>
                <w:szCs w:val="21"/>
              </w:rPr>
              <w:t> = 0.01/14 = 0</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t</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M</w:t>
            </w:r>
            <w:r w:rsidRPr="004B35E1">
              <w:rPr>
                <w:rFonts w:ascii="Open Sans" w:hAnsi="Open Sans" w:cstheme="minorBidi"/>
                <w:color w:val="000000"/>
                <w:kern w:val="2"/>
                <w:szCs w:val="22"/>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M</w:t>
            </w:r>
            <w:r w:rsidRPr="004B35E1">
              <w:rPr>
                <w:rFonts w:ascii="Open Sans" w:hAnsi="Open Sans" w:cstheme="minorBidi"/>
                <w:color w:val="000000"/>
                <w:kern w:val="2"/>
                <w:szCs w:val="22"/>
                <w:vertAlign w:val="subscript"/>
              </w:rPr>
              <w:t>2</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M1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M2</w:t>
            </w:r>
            <w:r w:rsidRPr="004B35E1">
              <w:rPr>
                <w:rFonts w:ascii="Open Sans" w:hAnsi="Open Sans" w:cstheme="minorBidi"/>
                <w:color w:val="000000"/>
                <w:kern w:val="2"/>
                <w:sz w:val="21"/>
                <w:szCs w:val="21"/>
              </w:rPr>
              <w:t>) = -0.37/√0 = -8.73</w:t>
            </w:r>
          </w:p>
          <w:p w14:paraId="251059AA" w14:textId="77777777" w:rsidR="00E9206C" w:rsidRPr="004B35E1" w:rsidRDefault="00E9206C" w:rsidP="008A0167">
            <w:pPr>
              <w:spacing w:after="200" w:line="276" w:lineRule="auto"/>
              <w:jc w:val="both"/>
              <w:rPr>
                <w:rFonts w:asciiTheme="minorHAnsi" w:hAnsiTheme="minorHAnsi" w:cstheme="minorBidi"/>
                <w:kern w:val="2"/>
                <w:sz w:val="24"/>
                <w:szCs w:val="24"/>
              </w:rPr>
            </w:pPr>
          </w:p>
        </w:tc>
      </w:tr>
    </w:tbl>
    <w:p w14:paraId="251059AC" w14:textId="77777777" w:rsidR="00E9206C" w:rsidRDefault="00E9206C" w:rsidP="00E9206C">
      <w:pPr>
        <w:rPr>
          <w:rFonts w:ascii="Times New Roman" w:hAnsi="Times New Roman" w:cs="Times New Roman"/>
          <w:sz w:val="24"/>
          <w:szCs w:val="24"/>
        </w:rPr>
      </w:pPr>
    </w:p>
    <w:p w14:paraId="251059AD" w14:textId="77777777" w:rsidR="00E9206C" w:rsidRDefault="0056430D" w:rsidP="00E9206C">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9AE" w14:textId="5C98B732" w:rsidR="00E9206C" w:rsidRPr="004B35E1" w:rsidRDefault="0056430D" w:rsidP="00E9206C">
      <w:pPr>
        <w:keepNext/>
        <w:ind w:leftChars="300" w:left="1080" w:hangingChars="200" w:hanging="480"/>
        <w:outlineLvl w:val="2"/>
        <w:rPr>
          <w:rFonts w:ascii="Times New Roman" w:eastAsiaTheme="majorEastAsia" w:hAnsi="Times New Roman" w:cs="Times New Roman"/>
          <w:sz w:val="24"/>
          <w:szCs w:val="24"/>
        </w:rPr>
      </w:pPr>
      <w:bookmarkStart w:id="28" w:name="_Toc85715897"/>
      <w:r w:rsidRPr="004B35E1">
        <w:rPr>
          <w:rFonts w:ascii="Times New Roman" w:eastAsiaTheme="majorEastAsia" w:hAnsi="Times New Roman" w:cs="Times New Roman"/>
          <w:sz w:val="24"/>
          <w:szCs w:val="24"/>
        </w:rPr>
        <w:lastRenderedPageBreak/>
        <w:t>Dependent Means</w:t>
      </w:r>
      <w:bookmarkEnd w:id="28"/>
    </w:p>
    <w:tbl>
      <w:tblPr>
        <w:tblStyle w:val="12"/>
        <w:tblW w:w="0" w:type="auto"/>
        <w:tblLook w:val="04A0" w:firstRow="1" w:lastRow="0" w:firstColumn="1" w:lastColumn="0" w:noHBand="0" w:noVBand="1"/>
      </w:tblPr>
      <w:tblGrid>
        <w:gridCol w:w="9016"/>
      </w:tblGrid>
      <w:tr w:rsidR="00A42D92" w14:paraId="251059B0" w14:textId="77777777" w:rsidTr="00B13CA8">
        <w:tc>
          <w:tcPr>
            <w:tcW w:w="9224" w:type="dxa"/>
          </w:tcPr>
          <w:p w14:paraId="251059AF"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9B2" w14:textId="77777777" w:rsidTr="00B13CA8">
        <w:tc>
          <w:tcPr>
            <w:tcW w:w="9224" w:type="dxa"/>
          </w:tcPr>
          <w:p w14:paraId="251059B1"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FF"/>
                <w:kern w:val="2"/>
                <w:szCs w:val="22"/>
              </w:rPr>
              <w:t>The value of </w:t>
            </w:r>
            <w:r w:rsidRPr="004B35E1">
              <w:rPr>
                <w:rFonts w:asciiTheme="minorHAnsi" w:hAnsiTheme="minorHAnsi" w:cstheme="minorBidi"/>
                <w:i/>
                <w:iCs/>
                <w:color w:val="0000FF"/>
                <w:kern w:val="2"/>
                <w:szCs w:val="22"/>
              </w:rPr>
              <w:t>t</w:t>
            </w:r>
            <w:r w:rsidRPr="004B35E1">
              <w:rPr>
                <w:rFonts w:asciiTheme="minorHAnsi" w:hAnsiTheme="minorHAnsi" w:cstheme="minorBidi"/>
                <w:color w:val="0000FF"/>
                <w:kern w:val="2"/>
                <w:szCs w:val="22"/>
              </w:rPr>
              <w:t> is 7.448323. The value of </w:t>
            </w:r>
            <w:r w:rsidRPr="004B35E1">
              <w:rPr>
                <w:rFonts w:asciiTheme="minorHAnsi" w:hAnsiTheme="minorHAnsi" w:cstheme="minorBidi"/>
                <w:i/>
                <w:iCs/>
                <w:color w:val="0000FF"/>
                <w:kern w:val="2"/>
                <w:szCs w:val="22"/>
              </w:rPr>
              <w:t>p</w:t>
            </w:r>
            <w:r w:rsidRPr="004B35E1">
              <w:rPr>
                <w:rFonts w:asciiTheme="minorHAnsi" w:hAnsiTheme="minorHAnsi" w:cstheme="minorBidi"/>
                <w:color w:val="0000FF"/>
                <w:kern w:val="2"/>
                <w:szCs w:val="22"/>
              </w:rPr>
              <w:t> is &lt; .00001. The result is significant at p &lt; .05.</w:t>
            </w:r>
          </w:p>
        </w:tc>
      </w:tr>
      <w:tr w:rsidR="00A42D92" w14:paraId="251059B5" w14:textId="77777777" w:rsidTr="00B13CA8">
        <w:tc>
          <w:tcPr>
            <w:tcW w:w="9224" w:type="dxa"/>
          </w:tcPr>
          <w:p w14:paraId="251059B3" w14:textId="77777777" w:rsidR="00E9206C" w:rsidRDefault="0056430D" w:rsidP="008A0167">
            <w:pPr>
              <w:spacing w:after="200" w:line="276" w:lineRule="auto"/>
              <w:jc w:val="both"/>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Difference Scores Calculations</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Mean</w:t>
            </w:r>
            <w:r w:rsidRPr="004B35E1">
              <w:rPr>
                <w:rFonts w:asciiTheme="minorHAnsi" w:hAnsiTheme="minorHAnsi" w:cstheme="minorBidi"/>
                <w:color w:val="000000"/>
                <w:kern w:val="2"/>
                <w:szCs w:val="22"/>
              </w:rPr>
              <w:t>: 0.37</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μ</w:t>
            </w:r>
            <w:r w:rsidRPr="004B35E1">
              <w:rPr>
                <w:rFonts w:asciiTheme="minorHAnsi" w:hAnsiTheme="minorHAnsi" w:cstheme="minorBidi"/>
                <w:color w:val="000000"/>
                <w:kern w:val="2"/>
                <w:szCs w:val="22"/>
              </w:rPr>
              <w:t> = 0</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SS</w:t>
            </w:r>
            <w:r w:rsidRPr="004B35E1">
              <w:rPr>
                <w:rFonts w:ascii="바탕" w:eastAsia="바탕" w:hAnsi="바탕" w:cs="바탕" w:hint="eastAsia"/>
                <w:i/>
                <w:iCs/>
                <w:color w:val="000000"/>
                <w:kern w:val="2"/>
                <w:szCs w:val="22"/>
              </w:rPr>
              <w:t>⁄</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rPr>
              <w:t> = 0.46/(14-1) = 0.04</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rPr>
              <w:t> = 0.04/14 = 0</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√0 = 0.05</w:t>
            </w:r>
            <w:r w:rsidRPr="004B35E1">
              <w:rPr>
                <w:rFonts w:asciiTheme="minorHAnsi" w:hAnsiTheme="minorHAnsi" w:cstheme="minorBidi"/>
                <w:color w:val="000000"/>
                <w:kern w:val="2"/>
                <w:szCs w:val="22"/>
              </w:rPr>
              <w:br/>
            </w:r>
          </w:p>
          <w:p w14:paraId="251059B4"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00"/>
                <w:kern w:val="2"/>
                <w:szCs w:val="22"/>
                <w:u w:val="single"/>
              </w:rPr>
              <w:t>T-value Calculation</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t</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M</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μ</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(0.37 - 0)/0.05 = 7.45</w:t>
            </w:r>
            <w:r w:rsidRPr="004B35E1">
              <w:rPr>
                <w:rFonts w:asciiTheme="minorHAnsi" w:hAnsiTheme="minorHAnsi" w:cstheme="minorBidi"/>
                <w:color w:val="000000"/>
                <w:kern w:val="2"/>
                <w:szCs w:val="22"/>
              </w:rPr>
              <w:br/>
            </w:r>
          </w:p>
        </w:tc>
      </w:tr>
    </w:tbl>
    <w:p w14:paraId="251059B6" w14:textId="77777777" w:rsidR="00E9206C" w:rsidRDefault="00E9206C" w:rsidP="00E9206C">
      <w:pPr>
        <w:rPr>
          <w:rFonts w:ascii="Times New Roman" w:hAnsi="Times New Roman" w:cs="Times New Roman"/>
          <w:sz w:val="24"/>
          <w:szCs w:val="24"/>
        </w:rPr>
      </w:pPr>
    </w:p>
    <w:p w14:paraId="251059B7" w14:textId="77777777" w:rsidR="00E9206C" w:rsidRDefault="0056430D" w:rsidP="00E9206C">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9B8" w14:textId="77777777" w:rsidR="00E9206C" w:rsidRDefault="0056430D" w:rsidP="00E9206C">
      <w:pPr>
        <w:pStyle w:val="Heading3"/>
        <w:ind w:left="1080" w:hanging="480"/>
        <w:rPr>
          <w:rFonts w:ascii="Times New Roman" w:hAnsi="Times New Roman" w:cs="Times New Roman"/>
          <w:sz w:val="24"/>
          <w:szCs w:val="24"/>
        </w:rPr>
      </w:pPr>
      <w:bookmarkStart w:id="29" w:name="_Toc85715898"/>
      <w:r>
        <w:rPr>
          <w:rFonts w:ascii="Times New Roman" w:hAnsi="Times New Roman" w:cs="Times New Roman" w:hint="eastAsia"/>
          <w:sz w:val="24"/>
          <w:szCs w:val="24"/>
        </w:rPr>
        <w:lastRenderedPageBreak/>
        <w:t>F</w:t>
      </w:r>
      <w:r>
        <w:rPr>
          <w:rFonts w:ascii="Times New Roman" w:hAnsi="Times New Roman" w:cs="Times New Roman"/>
          <w:sz w:val="24"/>
          <w:szCs w:val="24"/>
        </w:rPr>
        <w:t>ig. S3. T1:T2 Test</w:t>
      </w:r>
      <w:bookmarkEnd w:id="29"/>
    </w:p>
    <w:p w14:paraId="251059B9" w14:textId="77777777" w:rsidR="00E9206C" w:rsidRDefault="0056430D" w:rsidP="00E9206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105E40" wp14:editId="25105E41">
            <wp:extent cx="5730240" cy="3543300"/>
            <wp:effectExtent l="0" t="0" r="381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05864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30240" cy="3543300"/>
                    </a:xfrm>
                    <a:prstGeom prst="rect">
                      <a:avLst/>
                    </a:prstGeom>
                    <a:noFill/>
                    <a:ln>
                      <a:noFill/>
                    </a:ln>
                  </pic:spPr>
                </pic:pic>
              </a:graphicData>
            </a:graphic>
          </wp:inline>
        </w:drawing>
      </w:r>
    </w:p>
    <w:p w14:paraId="251059BA" w14:textId="0E3C2EFE" w:rsidR="00E9206C" w:rsidRDefault="0056430D" w:rsidP="00E9206C">
      <w:pPr>
        <w:rPr>
          <w:rFonts w:ascii="Times New Roman" w:hAnsi="Times New Roman" w:cs="Times New Roman"/>
          <w:sz w:val="24"/>
          <w:szCs w:val="24"/>
        </w:rPr>
      </w:pPr>
      <w:r w:rsidRPr="00453B00">
        <w:rPr>
          <w:rFonts w:ascii="Palatino Linotype" w:eastAsia="Arial Unicode MS" w:hAnsi="Palatino Linotype" w:cs="Times New Roman"/>
          <w:sz w:val="24"/>
          <w:szCs w:val="24"/>
        </w:rPr>
        <w:t xml:space="preserve">The participants with T1 (M = 0.1766, SD = 0.074) were compared to </w:t>
      </w:r>
      <w:r>
        <w:rPr>
          <w:rFonts w:ascii="Palatino Linotype" w:eastAsia="Arial Unicode MS" w:hAnsi="Palatino Linotype" w:cs="Times New Roman"/>
          <w:sz w:val="24"/>
          <w:szCs w:val="24"/>
        </w:rPr>
        <w:t xml:space="preserve">those with </w:t>
      </w:r>
      <w:r w:rsidRPr="00453B00">
        <w:rPr>
          <w:rFonts w:ascii="Palatino Linotype" w:eastAsia="Arial Unicode MS" w:hAnsi="Palatino Linotype" w:cs="Times New Roman"/>
          <w:sz w:val="24"/>
          <w:szCs w:val="24"/>
        </w:rPr>
        <w:t xml:space="preserve">T2 (M = 0.5501, SD = 0.1421). T1:T2 in the group taking Dapsone also demonstrated that the group with AD and the group without AD </w:t>
      </w:r>
      <w:r>
        <w:rPr>
          <w:rFonts w:ascii="Palatino Linotype" w:eastAsia="Arial Unicode MS" w:hAnsi="Palatino Linotype" w:cs="Times New Roman"/>
          <w:sz w:val="24"/>
          <w:szCs w:val="24"/>
        </w:rPr>
        <w:t>were</w:t>
      </w:r>
      <w:r w:rsidRPr="00453B00">
        <w:rPr>
          <w:rFonts w:ascii="Palatino Linotype" w:eastAsia="Arial Unicode MS" w:hAnsi="Palatino Linotype" w:cs="Times New Roman"/>
          <w:sz w:val="24"/>
          <w:szCs w:val="24"/>
        </w:rPr>
        <w:t xml:space="preserve"> distinguished.</w:t>
      </w:r>
    </w:p>
    <w:p w14:paraId="251059BB" w14:textId="77777777" w:rsidR="00E9206C" w:rsidRDefault="00E9206C" w:rsidP="00E9206C">
      <w:pPr>
        <w:rPr>
          <w:rFonts w:ascii="Times New Roman" w:hAnsi="Times New Roman" w:cs="Times New Roman"/>
          <w:sz w:val="24"/>
          <w:szCs w:val="24"/>
        </w:rPr>
      </w:pPr>
    </w:p>
    <w:p w14:paraId="251059BC" w14:textId="77777777" w:rsidR="00E9206C" w:rsidRDefault="00E9206C" w:rsidP="00E9206C">
      <w:pPr>
        <w:rPr>
          <w:rFonts w:ascii="Times New Roman" w:hAnsi="Times New Roman" w:cs="Times New Roman"/>
          <w:sz w:val="24"/>
          <w:szCs w:val="24"/>
        </w:rPr>
      </w:pPr>
    </w:p>
    <w:p w14:paraId="251059BD" w14:textId="77777777" w:rsidR="00E9206C" w:rsidRDefault="0056430D" w:rsidP="00E9206C">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9BE" w14:textId="77777777" w:rsidR="00E9206C" w:rsidRPr="004B35E1" w:rsidRDefault="0056430D" w:rsidP="00E9206C">
      <w:pPr>
        <w:keepNext/>
        <w:outlineLvl w:val="1"/>
        <w:rPr>
          <w:rFonts w:ascii="Times New Roman" w:eastAsiaTheme="majorEastAsia" w:hAnsi="Times New Roman" w:cs="Times New Roman"/>
          <w:sz w:val="24"/>
          <w:szCs w:val="24"/>
        </w:rPr>
      </w:pPr>
      <w:bookmarkStart w:id="30" w:name="_Toc85715899"/>
      <w:r w:rsidRPr="004B35E1">
        <w:rPr>
          <w:rFonts w:ascii="Times New Roman" w:eastAsiaTheme="majorEastAsia" w:hAnsi="Times New Roman" w:cs="Times New Roman"/>
          <w:sz w:val="24"/>
          <w:szCs w:val="24"/>
        </w:rPr>
        <w:lastRenderedPageBreak/>
        <w:t xml:space="preserve">T-Test for </w:t>
      </w:r>
      <w:r w:rsidRPr="004B35E1">
        <w:rPr>
          <w:rFonts w:ascii="Times New Roman" w:eastAsiaTheme="majorEastAsia" w:hAnsi="Times New Roman" w:cs="Times New Roman"/>
          <w:b/>
          <w:sz w:val="24"/>
          <w:szCs w:val="24"/>
        </w:rPr>
        <w:t>T</w:t>
      </w:r>
      <w:r w:rsidRPr="004B35E1">
        <w:rPr>
          <w:rFonts w:ascii="Times New Roman" w:eastAsiaTheme="majorEastAsia" w:hAnsi="Times New Roman" w:cs="Times New Roman" w:hint="eastAsia"/>
          <w:b/>
          <w:sz w:val="24"/>
          <w:szCs w:val="24"/>
        </w:rPr>
        <w:t>3</w:t>
      </w:r>
      <w:r w:rsidRPr="004B35E1">
        <w:rPr>
          <w:rFonts w:ascii="Times New Roman" w:eastAsiaTheme="majorEastAsia" w:hAnsi="Times New Roman" w:cs="Times New Roman"/>
          <w:b/>
          <w:sz w:val="24"/>
          <w:szCs w:val="24"/>
        </w:rPr>
        <w:t>: DDS (</w:t>
      </w:r>
      <w:r w:rsidRPr="004B35E1">
        <w:rPr>
          <w:rFonts w:ascii="Times New Roman" w:eastAsiaTheme="majorEastAsia" w:hAnsi="Times New Roman" w:cs="Times New Roman" w:hint="eastAsia"/>
          <w:b/>
          <w:sz w:val="24"/>
          <w:szCs w:val="24"/>
        </w:rPr>
        <w:t>-</w:t>
      </w:r>
      <w:r w:rsidRPr="004B35E1">
        <w:rPr>
          <w:rFonts w:ascii="Times New Roman" w:eastAsiaTheme="majorEastAsia" w:hAnsi="Times New Roman" w:cs="Times New Roman"/>
          <w:b/>
          <w:sz w:val="24"/>
          <w:szCs w:val="24"/>
        </w:rPr>
        <w:t>) AD (+)</w:t>
      </w:r>
      <w:r w:rsidRPr="004B35E1">
        <w:rPr>
          <w:rFonts w:ascii="Times New Roman" w:eastAsiaTheme="majorEastAsia" w:hAnsi="Times New Roman" w:cs="Times New Roman"/>
          <w:b/>
          <w:sz w:val="24"/>
          <w:szCs w:val="24"/>
        </w:rPr>
        <w:tab/>
        <w:t>T</w:t>
      </w:r>
      <w:r w:rsidRPr="004B35E1">
        <w:rPr>
          <w:rFonts w:ascii="Times New Roman" w:eastAsiaTheme="majorEastAsia" w:hAnsi="Times New Roman" w:cs="Times New Roman" w:hint="eastAsia"/>
          <w:b/>
          <w:sz w:val="24"/>
          <w:szCs w:val="24"/>
        </w:rPr>
        <w:t>4</w:t>
      </w:r>
      <w:r w:rsidRPr="004B35E1">
        <w:rPr>
          <w:rFonts w:ascii="Times New Roman" w:eastAsiaTheme="majorEastAsia" w:hAnsi="Times New Roman" w:cs="Times New Roman"/>
          <w:b/>
          <w:sz w:val="24"/>
          <w:szCs w:val="24"/>
        </w:rPr>
        <w:t>: DDS (</w:t>
      </w:r>
      <w:r w:rsidRPr="004B35E1">
        <w:rPr>
          <w:rFonts w:ascii="Times New Roman" w:eastAsiaTheme="majorEastAsia" w:hAnsi="Times New Roman" w:cs="Times New Roman" w:hint="eastAsia"/>
          <w:b/>
          <w:sz w:val="24"/>
          <w:szCs w:val="24"/>
        </w:rPr>
        <w:t>-</w:t>
      </w:r>
      <w:r w:rsidRPr="004B35E1">
        <w:rPr>
          <w:rFonts w:ascii="Times New Roman" w:eastAsiaTheme="majorEastAsia" w:hAnsi="Times New Roman" w:cs="Times New Roman"/>
          <w:b/>
          <w:sz w:val="24"/>
          <w:szCs w:val="24"/>
        </w:rPr>
        <w:t>) AD (-)</w:t>
      </w:r>
      <w:bookmarkEnd w:id="30"/>
    </w:p>
    <w:p w14:paraId="251059BF" w14:textId="77777777" w:rsidR="00E9206C" w:rsidRPr="004B35E1" w:rsidRDefault="0056430D" w:rsidP="00E9206C">
      <w:pPr>
        <w:keepNext/>
        <w:ind w:leftChars="300" w:left="1080" w:hangingChars="200" w:hanging="480"/>
        <w:outlineLvl w:val="2"/>
        <w:rPr>
          <w:rFonts w:ascii="Times New Roman" w:eastAsiaTheme="majorEastAsia" w:hAnsi="Times New Roman" w:cs="Times New Roman"/>
          <w:sz w:val="24"/>
          <w:szCs w:val="24"/>
        </w:rPr>
      </w:pPr>
      <w:bookmarkStart w:id="31" w:name="_Toc85715900"/>
      <w:r w:rsidRPr="004B35E1">
        <w:rPr>
          <w:rFonts w:ascii="Times New Roman" w:eastAsiaTheme="majorEastAsia" w:hAnsi="Times New Roman" w:cs="Times New Roman"/>
          <w:sz w:val="24"/>
          <w:szCs w:val="24"/>
        </w:rPr>
        <w:t>Independent Means</w:t>
      </w:r>
      <w:bookmarkEnd w:id="31"/>
    </w:p>
    <w:tbl>
      <w:tblPr>
        <w:tblStyle w:val="12"/>
        <w:tblW w:w="0" w:type="auto"/>
        <w:tblLook w:val="04A0" w:firstRow="1" w:lastRow="0" w:firstColumn="1" w:lastColumn="0" w:noHBand="0" w:noVBand="1"/>
      </w:tblPr>
      <w:tblGrid>
        <w:gridCol w:w="9016"/>
      </w:tblGrid>
      <w:tr w:rsidR="00A42D92" w14:paraId="251059C1" w14:textId="77777777" w:rsidTr="00B13CA8">
        <w:tc>
          <w:tcPr>
            <w:tcW w:w="9224" w:type="dxa"/>
          </w:tcPr>
          <w:p w14:paraId="251059C0"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9C3" w14:textId="77777777" w:rsidTr="00B13CA8">
        <w:tc>
          <w:tcPr>
            <w:tcW w:w="9224" w:type="dxa"/>
          </w:tcPr>
          <w:p w14:paraId="251059C2"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FF"/>
                <w:kern w:val="2"/>
                <w:szCs w:val="22"/>
              </w:rPr>
              <w:t>The </w:t>
            </w:r>
            <w:r w:rsidRPr="004B35E1">
              <w:rPr>
                <w:rFonts w:asciiTheme="minorHAnsi" w:hAnsiTheme="minorHAnsi" w:cstheme="minorBidi"/>
                <w:i/>
                <w:iCs/>
                <w:color w:val="0000FF"/>
                <w:kern w:val="2"/>
                <w:szCs w:val="22"/>
              </w:rPr>
              <w:t>t</w:t>
            </w:r>
            <w:r w:rsidRPr="004B35E1">
              <w:rPr>
                <w:rFonts w:asciiTheme="minorHAnsi" w:hAnsiTheme="minorHAnsi" w:cstheme="minorBidi"/>
                <w:color w:val="0000FF"/>
                <w:kern w:val="2"/>
                <w:szCs w:val="22"/>
              </w:rPr>
              <w:t>-value is 8.72515. The </w:t>
            </w:r>
            <w:r w:rsidRPr="004B35E1">
              <w:rPr>
                <w:rFonts w:asciiTheme="minorHAnsi" w:hAnsiTheme="minorHAnsi" w:cstheme="minorBidi"/>
                <w:i/>
                <w:iCs/>
                <w:color w:val="0000FF"/>
                <w:kern w:val="2"/>
                <w:szCs w:val="22"/>
              </w:rPr>
              <w:t>p</w:t>
            </w:r>
            <w:r w:rsidRPr="004B35E1">
              <w:rPr>
                <w:rFonts w:asciiTheme="minorHAnsi" w:hAnsiTheme="minorHAnsi" w:cstheme="minorBidi"/>
                <w:color w:val="0000FF"/>
                <w:kern w:val="2"/>
                <w:szCs w:val="22"/>
              </w:rPr>
              <w:t>-value is &lt; .00001. The result is significant at </w:t>
            </w:r>
            <w:r w:rsidRPr="004B35E1">
              <w:rPr>
                <w:rFonts w:asciiTheme="minorHAnsi" w:hAnsiTheme="minorHAnsi" w:cstheme="minorBidi"/>
                <w:i/>
                <w:iCs/>
                <w:color w:val="0000FF"/>
                <w:kern w:val="2"/>
                <w:szCs w:val="22"/>
              </w:rPr>
              <w:t>p</w:t>
            </w:r>
            <w:r w:rsidRPr="004B35E1">
              <w:rPr>
                <w:rFonts w:asciiTheme="minorHAnsi" w:hAnsiTheme="minorHAnsi" w:cstheme="minorBidi"/>
                <w:color w:val="0000FF"/>
                <w:kern w:val="2"/>
                <w:szCs w:val="22"/>
              </w:rPr>
              <w:t> &lt; .05.</w:t>
            </w:r>
          </w:p>
        </w:tc>
      </w:tr>
      <w:tr w:rsidR="00A42D92" w14:paraId="251059C5" w14:textId="77777777" w:rsidTr="00B13CA8">
        <w:tc>
          <w:tcPr>
            <w:tcW w:w="9224" w:type="dxa"/>
          </w:tcPr>
          <w:p w14:paraId="251059C4"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00"/>
                <w:kern w:val="2"/>
                <w:szCs w:val="22"/>
                <w:u w:val="single"/>
              </w:rPr>
              <w:t>Difference Scores Calculations</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Treatment 3</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14</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rPr>
              <w:t> - 1 = 14 - 1 = 13</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M</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0.82</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SS</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0.07</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SS</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rPr>
              <w:t> - 1) = 0.07/(14-1) = 0.01</w:t>
            </w:r>
            <w:r w:rsidRPr="004B35E1">
              <w:rPr>
                <w:rFonts w:asciiTheme="minorHAnsi" w:hAnsiTheme="minorHAnsi" w:cstheme="minorBidi"/>
                <w:color w:val="000000"/>
                <w:kern w:val="2"/>
                <w:szCs w:val="22"/>
              </w:rPr>
              <w:br/>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Treatment 4</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14</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rPr>
              <w:t> - 1 = 14 - 1 = 13</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M</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0.45</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SS</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0.26</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SS</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rPr>
              <w:t> - 1) = 0.26/(14-1) = 0.02</w:t>
            </w:r>
            <w:r w:rsidRPr="004B35E1">
              <w:rPr>
                <w:rFonts w:asciiTheme="minorHAnsi" w:hAnsiTheme="minorHAnsi" w:cstheme="minorBidi"/>
                <w:color w:val="000000"/>
                <w:kern w:val="2"/>
                <w:szCs w:val="22"/>
              </w:rPr>
              <w:br/>
            </w:r>
            <w:r w:rsidRPr="004B35E1">
              <w:rPr>
                <w:rFonts w:asciiTheme="minorHAnsi" w:hAnsiTheme="minorHAnsi" w:cstheme="minorBidi"/>
                <w:color w:val="000000"/>
                <w:kern w:val="2"/>
                <w:szCs w:val="22"/>
              </w:rPr>
              <w:br/>
            </w:r>
            <w:r w:rsidRPr="004B35E1">
              <w:rPr>
                <w:rFonts w:asciiTheme="minorHAnsi" w:hAnsiTheme="minorHAnsi" w:cstheme="minorBidi"/>
                <w:color w:val="000000"/>
                <w:kern w:val="2"/>
                <w:szCs w:val="22"/>
                <w:u w:val="single"/>
              </w:rPr>
              <w:t>T-value Calculation</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i/>
                <w:iCs/>
                <w:color w:val="000000"/>
                <w:kern w:val="2"/>
                <w:szCs w:val="22"/>
                <w:vertAlign w:val="subscript"/>
              </w:rPr>
              <w:t>p</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 ((13/26) * 0.01) + ((13/26) * 0.02) = 0.01</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i/>
                <w:iCs/>
                <w:color w:val="000000"/>
                <w:kern w:val="2"/>
                <w:szCs w:val="22"/>
                <w:vertAlign w:val="subscript"/>
              </w:rPr>
              <w:t>M1</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i/>
                <w:iCs/>
                <w:color w:val="000000"/>
                <w:kern w:val="2"/>
                <w:szCs w:val="22"/>
                <w:vertAlign w:val="subscript"/>
              </w:rPr>
              <w:t>p</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 0.01/14 = 0</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i/>
                <w:iCs/>
                <w:color w:val="000000"/>
                <w:kern w:val="2"/>
                <w:szCs w:val="22"/>
                <w:vertAlign w:val="subscript"/>
              </w:rPr>
              <w:t>M2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i/>
                <w:iCs/>
                <w:color w:val="000000"/>
                <w:kern w:val="2"/>
                <w:szCs w:val="22"/>
                <w:vertAlign w:val="subscript"/>
              </w:rPr>
              <w:t>p</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 = 0.01/14 = 0</w:t>
            </w:r>
            <w:r w:rsidRPr="004B35E1">
              <w:rPr>
                <w:rFonts w:asciiTheme="minorHAnsi" w:hAnsiTheme="minorHAnsi" w:cstheme="minorBidi"/>
                <w:color w:val="000000"/>
                <w:kern w:val="2"/>
                <w:szCs w:val="22"/>
              </w:rPr>
              <w:br/>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t</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M</w:t>
            </w:r>
            <w:r w:rsidRPr="004B35E1">
              <w:rPr>
                <w:rFonts w:asciiTheme="minorHAnsi" w:hAnsiTheme="minorHAnsi" w:cstheme="minorBidi"/>
                <w:color w:val="000000"/>
                <w:kern w:val="2"/>
                <w:szCs w:val="22"/>
                <w:vertAlign w:val="subscript"/>
              </w:rPr>
              <w:t>1</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M</w:t>
            </w:r>
            <w:r w:rsidRPr="004B35E1">
              <w:rPr>
                <w:rFonts w:asciiTheme="minorHAnsi" w:hAnsiTheme="minorHAnsi" w:cstheme="minorBidi"/>
                <w:color w:val="000000"/>
                <w:kern w:val="2"/>
                <w:szCs w:val="22"/>
                <w:vertAlign w:val="subscript"/>
              </w:rPr>
              <w:t>2</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i/>
                <w:iCs/>
                <w:color w:val="000000"/>
                <w:kern w:val="2"/>
                <w:szCs w:val="22"/>
                <w:vertAlign w:val="subscript"/>
              </w:rPr>
              <w:t>M1</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color w:val="000000"/>
                <w:kern w:val="2"/>
                <w:szCs w:val="22"/>
                <w:vertAlign w:val="superscript"/>
              </w:rPr>
              <w:t>2</w:t>
            </w:r>
            <w:r w:rsidRPr="004B35E1">
              <w:rPr>
                <w:rFonts w:asciiTheme="minorHAnsi" w:hAnsiTheme="minorHAnsi" w:cstheme="minorBidi"/>
                <w:i/>
                <w:iCs/>
                <w:color w:val="000000"/>
                <w:kern w:val="2"/>
                <w:szCs w:val="22"/>
                <w:vertAlign w:val="subscript"/>
              </w:rPr>
              <w:t>M2</w:t>
            </w:r>
            <w:r w:rsidRPr="004B35E1">
              <w:rPr>
                <w:rFonts w:asciiTheme="minorHAnsi" w:hAnsiTheme="minorHAnsi" w:cstheme="minorBidi"/>
                <w:color w:val="000000"/>
                <w:kern w:val="2"/>
                <w:szCs w:val="22"/>
              </w:rPr>
              <w:t>) = 0.37/√0 = 8.73</w:t>
            </w:r>
          </w:p>
        </w:tc>
      </w:tr>
    </w:tbl>
    <w:p w14:paraId="251059C6" w14:textId="77777777" w:rsidR="00E9206C" w:rsidRDefault="00E9206C" w:rsidP="00E9206C">
      <w:pPr>
        <w:rPr>
          <w:rFonts w:ascii="Times New Roman" w:hAnsi="Times New Roman" w:cs="Times New Roman"/>
          <w:sz w:val="24"/>
          <w:szCs w:val="24"/>
        </w:rPr>
      </w:pPr>
    </w:p>
    <w:p w14:paraId="251059C7" w14:textId="77777777" w:rsidR="00E9206C" w:rsidRDefault="0056430D" w:rsidP="00E9206C">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9C8" w14:textId="77777777" w:rsidR="00E9206C" w:rsidRPr="004B35E1" w:rsidRDefault="0056430D" w:rsidP="00E9206C">
      <w:pPr>
        <w:keepNext/>
        <w:ind w:leftChars="300" w:left="1080" w:hangingChars="200" w:hanging="480"/>
        <w:outlineLvl w:val="2"/>
        <w:rPr>
          <w:rFonts w:ascii="Times New Roman" w:eastAsiaTheme="majorEastAsia" w:hAnsi="Times New Roman" w:cs="Times New Roman"/>
          <w:sz w:val="24"/>
          <w:szCs w:val="24"/>
        </w:rPr>
      </w:pPr>
      <w:bookmarkStart w:id="32" w:name="_Toc85715901"/>
      <w:r w:rsidRPr="004B35E1">
        <w:rPr>
          <w:rFonts w:ascii="Times New Roman" w:eastAsiaTheme="majorEastAsia" w:hAnsi="Times New Roman" w:cs="Times New Roman"/>
          <w:sz w:val="24"/>
          <w:szCs w:val="24"/>
        </w:rPr>
        <w:lastRenderedPageBreak/>
        <w:t>Dependent Means</w:t>
      </w:r>
      <w:bookmarkEnd w:id="32"/>
    </w:p>
    <w:tbl>
      <w:tblPr>
        <w:tblStyle w:val="12"/>
        <w:tblW w:w="0" w:type="auto"/>
        <w:tblLook w:val="04A0" w:firstRow="1" w:lastRow="0" w:firstColumn="1" w:lastColumn="0" w:noHBand="0" w:noVBand="1"/>
      </w:tblPr>
      <w:tblGrid>
        <w:gridCol w:w="9016"/>
      </w:tblGrid>
      <w:tr w:rsidR="00A42D92" w14:paraId="251059CA" w14:textId="77777777" w:rsidTr="00B13CA8">
        <w:tc>
          <w:tcPr>
            <w:tcW w:w="9224" w:type="dxa"/>
          </w:tcPr>
          <w:p w14:paraId="251059C9"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9CC" w14:textId="77777777" w:rsidTr="00B13CA8">
        <w:tc>
          <w:tcPr>
            <w:tcW w:w="9224" w:type="dxa"/>
          </w:tcPr>
          <w:p w14:paraId="251059CB"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Open Sans" w:hAnsi="Open Sans" w:cstheme="minorBidi"/>
                <w:color w:val="0000FF"/>
                <w:kern w:val="2"/>
                <w:sz w:val="21"/>
                <w:szCs w:val="21"/>
              </w:rPr>
              <w:t>The value of </w:t>
            </w:r>
            <w:r w:rsidRPr="004B35E1">
              <w:rPr>
                <w:rFonts w:ascii="Open Sans" w:hAnsi="Open Sans" w:cstheme="minorBidi"/>
                <w:i/>
                <w:iCs/>
                <w:color w:val="0000FF"/>
                <w:kern w:val="2"/>
                <w:sz w:val="21"/>
                <w:szCs w:val="21"/>
              </w:rPr>
              <w:t>t</w:t>
            </w:r>
            <w:r w:rsidRPr="004B35E1">
              <w:rPr>
                <w:rFonts w:ascii="Open Sans" w:hAnsi="Open Sans" w:cstheme="minorBidi"/>
                <w:color w:val="0000FF"/>
                <w:kern w:val="2"/>
                <w:sz w:val="21"/>
                <w:szCs w:val="21"/>
              </w:rPr>
              <w:t> is -7.448323. The value of </w:t>
            </w:r>
            <w:r w:rsidRPr="004B35E1">
              <w:rPr>
                <w:rFonts w:ascii="Open Sans" w:hAnsi="Open Sans" w:cstheme="minorBidi"/>
                <w:i/>
                <w:iCs/>
                <w:color w:val="0000FF"/>
                <w:kern w:val="2"/>
                <w:sz w:val="21"/>
                <w:szCs w:val="21"/>
              </w:rPr>
              <w:t>p</w:t>
            </w:r>
            <w:r w:rsidRPr="004B35E1">
              <w:rPr>
                <w:rFonts w:ascii="Open Sans" w:hAnsi="Open Sans" w:cstheme="minorBidi"/>
                <w:color w:val="0000FF"/>
                <w:kern w:val="2"/>
                <w:sz w:val="21"/>
                <w:szCs w:val="21"/>
              </w:rPr>
              <w:t> is &lt; .00001. The result is significant at p &lt; .05.</w:t>
            </w:r>
          </w:p>
        </w:tc>
      </w:tr>
      <w:tr w:rsidR="00A42D92" w14:paraId="251059CE" w14:textId="77777777" w:rsidTr="00B13CA8">
        <w:tc>
          <w:tcPr>
            <w:tcW w:w="9224" w:type="dxa"/>
          </w:tcPr>
          <w:p w14:paraId="251059CD" w14:textId="77777777" w:rsidR="00E9206C" w:rsidRPr="004B35E1" w:rsidRDefault="0056430D" w:rsidP="008A0167">
            <w:pPr>
              <w:spacing w:after="200" w:line="276" w:lineRule="auto"/>
              <w:jc w:val="both"/>
              <w:rPr>
                <w:rFonts w:asciiTheme="minorHAnsi" w:hAnsiTheme="minorHAnsi" w:cstheme="minorBidi"/>
                <w:kern w:val="2"/>
                <w:szCs w:val="22"/>
              </w:rPr>
            </w:pPr>
            <w:r w:rsidRPr="004B35E1">
              <w:rPr>
                <w:rFonts w:ascii="Open Sans" w:hAnsi="Open Sans" w:cstheme="minorBidi"/>
                <w:color w:val="000000"/>
                <w:kern w:val="2"/>
                <w:sz w:val="21"/>
                <w:szCs w:val="21"/>
                <w:u w:val="single"/>
              </w:rPr>
              <w:t>Difference Scores Calculations</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Mean</w:t>
            </w:r>
            <w:r w:rsidRPr="004B35E1">
              <w:rPr>
                <w:rFonts w:ascii="Open Sans" w:hAnsi="Open Sans" w:cstheme="minorBidi"/>
                <w:color w:val="000000"/>
                <w:kern w:val="2"/>
                <w:sz w:val="21"/>
                <w:szCs w:val="21"/>
              </w:rPr>
              <w:t>: -0.37</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μ</w:t>
            </w:r>
            <w:r w:rsidRPr="004B35E1">
              <w:rPr>
                <w:rFonts w:ascii="Open Sans" w:hAnsi="Open Sans" w:cstheme="minorBidi"/>
                <w:color w:val="000000"/>
                <w:kern w:val="2"/>
                <w:sz w:val="21"/>
                <w:szCs w:val="21"/>
              </w:rPr>
              <w:t> = 0</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i/>
                <w:iCs/>
                <w:color w:val="000000"/>
                <w:kern w:val="2"/>
                <w:sz w:val="21"/>
                <w:szCs w:val="21"/>
                <w:vertAlign w:val="super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SS⁄df</w:t>
            </w:r>
            <w:r w:rsidRPr="004B35E1">
              <w:rPr>
                <w:rFonts w:ascii="Open Sans" w:hAnsi="Open Sans" w:cstheme="minorBidi"/>
                <w:color w:val="000000"/>
                <w:kern w:val="2"/>
                <w:sz w:val="21"/>
                <w:szCs w:val="21"/>
              </w:rPr>
              <w:t> = 0.46/(14-1) = 0.04</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i/>
                <w:iCs/>
                <w:color w:val="000000"/>
                <w:kern w:val="2"/>
                <w:sz w:val="21"/>
                <w:szCs w:val="21"/>
                <w:vertAlign w:val="superscript"/>
              </w:rPr>
              <w:t>2</w:t>
            </w:r>
            <w:r w:rsidRPr="004B35E1">
              <w:rPr>
                <w:rFonts w:ascii="Open Sans" w:hAnsi="Open Sans" w:cstheme="minorBidi"/>
                <w:i/>
                <w:iCs/>
                <w:color w:val="000000"/>
                <w:kern w:val="2"/>
                <w:sz w:val="21"/>
                <w:szCs w:val="21"/>
                <w:vertAlign w:val="subscript"/>
              </w:rPr>
              <w:t>M</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i/>
                <w:iCs/>
                <w:color w:val="000000"/>
                <w:kern w:val="2"/>
                <w:sz w:val="21"/>
                <w:szCs w:val="21"/>
                <w:vertAlign w:val="superscript"/>
              </w:rPr>
              <w:t>2</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0.04/14 = 0</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i/>
                <w:iCs/>
                <w:color w:val="000000"/>
                <w:kern w:val="2"/>
                <w:sz w:val="21"/>
                <w:szCs w:val="21"/>
                <w:vertAlign w:val="subscript"/>
              </w:rPr>
              <w:t>M</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i/>
                <w:iCs/>
                <w:color w:val="000000"/>
                <w:kern w:val="2"/>
                <w:sz w:val="21"/>
                <w:szCs w:val="21"/>
                <w:vertAlign w:val="superscript"/>
              </w:rPr>
              <w:t>2</w:t>
            </w:r>
            <w:r w:rsidRPr="004B35E1">
              <w:rPr>
                <w:rFonts w:ascii="Open Sans" w:hAnsi="Open Sans" w:cstheme="minorBidi"/>
                <w:i/>
                <w:iCs/>
                <w:color w:val="000000"/>
                <w:kern w:val="2"/>
                <w:sz w:val="21"/>
                <w:szCs w:val="21"/>
                <w:vertAlign w:val="subscript"/>
              </w:rPr>
              <w:t>M</w:t>
            </w:r>
            <w:r w:rsidRPr="004B35E1">
              <w:rPr>
                <w:rFonts w:ascii="Open Sans" w:hAnsi="Open Sans" w:cstheme="minorBidi"/>
                <w:color w:val="000000"/>
                <w:kern w:val="2"/>
                <w:sz w:val="21"/>
                <w:szCs w:val="21"/>
              </w:rPr>
              <w:t> = √0 = 0.05</w:t>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u w:val="single"/>
              </w:rPr>
              <w:t>T-value Calculation</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t</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M</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μ</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S</w:t>
            </w:r>
            <w:r w:rsidRPr="004B35E1">
              <w:rPr>
                <w:rFonts w:ascii="Open Sans" w:hAnsi="Open Sans" w:cstheme="minorBidi"/>
                <w:i/>
                <w:iCs/>
                <w:color w:val="000000"/>
                <w:kern w:val="2"/>
                <w:sz w:val="21"/>
                <w:szCs w:val="21"/>
                <w:vertAlign w:val="subscript"/>
              </w:rPr>
              <w:t>M</w:t>
            </w:r>
            <w:r w:rsidRPr="004B35E1">
              <w:rPr>
                <w:rFonts w:ascii="Open Sans" w:hAnsi="Open Sans" w:cstheme="minorBidi"/>
                <w:color w:val="000000"/>
                <w:kern w:val="2"/>
                <w:sz w:val="21"/>
                <w:szCs w:val="21"/>
              </w:rPr>
              <w:t> = (-0.37 - 0)/0.05 = -7.45</w:t>
            </w:r>
            <w:r w:rsidRPr="004B35E1">
              <w:rPr>
                <w:rFonts w:asciiTheme="minorHAnsi" w:hAnsiTheme="minorHAnsi" w:cstheme="minorBidi"/>
                <w:color w:val="000000"/>
                <w:kern w:val="2"/>
                <w:szCs w:val="22"/>
              </w:rPr>
              <w:br/>
            </w:r>
          </w:p>
        </w:tc>
      </w:tr>
    </w:tbl>
    <w:p w14:paraId="251059CF" w14:textId="77777777" w:rsidR="00E9206C" w:rsidRDefault="00E9206C" w:rsidP="00E9206C">
      <w:pPr>
        <w:widowControl/>
        <w:wordWrap/>
        <w:autoSpaceDE/>
        <w:autoSpaceDN/>
        <w:rPr>
          <w:rFonts w:ascii="Times New Roman" w:hAnsi="Times New Roman" w:cs="Times New Roman"/>
          <w:sz w:val="24"/>
          <w:szCs w:val="24"/>
        </w:rPr>
      </w:pPr>
    </w:p>
    <w:p w14:paraId="251059D0" w14:textId="77777777" w:rsidR="00E9206C" w:rsidRPr="004B35E1" w:rsidRDefault="0056430D" w:rsidP="00E9206C">
      <w:pPr>
        <w:pStyle w:val="Heading3"/>
        <w:ind w:left="1080" w:hanging="480"/>
        <w:rPr>
          <w:rFonts w:ascii="Times New Roman" w:hAnsi="Times New Roman" w:cs="Times New Roman"/>
          <w:sz w:val="24"/>
          <w:szCs w:val="24"/>
        </w:rPr>
      </w:pPr>
      <w:bookmarkStart w:id="33" w:name="_Toc85715902"/>
      <w:r>
        <w:rPr>
          <w:rFonts w:ascii="Times New Roman" w:hAnsi="Times New Roman" w:cs="Times New Roman" w:hint="eastAsia"/>
          <w:sz w:val="24"/>
          <w:szCs w:val="24"/>
        </w:rPr>
        <w:t>F</w:t>
      </w:r>
      <w:r>
        <w:rPr>
          <w:rFonts w:ascii="Times New Roman" w:hAnsi="Times New Roman" w:cs="Times New Roman"/>
          <w:sz w:val="24"/>
          <w:szCs w:val="24"/>
        </w:rPr>
        <w:t>ig. S4. T3:T4 Test</w:t>
      </w:r>
      <w:bookmarkEnd w:id="33"/>
    </w:p>
    <w:p w14:paraId="251059D1" w14:textId="77777777" w:rsidR="00E9206C" w:rsidRDefault="0056430D" w:rsidP="00E9206C">
      <w:pPr>
        <w:widowControl/>
        <w:wordWrap/>
        <w:autoSpaceDE/>
        <w:autoSpaceDN/>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105E42" wp14:editId="25105E43">
            <wp:extent cx="5730240" cy="3238500"/>
            <wp:effectExtent l="0" t="0" r="381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90150"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30240" cy="3238500"/>
                    </a:xfrm>
                    <a:prstGeom prst="rect">
                      <a:avLst/>
                    </a:prstGeom>
                    <a:noFill/>
                    <a:ln>
                      <a:noFill/>
                    </a:ln>
                  </pic:spPr>
                </pic:pic>
              </a:graphicData>
            </a:graphic>
          </wp:inline>
        </w:drawing>
      </w:r>
    </w:p>
    <w:p w14:paraId="251059D2" w14:textId="77777777" w:rsidR="00E9206C" w:rsidRDefault="0056430D" w:rsidP="00E9206C">
      <w:pPr>
        <w:widowControl/>
        <w:wordWrap/>
        <w:autoSpaceDE/>
        <w:autoSpaceDN/>
        <w:rPr>
          <w:rFonts w:ascii="Times New Roman" w:hAnsi="Times New Roman" w:cs="Times New Roman"/>
          <w:sz w:val="24"/>
          <w:szCs w:val="24"/>
        </w:rPr>
      </w:pPr>
      <w:r w:rsidRPr="008F1F51">
        <w:rPr>
          <w:rFonts w:ascii="Palatino Linotype" w:eastAsia="Arial Unicode MS" w:hAnsi="Palatino Linotype" w:cs="Times New Roman"/>
          <w:sz w:val="24"/>
          <w:szCs w:val="24"/>
        </w:rPr>
        <w:t>We compared T3 (M = 0.1766, SD = 0.074) and T4 (M = 0.5501, SD = 0.1421). T3:T4 in the group not taking Dapsone also demonstrated that the group with AD and without AD was distinguished.</w:t>
      </w:r>
    </w:p>
    <w:p w14:paraId="251059D3" w14:textId="77777777" w:rsidR="003A3E7C"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9D4" w14:textId="77777777" w:rsidR="003A3E7C" w:rsidRPr="004B35E1" w:rsidRDefault="0056430D" w:rsidP="003A3E7C">
      <w:pPr>
        <w:keepNext/>
        <w:outlineLvl w:val="1"/>
        <w:rPr>
          <w:rFonts w:ascii="Times New Roman" w:eastAsiaTheme="majorEastAsia" w:hAnsi="Times New Roman" w:cs="Times New Roman"/>
          <w:sz w:val="24"/>
          <w:szCs w:val="24"/>
        </w:rPr>
      </w:pPr>
      <w:bookmarkStart w:id="34" w:name="_Toc85715903"/>
      <w:r w:rsidRPr="004B35E1">
        <w:rPr>
          <w:rFonts w:ascii="Times New Roman" w:eastAsiaTheme="majorEastAsia" w:hAnsi="Times New Roman" w:cs="Times New Roman"/>
          <w:sz w:val="24"/>
          <w:szCs w:val="24"/>
        </w:rPr>
        <w:lastRenderedPageBreak/>
        <w:t xml:space="preserve">T-Test for </w:t>
      </w:r>
      <w:r w:rsidRPr="004B35E1">
        <w:rPr>
          <w:rFonts w:ascii="Times New Roman" w:eastAsiaTheme="majorEastAsia" w:hAnsi="Times New Roman" w:cs="Times New Roman"/>
          <w:b/>
          <w:sz w:val="24"/>
          <w:szCs w:val="24"/>
        </w:rPr>
        <w:t>T</w:t>
      </w:r>
      <w:r w:rsidRPr="004B35E1">
        <w:rPr>
          <w:rFonts w:ascii="Times New Roman" w:eastAsiaTheme="majorEastAsia" w:hAnsi="Times New Roman" w:cs="Times New Roman" w:hint="eastAsia"/>
          <w:b/>
          <w:sz w:val="24"/>
          <w:szCs w:val="24"/>
        </w:rPr>
        <w:t>1</w:t>
      </w:r>
      <w:r w:rsidRPr="004B35E1">
        <w:rPr>
          <w:rFonts w:ascii="Times New Roman" w:eastAsiaTheme="majorEastAsia" w:hAnsi="Times New Roman" w:cs="Times New Roman"/>
          <w:b/>
          <w:sz w:val="24"/>
          <w:szCs w:val="24"/>
        </w:rPr>
        <w:t>: DDS (</w:t>
      </w:r>
      <w:r w:rsidRPr="004B35E1">
        <w:rPr>
          <w:rFonts w:ascii="Times New Roman" w:eastAsiaTheme="majorEastAsia" w:hAnsi="Times New Roman" w:cs="Times New Roman" w:hint="eastAsia"/>
          <w:b/>
          <w:sz w:val="24"/>
          <w:szCs w:val="24"/>
        </w:rPr>
        <w:t>+</w:t>
      </w:r>
      <w:r w:rsidRPr="004B35E1">
        <w:rPr>
          <w:rFonts w:ascii="Times New Roman" w:eastAsiaTheme="majorEastAsia" w:hAnsi="Times New Roman" w:cs="Times New Roman"/>
          <w:b/>
          <w:sz w:val="24"/>
          <w:szCs w:val="24"/>
        </w:rPr>
        <w:t>) AD (+)</w:t>
      </w:r>
      <w:r w:rsidRPr="004B35E1">
        <w:rPr>
          <w:rFonts w:ascii="Times New Roman" w:eastAsiaTheme="majorEastAsia" w:hAnsi="Times New Roman" w:cs="Times New Roman"/>
          <w:b/>
          <w:sz w:val="24"/>
          <w:szCs w:val="24"/>
        </w:rPr>
        <w:tab/>
        <w:t>T</w:t>
      </w:r>
      <w:r w:rsidRPr="004B35E1">
        <w:rPr>
          <w:rFonts w:ascii="Times New Roman" w:eastAsiaTheme="majorEastAsia" w:hAnsi="Times New Roman" w:cs="Times New Roman" w:hint="eastAsia"/>
          <w:b/>
          <w:sz w:val="24"/>
          <w:szCs w:val="24"/>
        </w:rPr>
        <w:t>3</w:t>
      </w:r>
      <w:r w:rsidRPr="004B35E1">
        <w:rPr>
          <w:rFonts w:ascii="Times New Roman" w:eastAsiaTheme="majorEastAsia" w:hAnsi="Times New Roman" w:cs="Times New Roman"/>
          <w:b/>
          <w:sz w:val="24"/>
          <w:szCs w:val="24"/>
        </w:rPr>
        <w:t>: DDS (</w:t>
      </w:r>
      <w:r w:rsidRPr="004B35E1">
        <w:rPr>
          <w:rFonts w:ascii="Times New Roman" w:eastAsiaTheme="majorEastAsia" w:hAnsi="Times New Roman" w:cs="Times New Roman" w:hint="eastAsia"/>
          <w:b/>
          <w:sz w:val="24"/>
          <w:szCs w:val="24"/>
        </w:rPr>
        <w:t>-</w:t>
      </w:r>
      <w:r w:rsidRPr="004B35E1">
        <w:rPr>
          <w:rFonts w:ascii="Times New Roman" w:eastAsiaTheme="majorEastAsia" w:hAnsi="Times New Roman" w:cs="Times New Roman"/>
          <w:b/>
          <w:sz w:val="24"/>
          <w:szCs w:val="24"/>
        </w:rPr>
        <w:t>) AD (</w:t>
      </w:r>
      <w:r w:rsidRPr="004B35E1">
        <w:rPr>
          <w:rFonts w:ascii="Times New Roman" w:eastAsiaTheme="majorEastAsia" w:hAnsi="Times New Roman" w:cs="Times New Roman" w:hint="eastAsia"/>
          <w:b/>
          <w:sz w:val="24"/>
          <w:szCs w:val="24"/>
        </w:rPr>
        <w:t>+</w:t>
      </w:r>
      <w:r w:rsidRPr="004B35E1">
        <w:rPr>
          <w:rFonts w:ascii="Times New Roman" w:eastAsiaTheme="majorEastAsia" w:hAnsi="Times New Roman" w:cs="Times New Roman"/>
          <w:b/>
          <w:sz w:val="24"/>
          <w:szCs w:val="24"/>
        </w:rPr>
        <w:t>)</w:t>
      </w:r>
      <w:bookmarkEnd w:id="34"/>
    </w:p>
    <w:p w14:paraId="251059D5" w14:textId="77777777" w:rsidR="003A3E7C" w:rsidRPr="004B35E1" w:rsidRDefault="0056430D" w:rsidP="003A3E7C">
      <w:pPr>
        <w:keepNext/>
        <w:ind w:leftChars="300" w:left="1080" w:hangingChars="200" w:hanging="480"/>
        <w:outlineLvl w:val="2"/>
        <w:rPr>
          <w:rFonts w:ascii="Times New Roman" w:eastAsiaTheme="majorEastAsia" w:hAnsi="Times New Roman" w:cs="Times New Roman"/>
          <w:sz w:val="24"/>
          <w:szCs w:val="24"/>
        </w:rPr>
      </w:pPr>
      <w:bookmarkStart w:id="35" w:name="_Toc85715904"/>
      <w:r w:rsidRPr="004B35E1">
        <w:rPr>
          <w:rFonts w:ascii="Times New Roman" w:eastAsiaTheme="majorEastAsia" w:hAnsi="Times New Roman" w:cs="Times New Roman"/>
          <w:sz w:val="24"/>
          <w:szCs w:val="24"/>
        </w:rPr>
        <w:t>Independent Means</w:t>
      </w:r>
      <w:bookmarkEnd w:id="35"/>
    </w:p>
    <w:tbl>
      <w:tblPr>
        <w:tblStyle w:val="12"/>
        <w:tblW w:w="0" w:type="auto"/>
        <w:tblLook w:val="04A0" w:firstRow="1" w:lastRow="0" w:firstColumn="1" w:lastColumn="0" w:noHBand="0" w:noVBand="1"/>
      </w:tblPr>
      <w:tblGrid>
        <w:gridCol w:w="9016"/>
      </w:tblGrid>
      <w:tr w:rsidR="00A42D92" w14:paraId="251059D7" w14:textId="77777777" w:rsidTr="008A0167">
        <w:tc>
          <w:tcPr>
            <w:tcW w:w="9224" w:type="dxa"/>
          </w:tcPr>
          <w:p w14:paraId="251059D6" w14:textId="77777777" w:rsidR="003A3E7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9D9" w14:textId="77777777" w:rsidTr="008A0167">
        <w:tc>
          <w:tcPr>
            <w:tcW w:w="9224" w:type="dxa"/>
          </w:tcPr>
          <w:p w14:paraId="251059D8" w14:textId="77777777" w:rsidR="003A3E7C" w:rsidRPr="004B35E1" w:rsidRDefault="0056430D" w:rsidP="008A0167">
            <w:pPr>
              <w:spacing w:after="200" w:line="276" w:lineRule="auto"/>
              <w:jc w:val="both"/>
              <w:rPr>
                <w:rFonts w:asciiTheme="minorHAnsi" w:hAnsiTheme="minorHAnsi" w:cstheme="minorBidi"/>
                <w:kern w:val="2"/>
                <w:szCs w:val="22"/>
              </w:rPr>
            </w:pPr>
            <w:bookmarkStart w:id="36" w:name="_Hlk79175533"/>
            <w:r w:rsidRPr="004B35E1">
              <w:rPr>
                <w:rFonts w:ascii="Open Sans" w:hAnsi="Open Sans" w:cstheme="minorBidi"/>
                <w:color w:val="0000FF"/>
                <w:kern w:val="2"/>
                <w:sz w:val="21"/>
                <w:szCs w:val="21"/>
              </w:rPr>
              <w:t>The </w:t>
            </w:r>
            <w:r w:rsidRPr="004B35E1">
              <w:rPr>
                <w:rFonts w:ascii="Open Sans" w:hAnsi="Open Sans" w:cstheme="minorBidi"/>
                <w:i/>
                <w:iCs/>
                <w:color w:val="0000FF"/>
                <w:kern w:val="2"/>
                <w:sz w:val="21"/>
                <w:szCs w:val="21"/>
              </w:rPr>
              <w:t>t</w:t>
            </w:r>
            <w:r w:rsidRPr="004B35E1">
              <w:rPr>
                <w:rFonts w:ascii="Open Sans" w:hAnsi="Open Sans" w:cstheme="minorBidi"/>
                <w:color w:val="0000FF"/>
                <w:kern w:val="2"/>
                <w:sz w:val="21"/>
                <w:szCs w:val="21"/>
              </w:rPr>
              <w:t>-value is -23.13483. The </w:t>
            </w:r>
            <w:r w:rsidRPr="004B35E1">
              <w:rPr>
                <w:rFonts w:ascii="Open Sans" w:hAnsi="Open Sans" w:cstheme="minorBidi"/>
                <w:i/>
                <w:iCs/>
                <w:color w:val="0000FF"/>
                <w:kern w:val="2"/>
                <w:sz w:val="21"/>
                <w:szCs w:val="21"/>
              </w:rPr>
              <w:t>p</w:t>
            </w:r>
            <w:r w:rsidRPr="004B35E1">
              <w:rPr>
                <w:rFonts w:ascii="Open Sans" w:hAnsi="Open Sans" w:cstheme="minorBidi"/>
                <w:color w:val="0000FF"/>
                <w:kern w:val="2"/>
                <w:sz w:val="21"/>
                <w:szCs w:val="21"/>
              </w:rPr>
              <w:t>-value is &lt; .00001. The result is significant at </w:t>
            </w:r>
            <w:r w:rsidRPr="004B35E1">
              <w:rPr>
                <w:rFonts w:ascii="Open Sans" w:hAnsi="Open Sans" w:cstheme="minorBidi"/>
                <w:i/>
                <w:iCs/>
                <w:color w:val="0000FF"/>
                <w:kern w:val="2"/>
                <w:sz w:val="21"/>
                <w:szCs w:val="21"/>
              </w:rPr>
              <w:t>p</w:t>
            </w:r>
            <w:r w:rsidRPr="004B35E1">
              <w:rPr>
                <w:rFonts w:ascii="Open Sans" w:hAnsi="Open Sans" w:cstheme="minorBidi"/>
                <w:color w:val="0000FF"/>
                <w:kern w:val="2"/>
                <w:sz w:val="21"/>
                <w:szCs w:val="21"/>
              </w:rPr>
              <w:t> &lt; .05.</w:t>
            </w:r>
            <w:bookmarkEnd w:id="36"/>
          </w:p>
        </w:tc>
      </w:tr>
      <w:tr w:rsidR="00A42D92" w14:paraId="251059DB" w14:textId="77777777" w:rsidTr="008A0167">
        <w:tc>
          <w:tcPr>
            <w:tcW w:w="9224" w:type="dxa"/>
          </w:tcPr>
          <w:p w14:paraId="251059DA" w14:textId="77777777" w:rsidR="003A3E7C" w:rsidRPr="004B35E1" w:rsidRDefault="0056430D" w:rsidP="008A0167">
            <w:pPr>
              <w:spacing w:after="200" w:line="276" w:lineRule="auto"/>
              <w:jc w:val="both"/>
              <w:rPr>
                <w:rFonts w:asciiTheme="minorHAnsi" w:hAnsiTheme="minorHAnsi" w:cstheme="minorBidi"/>
                <w:kern w:val="2"/>
                <w:szCs w:val="22"/>
              </w:rPr>
            </w:pPr>
            <w:r w:rsidRPr="004B35E1">
              <w:rPr>
                <w:rFonts w:ascii="Open Sans" w:hAnsi="Open Sans" w:cstheme="minorBidi"/>
                <w:color w:val="000000"/>
                <w:kern w:val="2"/>
                <w:sz w:val="21"/>
                <w:szCs w:val="21"/>
                <w:u w:val="single"/>
              </w:rPr>
              <w:t>Difference Scores Calculations</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Treatment 1</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14</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14 - 1 = 13</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M</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0.18</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0.07</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0.07/(14-1) = 0.01</w:t>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 xml:space="preserve">Treatment </w:t>
            </w:r>
            <w:r w:rsidRPr="004B35E1">
              <w:rPr>
                <w:rFonts w:ascii="Open Sans" w:hAnsi="Open Sans" w:cstheme="minorBidi" w:hint="eastAsia"/>
                <w:i/>
                <w:iCs/>
                <w:color w:val="000000"/>
                <w:kern w:val="2"/>
                <w:sz w:val="21"/>
                <w:szCs w:val="21"/>
              </w:rPr>
              <w:t>3</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14</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14 - 1 = 13</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M</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0.82</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0.07</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SS</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rPr>
              <w:t> - 1) = 0.07/(14-1) = 0.01</w:t>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u w:val="single"/>
              </w:rPr>
              <w:t>T-value Calculation</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i/>
                <w:iCs/>
                <w:color w:val="000000"/>
                <w:kern w:val="2"/>
                <w:sz w:val="21"/>
                <w:szCs w:val="21"/>
                <w:vertAlign w:val="subscript"/>
              </w:rPr>
              <w:t>p</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df</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color w:val="000000"/>
                <w:kern w:val="2"/>
                <w:sz w:val="21"/>
                <w:szCs w:val="21"/>
                <w:vertAlign w:val="subscript"/>
              </w:rPr>
              <w:t>2</w:t>
            </w:r>
            <w:r w:rsidRPr="004B35E1">
              <w:rPr>
                <w:rFonts w:ascii="Open Sans" w:hAnsi="Open Sans" w:cstheme="minorBidi"/>
                <w:color w:val="000000"/>
                <w:kern w:val="2"/>
                <w:sz w:val="21"/>
                <w:szCs w:val="21"/>
              </w:rPr>
              <w:t>) = ((13/26) * 0.01) + ((13/26) * 0.01) = 0.01</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i/>
                <w:iCs/>
                <w:color w:val="000000"/>
                <w:kern w:val="2"/>
                <w:sz w:val="21"/>
                <w:szCs w:val="21"/>
                <w:vertAlign w:val="subscript"/>
              </w:rPr>
              <w:t>M1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 w:val="21"/>
                <w:szCs w:val="21"/>
                <w:vertAlign w:val="superscript"/>
              </w:rPr>
              <w:t>2</w:t>
            </w:r>
            <w:r w:rsidRPr="004B35E1">
              <w:rPr>
                <w:rFonts w:ascii="Open Sans" w:hAnsi="Open Sans" w:cstheme="minorBidi"/>
                <w:i/>
                <w:iCs/>
                <w:color w:val="000000"/>
                <w:kern w:val="2"/>
                <w:sz w:val="21"/>
                <w:szCs w:val="21"/>
                <w:vertAlign w:val="subscript"/>
              </w:rPr>
              <w:t>p</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 w:val="21"/>
                <w:szCs w:val="21"/>
                <w:vertAlign w:val="subscript"/>
              </w:rPr>
              <w:t>1</w:t>
            </w:r>
            <w:r w:rsidRPr="004B35E1">
              <w:rPr>
                <w:rFonts w:ascii="Open Sans" w:hAnsi="Open Sans" w:cstheme="minorBidi"/>
                <w:color w:val="000000"/>
                <w:kern w:val="2"/>
                <w:sz w:val="21"/>
                <w:szCs w:val="21"/>
              </w:rPr>
              <w:t> = 0.01/14 = 0</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M2</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p</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N</w:t>
            </w:r>
            <w:r w:rsidRPr="004B35E1">
              <w:rPr>
                <w:rFonts w:ascii="Open Sans" w:hAnsi="Open Sans" w:cstheme="minorBidi"/>
                <w:color w:val="000000"/>
                <w:kern w:val="2"/>
                <w:szCs w:val="22"/>
                <w:vertAlign w:val="subscript"/>
              </w:rPr>
              <w:t>2</w:t>
            </w:r>
            <w:r w:rsidRPr="004B35E1">
              <w:rPr>
                <w:rFonts w:ascii="Open Sans" w:hAnsi="Open Sans" w:cstheme="minorBidi"/>
                <w:color w:val="000000"/>
                <w:kern w:val="2"/>
                <w:sz w:val="21"/>
                <w:szCs w:val="21"/>
              </w:rPr>
              <w:t> = 0.01/14 = 0</w:t>
            </w:r>
            <w:r w:rsidRPr="004B35E1">
              <w:rPr>
                <w:rFonts w:ascii="Open Sans" w:hAnsi="Open Sans" w:cstheme="minorBidi"/>
                <w:color w:val="000000"/>
                <w:kern w:val="2"/>
                <w:sz w:val="21"/>
                <w:szCs w:val="21"/>
              </w:rPr>
              <w:br/>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t</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M</w:t>
            </w:r>
            <w:r w:rsidRPr="004B35E1">
              <w:rPr>
                <w:rFonts w:ascii="Open Sans" w:hAnsi="Open Sans" w:cstheme="minorBidi"/>
                <w:color w:val="000000"/>
                <w:kern w:val="2"/>
                <w:szCs w:val="22"/>
                <w:vertAlign w:val="subscript"/>
              </w:rPr>
              <w:t>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M</w:t>
            </w:r>
            <w:r w:rsidRPr="004B35E1">
              <w:rPr>
                <w:rFonts w:ascii="Open Sans" w:hAnsi="Open Sans" w:cstheme="minorBidi"/>
                <w:color w:val="000000"/>
                <w:kern w:val="2"/>
                <w:szCs w:val="22"/>
                <w:vertAlign w:val="subscript"/>
              </w:rPr>
              <w:t>2</w:t>
            </w:r>
            <w:r w:rsidRPr="004B35E1">
              <w:rPr>
                <w:rFonts w:ascii="Open Sans" w:hAnsi="Open Sans" w:cstheme="minorBidi"/>
                <w:color w:val="000000"/>
                <w:kern w:val="2"/>
                <w:sz w:val="21"/>
                <w:szCs w:val="21"/>
              </w:rPr>
              <w:t>)/√(</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M1</w:t>
            </w:r>
            <w:r w:rsidRPr="004B35E1">
              <w:rPr>
                <w:rFonts w:ascii="Open Sans" w:hAnsi="Open Sans" w:cstheme="minorBidi"/>
                <w:color w:val="000000"/>
                <w:kern w:val="2"/>
                <w:sz w:val="21"/>
                <w:szCs w:val="21"/>
              </w:rPr>
              <w:t> + </w:t>
            </w:r>
            <w:r w:rsidRPr="004B35E1">
              <w:rPr>
                <w:rFonts w:ascii="Open Sans" w:hAnsi="Open Sans" w:cstheme="minorBidi"/>
                <w:i/>
                <w:iCs/>
                <w:color w:val="000000"/>
                <w:kern w:val="2"/>
                <w:sz w:val="21"/>
                <w:szCs w:val="21"/>
              </w:rPr>
              <w:t>s</w:t>
            </w:r>
            <w:r w:rsidRPr="004B35E1">
              <w:rPr>
                <w:rFonts w:ascii="Open Sans" w:hAnsi="Open Sans" w:cstheme="minorBidi"/>
                <w:color w:val="000000"/>
                <w:kern w:val="2"/>
                <w:szCs w:val="22"/>
                <w:vertAlign w:val="superscript"/>
              </w:rPr>
              <w:t>2</w:t>
            </w:r>
            <w:r w:rsidRPr="004B35E1">
              <w:rPr>
                <w:rFonts w:ascii="Open Sans" w:hAnsi="Open Sans" w:cstheme="minorBidi"/>
                <w:i/>
                <w:iCs/>
                <w:color w:val="000000"/>
                <w:kern w:val="2"/>
                <w:szCs w:val="22"/>
                <w:vertAlign w:val="subscript"/>
              </w:rPr>
              <w:t>M2</w:t>
            </w:r>
            <w:r w:rsidRPr="004B35E1">
              <w:rPr>
                <w:rFonts w:ascii="Open Sans" w:hAnsi="Open Sans" w:cstheme="minorBidi"/>
                <w:color w:val="000000"/>
                <w:kern w:val="2"/>
                <w:sz w:val="21"/>
                <w:szCs w:val="21"/>
              </w:rPr>
              <w:t>) = -0.65/√0 = -23.13</w:t>
            </w:r>
          </w:p>
        </w:tc>
      </w:tr>
    </w:tbl>
    <w:p w14:paraId="251059DC" w14:textId="77777777" w:rsidR="003A3E7C" w:rsidRPr="004B35E1" w:rsidRDefault="003A3E7C" w:rsidP="003A3E7C">
      <w:pPr>
        <w:rPr>
          <w:rFonts w:ascii="Times New Roman" w:hAnsi="Times New Roman" w:cs="Times New Roman"/>
          <w:sz w:val="24"/>
          <w:szCs w:val="24"/>
        </w:rPr>
      </w:pPr>
    </w:p>
    <w:p w14:paraId="251059DD" w14:textId="77777777" w:rsidR="003A3E7C" w:rsidRPr="004B35E1" w:rsidRDefault="0056430D" w:rsidP="003A3E7C">
      <w:pPr>
        <w:keepNext/>
        <w:ind w:leftChars="300" w:left="1080" w:hangingChars="200" w:hanging="480"/>
        <w:outlineLvl w:val="2"/>
        <w:rPr>
          <w:rFonts w:ascii="Times New Roman" w:eastAsiaTheme="majorEastAsia" w:hAnsi="Times New Roman" w:cs="Times New Roman"/>
          <w:sz w:val="24"/>
          <w:szCs w:val="24"/>
        </w:rPr>
      </w:pPr>
      <w:bookmarkStart w:id="37" w:name="_Toc85715905"/>
      <w:r w:rsidRPr="004B35E1">
        <w:rPr>
          <w:rFonts w:ascii="Times New Roman" w:eastAsiaTheme="majorEastAsia" w:hAnsi="Times New Roman" w:cs="Times New Roman"/>
          <w:sz w:val="24"/>
          <w:szCs w:val="24"/>
        </w:rPr>
        <w:t>2 Dependent Means</w:t>
      </w:r>
      <w:bookmarkEnd w:id="37"/>
    </w:p>
    <w:tbl>
      <w:tblPr>
        <w:tblStyle w:val="12"/>
        <w:tblW w:w="0" w:type="auto"/>
        <w:tblLook w:val="04A0" w:firstRow="1" w:lastRow="0" w:firstColumn="1" w:lastColumn="0" w:noHBand="0" w:noVBand="1"/>
      </w:tblPr>
      <w:tblGrid>
        <w:gridCol w:w="9016"/>
      </w:tblGrid>
      <w:tr w:rsidR="00A42D92" w14:paraId="251059DF" w14:textId="77777777" w:rsidTr="008A0167">
        <w:tc>
          <w:tcPr>
            <w:tcW w:w="9224" w:type="dxa"/>
          </w:tcPr>
          <w:p w14:paraId="251059DE" w14:textId="77777777" w:rsidR="003A3E7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9E1" w14:textId="77777777" w:rsidTr="008A0167">
        <w:tc>
          <w:tcPr>
            <w:tcW w:w="9224" w:type="dxa"/>
          </w:tcPr>
          <w:p w14:paraId="251059E0" w14:textId="77777777" w:rsidR="003A3E7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FF"/>
                <w:kern w:val="2"/>
                <w:szCs w:val="22"/>
              </w:rPr>
              <w:t>The value of </w:t>
            </w:r>
            <w:r w:rsidRPr="004B35E1">
              <w:rPr>
                <w:rFonts w:asciiTheme="minorHAnsi" w:hAnsiTheme="minorHAnsi" w:cstheme="minorBidi"/>
                <w:i/>
                <w:iCs/>
                <w:color w:val="0000FF"/>
                <w:kern w:val="2"/>
                <w:szCs w:val="22"/>
              </w:rPr>
              <w:t>t</w:t>
            </w:r>
            <w:r w:rsidRPr="004B35E1">
              <w:rPr>
                <w:rFonts w:asciiTheme="minorHAnsi" w:hAnsiTheme="minorHAnsi" w:cstheme="minorBidi"/>
                <w:color w:val="0000FF"/>
                <w:kern w:val="2"/>
                <w:szCs w:val="22"/>
              </w:rPr>
              <w:t> is 16.358793. The value of </w:t>
            </w:r>
            <w:r w:rsidRPr="004B35E1">
              <w:rPr>
                <w:rFonts w:asciiTheme="minorHAnsi" w:hAnsiTheme="minorHAnsi" w:cstheme="minorBidi"/>
                <w:i/>
                <w:iCs/>
                <w:color w:val="0000FF"/>
                <w:kern w:val="2"/>
                <w:szCs w:val="22"/>
              </w:rPr>
              <w:t>p</w:t>
            </w:r>
            <w:r w:rsidRPr="004B35E1">
              <w:rPr>
                <w:rFonts w:asciiTheme="minorHAnsi" w:hAnsiTheme="minorHAnsi" w:cstheme="minorBidi"/>
                <w:color w:val="0000FF"/>
                <w:kern w:val="2"/>
                <w:szCs w:val="22"/>
              </w:rPr>
              <w:t> is &lt; .00001. The result is significant at p &lt; .05.</w:t>
            </w:r>
          </w:p>
        </w:tc>
      </w:tr>
      <w:tr w:rsidR="00A42D92" w14:paraId="251059E3" w14:textId="77777777" w:rsidTr="008A0167">
        <w:tc>
          <w:tcPr>
            <w:tcW w:w="9224" w:type="dxa"/>
          </w:tcPr>
          <w:p w14:paraId="251059E2" w14:textId="77777777" w:rsidR="003A3E7C"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00"/>
                <w:kern w:val="2"/>
                <w:szCs w:val="22"/>
                <w:u w:val="single"/>
              </w:rPr>
              <w:t>Difference Scores Calculations</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Mean</w:t>
            </w:r>
            <w:r w:rsidRPr="004B35E1">
              <w:rPr>
                <w:rFonts w:asciiTheme="minorHAnsi" w:hAnsiTheme="minorHAnsi" w:cstheme="minorBidi"/>
                <w:color w:val="000000"/>
                <w:kern w:val="2"/>
                <w:szCs w:val="22"/>
              </w:rPr>
              <w:t>: 0.65</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μ</w:t>
            </w:r>
            <w:r w:rsidRPr="004B35E1">
              <w:rPr>
                <w:rFonts w:asciiTheme="minorHAnsi" w:hAnsiTheme="minorHAnsi" w:cstheme="minorBidi"/>
                <w:color w:val="000000"/>
                <w:kern w:val="2"/>
                <w:szCs w:val="22"/>
              </w:rPr>
              <w:t> = 0</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SS</w:t>
            </w:r>
            <w:r w:rsidRPr="004B35E1">
              <w:rPr>
                <w:rFonts w:ascii="바탕" w:eastAsia="바탕" w:hAnsi="바탕" w:cs="바탕" w:hint="eastAsia"/>
                <w:i/>
                <w:iCs/>
                <w:color w:val="000000"/>
                <w:kern w:val="2"/>
                <w:szCs w:val="22"/>
              </w:rPr>
              <w:t>⁄</w:t>
            </w:r>
            <w:r w:rsidRPr="004B35E1">
              <w:rPr>
                <w:rFonts w:asciiTheme="minorHAnsi" w:hAnsiTheme="minorHAnsi" w:cstheme="minorBidi"/>
                <w:i/>
                <w:iCs/>
                <w:color w:val="000000"/>
                <w:kern w:val="2"/>
                <w:szCs w:val="22"/>
              </w:rPr>
              <w:t>df</w:t>
            </w:r>
            <w:r w:rsidRPr="004B35E1">
              <w:rPr>
                <w:rFonts w:asciiTheme="minorHAnsi" w:hAnsiTheme="minorHAnsi" w:cstheme="minorBidi"/>
                <w:color w:val="000000"/>
                <w:kern w:val="2"/>
                <w:szCs w:val="22"/>
              </w:rPr>
              <w:t> = 0.28/(14-1) = 0.02</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lastRenderedPageBreak/>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i/>
                <w:iCs/>
                <w:color w:val="000000"/>
                <w:kern w:val="2"/>
                <w:szCs w:val="22"/>
              </w:rPr>
              <w:t>/N</w:t>
            </w:r>
            <w:r w:rsidRPr="004B35E1">
              <w:rPr>
                <w:rFonts w:asciiTheme="minorHAnsi" w:hAnsiTheme="minorHAnsi" w:cstheme="minorBidi"/>
                <w:color w:val="000000"/>
                <w:kern w:val="2"/>
                <w:szCs w:val="22"/>
              </w:rPr>
              <w:t> = 0.02/14 = 0</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perscript"/>
              </w:rPr>
              <w:t>2</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√0 = 0.04</w:t>
            </w:r>
            <w:r w:rsidRPr="004B35E1">
              <w:rPr>
                <w:rFonts w:asciiTheme="minorHAnsi" w:hAnsiTheme="minorHAnsi" w:cstheme="minorBidi"/>
                <w:color w:val="000000"/>
                <w:kern w:val="2"/>
                <w:szCs w:val="22"/>
              </w:rPr>
              <w:br/>
            </w:r>
            <w:r w:rsidRPr="004B35E1">
              <w:rPr>
                <w:rFonts w:asciiTheme="minorHAnsi" w:hAnsiTheme="minorHAnsi" w:cstheme="minorBidi"/>
                <w:color w:val="000000"/>
                <w:kern w:val="2"/>
                <w:szCs w:val="22"/>
              </w:rPr>
              <w:br/>
            </w:r>
            <w:r w:rsidRPr="004B35E1">
              <w:rPr>
                <w:rFonts w:asciiTheme="minorHAnsi" w:hAnsiTheme="minorHAnsi" w:cstheme="minorBidi"/>
                <w:color w:val="000000"/>
                <w:kern w:val="2"/>
                <w:szCs w:val="22"/>
                <w:u w:val="single"/>
              </w:rPr>
              <w:t>T-value Calculation</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t</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M</w:t>
            </w:r>
            <w:r w:rsidRPr="004B35E1">
              <w:rPr>
                <w:rFonts w:asciiTheme="minorHAnsi" w:hAnsiTheme="minorHAnsi" w:cstheme="minorBidi"/>
                <w:color w:val="000000"/>
                <w:kern w:val="2"/>
                <w:szCs w:val="22"/>
              </w:rPr>
              <w:t> - </w:t>
            </w:r>
            <w:r w:rsidRPr="004B35E1">
              <w:rPr>
                <w:rFonts w:asciiTheme="minorHAnsi" w:hAnsiTheme="minorHAnsi" w:cstheme="minorBidi"/>
                <w:i/>
                <w:iCs/>
                <w:color w:val="000000"/>
                <w:kern w:val="2"/>
                <w:szCs w:val="22"/>
              </w:rPr>
              <w:t>μ</w:t>
            </w:r>
            <w:r w:rsidRPr="004B35E1">
              <w:rPr>
                <w:rFonts w:asciiTheme="minorHAnsi" w:hAnsiTheme="minorHAnsi" w:cstheme="minorBidi"/>
                <w:color w:val="000000"/>
                <w:kern w:val="2"/>
                <w:szCs w:val="22"/>
              </w:rPr>
              <w:t>)/</w:t>
            </w:r>
            <w:r w:rsidRPr="004B35E1">
              <w:rPr>
                <w:rFonts w:asciiTheme="minorHAnsi" w:hAnsiTheme="minorHAnsi" w:cstheme="minorBidi"/>
                <w:i/>
                <w:iCs/>
                <w:color w:val="000000"/>
                <w:kern w:val="2"/>
                <w:szCs w:val="22"/>
              </w:rPr>
              <w:t>S</w:t>
            </w:r>
            <w:r w:rsidRPr="004B35E1">
              <w:rPr>
                <w:rFonts w:asciiTheme="minorHAnsi" w:hAnsiTheme="minorHAnsi" w:cstheme="minorBidi"/>
                <w:i/>
                <w:iCs/>
                <w:color w:val="000000"/>
                <w:kern w:val="2"/>
                <w:szCs w:val="22"/>
                <w:vertAlign w:val="subscript"/>
              </w:rPr>
              <w:t>M</w:t>
            </w:r>
            <w:r w:rsidRPr="004B35E1">
              <w:rPr>
                <w:rFonts w:asciiTheme="minorHAnsi" w:hAnsiTheme="minorHAnsi" w:cstheme="minorBidi"/>
                <w:color w:val="000000"/>
                <w:kern w:val="2"/>
                <w:szCs w:val="22"/>
              </w:rPr>
              <w:t> = (0.65 - 0)/0.04 = 16.36</w:t>
            </w:r>
          </w:p>
        </w:tc>
      </w:tr>
    </w:tbl>
    <w:p w14:paraId="251059E4" w14:textId="77777777" w:rsidR="003A3E7C" w:rsidRDefault="003A3E7C" w:rsidP="003A3E7C">
      <w:pPr>
        <w:rPr>
          <w:rFonts w:ascii="Times New Roman" w:hAnsi="Times New Roman" w:cs="Times New Roman"/>
          <w:sz w:val="24"/>
          <w:szCs w:val="24"/>
        </w:rPr>
      </w:pPr>
    </w:p>
    <w:p w14:paraId="251059E5" w14:textId="77777777" w:rsidR="003A3E7C" w:rsidRDefault="0056430D" w:rsidP="0059385A">
      <w:pPr>
        <w:pStyle w:val="Heading3"/>
        <w:ind w:left="1080" w:hanging="480"/>
        <w:rPr>
          <w:rFonts w:ascii="Times New Roman" w:hAnsi="Times New Roman" w:cs="Times New Roman"/>
          <w:sz w:val="24"/>
          <w:szCs w:val="24"/>
        </w:rPr>
      </w:pPr>
      <w:bookmarkStart w:id="38" w:name="_Toc85715906"/>
      <w:r>
        <w:rPr>
          <w:rFonts w:ascii="Times New Roman" w:hAnsi="Times New Roman" w:cs="Times New Roman" w:hint="eastAsia"/>
          <w:sz w:val="24"/>
          <w:szCs w:val="24"/>
        </w:rPr>
        <w:t>F</w:t>
      </w:r>
      <w:r w:rsidR="00662FEC">
        <w:rPr>
          <w:rFonts w:ascii="Times New Roman" w:hAnsi="Times New Roman" w:cs="Times New Roman"/>
          <w:sz w:val="24"/>
          <w:szCs w:val="24"/>
        </w:rPr>
        <w:t>ig. S5. T1:T3 Test</w:t>
      </w:r>
      <w:bookmarkEnd w:id="38"/>
    </w:p>
    <w:p w14:paraId="251059E6" w14:textId="77777777" w:rsidR="003A3E7C" w:rsidRDefault="0056430D" w:rsidP="003A3E7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105E44" wp14:editId="25105E45">
            <wp:extent cx="5730240" cy="3543300"/>
            <wp:effectExtent l="0" t="0" r="381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12665"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30240" cy="3543300"/>
                    </a:xfrm>
                    <a:prstGeom prst="rect">
                      <a:avLst/>
                    </a:prstGeom>
                    <a:noFill/>
                    <a:ln>
                      <a:noFill/>
                    </a:ln>
                  </pic:spPr>
                </pic:pic>
              </a:graphicData>
            </a:graphic>
          </wp:inline>
        </w:drawing>
      </w:r>
    </w:p>
    <w:p w14:paraId="251059E7" w14:textId="71E53661" w:rsidR="003A3E7C" w:rsidRDefault="0056430D" w:rsidP="003A3E7C">
      <w:pPr>
        <w:rPr>
          <w:rFonts w:ascii="Times New Roman" w:hAnsi="Times New Roman" w:cs="Times New Roman"/>
          <w:sz w:val="24"/>
          <w:szCs w:val="24"/>
        </w:rPr>
      </w:pPr>
      <w:r w:rsidRPr="00987258">
        <w:rPr>
          <w:rFonts w:ascii="Palatino Linotype" w:eastAsia="Arial Unicode MS" w:hAnsi="Palatino Linotype" w:cs="Times New Roman"/>
          <w:sz w:val="24"/>
          <w:szCs w:val="24"/>
        </w:rPr>
        <w:t xml:space="preserve">The participants with T1 </w:t>
      </w:r>
      <w:bookmarkStart w:id="39" w:name="_Hlk79175307"/>
      <w:r w:rsidRPr="00987258">
        <w:rPr>
          <w:rFonts w:ascii="Palatino Linotype" w:eastAsia="Arial Unicode MS" w:hAnsi="Palatino Linotype" w:cs="Times New Roman"/>
          <w:sz w:val="24"/>
          <w:szCs w:val="24"/>
        </w:rPr>
        <w:t xml:space="preserve">(M = 0.1766, SD = 0.074) </w:t>
      </w:r>
      <w:bookmarkEnd w:id="39"/>
      <w:r w:rsidRPr="00987258">
        <w:rPr>
          <w:rFonts w:ascii="Palatino Linotype" w:eastAsia="Arial Unicode MS" w:hAnsi="Palatino Linotype" w:cs="Times New Roman"/>
          <w:sz w:val="24"/>
          <w:szCs w:val="24"/>
        </w:rPr>
        <w:t xml:space="preserve">were compared to </w:t>
      </w:r>
      <w:r>
        <w:rPr>
          <w:rFonts w:ascii="Palatino Linotype" w:eastAsia="Arial Unicode MS" w:hAnsi="Palatino Linotype" w:cs="Times New Roman"/>
          <w:sz w:val="24"/>
          <w:szCs w:val="24"/>
        </w:rPr>
        <w:t>those with</w:t>
      </w:r>
      <w:r w:rsidRPr="00987258">
        <w:rPr>
          <w:rFonts w:ascii="Palatino Linotype" w:eastAsia="Arial Unicode MS" w:hAnsi="Palatino Linotype" w:cs="Times New Roman"/>
          <w:sz w:val="24"/>
          <w:szCs w:val="24"/>
        </w:rPr>
        <w:t xml:space="preserve"> T3 (M = 0.1766, SD = 0.074). The T1:T3 test proved that the incidence of AD </w:t>
      </w:r>
      <w:r>
        <w:rPr>
          <w:rFonts w:ascii="Palatino Linotype" w:eastAsia="Arial Unicode MS" w:hAnsi="Palatino Linotype" w:cs="Times New Roman"/>
          <w:sz w:val="24"/>
          <w:szCs w:val="24"/>
        </w:rPr>
        <w:t>was</w:t>
      </w:r>
      <w:r w:rsidRPr="00987258">
        <w:rPr>
          <w:rFonts w:ascii="Palatino Linotype" w:eastAsia="Arial Unicode MS" w:hAnsi="Palatino Linotype" w:cs="Times New Roman"/>
          <w:sz w:val="24"/>
          <w:szCs w:val="24"/>
        </w:rPr>
        <w:t xml:space="preserve"> significantly reduced by dapsone. The t-value is -23.13483 m, p-value is &lt; .00001. (significant at p &lt; .05)</w:t>
      </w:r>
    </w:p>
    <w:p w14:paraId="251059E8" w14:textId="77777777" w:rsidR="00662FEC" w:rsidRDefault="00662FEC" w:rsidP="003A3E7C">
      <w:pPr>
        <w:rPr>
          <w:rFonts w:ascii="Times New Roman" w:hAnsi="Times New Roman" w:cs="Times New Roman"/>
          <w:sz w:val="24"/>
          <w:szCs w:val="24"/>
        </w:rPr>
      </w:pPr>
    </w:p>
    <w:p w14:paraId="251059E9" w14:textId="77777777" w:rsidR="00D753A3"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9EA" w14:textId="77777777" w:rsidR="00D753A3" w:rsidRPr="004B35E1" w:rsidRDefault="0056430D" w:rsidP="00D753A3">
      <w:pPr>
        <w:keepNext/>
        <w:outlineLvl w:val="1"/>
        <w:rPr>
          <w:rFonts w:ascii="Times New Roman" w:eastAsiaTheme="majorEastAsia" w:hAnsi="Times New Roman" w:cs="Times New Roman"/>
          <w:sz w:val="24"/>
          <w:szCs w:val="24"/>
        </w:rPr>
      </w:pPr>
      <w:bookmarkStart w:id="40" w:name="_Toc85715907"/>
      <w:r w:rsidRPr="004B35E1">
        <w:rPr>
          <w:rFonts w:ascii="Times New Roman" w:eastAsiaTheme="majorEastAsia" w:hAnsi="Times New Roman" w:cs="Times New Roman"/>
          <w:sz w:val="24"/>
          <w:szCs w:val="24"/>
        </w:rPr>
        <w:lastRenderedPageBreak/>
        <w:t xml:space="preserve">T-Test for </w:t>
      </w:r>
      <w:r w:rsidRPr="004B35E1">
        <w:rPr>
          <w:rFonts w:ascii="Times New Roman" w:eastAsiaTheme="majorEastAsia" w:hAnsi="Times New Roman" w:cs="Times New Roman"/>
          <w:b/>
          <w:sz w:val="24"/>
          <w:szCs w:val="24"/>
        </w:rPr>
        <w:t>T2: DDS (+) AD (-)</w:t>
      </w:r>
      <w:r w:rsidRPr="004B35E1">
        <w:rPr>
          <w:rFonts w:ascii="Times New Roman" w:eastAsiaTheme="majorEastAsia" w:hAnsi="Times New Roman" w:cs="Times New Roman"/>
          <w:b/>
          <w:sz w:val="24"/>
          <w:szCs w:val="24"/>
        </w:rPr>
        <w:tab/>
        <w:t>T3: DDS (-) AD (+)</w:t>
      </w:r>
      <w:bookmarkEnd w:id="40"/>
    </w:p>
    <w:p w14:paraId="251059EB" w14:textId="77777777" w:rsidR="00D753A3" w:rsidRPr="004B35E1" w:rsidRDefault="0056430D" w:rsidP="00D753A3">
      <w:pPr>
        <w:keepNext/>
        <w:ind w:leftChars="300" w:left="1080" w:hangingChars="200" w:hanging="480"/>
        <w:outlineLvl w:val="2"/>
        <w:rPr>
          <w:rFonts w:ascii="Times New Roman" w:eastAsiaTheme="majorEastAsia" w:hAnsi="Times New Roman" w:cs="Times New Roman"/>
          <w:sz w:val="24"/>
          <w:szCs w:val="24"/>
        </w:rPr>
      </w:pPr>
      <w:bookmarkStart w:id="41" w:name="_Toc85715908"/>
      <w:r w:rsidRPr="004B35E1">
        <w:rPr>
          <w:rFonts w:ascii="Times New Roman" w:eastAsiaTheme="majorEastAsia" w:hAnsi="Times New Roman" w:cs="Times New Roman"/>
          <w:sz w:val="24"/>
          <w:szCs w:val="24"/>
        </w:rPr>
        <w:t>Independent Means</w:t>
      </w:r>
      <w:bookmarkEnd w:id="41"/>
    </w:p>
    <w:tbl>
      <w:tblPr>
        <w:tblStyle w:val="12"/>
        <w:tblW w:w="0" w:type="auto"/>
        <w:tblLook w:val="04A0" w:firstRow="1" w:lastRow="0" w:firstColumn="1" w:lastColumn="0" w:noHBand="0" w:noVBand="1"/>
      </w:tblPr>
      <w:tblGrid>
        <w:gridCol w:w="9016"/>
      </w:tblGrid>
      <w:tr w:rsidR="00A42D92" w14:paraId="251059ED" w14:textId="77777777" w:rsidTr="008A0167">
        <w:tc>
          <w:tcPr>
            <w:tcW w:w="9224" w:type="dxa"/>
          </w:tcPr>
          <w:p w14:paraId="251059EC" w14:textId="77777777" w:rsidR="00D753A3"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9EF" w14:textId="77777777" w:rsidTr="008A0167">
        <w:tc>
          <w:tcPr>
            <w:tcW w:w="9224" w:type="dxa"/>
          </w:tcPr>
          <w:p w14:paraId="251059EE" w14:textId="77777777" w:rsidR="00D753A3"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FF"/>
                <w:kern w:val="2"/>
                <w:szCs w:val="22"/>
              </w:rPr>
              <w:t>The t-value is -6.38247. The p-value is &lt; .00001. The result is significant at p &lt; .05.</w:t>
            </w:r>
          </w:p>
        </w:tc>
      </w:tr>
      <w:tr w:rsidR="00A42D92" w14:paraId="25105A06" w14:textId="77777777" w:rsidTr="008A0167">
        <w:tc>
          <w:tcPr>
            <w:tcW w:w="9224" w:type="dxa"/>
          </w:tcPr>
          <w:p w14:paraId="251059F0"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Difference Scores Calculations</w:t>
            </w:r>
          </w:p>
          <w:p w14:paraId="251059F1" w14:textId="77777777" w:rsidR="00D753A3" w:rsidRPr="004B35E1" w:rsidRDefault="00D753A3" w:rsidP="008A0167">
            <w:pPr>
              <w:rPr>
                <w:rFonts w:asciiTheme="minorHAnsi" w:hAnsiTheme="minorHAnsi" w:cstheme="minorBidi"/>
                <w:color w:val="000000"/>
                <w:kern w:val="2"/>
                <w:szCs w:val="22"/>
                <w:u w:val="single"/>
              </w:rPr>
            </w:pPr>
          </w:p>
          <w:p w14:paraId="251059F2"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Treatment 1</w:t>
            </w:r>
          </w:p>
          <w:p w14:paraId="251059F3"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N1: 14</w:t>
            </w:r>
          </w:p>
          <w:p w14:paraId="251059F4"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df1 = N - 1 = 14 - 1 = 13</w:t>
            </w:r>
          </w:p>
          <w:p w14:paraId="251059F5"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M1: 0.55</w:t>
            </w:r>
          </w:p>
          <w:p w14:paraId="251059F6"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SS1: 0.26</w:t>
            </w:r>
          </w:p>
          <w:p w14:paraId="251059F7"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s21 = SS1/(N - 1) = 0.26/(14-1) = 0.02</w:t>
            </w:r>
          </w:p>
          <w:p w14:paraId="251059F8" w14:textId="77777777" w:rsidR="00D753A3" w:rsidRPr="004B35E1" w:rsidRDefault="00D753A3" w:rsidP="008A0167">
            <w:pPr>
              <w:rPr>
                <w:rFonts w:asciiTheme="minorHAnsi" w:hAnsiTheme="minorHAnsi" w:cstheme="minorBidi"/>
                <w:color w:val="000000"/>
                <w:kern w:val="2"/>
                <w:szCs w:val="22"/>
                <w:u w:val="single"/>
              </w:rPr>
            </w:pPr>
          </w:p>
          <w:p w14:paraId="251059F9"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Treatment 2</w:t>
            </w:r>
          </w:p>
          <w:p w14:paraId="251059FA"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N2: 14</w:t>
            </w:r>
          </w:p>
          <w:p w14:paraId="251059FB"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df2 = N - 1 = 14 - 1 = 13</w:t>
            </w:r>
          </w:p>
          <w:p w14:paraId="251059FC"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M2: 0.82</w:t>
            </w:r>
          </w:p>
          <w:p w14:paraId="251059FD"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SS2: 0.07</w:t>
            </w:r>
          </w:p>
          <w:p w14:paraId="251059FE"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s22 = SS2/(N - 1) = 0.07/(14-1) = 0.01</w:t>
            </w:r>
          </w:p>
          <w:p w14:paraId="251059FF" w14:textId="77777777" w:rsidR="00D753A3" w:rsidRPr="004B35E1" w:rsidRDefault="00D753A3" w:rsidP="008A0167">
            <w:pPr>
              <w:rPr>
                <w:rFonts w:asciiTheme="minorHAnsi" w:hAnsiTheme="minorHAnsi" w:cstheme="minorBidi"/>
                <w:color w:val="000000"/>
                <w:kern w:val="2"/>
                <w:szCs w:val="22"/>
                <w:u w:val="single"/>
              </w:rPr>
            </w:pPr>
          </w:p>
          <w:p w14:paraId="25105A00"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T-value Calculation</w:t>
            </w:r>
          </w:p>
          <w:p w14:paraId="25105A01"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s2p = ((df1/(df1 + df2)) * s21) + ((df2/(df2 + df2)) * s22) = ((13/26) * 0.02) + ((13/26) * 0.01) = 0.01</w:t>
            </w:r>
          </w:p>
          <w:p w14:paraId="25105A02"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s2M1 = s2p/N1 = 0.01/14 = 0</w:t>
            </w:r>
          </w:p>
          <w:p w14:paraId="25105A03" w14:textId="77777777" w:rsidR="00D753A3" w:rsidRPr="004B35E1" w:rsidRDefault="0056430D" w:rsidP="008A0167">
            <w:pPr>
              <w:rPr>
                <w:rFonts w:asciiTheme="minorHAnsi" w:hAnsiTheme="minorHAnsi" w:cstheme="minorBidi"/>
                <w:color w:val="000000"/>
                <w:kern w:val="2"/>
                <w:szCs w:val="22"/>
                <w:u w:val="single"/>
              </w:rPr>
            </w:pPr>
            <w:r w:rsidRPr="004B35E1">
              <w:rPr>
                <w:rFonts w:asciiTheme="minorHAnsi" w:hAnsiTheme="minorHAnsi" w:cstheme="minorBidi"/>
                <w:color w:val="000000"/>
                <w:kern w:val="2"/>
                <w:szCs w:val="22"/>
                <w:u w:val="single"/>
              </w:rPr>
              <w:t>s2M2 = s2p/N2 = 0.01/14 = 0</w:t>
            </w:r>
          </w:p>
          <w:p w14:paraId="25105A04" w14:textId="77777777" w:rsidR="00D753A3" w:rsidRPr="004B35E1" w:rsidRDefault="00D753A3" w:rsidP="008A0167">
            <w:pPr>
              <w:rPr>
                <w:rFonts w:asciiTheme="minorHAnsi" w:hAnsiTheme="minorHAnsi" w:cstheme="minorBidi"/>
                <w:color w:val="000000"/>
                <w:kern w:val="2"/>
                <w:szCs w:val="22"/>
                <w:u w:val="single"/>
              </w:rPr>
            </w:pPr>
          </w:p>
          <w:p w14:paraId="25105A05" w14:textId="77777777" w:rsidR="00D753A3"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color w:val="000000"/>
                <w:kern w:val="2"/>
                <w:szCs w:val="22"/>
                <w:u w:val="single"/>
              </w:rPr>
              <w:t>t = (M1 - M2)/√(s2M1 + s2M2) = -0.27/√0 = -6.38</w:t>
            </w:r>
          </w:p>
        </w:tc>
      </w:tr>
    </w:tbl>
    <w:p w14:paraId="25105A07" w14:textId="77777777" w:rsidR="00EC7AA5" w:rsidRDefault="00EC7AA5" w:rsidP="00D753A3">
      <w:pPr>
        <w:rPr>
          <w:rFonts w:ascii="Times New Roman" w:hAnsi="Times New Roman" w:cs="Times New Roman"/>
          <w:sz w:val="24"/>
          <w:szCs w:val="24"/>
        </w:rPr>
      </w:pPr>
    </w:p>
    <w:p w14:paraId="25105A08" w14:textId="77777777" w:rsidR="00EC7AA5"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A09" w14:textId="77777777" w:rsidR="00D753A3" w:rsidRPr="004B35E1" w:rsidRDefault="0056430D" w:rsidP="00D753A3">
      <w:pPr>
        <w:keepNext/>
        <w:ind w:leftChars="300" w:left="1080" w:hangingChars="200" w:hanging="480"/>
        <w:outlineLvl w:val="2"/>
        <w:rPr>
          <w:rFonts w:ascii="Times New Roman" w:eastAsiaTheme="majorEastAsia" w:hAnsi="Times New Roman" w:cs="Times New Roman"/>
          <w:sz w:val="24"/>
          <w:szCs w:val="24"/>
        </w:rPr>
      </w:pPr>
      <w:bookmarkStart w:id="42" w:name="_Toc85715909"/>
      <w:r w:rsidRPr="004B35E1">
        <w:rPr>
          <w:rFonts w:ascii="Times New Roman" w:eastAsiaTheme="majorEastAsia" w:hAnsi="Times New Roman" w:cs="Times New Roman"/>
          <w:sz w:val="24"/>
          <w:szCs w:val="24"/>
        </w:rPr>
        <w:lastRenderedPageBreak/>
        <w:t>Dependent Means</w:t>
      </w:r>
      <w:bookmarkEnd w:id="42"/>
    </w:p>
    <w:tbl>
      <w:tblPr>
        <w:tblStyle w:val="12"/>
        <w:tblW w:w="0" w:type="auto"/>
        <w:tblLook w:val="04A0" w:firstRow="1" w:lastRow="0" w:firstColumn="1" w:lastColumn="0" w:noHBand="0" w:noVBand="1"/>
      </w:tblPr>
      <w:tblGrid>
        <w:gridCol w:w="9016"/>
      </w:tblGrid>
      <w:tr w:rsidR="00A42D92" w14:paraId="25105A0B" w14:textId="77777777" w:rsidTr="008A0167">
        <w:tc>
          <w:tcPr>
            <w:tcW w:w="9224" w:type="dxa"/>
          </w:tcPr>
          <w:p w14:paraId="25105A0A" w14:textId="77777777" w:rsidR="00D753A3"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A0D" w14:textId="77777777" w:rsidTr="008A0167">
        <w:tc>
          <w:tcPr>
            <w:tcW w:w="9224" w:type="dxa"/>
          </w:tcPr>
          <w:p w14:paraId="25105A0C" w14:textId="77777777" w:rsidR="00D753A3" w:rsidRPr="004B35E1" w:rsidRDefault="0056430D" w:rsidP="008A0167">
            <w:pPr>
              <w:spacing w:after="200" w:line="276" w:lineRule="auto"/>
              <w:jc w:val="both"/>
              <w:rPr>
                <w:rFonts w:asciiTheme="minorHAnsi" w:hAnsiTheme="minorHAnsi" w:cstheme="minorBidi"/>
                <w:kern w:val="2"/>
                <w:szCs w:val="22"/>
              </w:rPr>
            </w:pPr>
            <w:r w:rsidRPr="004B35E1">
              <w:rPr>
                <w:rFonts w:ascii="Open Sans" w:hAnsi="Open Sans" w:cstheme="minorBidi"/>
                <w:color w:val="0000FF"/>
                <w:kern w:val="2"/>
                <w:sz w:val="21"/>
                <w:szCs w:val="21"/>
              </w:rPr>
              <w:t>The value of t is 8.055466. The value of p is &lt; .00001. The result is significant at p &lt; .05.</w:t>
            </w:r>
          </w:p>
        </w:tc>
      </w:tr>
      <w:tr w:rsidR="00A42D92" w14:paraId="25105A19" w14:textId="77777777" w:rsidTr="008A0167">
        <w:tc>
          <w:tcPr>
            <w:tcW w:w="9224" w:type="dxa"/>
          </w:tcPr>
          <w:p w14:paraId="25105A0E" w14:textId="77777777" w:rsidR="00D753A3" w:rsidRPr="004B35E1" w:rsidRDefault="0056430D" w:rsidP="008A0167">
            <w:pPr>
              <w:rPr>
                <w:rFonts w:ascii="Open Sans" w:hAnsi="Open Sans" w:cstheme="minorBidi"/>
                <w:color w:val="000000"/>
                <w:kern w:val="2"/>
                <w:sz w:val="21"/>
                <w:szCs w:val="21"/>
                <w:u w:val="single"/>
              </w:rPr>
            </w:pPr>
            <w:r w:rsidRPr="004B35E1">
              <w:rPr>
                <w:rFonts w:ascii="Open Sans" w:hAnsi="Open Sans" w:cstheme="minorBidi"/>
                <w:color w:val="000000"/>
                <w:kern w:val="2"/>
                <w:sz w:val="21"/>
                <w:szCs w:val="21"/>
                <w:u w:val="single"/>
              </w:rPr>
              <w:t>Difference Scores Calculations</w:t>
            </w:r>
          </w:p>
          <w:p w14:paraId="25105A0F" w14:textId="77777777" w:rsidR="00D753A3" w:rsidRPr="004B35E1" w:rsidRDefault="00D753A3" w:rsidP="008A0167">
            <w:pPr>
              <w:rPr>
                <w:rFonts w:ascii="Open Sans" w:hAnsi="Open Sans" w:cstheme="minorBidi"/>
                <w:color w:val="000000"/>
                <w:kern w:val="2"/>
                <w:sz w:val="21"/>
                <w:szCs w:val="21"/>
                <w:u w:val="single"/>
              </w:rPr>
            </w:pPr>
          </w:p>
          <w:p w14:paraId="25105A10" w14:textId="77777777" w:rsidR="00D753A3" w:rsidRPr="004B35E1" w:rsidRDefault="0056430D" w:rsidP="008A0167">
            <w:pPr>
              <w:rPr>
                <w:rFonts w:ascii="Open Sans" w:hAnsi="Open Sans" w:cstheme="minorBidi"/>
                <w:color w:val="000000"/>
                <w:kern w:val="2"/>
                <w:sz w:val="21"/>
                <w:szCs w:val="21"/>
                <w:u w:val="single"/>
              </w:rPr>
            </w:pPr>
            <w:r w:rsidRPr="004B35E1">
              <w:rPr>
                <w:rFonts w:ascii="Open Sans" w:hAnsi="Open Sans" w:cstheme="minorBidi"/>
                <w:color w:val="000000"/>
                <w:kern w:val="2"/>
                <w:sz w:val="21"/>
                <w:szCs w:val="21"/>
                <w:u w:val="single"/>
              </w:rPr>
              <w:t>Mean: 0.27</w:t>
            </w:r>
          </w:p>
          <w:p w14:paraId="25105A11" w14:textId="77777777" w:rsidR="00D753A3" w:rsidRPr="004B35E1" w:rsidRDefault="0056430D" w:rsidP="008A0167">
            <w:pPr>
              <w:rPr>
                <w:rFonts w:ascii="Open Sans" w:hAnsi="Open Sans" w:cstheme="minorBidi"/>
                <w:color w:val="000000"/>
                <w:kern w:val="2"/>
                <w:sz w:val="21"/>
                <w:szCs w:val="21"/>
                <w:u w:val="single"/>
              </w:rPr>
            </w:pPr>
            <w:r w:rsidRPr="004B35E1">
              <w:rPr>
                <w:rFonts w:ascii="Open Sans" w:hAnsi="Open Sans" w:cstheme="minorBidi" w:hint="eastAsia"/>
                <w:color w:val="000000"/>
                <w:kern w:val="2"/>
                <w:sz w:val="21"/>
                <w:szCs w:val="21"/>
                <w:u w:val="single"/>
              </w:rPr>
              <w:t>μ</w:t>
            </w:r>
            <w:r w:rsidRPr="004B35E1">
              <w:rPr>
                <w:rFonts w:ascii="Open Sans" w:hAnsi="Open Sans" w:cstheme="minorBidi"/>
                <w:color w:val="000000"/>
                <w:kern w:val="2"/>
                <w:sz w:val="21"/>
                <w:szCs w:val="21"/>
                <w:u w:val="single"/>
              </w:rPr>
              <w:t xml:space="preserve"> = 0</w:t>
            </w:r>
          </w:p>
          <w:p w14:paraId="25105A12" w14:textId="77777777" w:rsidR="00D753A3" w:rsidRPr="004B35E1" w:rsidRDefault="0056430D" w:rsidP="008A0167">
            <w:pPr>
              <w:rPr>
                <w:rFonts w:ascii="Open Sans" w:hAnsi="Open Sans" w:cstheme="minorBidi"/>
                <w:color w:val="000000"/>
                <w:kern w:val="2"/>
                <w:sz w:val="21"/>
                <w:szCs w:val="21"/>
                <w:u w:val="single"/>
              </w:rPr>
            </w:pPr>
            <w:r w:rsidRPr="004B35E1">
              <w:rPr>
                <w:rFonts w:ascii="Open Sans" w:hAnsi="Open Sans" w:cstheme="minorBidi"/>
                <w:color w:val="000000"/>
                <w:kern w:val="2"/>
                <w:sz w:val="21"/>
                <w:szCs w:val="21"/>
                <w:u w:val="single"/>
              </w:rPr>
              <w:t>S2 = SS⁄df = 0.21/(14-1) = 0.02</w:t>
            </w:r>
          </w:p>
          <w:p w14:paraId="25105A13" w14:textId="01640B0C" w:rsidR="00D753A3" w:rsidRPr="004B35E1" w:rsidRDefault="0056430D" w:rsidP="008A0167">
            <w:pPr>
              <w:rPr>
                <w:rFonts w:ascii="Open Sans" w:hAnsi="Open Sans" w:cstheme="minorBidi"/>
                <w:color w:val="000000"/>
                <w:kern w:val="2"/>
                <w:sz w:val="21"/>
                <w:szCs w:val="21"/>
                <w:u w:val="single"/>
              </w:rPr>
            </w:pPr>
            <w:r w:rsidRPr="004B35E1">
              <w:rPr>
                <w:rFonts w:ascii="Open Sans" w:eastAsia="맑은 고딕" w:hAnsi="Open Sans"/>
                <w:color w:val="000000"/>
                <w:kern w:val="2"/>
                <w:sz w:val="21"/>
                <w:szCs w:val="21"/>
                <w:u w:val="single"/>
              </w:rPr>
              <w:t>S2 M</w:t>
            </w:r>
            <w:r w:rsidRPr="004B35E1">
              <w:rPr>
                <w:rFonts w:ascii="Open Sans" w:hAnsi="Open Sans" w:cstheme="minorBidi"/>
                <w:color w:val="000000"/>
                <w:kern w:val="2"/>
                <w:sz w:val="21"/>
                <w:szCs w:val="21"/>
                <w:u w:val="single"/>
              </w:rPr>
              <w:t xml:space="preserve"> = S2/N = 0.02/14 = 0</w:t>
            </w:r>
          </w:p>
          <w:p w14:paraId="25105A14" w14:textId="76087CBC" w:rsidR="00D753A3" w:rsidRPr="004B35E1" w:rsidRDefault="0056430D" w:rsidP="008A0167">
            <w:pPr>
              <w:rPr>
                <w:rFonts w:ascii="Open Sans" w:hAnsi="Open Sans" w:cstheme="minorBidi"/>
                <w:color w:val="000000"/>
                <w:kern w:val="2"/>
                <w:sz w:val="21"/>
                <w:szCs w:val="21"/>
                <w:u w:val="single"/>
              </w:rPr>
            </w:pPr>
            <w:r w:rsidRPr="004B35E1">
              <w:rPr>
                <w:rFonts w:ascii="Open Sans" w:hAnsi="Open Sans" w:cstheme="minorBidi"/>
                <w:color w:val="000000"/>
                <w:kern w:val="2"/>
                <w:sz w:val="21"/>
                <w:szCs w:val="21"/>
                <w:u w:val="single"/>
              </w:rPr>
              <w:t xml:space="preserve">SM = </w:t>
            </w:r>
            <w:r w:rsidRPr="004B35E1">
              <w:rPr>
                <w:rFonts w:ascii="Open Sans" w:eastAsia="맑은 고딕" w:hAnsi="Open Sans"/>
                <w:color w:val="000000"/>
                <w:kern w:val="2"/>
                <w:sz w:val="21"/>
                <w:szCs w:val="21"/>
                <w:u w:val="single"/>
              </w:rPr>
              <w:t>√S2 M</w:t>
            </w:r>
            <w:r w:rsidRPr="004B35E1">
              <w:rPr>
                <w:rFonts w:ascii="Open Sans" w:hAnsi="Open Sans" w:cstheme="minorBidi"/>
                <w:color w:val="000000"/>
                <w:kern w:val="2"/>
                <w:sz w:val="21"/>
                <w:szCs w:val="21"/>
                <w:u w:val="single"/>
              </w:rPr>
              <w:t xml:space="preserve"> = √0 = 0.03</w:t>
            </w:r>
          </w:p>
          <w:p w14:paraId="25105A15" w14:textId="77777777" w:rsidR="00D753A3" w:rsidRPr="004B35E1" w:rsidRDefault="00D753A3" w:rsidP="008A0167">
            <w:pPr>
              <w:rPr>
                <w:rFonts w:ascii="Open Sans" w:hAnsi="Open Sans" w:cstheme="minorBidi"/>
                <w:color w:val="000000"/>
                <w:kern w:val="2"/>
                <w:sz w:val="21"/>
                <w:szCs w:val="21"/>
                <w:u w:val="single"/>
              </w:rPr>
            </w:pPr>
          </w:p>
          <w:p w14:paraId="25105A16" w14:textId="77777777" w:rsidR="00D753A3" w:rsidRPr="004B35E1" w:rsidRDefault="0056430D" w:rsidP="008A0167">
            <w:pPr>
              <w:rPr>
                <w:rFonts w:ascii="Open Sans" w:hAnsi="Open Sans" w:cstheme="minorBidi"/>
                <w:color w:val="000000"/>
                <w:kern w:val="2"/>
                <w:sz w:val="21"/>
                <w:szCs w:val="21"/>
                <w:u w:val="single"/>
              </w:rPr>
            </w:pPr>
            <w:r w:rsidRPr="004B35E1">
              <w:rPr>
                <w:rFonts w:ascii="Open Sans" w:hAnsi="Open Sans" w:cstheme="minorBidi"/>
                <w:color w:val="000000"/>
                <w:kern w:val="2"/>
                <w:sz w:val="21"/>
                <w:szCs w:val="21"/>
                <w:u w:val="single"/>
              </w:rPr>
              <w:t>T-value Calculation</w:t>
            </w:r>
          </w:p>
          <w:p w14:paraId="25105A17" w14:textId="77777777" w:rsidR="00D753A3" w:rsidRPr="004B35E1" w:rsidRDefault="00D753A3" w:rsidP="008A0167">
            <w:pPr>
              <w:rPr>
                <w:rFonts w:ascii="Open Sans" w:hAnsi="Open Sans" w:cstheme="minorBidi"/>
                <w:color w:val="000000"/>
                <w:kern w:val="2"/>
                <w:sz w:val="21"/>
                <w:szCs w:val="21"/>
                <w:u w:val="single"/>
              </w:rPr>
            </w:pPr>
          </w:p>
          <w:p w14:paraId="25105A18" w14:textId="77777777" w:rsidR="00D753A3" w:rsidRPr="004B35E1" w:rsidRDefault="0056430D" w:rsidP="008A0167">
            <w:pPr>
              <w:spacing w:after="200" w:line="276" w:lineRule="auto"/>
              <w:jc w:val="both"/>
              <w:rPr>
                <w:rFonts w:asciiTheme="minorHAnsi" w:hAnsiTheme="minorHAnsi" w:cstheme="minorBidi"/>
                <w:kern w:val="2"/>
                <w:szCs w:val="22"/>
              </w:rPr>
            </w:pPr>
            <w:r w:rsidRPr="004B35E1">
              <w:rPr>
                <w:rFonts w:ascii="Open Sans" w:hAnsi="Open Sans" w:cstheme="minorBidi"/>
                <w:color w:val="000000"/>
                <w:kern w:val="2"/>
                <w:sz w:val="21"/>
                <w:szCs w:val="21"/>
                <w:u w:val="single"/>
              </w:rPr>
              <w:t>t = (M - μ)/SM = (0.27 - 0)/0.03 = 8.06</w:t>
            </w:r>
          </w:p>
        </w:tc>
      </w:tr>
    </w:tbl>
    <w:p w14:paraId="25105A1A" w14:textId="77777777" w:rsidR="00D753A3" w:rsidRDefault="00D753A3" w:rsidP="00D753A3">
      <w:pPr>
        <w:widowControl/>
        <w:wordWrap/>
        <w:autoSpaceDE/>
        <w:autoSpaceDN/>
        <w:rPr>
          <w:rFonts w:ascii="Times New Roman" w:hAnsi="Times New Roman" w:cs="Times New Roman"/>
          <w:sz w:val="24"/>
          <w:szCs w:val="24"/>
        </w:rPr>
      </w:pPr>
    </w:p>
    <w:p w14:paraId="25105A1B" w14:textId="77777777" w:rsidR="00D753A3" w:rsidRPr="004B35E1" w:rsidRDefault="0056430D" w:rsidP="004D6327">
      <w:pPr>
        <w:pStyle w:val="Heading3"/>
        <w:ind w:left="1080" w:hanging="480"/>
        <w:rPr>
          <w:rFonts w:ascii="Times New Roman" w:hAnsi="Times New Roman" w:cs="Times New Roman"/>
          <w:sz w:val="24"/>
          <w:szCs w:val="24"/>
        </w:rPr>
      </w:pPr>
      <w:bookmarkStart w:id="43" w:name="_Toc85715910"/>
      <w:r>
        <w:rPr>
          <w:rFonts w:ascii="Times New Roman" w:hAnsi="Times New Roman" w:cs="Times New Roman"/>
          <w:sz w:val="24"/>
          <w:szCs w:val="24"/>
        </w:rPr>
        <w:t>Fig. S6. T2:T3 Test</w:t>
      </w:r>
      <w:bookmarkEnd w:id="43"/>
    </w:p>
    <w:p w14:paraId="25105A1C" w14:textId="77777777" w:rsidR="00D753A3" w:rsidRDefault="0056430D" w:rsidP="00D753A3">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25105E46" wp14:editId="25105E47">
            <wp:extent cx="5730240" cy="3543300"/>
            <wp:effectExtent l="0" t="0" r="381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87116" name="Picture 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30240" cy="3543300"/>
                    </a:xfrm>
                    <a:prstGeom prst="rect">
                      <a:avLst/>
                    </a:prstGeom>
                    <a:noFill/>
                    <a:ln>
                      <a:noFill/>
                    </a:ln>
                  </pic:spPr>
                </pic:pic>
              </a:graphicData>
            </a:graphic>
          </wp:inline>
        </w:drawing>
      </w:r>
    </w:p>
    <w:p w14:paraId="25105A1D" w14:textId="3EA62D09" w:rsidR="003B122A" w:rsidRDefault="0056430D">
      <w:pPr>
        <w:widowControl/>
        <w:wordWrap/>
        <w:autoSpaceDE/>
        <w:autoSpaceDN/>
        <w:rPr>
          <w:rFonts w:ascii="Times New Roman" w:hAnsi="Times New Roman" w:cs="Times New Roman"/>
          <w:sz w:val="24"/>
          <w:szCs w:val="24"/>
        </w:rPr>
      </w:pPr>
      <w:r w:rsidRPr="00987258">
        <w:rPr>
          <w:rFonts w:ascii="Palatino Linotype" w:eastAsia="Arial Unicode MS" w:hAnsi="Palatino Linotype" w:cs="Times New Roman"/>
          <w:sz w:val="24"/>
          <w:szCs w:val="24"/>
        </w:rPr>
        <w:t>The participants with T2</w:t>
      </w:r>
      <w:r>
        <w:rPr>
          <w:rFonts w:ascii="Palatino Linotype" w:eastAsia="Arial Unicode MS" w:hAnsi="Palatino Linotype" w:cs="Times New Roman"/>
          <w:sz w:val="24"/>
          <w:szCs w:val="24"/>
        </w:rPr>
        <w:t xml:space="preserve"> disease</w:t>
      </w:r>
      <w:r w:rsidRPr="00987258">
        <w:rPr>
          <w:rFonts w:ascii="Palatino Linotype" w:eastAsia="Arial Unicode MS" w:hAnsi="Palatino Linotype" w:cs="Times New Roman"/>
          <w:sz w:val="24"/>
          <w:szCs w:val="24"/>
        </w:rPr>
        <w:t xml:space="preserve"> (M = 0.5501, SD = 0.1421) were compared to</w:t>
      </w:r>
      <w:r>
        <w:rPr>
          <w:rFonts w:ascii="Palatino Linotype" w:eastAsia="Arial Unicode MS" w:hAnsi="Palatino Linotype" w:cs="Times New Roman"/>
          <w:sz w:val="24"/>
          <w:szCs w:val="24"/>
        </w:rPr>
        <w:t xml:space="preserve"> those with </w:t>
      </w:r>
      <w:r w:rsidRPr="00987258">
        <w:rPr>
          <w:rFonts w:ascii="Palatino Linotype" w:eastAsia="Arial Unicode MS" w:hAnsi="Palatino Linotype" w:cs="Times New Roman"/>
          <w:sz w:val="24"/>
          <w:szCs w:val="24"/>
        </w:rPr>
        <w:t xml:space="preserve">T3 </w:t>
      </w:r>
      <w:r>
        <w:rPr>
          <w:rFonts w:ascii="Palatino Linotype" w:eastAsia="Arial Unicode MS" w:hAnsi="Palatino Linotype" w:cs="Times New Roman"/>
          <w:sz w:val="24"/>
          <w:szCs w:val="24"/>
        </w:rPr>
        <w:t xml:space="preserve">disease </w:t>
      </w:r>
      <w:r w:rsidRPr="00987258">
        <w:rPr>
          <w:rFonts w:ascii="Palatino Linotype" w:eastAsia="Arial Unicode MS" w:hAnsi="Palatino Linotype" w:cs="Times New Roman"/>
          <w:sz w:val="24"/>
          <w:szCs w:val="24"/>
        </w:rPr>
        <w:t xml:space="preserve">(M = 0.1766, SD = 0.074). The T2:T3 test proved that the prevalence of </w:t>
      </w:r>
      <w:r w:rsidRPr="00987258">
        <w:rPr>
          <w:rFonts w:ascii="Palatino Linotype" w:eastAsia="Arial Unicode MS" w:hAnsi="Palatino Linotype" w:cs="Times New Roman"/>
          <w:sz w:val="24"/>
          <w:szCs w:val="24"/>
        </w:rPr>
        <w:lastRenderedPageBreak/>
        <w:t xml:space="preserve">AD is significantly high without dapsone, and the proportion of HD patients without AD is increased with dapsone. </w:t>
      </w:r>
      <w:r>
        <w:rPr>
          <w:rFonts w:ascii="Times New Roman" w:hAnsi="Times New Roman" w:cs="Times New Roman"/>
          <w:sz w:val="24"/>
          <w:szCs w:val="24"/>
        </w:rPr>
        <w:br w:type="page"/>
      </w:r>
    </w:p>
    <w:p w14:paraId="25105A1E" w14:textId="77777777" w:rsidR="003B122A" w:rsidRDefault="003B122A" w:rsidP="003B122A">
      <w:pPr>
        <w:rPr>
          <w:rFonts w:ascii="Times New Roman" w:hAnsi="Times New Roman" w:cs="Times New Roman"/>
          <w:sz w:val="24"/>
          <w:szCs w:val="24"/>
        </w:rPr>
      </w:pPr>
    </w:p>
    <w:p w14:paraId="25105A1F" w14:textId="77777777" w:rsidR="003B122A" w:rsidRPr="004B35E1" w:rsidRDefault="0056430D" w:rsidP="003B122A">
      <w:pPr>
        <w:keepNext/>
        <w:outlineLvl w:val="1"/>
        <w:rPr>
          <w:rFonts w:ascii="Times New Roman" w:eastAsiaTheme="majorEastAsia" w:hAnsi="Times New Roman" w:cs="Times New Roman"/>
          <w:sz w:val="24"/>
          <w:szCs w:val="24"/>
        </w:rPr>
      </w:pPr>
      <w:bookmarkStart w:id="44" w:name="_Toc85715911"/>
      <w:r w:rsidRPr="004B35E1">
        <w:rPr>
          <w:rFonts w:ascii="Times New Roman" w:eastAsiaTheme="majorEastAsia" w:hAnsi="Times New Roman" w:cs="Times New Roman"/>
          <w:sz w:val="24"/>
          <w:szCs w:val="24"/>
        </w:rPr>
        <w:t xml:space="preserve">T-Test for </w:t>
      </w:r>
      <w:r w:rsidRPr="004B35E1">
        <w:rPr>
          <w:rFonts w:ascii="Times New Roman" w:eastAsiaTheme="majorEastAsia" w:hAnsi="Times New Roman" w:cs="Times New Roman"/>
          <w:b/>
          <w:sz w:val="24"/>
          <w:szCs w:val="24"/>
        </w:rPr>
        <w:t>T1: DDS (+) AD (+)</w:t>
      </w:r>
      <w:r w:rsidRPr="004B35E1">
        <w:rPr>
          <w:rFonts w:ascii="Times New Roman" w:eastAsiaTheme="majorEastAsia" w:hAnsi="Times New Roman" w:cs="Times New Roman"/>
          <w:b/>
          <w:sz w:val="24"/>
          <w:szCs w:val="24"/>
        </w:rPr>
        <w:tab/>
        <w:t>T</w:t>
      </w:r>
      <w:r w:rsidRPr="004B35E1">
        <w:rPr>
          <w:rFonts w:ascii="Times New Roman" w:eastAsiaTheme="majorEastAsia" w:hAnsi="Times New Roman" w:cs="Times New Roman" w:hint="eastAsia"/>
          <w:b/>
          <w:sz w:val="24"/>
          <w:szCs w:val="24"/>
        </w:rPr>
        <w:t>4</w:t>
      </w:r>
      <w:r w:rsidRPr="004B35E1">
        <w:rPr>
          <w:rFonts w:ascii="Times New Roman" w:eastAsiaTheme="majorEastAsia" w:hAnsi="Times New Roman" w:cs="Times New Roman"/>
          <w:b/>
          <w:sz w:val="24"/>
          <w:szCs w:val="24"/>
        </w:rPr>
        <w:t>: DDS (</w:t>
      </w:r>
      <w:r w:rsidRPr="004B35E1">
        <w:rPr>
          <w:rFonts w:ascii="Times New Roman" w:eastAsiaTheme="majorEastAsia" w:hAnsi="Times New Roman" w:cs="Times New Roman" w:hint="eastAsia"/>
          <w:b/>
          <w:sz w:val="24"/>
          <w:szCs w:val="24"/>
        </w:rPr>
        <w:t>-</w:t>
      </w:r>
      <w:r w:rsidRPr="004B35E1">
        <w:rPr>
          <w:rFonts w:ascii="Times New Roman" w:eastAsiaTheme="majorEastAsia" w:hAnsi="Times New Roman" w:cs="Times New Roman"/>
          <w:b/>
          <w:sz w:val="24"/>
          <w:szCs w:val="24"/>
        </w:rPr>
        <w:t>) AD (-)</w:t>
      </w:r>
      <w:bookmarkEnd w:id="44"/>
    </w:p>
    <w:p w14:paraId="25105A20" w14:textId="77777777" w:rsidR="003B122A" w:rsidRPr="004B35E1" w:rsidRDefault="0056430D" w:rsidP="003B122A">
      <w:pPr>
        <w:keepNext/>
        <w:ind w:leftChars="300" w:left="1080" w:hangingChars="200" w:hanging="480"/>
        <w:outlineLvl w:val="2"/>
        <w:rPr>
          <w:rFonts w:ascii="Times New Roman" w:eastAsiaTheme="majorEastAsia" w:hAnsi="Times New Roman" w:cs="Times New Roman"/>
          <w:sz w:val="24"/>
          <w:szCs w:val="24"/>
        </w:rPr>
      </w:pPr>
      <w:bookmarkStart w:id="45" w:name="_Toc85715912"/>
      <w:r w:rsidRPr="004B35E1">
        <w:rPr>
          <w:rFonts w:ascii="Times New Roman" w:eastAsiaTheme="majorEastAsia" w:hAnsi="Times New Roman" w:cs="Times New Roman"/>
          <w:sz w:val="24"/>
          <w:szCs w:val="24"/>
        </w:rPr>
        <w:t>Independent Means</w:t>
      </w:r>
      <w:bookmarkEnd w:id="45"/>
    </w:p>
    <w:tbl>
      <w:tblPr>
        <w:tblStyle w:val="12"/>
        <w:tblW w:w="0" w:type="auto"/>
        <w:tblLook w:val="04A0" w:firstRow="1" w:lastRow="0" w:firstColumn="1" w:lastColumn="0" w:noHBand="0" w:noVBand="1"/>
      </w:tblPr>
      <w:tblGrid>
        <w:gridCol w:w="9016"/>
      </w:tblGrid>
      <w:tr w:rsidR="00A42D92" w14:paraId="25105A22" w14:textId="77777777" w:rsidTr="008A0167">
        <w:tc>
          <w:tcPr>
            <w:tcW w:w="9224" w:type="dxa"/>
          </w:tcPr>
          <w:p w14:paraId="25105A21" w14:textId="77777777" w:rsidR="003B122A"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A24" w14:textId="77777777" w:rsidTr="008A0167">
        <w:tc>
          <w:tcPr>
            <w:tcW w:w="9224" w:type="dxa"/>
          </w:tcPr>
          <w:p w14:paraId="25105A23" w14:textId="77777777" w:rsidR="003B122A" w:rsidRPr="004B35E1" w:rsidRDefault="0056430D" w:rsidP="008A0167">
            <w:pPr>
              <w:spacing w:after="200" w:line="276" w:lineRule="auto"/>
              <w:jc w:val="both"/>
              <w:rPr>
                <w:rFonts w:asciiTheme="minorHAnsi" w:hAnsiTheme="minorHAnsi" w:cstheme="minorBidi"/>
                <w:kern w:val="2"/>
                <w:szCs w:val="22"/>
              </w:rPr>
            </w:pPr>
            <w:r>
              <w:rPr>
                <w:rFonts w:ascii="Open Sans" w:hAnsi="Open Sans" w:cs="Open Sans"/>
                <w:color w:val="0000FF"/>
                <w:sz w:val="21"/>
                <w:szCs w:val="21"/>
                <w:shd w:val="clear" w:color="auto" w:fill="D9D9D9"/>
              </w:rPr>
              <w:t>The </w:t>
            </w:r>
            <w:r>
              <w:rPr>
                <w:rFonts w:ascii="Open Sans" w:hAnsi="Open Sans" w:cs="Open Sans"/>
                <w:i/>
                <w:iCs/>
                <w:color w:val="0000FF"/>
                <w:sz w:val="21"/>
                <w:szCs w:val="21"/>
                <w:shd w:val="clear" w:color="auto" w:fill="D9D9D9"/>
              </w:rPr>
              <w:t>t</w:t>
            </w:r>
            <w:r>
              <w:rPr>
                <w:rFonts w:ascii="Open Sans" w:hAnsi="Open Sans" w:cs="Open Sans"/>
                <w:color w:val="0000FF"/>
                <w:sz w:val="21"/>
                <w:szCs w:val="21"/>
                <w:shd w:val="clear" w:color="auto" w:fill="D9D9D9"/>
              </w:rPr>
              <w:t>-value is -6.38247. The </w:t>
            </w:r>
            <w:r>
              <w:rPr>
                <w:rFonts w:ascii="Open Sans" w:hAnsi="Open Sans" w:cs="Open Sans"/>
                <w:i/>
                <w:iCs/>
                <w:color w:val="0000FF"/>
                <w:sz w:val="21"/>
                <w:szCs w:val="21"/>
                <w:shd w:val="clear" w:color="auto" w:fill="D9D9D9"/>
              </w:rPr>
              <w:t>p</w:t>
            </w:r>
            <w:r>
              <w:rPr>
                <w:rFonts w:ascii="Open Sans" w:hAnsi="Open Sans" w:cs="Open Sans"/>
                <w:color w:val="0000FF"/>
                <w:sz w:val="21"/>
                <w:szCs w:val="21"/>
                <w:shd w:val="clear" w:color="auto" w:fill="D9D9D9"/>
              </w:rPr>
              <w:t>-value is &lt; .00001. The result is significant at </w:t>
            </w:r>
            <w:r>
              <w:rPr>
                <w:rFonts w:ascii="Open Sans" w:hAnsi="Open Sans" w:cs="Open Sans"/>
                <w:i/>
                <w:iCs/>
                <w:color w:val="0000FF"/>
                <w:sz w:val="21"/>
                <w:szCs w:val="21"/>
                <w:shd w:val="clear" w:color="auto" w:fill="D9D9D9"/>
              </w:rPr>
              <w:t>p</w:t>
            </w:r>
            <w:r>
              <w:rPr>
                <w:rFonts w:ascii="Open Sans" w:hAnsi="Open Sans" w:cs="Open Sans"/>
                <w:color w:val="0000FF"/>
                <w:sz w:val="21"/>
                <w:szCs w:val="21"/>
                <w:shd w:val="clear" w:color="auto" w:fill="D9D9D9"/>
              </w:rPr>
              <w:t> &lt; .05.</w:t>
            </w:r>
          </w:p>
        </w:tc>
      </w:tr>
      <w:tr w:rsidR="00A42D92" w14:paraId="25105A3B" w14:textId="77777777" w:rsidTr="008A0167">
        <w:tc>
          <w:tcPr>
            <w:tcW w:w="9224" w:type="dxa"/>
          </w:tcPr>
          <w:p w14:paraId="25105A25"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color w:val="000000"/>
                <w:kern w:val="2"/>
                <w:szCs w:val="22"/>
                <w:u w:val="single"/>
              </w:rPr>
              <w:t>Difference Scores Calculations</w:t>
            </w:r>
            <w:r w:rsidRPr="004B35E1">
              <w:rPr>
                <w:rFonts w:asciiTheme="minorHAnsi" w:hAnsiTheme="minorHAnsi" w:cstheme="minorBidi"/>
                <w:color w:val="000000"/>
                <w:kern w:val="2"/>
                <w:szCs w:val="22"/>
              </w:rPr>
              <w:br/>
            </w:r>
            <w:r w:rsidRPr="004B35E1">
              <w:rPr>
                <w:rFonts w:asciiTheme="minorHAnsi" w:hAnsiTheme="minorHAnsi" w:cstheme="minorBidi"/>
                <w:i/>
                <w:iCs/>
                <w:color w:val="000000"/>
                <w:kern w:val="2"/>
                <w:szCs w:val="22"/>
              </w:rPr>
              <w:t>Treatment 1</w:t>
            </w:r>
          </w:p>
          <w:p w14:paraId="25105A26"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N1: 14</w:t>
            </w:r>
          </w:p>
          <w:p w14:paraId="25105A27"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df1 = N - 1 = 14 - 1 = 13</w:t>
            </w:r>
          </w:p>
          <w:p w14:paraId="25105A28"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M1: 0.18</w:t>
            </w:r>
          </w:p>
          <w:p w14:paraId="25105A29"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SS1: 0.07</w:t>
            </w:r>
          </w:p>
          <w:p w14:paraId="25105A2A"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s21 = SS1/(N - 1) = 0.07/(14-1) = 0.01</w:t>
            </w:r>
          </w:p>
          <w:p w14:paraId="25105A2B" w14:textId="77777777" w:rsidR="003B122A" w:rsidRPr="004B35E1" w:rsidRDefault="003B122A" w:rsidP="008A0167">
            <w:pPr>
              <w:rPr>
                <w:rFonts w:asciiTheme="minorHAnsi" w:hAnsiTheme="minorHAnsi" w:cstheme="minorBidi"/>
                <w:i/>
                <w:iCs/>
                <w:color w:val="000000"/>
                <w:kern w:val="2"/>
                <w:szCs w:val="22"/>
              </w:rPr>
            </w:pPr>
          </w:p>
          <w:p w14:paraId="25105A2C" w14:textId="77777777" w:rsidR="003B122A" w:rsidRPr="004B35E1" w:rsidRDefault="003B122A" w:rsidP="008A0167">
            <w:pPr>
              <w:rPr>
                <w:rFonts w:asciiTheme="minorHAnsi" w:hAnsiTheme="minorHAnsi" w:cstheme="minorBidi"/>
                <w:i/>
                <w:iCs/>
                <w:color w:val="000000"/>
                <w:kern w:val="2"/>
                <w:szCs w:val="22"/>
              </w:rPr>
            </w:pPr>
          </w:p>
          <w:p w14:paraId="25105A2D"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Treatment 2</w:t>
            </w:r>
          </w:p>
          <w:p w14:paraId="25105A2E"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N2: 14</w:t>
            </w:r>
          </w:p>
          <w:p w14:paraId="25105A2F"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df2 = N - 1 = 14 - 1 = 13</w:t>
            </w:r>
          </w:p>
          <w:p w14:paraId="25105A30"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M2: 0.45</w:t>
            </w:r>
          </w:p>
          <w:p w14:paraId="25105A31"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SS2: 0.26</w:t>
            </w:r>
          </w:p>
          <w:p w14:paraId="25105A32"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s22 = SS2/(N - 1) = 0.26/(14-1) = 0.02</w:t>
            </w:r>
          </w:p>
          <w:p w14:paraId="25105A33" w14:textId="77777777" w:rsidR="003B122A" w:rsidRPr="004B35E1" w:rsidRDefault="003B122A" w:rsidP="008A0167">
            <w:pPr>
              <w:rPr>
                <w:rFonts w:asciiTheme="minorHAnsi" w:hAnsiTheme="minorHAnsi" w:cstheme="minorBidi"/>
                <w:i/>
                <w:iCs/>
                <w:color w:val="000000"/>
                <w:kern w:val="2"/>
                <w:szCs w:val="22"/>
              </w:rPr>
            </w:pPr>
          </w:p>
          <w:p w14:paraId="25105A34"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T-value Calculation</w:t>
            </w:r>
          </w:p>
          <w:p w14:paraId="25105A35"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s2p = ((df1/(df1 + df2)) * s21) + ((df2/(df2 + df2)) * s22) = ((13/26) * 0.01) + ((13/26) * 0.02) = 0.01</w:t>
            </w:r>
          </w:p>
          <w:p w14:paraId="25105A36" w14:textId="77777777" w:rsidR="003B122A" w:rsidRPr="004B35E1" w:rsidRDefault="003B122A" w:rsidP="008A0167">
            <w:pPr>
              <w:rPr>
                <w:rFonts w:asciiTheme="minorHAnsi" w:hAnsiTheme="minorHAnsi" w:cstheme="minorBidi"/>
                <w:i/>
                <w:iCs/>
                <w:color w:val="000000"/>
                <w:kern w:val="2"/>
                <w:szCs w:val="22"/>
              </w:rPr>
            </w:pPr>
          </w:p>
          <w:p w14:paraId="25105A37"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s2M1 = s2p/N1 = 0.01/14 = 0</w:t>
            </w:r>
          </w:p>
          <w:p w14:paraId="25105A38" w14:textId="77777777" w:rsidR="003B122A" w:rsidRPr="004B35E1" w:rsidRDefault="0056430D" w:rsidP="008A0167">
            <w:pPr>
              <w:rPr>
                <w:rFonts w:asciiTheme="minorHAnsi" w:hAnsiTheme="minorHAnsi" w:cstheme="minorBidi"/>
                <w:i/>
                <w:iCs/>
                <w:color w:val="000000"/>
                <w:kern w:val="2"/>
                <w:szCs w:val="22"/>
              </w:rPr>
            </w:pPr>
            <w:r w:rsidRPr="004B35E1">
              <w:rPr>
                <w:rFonts w:asciiTheme="minorHAnsi" w:hAnsiTheme="minorHAnsi" w:cstheme="minorBidi"/>
                <w:i/>
                <w:iCs/>
                <w:color w:val="000000"/>
                <w:kern w:val="2"/>
                <w:szCs w:val="22"/>
              </w:rPr>
              <w:t>s2M2 = s2p/N2 = 0.01/14 = 0</w:t>
            </w:r>
          </w:p>
          <w:p w14:paraId="25105A39" w14:textId="77777777" w:rsidR="003B122A" w:rsidRPr="004B35E1" w:rsidRDefault="003B122A" w:rsidP="008A0167">
            <w:pPr>
              <w:rPr>
                <w:rFonts w:asciiTheme="minorHAnsi" w:hAnsiTheme="minorHAnsi" w:cstheme="minorBidi"/>
                <w:i/>
                <w:iCs/>
                <w:color w:val="000000"/>
                <w:kern w:val="2"/>
                <w:szCs w:val="22"/>
              </w:rPr>
            </w:pPr>
          </w:p>
          <w:p w14:paraId="25105A3A" w14:textId="77777777" w:rsidR="003B122A"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i/>
                <w:iCs/>
                <w:color w:val="000000"/>
                <w:kern w:val="2"/>
                <w:szCs w:val="22"/>
              </w:rPr>
              <w:t>t = (M1 - M2)/√(s2M1 + s2M2) = -0.27/√0 = -6.38</w:t>
            </w:r>
          </w:p>
        </w:tc>
      </w:tr>
    </w:tbl>
    <w:p w14:paraId="25105A3C" w14:textId="77777777" w:rsidR="004D1957" w:rsidRDefault="004D1957" w:rsidP="003B122A">
      <w:pPr>
        <w:rPr>
          <w:rFonts w:ascii="Times New Roman" w:hAnsi="Times New Roman" w:cs="Times New Roman"/>
          <w:sz w:val="24"/>
          <w:szCs w:val="24"/>
        </w:rPr>
      </w:pPr>
    </w:p>
    <w:p w14:paraId="25105A3D" w14:textId="77777777" w:rsidR="004D1957"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A3E" w14:textId="77777777" w:rsidR="003B122A" w:rsidRPr="004B35E1" w:rsidRDefault="0056430D" w:rsidP="003B122A">
      <w:pPr>
        <w:keepNext/>
        <w:ind w:leftChars="300" w:left="1080" w:hangingChars="200" w:hanging="480"/>
        <w:outlineLvl w:val="2"/>
        <w:rPr>
          <w:rFonts w:ascii="Times New Roman" w:eastAsiaTheme="majorEastAsia" w:hAnsi="Times New Roman" w:cs="Times New Roman"/>
          <w:sz w:val="24"/>
          <w:szCs w:val="24"/>
        </w:rPr>
      </w:pPr>
      <w:bookmarkStart w:id="46" w:name="_Toc85715913"/>
      <w:r w:rsidRPr="004B35E1">
        <w:rPr>
          <w:rFonts w:ascii="Times New Roman" w:eastAsiaTheme="majorEastAsia" w:hAnsi="Times New Roman" w:cs="Times New Roman"/>
          <w:sz w:val="24"/>
          <w:szCs w:val="24"/>
        </w:rPr>
        <w:lastRenderedPageBreak/>
        <w:t>Dependent Means</w:t>
      </w:r>
      <w:bookmarkEnd w:id="46"/>
    </w:p>
    <w:tbl>
      <w:tblPr>
        <w:tblStyle w:val="12"/>
        <w:tblW w:w="0" w:type="auto"/>
        <w:tblLook w:val="04A0" w:firstRow="1" w:lastRow="0" w:firstColumn="1" w:lastColumn="0" w:noHBand="0" w:noVBand="1"/>
      </w:tblPr>
      <w:tblGrid>
        <w:gridCol w:w="9016"/>
      </w:tblGrid>
      <w:tr w:rsidR="00A42D92" w14:paraId="25105A40" w14:textId="77777777" w:rsidTr="008A0167">
        <w:tc>
          <w:tcPr>
            <w:tcW w:w="9224" w:type="dxa"/>
          </w:tcPr>
          <w:p w14:paraId="25105A3F" w14:textId="77777777" w:rsidR="003B122A" w:rsidRPr="004B35E1" w:rsidRDefault="0056430D" w:rsidP="008A0167">
            <w:pPr>
              <w:spacing w:after="200" w:line="276" w:lineRule="auto"/>
              <w:jc w:val="both"/>
              <w:rPr>
                <w:rFonts w:asciiTheme="minorHAnsi" w:hAnsiTheme="minorHAnsi" w:cstheme="minorBidi"/>
                <w:kern w:val="2"/>
                <w:szCs w:val="22"/>
              </w:rPr>
            </w:pPr>
            <w:r w:rsidRPr="004B35E1">
              <w:rPr>
                <w:rFonts w:asciiTheme="minorHAnsi" w:hAnsiTheme="minorHAnsi" w:cstheme="minorBidi"/>
                <w:kern w:val="2"/>
                <w:szCs w:val="22"/>
              </w:rPr>
              <w:t>Significance Level: 0.05, Two-tailed hypothesis.</w:t>
            </w:r>
          </w:p>
        </w:tc>
      </w:tr>
      <w:tr w:rsidR="00A42D92" w14:paraId="25105A42" w14:textId="77777777" w:rsidTr="008A0167">
        <w:tc>
          <w:tcPr>
            <w:tcW w:w="9224" w:type="dxa"/>
          </w:tcPr>
          <w:p w14:paraId="25105A41" w14:textId="77777777" w:rsidR="003B122A" w:rsidRPr="004B35E1" w:rsidRDefault="0056430D" w:rsidP="008A0167">
            <w:pPr>
              <w:spacing w:after="200" w:line="276" w:lineRule="auto"/>
              <w:jc w:val="both"/>
              <w:rPr>
                <w:rFonts w:asciiTheme="minorHAnsi" w:hAnsiTheme="minorHAnsi" w:cstheme="minorBidi"/>
                <w:kern w:val="2"/>
                <w:szCs w:val="22"/>
              </w:rPr>
            </w:pPr>
            <w:r w:rsidRPr="004B35E1">
              <w:rPr>
                <w:rFonts w:ascii="Open Sans" w:hAnsi="Open Sans" w:cstheme="minorBidi"/>
                <w:color w:val="0000FF"/>
                <w:kern w:val="2"/>
                <w:sz w:val="21"/>
                <w:szCs w:val="21"/>
              </w:rPr>
              <w:t>The value of t is 8.055466. The value of p is &lt; .00001. The result is significant at p &lt; .05.</w:t>
            </w:r>
          </w:p>
        </w:tc>
      </w:tr>
      <w:tr w:rsidR="00A42D92" w14:paraId="25105A4C" w14:textId="77777777" w:rsidTr="008A0167">
        <w:tc>
          <w:tcPr>
            <w:tcW w:w="9224" w:type="dxa"/>
          </w:tcPr>
          <w:p w14:paraId="25105A43" w14:textId="77777777" w:rsidR="003B122A" w:rsidRPr="004B35E1" w:rsidRDefault="0056430D" w:rsidP="008A0167">
            <w:pPr>
              <w:rPr>
                <w:rFonts w:ascii="Open Sans" w:hAnsi="Open Sans" w:cstheme="minorBidi"/>
                <w:i/>
                <w:iCs/>
                <w:color w:val="000000"/>
                <w:kern w:val="2"/>
                <w:sz w:val="21"/>
                <w:szCs w:val="21"/>
              </w:rPr>
            </w:pPr>
            <w:r w:rsidRPr="004B35E1">
              <w:rPr>
                <w:rFonts w:ascii="Open Sans" w:hAnsi="Open Sans" w:cstheme="minorBidi"/>
                <w:color w:val="000000"/>
                <w:kern w:val="2"/>
                <w:sz w:val="21"/>
                <w:szCs w:val="21"/>
                <w:u w:val="single"/>
              </w:rPr>
              <w:t>Difference Scores Calculations</w:t>
            </w:r>
            <w:r w:rsidRPr="004B35E1">
              <w:rPr>
                <w:rFonts w:ascii="Open Sans" w:hAnsi="Open Sans" w:cstheme="minorBidi"/>
                <w:color w:val="000000"/>
                <w:kern w:val="2"/>
                <w:sz w:val="21"/>
                <w:szCs w:val="21"/>
              </w:rPr>
              <w:br/>
            </w:r>
            <w:r w:rsidRPr="004B35E1">
              <w:rPr>
                <w:rFonts w:ascii="Open Sans" w:hAnsi="Open Sans" w:cstheme="minorBidi"/>
                <w:i/>
                <w:iCs/>
                <w:color w:val="000000"/>
                <w:kern w:val="2"/>
                <w:sz w:val="21"/>
                <w:szCs w:val="21"/>
              </w:rPr>
              <w:t>Mean: 0.27</w:t>
            </w:r>
          </w:p>
          <w:p w14:paraId="25105A44" w14:textId="77777777" w:rsidR="003B122A" w:rsidRPr="004B35E1" w:rsidRDefault="0056430D" w:rsidP="008A0167">
            <w:pPr>
              <w:rPr>
                <w:rFonts w:ascii="Open Sans" w:hAnsi="Open Sans" w:cstheme="minorBidi"/>
                <w:i/>
                <w:iCs/>
                <w:color w:val="000000"/>
                <w:kern w:val="2"/>
                <w:sz w:val="21"/>
                <w:szCs w:val="21"/>
              </w:rPr>
            </w:pPr>
            <w:r w:rsidRPr="004B35E1">
              <w:rPr>
                <w:rFonts w:ascii="Open Sans" w:hAnsi="Open Sans" w:cstheme="minorBidi" w:hint="eastAsia"/>
                <w:i/>
                <w:iCs/>
                <w:color w:val="000000"/>
                <w:kern w:val="2"/>
                <w:sz w:val="21"/>
                <w:szCs w:val="21"/>
              </w:rPr>
              <w:t>μ</w:t>
            </w:r>
            <w:r w:rsidRPr="004B35E1">
              <w:rPr>
                <w:rFonts w:ascii="Open Sans" w:hAnsi="Open Sans" w:cstheme="minorBidi"/>
                <w:i/>
                <w:iCs/>
                <w:color w:val="000000"/>
                <w:kern w:val="2"/>
                <w:sz w:val="21"/>
                <w:szCs w:val="21"/>
              </w:rPr>
              <w:t xml:space="preserve"> = 0</w:t>
            </w:r>
          </w:p>
          <w:p w14:paraId="25105A45" w14:textId="77777777" w:rsidR="003B122A" w:rsidRPr="004B35E1" w:rsidRDefault="0056430D" w:rsidP="008A0167">
            <w:pPr>
              <w:rPr>
                <w:rFonts w:ascii="Open Sans" w:hAnsi="Open Sans" w:cstheme="minorBidi"/>
                <w:i/>
                <w:iCs/>
                <w:color w:val="000000"/>
                <w:kern w:val="2"/>
                <w:sz w:val="21"/>
                <w:szCs w:val="21"/>
              </w:rPr>
            </w:pPr>
            <w:r w:rsidRPr="004B35E1">
              <w:rPr>
                <w:rFonts w:ascii="Open Sans" w:hAnsi="Open Sans" w:cstheme="minorBidi"/>
                <w:i/>
                <w:iCs/>
                <w:color w:val="000000"/>
                <w:kern w:val="2"/>
                <w:sz w:val="21"/>
                <w:szCs w:val="21"/>
              </w:rPr>
              <w:t>S2 = SS⁄df = 0.21/(14-1) = 0.02</w:t>
            </w:r>
          </w:p>
          <w:p w14:paraId="25105A46" w14:textId="081A9780" w:rsidR="003B122A" w:rsidRPr="004B35E1" w:rsidRDefault="0056430D" w:rsidP="008A0167">
            <w:pPr>
              <w:rPr>
                <w:rFonts w:ascii="Open Sans" w:hAnsi="Open Sans" w:cstheme="minorBidi"/>
                <w:i/>
                <w:iCs/>
                <w:color w:val="000000"/>
                <w:kern w:val="2"/>
                <w:sz w:val="21"/>
                <w:szCs w:val="21"/>
              </w:rPr>
            </w:pPr>
            <w:r w:rsidRPr="004B35E1">
              <w:rPr>
                <w:rFonts w:ascii="Open Sans" w:eastAsia="맑은 고딕" w:hAnsi="Open Sans"/>
                <w:i/>
                <w:iCs/>
                <w:color w:val="000000"/>
                <w:kern w:val="2"/>
                <w:sz w:val="21"/>
                <w:szCs w:val="21"/>
              </w:rPr>
              <w:t>S2 M</w:t>
            </w:r>
            <w:r w:rsidRPr="004B35E1">
              <w:rPr>
                <w:rFonts w:ascii="Open Sans" w:hAnsi="Open Sans" w:cstheme="minorBidi"/>
                <w:i/>
                <w:iCs/>
                <w:color w:val="000000"/>
                <w:kern w:val="2"/>
                <w:sz w:val="21"/>
                <w:szCs w:val="21"/>
              </w:rPr>
              <w:t xml:space="preserve"> = S2/N = 0.02/14 = 0</w:t>
            </w:r>
          </w:p>
          <w:p w14:paraId="25105A47" w14:textId="7F32CC2F" w:rsidR="003B122A" w:rsidRPr="004B35E1" w:rsidRDefault="0056430D" w:rsidP="008A0167">
            <w:pPr>
              <w:rPr>
                <w:rFonts w:ascii="Open Sans" w:hAnsi="Open Sans" w:cstheme="minorBidi"/>
                <w:i/>
                <w:iCs/>
                <w:color w:val="000000"/>
                <w:kern w:val="2"/>
                <w:sz w:val="21"/>
                <w:szCs w:val="21"/>
              </w:rPr>
            </w:pPr>
            <w:r w:rsidRPr="004B35E1">
              <w:rPr>
                <w:rFonts w:ascii="Open Sans" w:hAnsi="Open Sans" w:cstheme="minorBidi"/>
                <w:i/>
                <w:iCs/>
                <w:color w:val="000000"/>
                <w:kern w:val="2"/>
                <w:sz w:val="21"/>
                <w:szCs w:val="21"/>
              </w:rPr>
              <w:t xml:space="preserve">SM = </w:t>
            </w:r>
            <w:r w:rsidRPr="004B35E1">
              <w:rPr>
                <w:rFonts w:ascii="Open Sans" w:eastAsia="맑은 고딕" w:hAnsi="Open Sans"/>
                <w:i/>
                <w:iCs/>
                <w:color w:val="000000"/>
                <w:kern w:val="2"/>
                <w:sz w:val="21"/>
                <w:szCs w:val="21"/>
              </w:rPr>
              <w:t>√S2 M</w:t>
            </w:r>
            <w:r w:rsidRPr="004B35E1">
              <w:rPr>
                <w:rFonts w:ascii="Open Sans" w:hAnsi="Open Sans" w:cstheme="minorBidi"/>
                <w:i/>
                <w:iCs/>
                <w:color w:val="000000"/>
                <w:kern w:val="2"/>
                <w:sz w:val="21"/>
                <w:szCs w:val="21"/>
              </w:rPr>
              <w:t xml:space="preserve"> = √0 = 0.03</w:t>
            </w:r>
          </w:p>
          <w:p w14:paraId="25105A48" w14:textId="77777777" w:rsidR="003B122A" w:rsidRPr="004B35E1" w:rsidRDefault="003B122A" w:rsidP="008A0167">
            <w:pPr>
              <w:rPr>
                <w:rFonts w:ascii="Open Sans" w:hAnsi="Open Sans" w:cstheme="minorBidi"/>
                <w:i/>
                <w:iCs/>
                <w:color w:val="000000"/>
                <w:kern w:val="2"/>
                <w:sz w:val="21"/>
                <w:szCs w:val="21"/>
              </w:rPr>
            </w:pPr>
          </w:p>
          <w:p w14:paraId="25105A49" w14:textId="77777777" w:rsidR="003B122A" w:rsidRPr="004B35E1" w:rsidRDefault="0056430D" w:rsidP="008A0167">
            <w:pPr>
              <w:rPr>
                <w:rFonts w:ascii="Open Sans" w:hAnsi="Open Sans" w:cstheme="minorBidi"/>
                <w:i/>
                <w:iCs/>
                <w:color w:val="000000"/>
                <w:kern w:val="2"/>
                <w:sz w:val="21"/>
                <w:szCs w:val="21"/>
              </w:rPr>
            </w:pPr>
            <w:r w:rsidRPr="004B35E1">
              <w:rPr>
                <w:rFonts w:ascii="Open Sans" w:hAnsi="Open Sans" w:cstheme="minorBidi"/>
                <w:i/>
                <w:iCs/>
                <w:color w:val="000000"/>
                <w:kern w:val="2"/>
                <w:sz w:val="21"/>
                <w:szCs w:val="21"/>
              </w:rPr>
              <w:t>T-value Calculation</w:t>
            </w:r>
          </w:p>
          <w:p w14:paraId="25105A4A" w14:textId="77777777" w:rsidR="003B122A" w:rsidRPr="004B35E1" w:rsidRDefault="003B122A" w:rsidP="008A0167">
            <w:pPr>
              <w:rPr>
                <w:rFonts w:ascii="Open Sans" w:hAnsi="Open Sans" w:cstheme="minorBidi"/>
                <w:i/>
                <w:iCs/>
                <w:color w:val="000000"/>
                <w:kern w:val="2"/>
                <w:sz w:val="21"/>
                <w:szCs w:val="21"/>
              </w:rPr>
            </w:pPr>
          </w:p>
          <w:p w14:paraId="25105A4B" w14:textId="77777777" w:rsidR="003B122A" w:rsidRPr="004B35E1" w:rsidRDefault="0056430D" w:rsidP="008A0167">
            <w:pPr>
              <w:spacing w:after="200" w:line="276" w:lineRule="auto"/>
              <w:jc w:val="both"/>
              <w:rPr>
                <w:rFonts w:asciiTheme="minorHAnsi" w:hAnsiTheme="minorHAnsi" w:cstheme="minorBidi"/>
                <w:kern w:val="2"/>
                <w:szCs w:val="22"/>
              </w:rPr>
            </w:pPr>
            <w:r w:rsidRPr="004B35E1">
              <w:rPr>
                <w:rFonts w:ascii="Open Sans" w:hAnsi="Open Sans" w:cstheme="minorBidi"/>
                <w:i/>
                <w:iCs/>
                <w:color w:val="000000"/>
                <w:kern w:val="2"/>
                <w:sz w:val="21"/>
                <w:szCs w:val="21"/>
              </w:rPr>
              <w:t>t = (M - μ)/SM = (0.27 - 0)/0.03 = 8.06</w:t>
            </w:r>
          </w:p>
        </w:tc>
      </w:tr>
    </w:tbl>
    <w:p w14:paraId="25105A4D" w14:textId="77777777" w:rsidR="003B122A" w:rsidRPr="004B35E1" w:rsidRDefault="003B122A" w:rsidP="003B122A">
      <w:pPr>
        <w:widowControl/>
        <w:wordWrap/>
        <w:autoSpaceDE/>
        <w:autoSpaceDN/>
        <w:rPr>
          <w:rFonts w:ascii="Times New Roman" w:hAnsi="Times New Roman" w:cs="Times New Roman"/>
          <w:sz w:val="24"/>
          <w:szCs w:val="24"/>
        </w:rPr>
      </w:pPr>
    </w:p>
    <w:p w14:paraId="25105A4E" w14:textId="77777777" w:rsidR="003B122A" w:rsidRDefault="0056430D" w:rsidP="00570BC7">
      <w:pPr>
        <w:pStyle w:val="Heading3"/>
        <w:ind w:left="1080" w:hanging="480"/>
        <w:rPr>
          <w:rFonts w:ascii="Times New Roman" w:hAnsi="Times New Roman" w:cs="Times New Roman"/>
          <w:sz w:val="24"/>
          <w:szCs w:val="24"/>
        </w:rPr>
      </w:pPr>
      <w:bookmarkStart w:id="47" w:name="_Toc85715914"/>
      <w:r>
        <w:rPr>
          <w:rFonts w:ascii="Times New Roman" w:hAnsi="Times New Roman" w:cs="Times New Roman" w:hint="eastAsia"/>
          <w:sz w:val="24"/>
          <w:szCs w:val="24"/>
        </w:rPr>
        <w:t>F</w:t>
      </w:r>
      <w:r w:rsidR="008805F7">
        <w:rPr>
          <w:rFonts w:ascii="Times New Roman" w:hAnsi="Times New Roman" w:cs="Times New Roman"/>
          <w:sz w:val="24"/>
          <w:szCs w:val="24"/>
        </w:rPr>
        <w:t>ig. S7. T1:T4 Test</w:t>
      </w:r>
      <w:bookmarkEnd w:id="47"/>
    </w:p>
    <w:p w14:paraId="25105A4F" w14:textId="77777777" w:rsidR="003B122A" w:rsidRDefault="0056430D" w:rsidP="003B122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105E48" wp14:editId="25105E49">
            <wp:extent cx="5730240" cy="3543300"/>
            <wp:effectExtent l="0" t="0" r="381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86307" name="Picture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30240" cy="3543300"/>
                    </a:xfrm>
                    <a:prstGeom prst="rect">
                      <a:avLst/>
                    </a:prstGeom>
                    <a:noFill/>
                    <a:ln>
                      <a:noFill/>
                    </a:ln>
                  </pic:spPr>
                </pic:pic>
              </a:graphicData>
            </a:graphic>
          </wp:inline>
        </w:drawing>
      </w:r>
    </w:p>
    <w:p w14:paraId="25105A50" w14:textId="1EDA5E99" w:rsidR="00D753A3" w:rsidRPr="004B35E1" w:rsidRDefault="0056430D" w:rsidP="00D753A3">
      <w:pPr>
        <w:rPr>
          <w:rFonts w:ascii="Times New Roman" w:hAnsi="Times New Roman" w:cs="Times New Roman"/>
          <w:sz w:val="24"/>
          <w:szCs w:val="24"/>
        </w:rPr>
      </w:pPr>
      <w:r w:rsidRPr="00412AD3">
        <w:rPr>
          <w:rFonts w:ascii="Palatino Linotype" w:eastAsia="Arial Unicode MS" w:hAnsi="Palatino Linotype" w:cs="Times New Roman"/>
          <w:sz w:val="24"/>
          <w:szCs w:val="24"/>
        </w:rPr>
        <w:t xml:space="preserve">The participants with T1 (M = 0.1766, SD = 0.074) were compared to T4 (M = 0.5501, SD = 0.1421). </w:t>
      </w:r>
      <w:r>
        <w:rPr>
          <w:rFonts w:ascii="Palatino Linotype" w:eastAsia="Arial Unicode MS" w:hAnsi="Palatino Linotype" w:cs="Times New Roman"/>
          <w:sz w:val="24"/>
          <w:szCs w:val="24"/>
        </w:rPr>
        <w:t xml:space="preserve">The </w:t>
      </w:r>
      <w:r w:rsidRPr="00412AD3">
        <w:rPr>
          <w:rFonts w:ascii="Palatino Linotype" w:eastAsia="Arial Unicode MS" w:hAnsi="Palatino Linotype" w:cs="Times New Roman"/>
          <w:sz w:val="24"/>
          <w:szCs w:val="24"/>
        </w:rPr>
        <w:t xml:space="preserve">T1:T4 test demonstrated that the trend was similar for patients with DDS (+)/AD (+) and DDS (-)/AD (-). </w:t>
      </w:r>
      <w:r>
        <w:rPr>
          <w:rFonts w:ascii="Palatino Linotype" w:eastAsia="Arial Unicode MS" w:hAnsi="Palatino Linotype" w:cs="Times New Roman"/>
          <w:sz w:val="24"/>
          <w:szCs w:val="24"/>
        </w:rPr>
        <w:t>This</w:t>
      </w:r>
      <w:r w:rsidRPr="00412AD3">
        <w:rPr>
          <w:rFonts w:ascii="Palatino Linotype" w:eastAsia="Arial Unicode MS" w:hAnsi="Palatino Linotype" w:cs="Times New Roman"/>
          <w:sz w:val="24"/>
          <w:szCs w:val="24"/>
        </w:rPr>
        <w:t xml:space="preserve"> demonstrates that HD patients also develop AD but at a significantly lower rate when taking dapsone. Fewer people who do not </w:t>
      </w:r>
      <w:r>
        <w:rPr>
          <w:rFonts w:ascii="Palatino Linotype" w:eastAsia="Arial Unicode MS" w:hAnsi="Palatino Linotype" w:cs="Times New Roman"/>
          <w:sz w:val="24"/>
          <w:szCs w:val="24"/>
        </w:rPr>
        <w:lastRenderedPageBreak/>
        <w:t>develop</w:t>
      </w:r>
      <w:r w:rsidRPr="00412AD3">
        <w:rPr>
          <w:rFonts w:ascii="Palatino Linotype" w:eastAsia="Arial Unicode MS" w:hAnsi="Palatino Linotype" w:cs="Times New Roman"/>
          <w:sz w:val="24"/>
          <w:szCs w:val="24"/>
        </w:rPr>
        <w:t xml:space="preserve"> AD without taking dapsone suggest that there </w:t>
      </w:r>
      <w:r>
        <w:rPr>
          <w:rFonts w:ascii="Palatino Linotype" w:eastAsia="Arial Unicode MS" w:hAnsi="Palatino Linotype" w:cs="Times New Roman"/>
          <w:sz w:val="24"/>
          <w:szCs w:val="24"/>
        </w:rPr>
        <w:t>is</w:t>
      </w:r>
      <w:r w:rsidRPr="00412AD3">
        <w:rPr>
          <w:rFonts w:ascii="Palatino Linotype" w:eastAsia="Arial Unicode MS" w:hAnsi="Palatino Linotype" w:cs="Times New Roman"/>
          <w:sz w:val="24"/>
          <w:szCs w:val="24"/>
        </w:rPr>
        <w:t xml:space="preserve"> a clear distinction between the group taking dapsone and the group not taking dapsone.</w:t>
      </w:r>
    </w:p>
    <w:p w14:paraId="25105A51" w14:textId="77777777" w:rsidR="00662FEC" w:rsidRDefault="00662FEC" w:rsidP="003A3E7C">
      <w:pPr>
        <w:rPr>
          <w:rFonts w:ascii="Times New Roman" w:hAnsi="Times New Roman" w:cs="Times New Roman"/>
          <w:sz w:val="24"/>
          <w:szCs w:val="24"/>
        </w:rPr>
      </w:pPr>
    </w:p>
    <w:p w14:paraId="25105A53" w14:textId="77777777" w:rsidR="004B35E1" w:rsidRPr="004B35E1" w:rsidRDefault="0056430D" w:rsidP="004B35E1">
      <w:pPr>
        <w:widowControl/>
        <w:wordWrap/>
        <w:autoSpaceDE/>
        <w:autoSpaceDN/>
        <w:rPr>
          <w:rFonts w:ascii="Times New Roman" w:hAnsi="Times New Roman" w:cs="Times New Roman"/>
          <w:sz w:val="24"/>
          <w:szCs w:val="24"/>
        </w:rPr>
      </w:pPr>
      <w:r w:rsidRPr="004B35E1">
        <w:rPr>
          <w:rFonts w:ascii="Times New Roman" w:hAnsi="Times New Roman" w:cs="Times New Roman"/>
          <w:sz w:val="24"/>
          <w:szCs w:val="24"/>
        </w:rPr>
        <w:br w:type="page"/>
      </w:r>
    </w:p>
    <w:p w14:paraId="25105A54" w14:textId="77777777" w:rsidR="004B35E1" w:rsidRPr="00E530DD" w:rsidRDefault="0056430D" w:rsidP="004B35E1">
      <w:pPr>
        <w:pStyle w:val="Heading2"/>
        <w:rPr>
          <w:rFonts w:ascii="Times New Roman" w:hAnsi="Times New Roman" w:cs="Times New Roman"/>
          <w:b/>
          <w:sz w:val="24"/>
          <w:szCs w:val="24"/>
        </w:rPr>
      </w:pPr>
      <w:bookmarkStart w:id="48" w:name="_Toc85715915"/>
      <w:r>
        <w:rPr>
          <w:rFonts w:ascii="Times New Roman" w:hAnsi="Times New Roman" w:cs="Times New Roman"/>
          <w:b/>
          <w:sz w:val="24"/>
          <w:szCs w:val="24"/>
        </w:rPr>
        <w:lastRenderedPageBreak/>
        <w:t>Reference: STUDY OF DDS (+/-) GROUP in the Sorokdo National Hospital</w:t>
      </w:r>
      <w:bookmarkEnd w:id="48"/>
    </w:p>
    <w:p w14:paraId="25105A55" w14:textId="77777777" w:rsidR="004B35E1" w:rsidRDefault="0056430D" w:rsidP="00B823FA">
      <w:pPr>
        <w:pStyle w:val="Heading3"/>
        <w:ind w:left="1080" w:hanging="480"/>
        <w:rPr>
          <w:rFonts w:ascii="Times New Roman" w:hAnsi="Times New Roman" w:cs="Times New Roman"/>
          <w:sz w:val="24"/>
          <w:szCs w:val="24"/>
        </w:rPr>
      </w:pPr>
      <w:bookmarkStart w:id="49" w:name="_Toc85715916"/>
      <w:r>
        <w:rPr>
          <w:rFonts w:ascii="Times New Roman" w:hAnsi="Times New Roman" w:cs="Times New Roman"/>
          <w:sz w:val="24"/>
          <w:szCs w:val="24"/>
        </w:rPr>
        <w:t>Supplementary Table 4. DDS dosing in possible dementia (</w:t>
      </w:r>
      <w:r>
        <w:rPr>
          <w:rFonts w:ascii="Times New Roman" w:hAnsi="Times New Roman" w:cs="Times New Roman" w:hint="eastAsia"/>
          <w:sz w:val="24"/>
          <w:szCs w:val="24"/>
        </w:rPr>
        <w:t>+</w:t>
      </w:r>
      <w:r w:rsidRPr="00E530DD">
        <w:rPr>
          <w:rFonts w:ascii="Times New Roman" w:hAnsi="Times New Roman" w:cs="Times New Roman"/>
          <w:sz w:val="24"/>
          <w:szCs w:val="24"/>
        </w:rPr>
        <w:t>) subgroup.</w:t>
      </w:r>
      <w:bookmarkEnd w:id="49"/>
    </w:p>
    <w:p w14:paraId="25105A56" w14:textId="77777777" w:rsidR="004B35E1" w:rsidRDefault="004B35E1" w:rsidP="004B35E1">
      <w:pPr>
        <w:spacing w:line="240" w:lineRule="auto"/>
        <w:rPr>
          <w:rFonts w:ascii="Times New Roman" w:hAnsi="Times New Roman" w:cs="Times New Roman"/>
          <w:sz w:val="24"/>
          <w:szCs w:val="24"/>
        </w:rPr>
      </w:pPr>
    </w:p>
    <w:tbl>
      <w:tblPr>
        <w:tblStyle w:val="PlainTable2"/>
        <w:tblW w:w="5000" w:type="pct"/>
        <w:tblLook w:val="04A0" w:firstRow="1" w:lastRow="0" w:firstColumn="1" w:lastColumn="0" w:noHBand="0" w:noVBand="1"/>
      </w:tblPr>
      <w:tblGrid>
        <w:gridCol w:w="869"/>
        <w:gridCol w:w="1239"/>
        <w:gridCol w:w="988"/>
        <w:gridCol w:w="987"/>
        <w:gridCol w:w="265"/>
        <w:gridCol w:w="868"/>
        <w:gridCol w:w="987"/>
        <w:gridCol w:w="854"/>
        <w:gridCol w:w="987"/>
        <w:gridCol w:w="982"/>
      </w:tblGrid>
      <w:tr w:rsidR="00A42D92" w14:paraId="25105A61" w14:textId="77777777" w:rsidTr="00A42D9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57" w14:textId="77777777" w:rsidR="004B35E1" w:rsidRPr="004B35E1" w:rsidRDefault="0056430D" w:rsidP="004B35E1">
            <w:pPr>
              <w:widowControl/>
              <w:wordWrap/>
              <w:autoSpaceDE/>
              <w:autoSpaceDN/>
              <w:jc w:val="lef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year</w:t>
            </w:r>
          </w:p>
        </w:tc>
        <w:tc>
          <w:tcPr>
            <w:tcW w:w="686" w:type="pct"/>
            <w:hideMark/>
          </w:tcPr>
          <w:p w14:paraId="25105A58"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Pr>
                <w:rFonts w:ascii="Times New Roman" w:eastAsia="굴림" w:hAnsi="Times New Roman" w:cs="Times New Roman"/>
                <w:kern w:val="0"/>
                <w:sz w:val="18"/>
                <w:szCs w:val="18"/>
              </w:rPr>
              <w:t>Possible dementia</w:t>
            </w:r>
          </w:p>
        </w:tc>
        <w:tc>
          <w:tcPr>
            <w:tcW w:w="547" w:type="pct"/>
            <w:hideMark/>
          </w:tcPr>
          <w:p w14:paraId="25105A59"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AD (-)</w:t>
            </w:r>
          </w:p>
        </w:tc>
        <w:tc>
          <w:tcPr>
            <w:tcW w:w="547" w:type="pct"/>
            <w:hideMark/>
          </w:tcPr>
          <w:p w14:paraId="25105A5A"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DDS (+) SUM</w:t>
            </w:r>
          </w:p>
        </w:tc>
        <w:tc>
          <w:tcPr>
            <w:tcW w:w="147" w:type="pct"/>
            <w:hideMark/>
          </w:tcPr>
          <w:p w14:paraId="25105A5B" w14:textId="77777777" w:rsidR="004B35E1" w:rsidRPr="004B35E1" w:rsidRDefault="004B35E1"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5C"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Mean</w:t>
            </w:r>
          </w:p>
        </w:tc>
        <w:tc>
          <w:tcPr>
            <w:tcW w:w="547" w:type="pct"/>
            <w:hideMark/>
          </w:tcPr>
          <w:p w14:paraId="25105A5D"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SD</w:t>
            </w:r>
          </w:p>
        </w:tc>
        <w:tc>
          <w:tcPr>
            <w:tcW w:w="473" w:type="pct"/>
            <w:hideMark/>
          </w:tcPr>
          <w:p w14:paraId="25105A5E"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95% CI</w:t>
            </w:r>
          </w:p>
        </w:tc>
        <w:tc>
          <w:tcPr>
            <w:tcW w:w="547" w:type="pct"/>
            <w:hideMark/>
          </w:tcPr>
          <w:p w14:paraId="25105A5F"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[CI</w:t>
            </w:r>
          </w:p>
        </w:tc>
        <w:tc>
          <w:tcPr>
            <w:tcW w:w="547" w:type="pct"/>
            <w:hideMark/>
          </w:tcPr>
          <w:p w14:paraId="25105A60" w14:textId="77777777" w:rsidR="004B35E1" w:rsidRPr="004B35E1" w:rsidRDefault="0056430D" w:rsidP="004B35E1">
            <w:pPr>
              <w:widowControl/>
              <w:wordWrap/>
              <w:autoSpaceDE/>
              <w:autoSpaceDN/>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CI]</w:t>
            </w:r>
          </w:p>
        </w:tc>
      </w:tr>
      <w:tr w:rsidR="00A42D92" w14:paraId="25105A6C"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62"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2005</w:t>
            </w:r>
          </w:p>
        </w:tc>
        <w:tc>
          <w:tcPr>
            <w:tcW w:w="686" w:type="pct"/>
            <w:hideMark/>
          </w:tcPr>
          <w:p w14:paraId="25105A63"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181</w:t>
            </w:r>
          </w:p>
        </w:tc>
        <w:tc>
          <w:tcPr>
            <w:tcW w:w="547" w:type="pct"/>
            <w:hideMark/>
          </w:tcPr>
          <w:p w14:paraId="25105A64"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556</w:t>
            </w:r>
          </w:p>
        </w:tc>
        <w:tc>
          <w:tcPr>
            <w:tcW w:w="547" w:type="pct"/>
            <w:hideMark/>
          </w:tcPr>
          <w:p w14:paraId="25105A65"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737</w:t>
            </w:r>
          </w:p>
        </w:tc>
        <w:tc>
          <w:tcPr>
            <w:tcW w:w="147" w:type="pct"/>
            <w:hideMark/>
          </w:tcPr>
          <w:p w14:paraId="25105A66"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67"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368.5</w:t>
            </w:r>
          </w:p>
        </w:tc>
        <w:tc>
          <w:tcPr>
            <w:tcW w:w="547" w:type="pct"/>
            <w:hideMark/>
          </w:tcPr>
          <w:p w14:paraId="25105A68"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265.17</w:t>
            </w:r>
          </w:p>
        </w:tc>
        <w:tc>
          <w:tcPr>
            <w:tcW w:w="473" w:type="pct"/>
            <w:hideMark/>
          </w:tcPr>
          <w:p w14:paraId="25105A69"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19.18</w:t>
            </w:r>
          </w:p>
        </w:tc>
        <w:tc>
          <w:tcPr>
            <w:tcW w:w="547" w:type="pct"/>
            <w:hideMark/>
          </w:tcPr>
          <w:p w14:paraId="25105A6A"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349.32</w:t>
            </w:r>
          </w:p>
        </w:tc>
        <w:tc>
          <w:tcPr>
            <w:tcW w:w="547" w:type="pct"/>
            <w:hideMark/>
          </w:tcPr>
          <w:p w14:paraId="25105A6B"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633.67</w:t>
            </w:r>
          </w:p>
        </w:tc>
      </w:tr>
      <w:tr w:rsidR="00A42D92" w14:paraId="25105A77"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6D"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2006</w:t>
            </w:r>
          </w:p>
        </w:tc>
        <w:tc>
          <w:tcPr>
            <w:tcW w:w="686" w:type="pct"/>
            <w:hideMark/>
          </w:tcPr>
          <w:p w14:paraId="25105A6E"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186</w:t>
            </w:r>
          </w:p>
        </w:tc>
        <w:tc>
          <w:tcPr>
            <w:tcW w:w="547" w:type="pct"/>
            <w:hideMark/>
          </w:tcPr>
          <w:p w14:paraId="25105A6F"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533</w:t>
            </w:r>
          </w:p>
        </w:tc>
        <w:tc>
          <w:tcPr>
            <w:tcW w:w="547" w:type="pct"/>
            <w:hideMark/>
          </w:tcPr>
          <w:p w14:paraId="25105A70"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719</w:t>
            </w:r>
          </w:p>
        </w:tc>
        <w:tc>
          <w:tcPr>
            <w:tcW w:w="147" w:type="pct"/>
            <w:hideMark/>
          </w:tcPr>
          <w:p w14:paraId="25105A71"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72"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359.5</w:t>
            </w:r>
          </w:p>
        </w:tc>
        <w:tc>
          <w:tcPr>
            <w:tcW w:w="547" w:type="pct"/>
            <w:hideMark/>
          </w:tcPr>
          <w:p w14:paraId="25105A73"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245.37</w:t>
            </w:r>
          </w:p>
        </w:tc>
        <w:tc>
          <w:tcPr>
            <w:tcW w:w="473" w:type="pct"/>
            <w:hideMark/>
          </w:tcPr>
          <w:p w14:paraId="25105A74"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17.97</w:t>
            </w:r>
          </w:p>
        </w:tc>
        <w:tc>
          <w:tcPr>
            <w:tcW w:w="547" w:type="pct"/>
            <w:hideMark/>
          </w:tcPr>
          <w:p w14:paraId="25105A75"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341.53</w:t>
            </w:r>
          </w:p>
        </w:tc>
        <w:tc>
          <w:tcPr>
            <w:tcW w:w="547" w:type="pct"/>
            <w:hideMark/>
          </w:tcPr>
          <w:p w14:paraId="25105A76"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604.87</w:t>
            </w:r>
          </w:p>
        </w:tc>
      </w:tr>
      <w:tr w:rsidR="00A42D92" w14:paraId="25105A82"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78"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2007</w:t>
            </w:r>
          </w:p>
        </w:tc>
        <w:tc>
          <w:tcPr>
            <w:tcW w:w="686" w:type="pct"/>
            <w:hideMark/>
          </w:tcPr>
          <w:p w14:paraId="25105A79"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187</w:t>
            </w:r>
          </w:p>
        </w:tc>
        <w:tc>
          <w:tcPr>
            <w:tcW w:w="547" w:type="pct"/>
            <w:hideMark/>
          </w:tcPr>
          <w:p w14:paraId="25105A7A"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531</w:t>
            </w:r>
          </w:p>
        </w:tc>
        <w:tc>
          <w:tcPr>
            <w:tcW w:w="547" w:type="pct"/>
            <w:hideMark/>
          </w:tcPr>
          <w:p w14:paraId="25105A7B"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718</w:t>
            </w:r>
          </w:p>
        </w:tc>
        <w:tc>
          <w:tcPr>
            <w:tcW w:w="147" w:type="pct"/>
            <w:hideMark/>
          </w:tcPr>
          <w:p w14:paraId="25105A7C"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7D"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359</w:t>
            </w:r>
          </w:p>
        </w:tc>
        <w:tc>
          <w:tcPr>
            <w:tcW w:w="547" w:type="pct"/>
            <w:hideMark/>
          </w:tcPr>
          <w:p w14:paraId="25105A7E"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243.24</w:t>
            </w:r>
          </w:p>
        </w:tc>
        <w:tc>
          <w:tcPr>
            <w:tcW w:w="473" w:type="pct"/>
            <w:hideMark/>
          </w:tcPr>
          <w:p w14:paraId="25105A7F"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17.82</w:t>
            </w:r>
          </w:p>
        </w:tc>
        <w:tc>
          <w:tcPr>
            <w:tcW w:w="547" w:type="pct"/>
            <w:hideMark/>
          </w:tcPr>
          <w:p w14:paraId="25105A80"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341.18</w:t>
            </w:r>
          </w:p>
        </w:tc>
        <w:tc>
          <w:tcPr>
            <w:tcW w:w="547" w:type="pct"/>
            <w:hideMark/>
          </w:tcPr>
          <w:p w14:paraId="25105A81"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602.24</w:t>
            </w:r>
          </w:p>
        </w:tc>
      </w:tr>
      <w:tr w:rsidR="00A42D92" w14:paraId="25105A8D"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83"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2008</w:t>
            </w:r>
          </w:p>
        </w:tc>
        <w:tc>
          <w:tcPr>
            <w:tcW w:w="686" w:type="pct"/>
            <w:hideMark/>
          </w:tcPr>
          <w:p w14:paraId="25105A84"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195</w:t>
            </w:r>
          </w:p>
        </w:tc>
        <w:tc>
          <w:tcPr>
            <w:tcW w:w="547" w:type="pct"/>
            <w:hideMark/>
          </w:tcPr>
          <w:p w14:paraId="25105A85"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506</w:t>
            </w:r>
          </w:p>
        </w:tc>
        <w:tc>
          <w:tcPr>
            <w:tcW w:w="547" w:type="pct"/>
            <w:hideMark/>
          </w:tcPr>
          <w:p w14:paraId="25105A86"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701</w:t>
            </w:r>
          </w:p>
        </w:tc>
        <w:tc>
          <w:tcPr>
            <w:tcW w:w="147" w:type="pct"/>
            <w:hideMark/>
          </w:tcPr>
          <w:p w14:paraId="25105A87"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88"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350.5</w:t>
            </w:r>
          </w:p>
        </w:tc>
        <w:tc>
          <w:tcPr>
            <w:tcW w:w="547" w:type="pct"/>
            <w:hideMark/>
          </w:tcPr>
          <w:p w14:paraId="25105A89"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219.91</w:t>
            </w:r>
          </w:p>
        </w:tc>
        <w:tc>
          <w:tcPr>
            <w:tcW w:w="473" w:type="pct"/>
            <w:hideMark/>
          </w:tcPr>
          <w:p w14:paraId="25105A8A"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16.31</w:t>
            </w:r>
          </w:p>
        </w:tc>
        <w:tc>
          <w:tcPr>
            <w:tcW w:w="547" w:type="pct"/>
            <w:hideMark/>
          </w:tcPr>
          <w:p w14:paraId="25105A8B"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334.19</w:t>
            </w:r>
          </w:p>
        </w:tc>
        <w:tc>
          <w:tcPr>
            <w:tcW w:w="547" w:type="pct"/>
            <w:hideMark/>
          </w:tcPr>
          <w:p w14:paraId="25105A8C"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570.41</w:t>
            </w:r>
          </w:p>
        </w:tc>
      </w:tr>
      <w:tr w:rsidR="00A42D92" w14:paraId="25105A98"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8E"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2009</w:t>
            </w:r>
          </w:p>
        </w:tc>
        <w:tc>
          <w:tcPr>
            <w:tcW w:w="686" w:type="pct"/>
            <w:hideMark/>
          </w:tcPr>
          <w:p w14:paraId="25105A8F"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195</w:t>
            </w:r>
          </w:p>
        </w:tc>
        <w:tc>
          <w:tcPr>
            <w:tcW w:w="547" w:type="pct"/>
            <w:hideMark/>
          </w:tcPr>
          <w:p w14:paraId="25105A90"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470</w:t>
            </w:r>
          </w:p>
        </w:tc>
        <w:tc>
          <w:tcPr>
            <w:tcW w:w="547" w:type="pct"/>
            <w:hideMark/>
          </w:tcPr>
          <w:p w14:paraId="25105A91"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665</w:t>
            </w:r>
          </w:p>
        </w:tc>
        <w:tc>
          <w:tcPr>
            <w:tcW w:w="147" w:type="pct"/>
            <w:hideMark/>
          </w:tcPr>
          <w:p w14:paraId="25105A92"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93"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332.5</w:t>
            </w:r>
          </w:p>
        </w:tc>
        <w:tc>
          <w:tcPr>
            <w:tcW w:w="547" w:type="pct"/>
            <w:hideMark/>
          </w:tcPr>
          <w:p w14:paraId="25105A94"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194.45</w:t>
            </w:r>
          </w:p>
        </w:tc>
        <w:tc>
          <w:tcPr>
            <w:tcW w:w="473" w:type="pct"/>
            <w:hideMark/>
          </w:tcPr>
          <w:p w14:paraId="25105A95"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14.81</w:t>
            </w:r>
          </w:p>
        </w:tc>
        <w:tc>
          <w:tcPr>
            <w:tcW w:w="547" w:type="pct"/>
            <w:hideMark/>
          </w:tcPr>
          <w:p w14:paraId="25105A96"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317.69</w:t>
            </w:r>
          </w:p>
        </w:tc>
        <w:tc>
          <w:tcPr>
            <w:tcW w:w="547" w:type="pct"/>
            <w:hideMark/>
          </w:tcPr>
          <w:p w14:paraId="25105A97"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526.95</w:t>
            </w:r>
          </w:p>
        </w:tc>
      </w:tr>
      <w:tr w:rsidR="00A42D92" w14:paraId="25105AA3"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99"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2010</w:t>
            </w:r>
          </w:p>
        </w:tc>
        <w:tc>
          <w:tcPr>
            <w:tcW w:w="686" w:type="pct"/>
            <w:hideMark/>
          </w:tcPr>
          <w:p w14:paraId="25105A9A"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206</w:t>
            </w:r>
          </w:p>
        </w:tc>
        <w:tc>
          <w:tcPr>
            <w:tcW w:w="547" w:type="pct"/>
            <w:hideMark/>
          </w:tcPr>
          <w:p w14:paraId="25105A9B"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456</w:t>
            </w:r>
          </w:p>
        </w:tc>
        <w:tc>
          <w:tcPr>
            <w:tcW w:w="547" w:type="pct"/>
            <w:hideMark/>
          </w:tcPr>
          <w:p w14:paraId="25105A9C"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662</w:t>
            </w:r>
          </w:p>
        </w:tc>
        <w:tc>
          <w:tcPr>
            <w:tcW w:w="147" w:type="pct"/>
            <w:hideMark/>
          </w:tcPr>
          <w:p w14:paraId="25105A9D"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9E"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331</w:t>
            </w:r>
          </w:p>
        </w:tc>
        <w:tc>
          <w:tcPr>
            <w:tcW w:w="547" w:type="pct"/>
            <w:hideMark/>
          </w:tcPr>
          <w:p w14:paraId="25105A9F"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176.78</w:t>
            </w:r>
          </w:p>
        </w:tc>
        <w:tc>
          <w:tcPr>
            <w:tcW w:w="473" w:type="pct"/>
            <w:hideMark/>
          </w:tcPr>
          <w:p w14:paraId="25105AA0"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13.49</w:t>
            </w:r>
          </w:p>
        </w:tc>
        <w:tc>
          <w:tcPr>
            <w:tcW w:w="547" w:type="pct"/>
            <w:hideMark/>
          </w:tcPr>
          <w:p w14:paraId="25105AA1"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317.51</w:t>
            </w:r>
          </w:p>
        </w:tc>
        <w:tc>
          <w:tcPr>
            <w:tcW w:w="547" w:type="pct"/>
            <w:hideMark/>
          </w:tcPr>
          <w:p w14:paraId="25105AA2"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507.78</w:t>
            </w:r>
          </w:p>
        </w:tc>
      </w:tr>
      <w:tr w:rsidR="00A42D92" w14:paraId="25105AAE"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A4"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2011</w:t>
            </w:r>
          </w:p>
        </w:tc>
        <w:tc>
          <w:tcPr>
            <w:tcW w:w="686" w:type="pct"/>
            <w:hideMark/>
          </w:tcPr>
          <w:p w14:paraId="25105AA5"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224</w:t>
            </w:r>
          </w:p>
        </w:tc>
        <w:tc>
          <w:tcPr>
            <w:tcW w:w="547" w:type="pct"/>
            <w:hideMark/>
          </w:tcPr>
          <w:p w14:paraId="25105AA6"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430</w:t>
            </w:r>
          </w:p>
        </w:tc>
        <w:tc>
          <w:tcPr>
            <w:tcW w:w="547" w:type="pct"/>
            <w:hideMark/>
          </w:tcPr>
          <w:p w14:paraId="25105AA7"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654</w:t>
            </w:r>
          </w:p>
        </w:tc>
        <w:tc>
          <w:tcPr>
            <w:tcW w:w="147" w:type="pct"/>
            <w:hideMark/>
          </w:tcPr>
          <w:p w14:paraId="25105AA8"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A9"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327</w:t>
            </w:r>
          </w:p>
        </w:tc>
        <w:tc>
          <w:tcPr>
            <w:tcW w:w="547" w:type="pct"/>
            <w:hideMark/>
          </w:tcPr>
          <w:p w14:paraId="25105AAA"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145.66</w:t>
            </w:r>
          </w:p>
        </w:tc>
        <w:tc>
          <w:tcPr>
            <w:tcW w:w="473" w:type="pct"/>
            <w:hideMark/>
          </w:tcPr>
          <w:p w14:paraId="25105AAB"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11.18</w:t>
            </w:r>
          </w:p>
        </w:tc>
        <w:tc>
          <w:tcPr>
            <w:tcW w:w="547" w:type="pct"/>
            <w:hideMark/>
          </w:tcPr>
          <w:p w14:paraId="25105AAC"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315.82</w:t>
            </w:r>
          </w:p>
        </w:tc>
        <w:tc>
          <w:tcPr>
            <w:tcW w:w="547" w:type="pct"/>
            <w:hideMark/>
          </w:tcPr>
          <w:p w14:paraId="25105AAD"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472.66</w:t>
            </w:r>
          </w:p>
        </w:tc>
      </w:tr>
      <w:tr w:rsidR="00A42D92" w14:paraId="25105AB9"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AF"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2012</w:t>
            </w:r>
          </w:p>
        </w:tc>
        <w:tc>
          <w:tcPr>
            <w:tcW w:w="686" w:type="pct"/>
            <w:hideMark/>
          </w:tcPr>
          <w:p w14:paraId="25105AB0"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228</w:t>
            </w:r>
          </w:p>
        </w:tc>
        <w:tc>
          <w:tcPr>
            <w:tcW w:w="547" w:type="pct"/>
            <w:hideMark/>
          </w:tcPr>
          <w:p w14:paraId="25105AB1"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419</w:t>
            </w:r>
          </w:p>
        </w:tc>
        <w:tc>
          <w:tcPr>
            <w:tcW w:w="547" w:type="pct"/>
            <w:hideMark/>
          </w:tcPr>
          <w:p w14:paraId="25105AB2"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647</w:t>
            </w:r>
          </w:p>
        </w:tc>
        <w:tc>
          <w:tcPr>
            <w:tcW w:w="147" w:type="pct"/>
            <w:hideMark/>
          </w:tcPr>
          <w:p w14:paraId="25105AB3"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B4"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323.5</w:t>
            </w:r>
          </w:p>
        </w:tc>
        <w:tc>
          <w:tcPr>
            <w:tcW w:w="547" w:type="pct"/>
            <w:hideMark/>
          </w:tcPr>
          <w:p w14:paraId="25105AB5"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135.06</w:t>
            </w:r>
          </w:p>
        </w:tc>
        <w:tc>
          <w:tcPr>
            <w:tcW w:w="473" w:type="pct"/>
            <w:hideMark/>
          </w:tcPr>
          <w:p w14:paraId="25105AB6"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10.43</w:t>
            </w:r>
          </w:p>
        </w:tc>
        <w:tc>
          <w:tcPr>
            <w:tcW w:w="547" w:type="pct"/>
            <w:hideMark/>
          </w:tcPr>
          <w:p w14:paraId="25105AB7"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313.07</w:t>
            </w:r>
          </w:p>
        </w:tc>
        <w:tc>
          <w:tcPr>
            <w:tcW w:w="547" w:type="pct"/>
            <w:hideMark/>
          </w:tcPr>
          <w:p w14:paraId="25105AB8"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458.56</w:t>
            </w:r>
          </w:p>
        </w:tc>
      </w:tr>
      <w:tr w:rsidR="00A42D92" w14:paraId="25105AC4"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BA"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2013</w:t>
            </w:r>
          </w:p>
        </w:tc>
        <w:tc>
          <w:tcPr>
            <w:tcW w:w="686" w:type="pct"/>
            <w:hideMark/>
          </w:tcPr>
          <w:p w14:paraId="25105ABB"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236</w:t>
            </w:r>
          </w:p>
        </w:tc>
        <w:tc>
          <w:tcPr>
            <w:tcW w:w="547" w:type="pct"/>
            <w:hideMark/>
          </w:tcPr>
          <w:p w14:paraId="25105ABC"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410</w:t>
            </w:r>
          </w:p>
        </w:tc>
        <w:tc>
          <w:tcPr>
            <w:tcW w:w="547" w:type="pct"/>
            <w:hideMark/>
          </w:tcPr>
          <w:p w14:paraId="25105ABD"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646</w:t>
            </w:r>
          </w:p>
        </w:tc>
        <w:tc>
          <w:tcPr>
            <w:tcW w:w="147" w:type="pct"/>
            <w:hideMark/>
          </w:tcPr>
          <w:p w14:paraId="25105ABE"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BF"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323</w:t>
            </w:r>
          </w:p>
        </w:tc>
        <w:tc>
          <w:tcPr>
            <w:tcW w:w="547" w:type="pct"/>
            <w:hideMark/>
          </w:tcPr>
          <w:p w14:paraId="25105AC0"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123.04</w:t>
            </w:r>
          </w:p>
        </w:tc>
        <w:tc>
          <w:tcPr>
            <w:tcW w:w="473" w:type="pct"/>
            <w:hideMark/>
          </w:tcPr>
          <w:p w14:paraId="25105AC1"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9.51</w:t>
            </w:r>
          </w:p>
        </w:tc>
        <w:tc>
          <w:tcPr>
            <w:tcW w:w="547" w:type="pct"/>
            <w:hideMark/>
          </w:tcPr>
          <w:p w14:paraId="25105AC2"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313.49</w:t>
            </w:r>
          </w:p>
        </w:tc>
        <w:tc>
          <w:tcPr>
            <w:tcW w:w="547" w:type="pct"/>
            <w:hideMark/>
          </w:tcPr>
          <w:p w14:paraId="25105AC3"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446.04</w:t>
            </w:r>
          </w:p>
        </w:tc>
      </w:tr>
      <w:tr w:rsidR="00A42D92" w14:paraId="25105ACF"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C5"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2014</w:t>
            </w:r>
          </w:p>
        </w:tc>
        <w:tc>
          <w:tcPr>
            <w:tcW w:w="686" w:type="pct"/>
            <w:hideMark/>
          </w:tcPr>
          <w:p w14:paraId="25105AC6"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231</w:t>
            </w:r>
          </w:p>
        </w:tc>
        <w:tc>
          <w:tcPr>
            <w:tcW w:w="547" w:type="pct"/>
            <w:hideMark/>
          </w:tcPr>
          <w:p w14:paraId="25105AC7"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388</w:t>
            </w:r>
          </w:p>
        </w:tc>
        <w:tc>
          <w:tcPr>
            <w:tcW w:w="547" w:type="pct"/>
            <w:hideMark/>
          </w:tcPr>
          <w:p w14:paraId="25105AC8"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619</w:t>
            </w:r>
          </w:p>
        </w:tc>
        <w:tc>
          <w:tcPr>
            <w:tcW w:w="147" w:type="pct"/>
            <w:hideMark/>
          </w:tcPr>
          <w:p w14:paraId="25105AC9"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CA"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309.5</w:t>
            </w:r>
          </w:p>
        </w:tc>
        <w:tc>
          <w:tcPr>
            <w:tcW w:w="547" w:type="pct"/>
            <w:hideMark/>
          </w:tcPr>
          <w:p w14:paraId="25105ACB"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111.02</w:t>
            </w:r>
          </w:p>
        </w:tc>
        <w:tc>
          <w:tcPr>
            <w:tcW w:w="473" w:type="pct"/>
            <w:hideMark/>
          </w:tcPr>
          <w:p w14:paraId="25105ACC"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8.76</w:t>
            </w:r>
          </w:p>
        </w:tc>
        <w:tc>
          <w:tcPr>
            <w:tcW w:w="547" w:type="pct"/>
            <w:hideMark/>
          </w:tcPr>
          <w:p w14:paraId="25105ACD"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300.74</w:t>
            </w:r>
          </w:p>
        </w:tc>
        <w:tc>
          <w:tcPr>
            <w:tcW w:w="547" w:type="pct"/>
            <w:hideMark/>
          </w:tcPr>
          <w:p w14:paraId="25105ACE"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420.52</w:t>
            </w:r>
          </w:p>
        </w:tc>
      </w:tr>
      <w:tr w:rsidR="00A42D92" w14:paraId="25105ADA"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D0"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2015</w:t>
            </w:r>
          </w:p>
        </w:tc>
        <w:tc>
          <w:tcPr>
            <w:tcW w:w="686" w:type="pct"/>
            <w:hideMark/>
          </w:tcPr>
          <w:p w14:paraId="25105AD1"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218</w:t>
            </w:r>
          </w:p>
        </w:tc>
        <w:tc>
          <w:tcPr>
            <w:tcW w:w="547" w:type="pct"/>
            <w:hideMark/>
          </w:tcPr>
          <w:p w14:paraId="25105AD2"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382</w:t>
            </w:r>
          </w:p>
        </w:tc>
        <w:tc>
          <w:tcPr>
            <w:tcW w:w="547" w:type="pct"/>
            <w:hideMark/>
          </w:tcPr>
          <w:p w14:paraId="25105AD3"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600</w:t>
            </w:r>
          </w:p>
        </w:tc>
        <w:tc>
          <w:tcPr>
            <w:tcW w:w="147" w:type="pct"/>
            <w:hideMark/>
          </w:tcPr>
          <w:p w14:paraId="25105AD4"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D5"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300</w:t>
            </w:r>
          </w:p>
        </w:tc>
        <w:tc>
          <w:tcPr>
            <w:tcW w:w="547" w:type="pct"/>
            <w:hideMark/>
          </w:tcPr>
          <w:p w14:paraId="25105AD6"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115.97</w:t>
            </w:r>
          </w:p>
        </w:tc>
        <w:tc>
          <w:tcPr>
            <w:tcW w:w="473" w:type="pct"/>
            <w:hideMark/>
          </w:tcPr>
          <w:p w14:paraId="25105AD7"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9.30</w:t>
            </w:r>
          </w:p>
        </w:tc>
        <w:tc>
          <w:tcPr>
            <w:tcW w:w="547" w:type="pct"/>
            <w:hideMark/>
          </w:tcPr>
          <w:p w14:paraId="25105AD8"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290.70</w:t>
            </w:r>
          </w:p>
        </w:tc>
        <w:tc>
          <w:tcPr>
            <w:tcW w:w="547" w:type="pct"/>
            <w:hideMark/>
          </w:tcPr>
          <w:p w14:paraId="25105AD9"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415.97</w:t>
            </w:r>
          </w:p>
        </w:tc>
      </w:tr>
      <w:tr w:rsidR="00A42D92" w14:paraId="25105AE5"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DB"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2016</w:t>
            </w:r>
          </w:p>
        </w:tc>
        <w:tc>
          <w:tcPr>
            <w:tcW w:w="686" w:type="pct"/>
            <w:hideMark/>
          </w:tcPr>
          <w:p w14:paraId="25105ADC"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210</w:t>
            </w:r>
          </w:p>
        </w:tc>
        <w:tc>
          <w:tcPr>
            <w:tcW w:w="547" w:type="pct"/>
            <w:hideMark/>
          </w:tcPr>
          <w:p w14:paraId="25105ADD"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378</w:t>
            </w:r>
          </w:p>
        </w:tc>
        <w:tc>
          <w:tcPr>
            <w:tcW w:w="547" w:type="pct"/>
            <w:hideMark/>
          </w:tcPr>
          <w:p w14:paraId="25105ADE"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588</w:t>
            </w:r>
          </w:p>
        </w:tc>
        <w:tc>
          <w:tcPr>
            <w:tcW w:w="147" w:type="pct"/>
            <w:hideMark/>
          </w:tcPr>
          <w:p w14:paraId="25105ADF"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E0"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294</w:t>
            </w:r>
          </w:p>
        </w:tc>
        <w:tc>
          <w:tcPr>
            <w:tcW w:w="547" w:type="pct"/>
            <w:hideMark/>
          </w:tcPr>
          <w:p w14:paraId="25105AE1"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118.79</w:t>
            </w:r>
          </w:p>
        </w:tc>
        <w:tc>
          <w:tcPr>
            <w:tcW w:w="473" w:type="pct"/>
            <w:hideMark/>
          </w:tcPr>
          <w:p w14:paraId="25105AE2"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9.62</w:t>
            </w:r>
          </w:p>
        </w:tc>
        <w:tc>
          <w:tcPr>
            <w:tcW w:w="547" w:type="pct"/>
            <w:hideMark/>
          </w:tcPr>
          <w:p w14:paraId="25105AE3"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284.38</w:t>
            </w:r>
          </w:p>
        </w:tc>
        <w:tc>
          <w:tcPr>
            <w:tcW w:w="547" w:type="pct"/>
            <w:hideMark/>
          </w:tcPr>
          <w:p w14:paraId="25105AE4"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412.79</w:t>
            </w:r>
          </w:p>
        </w:tc>
      </w:tr>
      <w:tr w:rsidR="00A42D92" w14:paraId="25105AF0"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E6"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2017</w:t>
            </w:r>
          </w:p>
        </w:tc>
        <w:tc>
          <w:tcPr>
            <w:tcW w:w="686" w:type="pct"/>
            <w:hideMark/>
          </w:tcPr>
          <w:p w14:paraId="25105AE7"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190</w:t>
            </w:r>
          </w:p>
        </w:tc>
        <w:tc>
          <w:tcPr>
            <w:tcW w:w="547" w:type="pct"/>
            <w:hideMark/>
          </w:tcPr>
          <w:p w14:paraId="25105AE8"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362</w:t>
            </w:r>
          </w:p>
        </w:tc>
        <w:tc>
          <w:tcPr>
            <w:tcW w:w="547" w:type="pct"/>
            <w:hideMark/>
          </w:tcPr>
          <w:p w14:paraId="25105AE9"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552</w:t>
            </w:r>
          </w:p>
        </w:tc>
        <w:tc>
          <w:tcPr>
            <w:tcW w:w="147" w:type="pct"/>
            <w:hideMark/>
          </w:tcPr>
          <w:p w14:paraId="25105AEA"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EB"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276</w:t>
            </w:r>
          </w:p>
        </w:tc>
        <w:tc>
          <w:tcPr>
            <w:tcW w:w="547" w:type="pct"/>
            <w:hideMark/>
          </w:tcPr>
          <w:p w14:paraId="25105AEC"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121.62</w:t>
            </w:r>
          </w:p>
        </w:tc>
        <w:tc>
          <w:tcPr>
            <w:tcW w:w="473" w:type="pct"/>
            <w:hideMark/>
          </w:tcPr>
          <w:p w14:paraId="25105AED"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10.17</w:t>
            </w:r>
          </w:p>
        </w:tc>
        <w:tc>
          <w:tcPr>
            <w:tcW w:w="547" w:type="pct"/>
            <w:hideMark/>
          </w:tcPr>
          <w:p w14:paraId="25105AEE"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265.83</w:t>
            </w:r>
          </w:p>
        </w:tc>
        <w:tc>
          <w:tcPr>
            <w:tcW w:w="547" w:type="pct"/>
            <w:hideMark/>
          </w:tcPr>
          <w:p w14:paraId="25105AEF"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397.62</w:t>
            </w:r>
          </w:p>
        </w:tc>
      </w:tr>
      <w:tr w:rsidR="00A42D92" w14:paraId="25105AFB"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F1"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2018</w:t>
            </w:r>
          </w:p>
        </w:tc>
        <w:tc>
          <w:tcPr>
            <w:tcW w:w="686" w:type="pct"/>
            <w:hideMark/>
          </w:tcPr>
          <w:p w14:paraId="25105AF2"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184</w:t>
            </w:r>
          </w:p>
        </w:tc>
        <w:tc>
          <w:tcPr>
            <w:tcW w:w="547" w:type="pct"/>
            <w:hideMark/>
          </w:tcPr>
          <w:p w14:paraId="25105AF3"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366</w:t>
            </w:r>
          </w:p>
        </w:tc>
        <w:tc>
          <w:tcPr>
            <w:tcW w:w="547" w:type="pct"/>
            <w:hideMark/>
          </w:tcPr>
          <w:p w14:paraId="25105AF4"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550</w:t>
            </w:r>
          </w:p>
        </w:tc>
        <w:tc>
          <w:tcPr>
            <w:tcW w:w="147" w:type="pct"/>
            <w:hideMark/>
          </w:tcPr>
          <w:p w14:paraId="25105AF5"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AF6"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275</w:t>
            </w:r>
          </w:p>
        </w:tc>
        <w:tc>
          <w:tcPr>
            <w:tcW w:w="547" w:type="pct"/>
            <w:hideMark/>
          </w:tcPr>
          <w:p w14:paraId="25105AF7"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128.69</w:t>
            </w:r>
          </w:p>
        </w:tc>
        <w:tc>
          <w:tcPr>
            <w:tcW w:w="473" w:type="pct"/>
            <w:hideMark/>
          </w:tcPr>
          <w:p w14:paraId="25105AF8"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10.78</w:t>
            </w:r>
          </w:p>
        </w:tc>
        <w:tc>
          <w:tcPr>
            <w:tcW w:w="547" w:type="pct"/>
            <w:hideMark/>
          </w:tcPr>
          <w:p w14:paraId="25105AF9"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264.22</w:t>
            </w:r>
          </w:p>
        </w:tc>
        <w:tc>
          <w:tcPr>
            <w:tcW w:w="547" w:type="pct"/>
            <w:hideMark/>
          </w:tcPr>
          <w:p w14:paraId="25105AFA"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403.69</w:t>
            </w:r>
          </w:p>
        </w:tc>
      </w:tr>
      <w:tr w:rsidR="00A42D92" w14:paraId="25105B06"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AFC"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2019</w:t>
            </w:r>
          </w:p>
        </w:tc>
        <w:tc>
          <w:tcPr>
            <w:tcW w:w="686" w:type="pct"/>
            <w:hideMark/>
          </w:tcPr>
          <w:p w14:paraId="25105AFD"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174</w:t>
            </w:r>
          </w:p>
        </w:tc>
        <w:tc>
          <w:tcPr>
            <w:tcW w:w="547" w:type="pct"/>
            <w:hideMark/>
          </w:tcPr>
          <w:p w14:paraId="25105AFE"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353</w:t>
            </w:r>
          </w:p>
        </w:tc>
        <w:tc>
          <w:tcPr>
            <w:tcW w:w="547" w:type="pct"/>
            <w:hideMark/>
          </w:tcPr>
          <w:p w14:paraId="25105AFF"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527</w:t>
            </w:r>
          </w:p>
        </w:tc>
        <w:tc>
          <w:tcPr>
            <w:tcW w:w="147" w:type="pct"/>
            <w:hideMark/>
          </w:tcPr>
          <w:p w14:paraId="25105B00"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01"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263.5</w:t>
            </w:r>
          </w:p>
        </w:tc>
        <w:tc>
          <w:tcPr>
            <w:tcW w:w="547" w:type="pct"/>
            <w:hideMark/>
          </w:tcPr>
          <w:p w14:paraId="25105B02"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126.57</w:t>
            </w:r>
          </w:p>
        </w:tc>
        <w:tc>
          <w:tcPr>
            <w:tcW w:w="473" w:type="pct"/>
            <w:hideMark/>
          </w:tcPr>
          <w:p w14:paraId="25105B03"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10.83</w:t>
            </w:r>
          </w:p>
        </w:tc>
        <w:tc>
          <w:tcPr>
            <w:tcW w:w="547" w:type="pct"/>
            <w:hideMark/>
          </w:tcPr>
          <w:p w14:paraId="25105B04"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252.67</w:t>
            </w:r>
          </w:p>
        </w:tc>
        <w:tc>
          <w:tcPr>
            <w:tcW w:w="547" w:type="pct"/>
            <w:hideMark/>
          </w:tcPr>
          <w:p w14:paraId="25105B05"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390.07</w:t>
            </w:r>
          </w:p>
        </w:tc>
      </w:tr>
      <w:tr w:rsidR="00A42D92" w14:paraId="25105B11"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B07" w14:textId="77777777" w:rsidR="004B35E1" w:rsidRPr="004B35E1" w:rsidRDefault="0056430D" w:rsidP="004B35E1">
            <w:pPr>
              <w:widowControl/>
              <w:wordWrap/>
              <w:autoSpaceDE/>
              <w:autoSpaceDN/>
              <w:jc w:val="righ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2020</w:t>
            </w:r>
          </w:p>
        </w:tc>
        <w:tc>
          <w:tcPr>
            <w:tcW w:w="686" w:type="pct"/>
            <w:hideMark/>
          </w:tcPr>
          <w:p w14:paraId="25105B08"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151</w:t>
            </w:r>
          </w:p>
        </w:tc>
        <w:tc>
          <w:tcPr>
            <w:tcW w:w="547" w:type="pct"/>
            <w:hideMark/>
          </w:tcPr>
          <w:p w14:paraId="25105B09"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314</w:t>
            </w:r>
          </w:p>
        </w:tc>
        <w:tc>
          <w:tcPr>
            <w:tcW w:w="547" w:type="pct"/>
            <w:hideMark/>
          </w:tcPr>
          <w:p w14:paraId="25105B0A"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465</w:t>
            </w:r>
          </w:p>
        </w:tc>
        <w:tc>
          <w:tcPr>
            <w:tcW w:w="147" w:type="pct"/>
            <w:hideMark/>
          </w:tcPr>
          <w:p w14:paraId="25105B0B"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0C"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232.5</w:t>
            </w:r>
          </w:p>
        </w:tc>
        <w:tc>
          <w:tcPr>
            <w:tcW w:w="547" w:type="pct"/>
            <w:hideMark/>
          </w:tcPr>
          <w:p w14:paraId="25105B0D"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115.26</w:t>
            </w:r>
          </w:p>
        </w:tc>
        <w:tc>
          <w:tcPr>
            <w:tcW w:w="473" w:type="pct"/>
            <w:hideMark/>
          </w:tcPr>
          <w:p w14:paraId="25105B0E"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10.50</w:t>
            </w:r>
          </w:p>
        </w:tc>
        <w:tc>
          <w:tcPr>
            <w:tcW w:w="547" w:type="pct"/>
            <w:hideMark/>
          </w:tcPr>
          <w:p w14:paraId="25105B0F"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222.00</w:t>
            </w:r>
          </w:p>
        </w:tc>
        <w:tc>
          <w:tcPr>
            <w:tcW w:w="547" w:type="pct"/>
            <w:hideMark/>
          </w:tcPr>
          <w:p w14:paraId="25105B10"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347.76</w:t>
            </w:r>
          </w:p>
        </w:tc>
      </w:tr>
      <w:tr w:rsidR="00A42D92" w14:paraId="25105B1C"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B12" w14:textId="77777777" w:rsidR="004B35E1" w:rsidRPr="004B35E1" w:rsidRDefault="0056430D" w:rsidP="004B35E1">
            <w:pPr>
              <w:widowControl/>
              <w:wordWrap/>
              <w:autoSpaceDE/>
              <w:autoSpaceDN/>
              <w:jc w:val="lef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Sum</w:t>
            </w:r>
          </w:p>
        </w:tc>
        <w:tc>
          <w:tcPr>
            <w:tcW w:w="686" w:type="pct"/>
            <w:hideMark/>
          </w:tcPr>
          <w:p w14:paraId="25105B13"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3196</w:t>
            </w:r>
          </w:p>
        </w:tc>
        <w:tc>
          <w:tcPr>
            <w:tcW w:w="547" w:type="pct"/>
            <w:hideMark/>
          </w:tcPr>
          <w:p w14:paraId="25105B14"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6854</w:t>
            </w:r>
          </w:p>
        </w:tc>
        <w:tc>
          <w:tcPr>
            <w:tcW w:w="547" w:type="pct"/>
            <w:hideMark/>
          </w:tcPr>
          <w:p w14:paraId="25105B15"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10050</w:t>
            </w:r>
          </w:p>
        </w:tc>
        <w:tc>
          <w:tcPr>
            <w:tcW w:w="147" w:type="pct"/>
            <w:hideMark/>
          </w:tcPr>
          <w:p w14:paraId="25105B16"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17"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18"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473" w:type="pct"/>
            <w:hideMark/>
          </w:tcPr>
          <w:p w14:paraId="25105B19"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1A"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1B"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B27"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B1D" w14:textId="77777777" w:rsidR="004B35E1" w:rsidRPr="004B35E1" w:rsidRDefault="0056430D" w:rsidP="004B35E1">
            <w:pPr>
              <w:widowControl/>
              <w:wordWrap/>
              <w:autoSpaceDE/>
              <w:autoSpaceDN/>
              <w:jc w:val="lef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Mean</w:t>
            </w:r>
          </w:p>
        </w:tc>
        <w:tc>
          <w:tcPr>
            <w:tcW w:w="686" w:type="pct"/>
            <w:hideMark/>
          </w:tcPr>
          <w:p w14:paraId="25105B1E"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199.75</w:t>
            </w:r>
          </w:p>
        </w:tc>
        <w:tc>
          <w:tcPr>
            <w:tcW w:w="547" w:type="pct"/>
            <w:hideMark/>
          </w:tcPr>
          <w:p w14:paraId="25105B1F"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428.38</w:t>
            </w:r>
          </w:p>
        </w:tc>
        <w:tc>
          <w:tcPr>
            <w:tcW w:w="547" w:type="pct"/>
            <w:hideMark/>
          </w:tcPr>
          <w:p w14:paraId="25105B20"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628.13</w:t>
            </w:r>
          </w:p>
        </w:tc>
        <w:tc>
          <w:tcPr>
            <w:tcW w:w="147" w:type="pct"/>
            <w:hideMark/>
          </w:tcPr>
          <w:p w14:paraId="25105B21"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22"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23"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473" w:type="pct"/>
            <w:hideMark/>
          </w:tcPr>
          <w:p w14:paraId="25105B24"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25"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26"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B32"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B28" w14:textId="77777777" w:rsidR="004B35E1" w:rsidRPr="004B35E1" w:rsidRDefault="0056430D" w:rsidP="004B35E1">
            <w:pPr>
              <w:widowControl/>
              <w:wordWrap/>
              <w:autoSpaceDE/>
              <w:autoSpaceDN/>
              <w:jc w:val="lef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SD</w:t>
            </w:r>
          </w:p>
        </w:tc>
        <w:tc>
          <w:tcPr>
            <w:tcW w:w="686" w:type="pct"/>
            <w:hideMark/>
          </w:tcPr>
          <w:p w14:paraId="25105B29"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23.50</w:t>
            </w:r>
          </w:p>
        </w:tc>
        <w:tc>
          <w:tcPr>
            <w:tcW w:w="547" w:type="pct"/>
            <w:hideMark/>
          </w:tcPr>
          <w:p w14:paraId="25105B2A"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73.07</w:t>
            </w:r>
          </w:p>
        </w:tc>
        <w:tc>
          <w:tcPr>
            <w:tcW w:w="547" w:type="pct"/>
            <w:hideMark/>
          </w:tcPr>
          <w:p w14:paraId="25105B2B"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96.57</w:t>
            </w:r>
          </w:p>
        </w:tc>
        <w:tc>
          <w:tcPr>
            <w:tcW w:w="147" w:type="pct"/>
            <w:hideMark/>
          </w:tcPr>
          <w:p w14:paraId="25105B2C"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2D"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2E"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473" w:type="pct"/>
            <w:hideMark/>
          </w:tcPr>
          <w:p w14:paraId="25105B2F"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30"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31"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B3D"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B33" w14:textId="77777777" w:rsidR="004B35E1" w:rsidRPr="004B35E1" w:rsidRDefault="0056430D" w:rsidP="004B35E1">
            <w:pPr>
              <w:widowControl/>
              <w:wordWrap/>
              <w:autoSpaceDE/>
              <w:autoSpaceDN/>
              <w:jc w:val="left"/>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95% CI</w:t>
            </w:r>
          </w:p>
        </w:tc>
        <w:tc>
          <w:tcPr>
            <w:tcW w:w="686" w:type="pct"/>
            <w:hideMark/>
          </w:tcPr>
          <w:p w14:paraId="25105B34"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0.82</w:t>
            </w:r>
          </w:p>
        </w:tc>
        <w:tc>
          <w:tcPr>
            <w:tcW w:w="547" w:type="pct"/>
            <w:hideMark/>
          </w:tcPr>
          <w:p w14:paraId="25105B35"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1.73</w:t>
            </w:r>
          </w:p>
        </w:tc>
        <w:tc>
          <w:tcPr>
            <w:tcW w:w="547" w:type="pct"/>
            <w:hideMark/>
          </w:tcPr>
          <w:p w14:paraId="25105B36"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2.55</w:t>
            </w:r>
          </w:p>
        </w:tc>
        <w:tc>
          <w:tcPr>
            <w:tcW w:w="147" w:type="pct"/>
            <w:hideMark/>
          </w:tcPr>
          <w:p w14:paraId="25105B37"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38"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39"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473" w:type="pct"/>
            <w:hideMark/>
          </w:tcPr>
          <w:p w14:paraId="25105B3A"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3B"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3C"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B48" w14:textId="77777777" w:rsidTr="00A42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B3E" w14:textId="77777777" w:rsidR="004B35E1" w:rsidRPr="004B35E1" w:rsidRDefault="004B35E1" w:rsidP="004B35E1">
            <w:pPr>
              <w:widowControl/>
              <w:wordWrap/>
              <w:autoSpaceDE/>
              <w:autoSpaceDN/>
              <w:jc w:val="left"/>
              <w:rPr>
                <w:rFonts w:ascii="Times New Roman" w:eastAsia="Times New Roman" w:hAnsi="Times New Roman" w:cs="Times New Roman"/>
                <w:kern w:val="0"/>
                <w:sz w:val="18"/>
                <w:szCs w:val="18"/>
              </w:rPr>
            </w:pPr>
          </w:p>
        </w:tc>
        <w:tc>
          <w:tcPr>
            <w:tcW w:w="686" w:type="pct"/>
            <w:hideMark/>
          </w:tcPr>
          <w:p w14:paraId="25105B3F"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198.93</w:t>
            </w:r>
          </w:p>
        </w:tc>
        <w:tc>
          <w:tcPr>
            <w:tcW w:w="547" w:type="pct"/>
            <w:hideMark/>
          </w:tcPr>
          <w:p w14:paraId="25105B40"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426.64</w:t>
            </w:r>
          </w:p>
        </w:tc>
        <w:tc>
          <w:tcPr>
            <w:tcW w:w="547" w:type="pct"/>
            <w:hideMark/>
          </w:tcPr>
          <w:p w14:paraId="25105B41" w14:textId="77777777" w:rsidR="004B35E1" w:rsidRPr="004B35E1" w:rsidRDefault="0056430D"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625.58</w:t>
            </w:r>
          </w:p>
        </w:tc>
        <w:tc>
          <w:tcPr>
            <w:tcW w:w="147" w:type="pct"/>
            <w:hideMark/>
          </w:tcPr>
          <w:p w14:paraId="25105B42" w14:textId="77777777" w:rsidR="004B35E1" w:rsidRPr="004B35E1" w:rsidRDefault="004B35E1" w:rsidP="004B35E1">
            <w:pPr>
              <w:widowControl/>
              <w:wordWrap/>
              <w:autoSpaceDE/>
              <w:autoSpaceDN/>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43"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44"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473" w:type="pct"/>
            <w:hideMark/>
          </w:tcPr>
          <w:p w14:paraId="25105B45"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46"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47" w14:textId="77777777" w:rsidR="004B35E1" w:rsidRPr="004B35E1" w:rsidRDefault="004B35E1" w:rsidP="004B35E1">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rPr>
            </w:pPr>
          </w:p>
        </w:tc>
      </w:tr>
      <w:tr w:rsidR="00A42D92" w14:paraId="25105B53" w14:textId="77777777" w:rsidTr="00A42D92">
        <w:trPr>
          <w:trHeight w:val="315"/>
        </w:trPr>
        <w:tc>
          <w:tcPr>
            <w:cnfStyle w:val="001000000000" w:firstRow="0" w:lastRow="0" w:firstColumn="1" w:lastColumn="0" w:oddVBand="0" w:evenVBand="0" w:oddHBand="0" w:evenHBand="0" w:firstRowFirstColumn="0" w:firstRowLastColumn="0" w:lastRowFirstColumn="0" w:lastRowLastColumn="0"/>
            <w:tcW w:w="481" w:type="pct"/>
            <w:hideMark/>
          </w:tcPr>
          <w:p w14:paraId="25105B49" w14:textId="77777777" w:rsidR="004B35E1" w:rsidRPr="004B35E1" w:rsidRDefault="004B35E1" w:rsidP="004B35E1">
            <w:pPr>
              <w:widowControl/>
              <w:wordWrap/>
              <w:autoSpaceDE/>
              <w:autoSpaceDN/>
              <w:jc w:val="left"/>
              <w:rPr>
                <w:rFonts w:ascii="Times New Roman" w:eastAsia="Times New Roman" w:hAnsi="Times New Roman" w:cs="Times New Roman"/>
                <w:kern w:val="0"/>
                <w:sz w:val="18"/>
                <w:szCs w:val="18"/>
              </w:rPr>
            </w:pPr>
          </w:p>
        </w:tc>
        <w:tc>
          <w:tcPr>
            <w:tcW w:w="686" w:type="pct"/>
            <w:hideMark/>
          </w:tcPr>
          <w:p w14:paraId="25105B4A"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200.57</w:t>
            </w:r>
          </w:p>
        </w:tc>
        <w:tc>
          <w:tcPr>
            <w:tcW w:w="547" w:type="pct"/>
            <w:hideMark/>
          </w:tcPr>
          <w:p w14:paraId="25105B4B"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430.11</w:t>
            </w:r>
          </w:p>
        </w:tc>
        <w:tc>
          <w:tcPr>
            <w:tcW w:w="547" w:type="pct"/>
            <w:hideMark/>
          </w:tcPr>
          <w:p w14:paraId="25105B4C" w14:textId="77777777" w:rsidR="004B35E1" w:rsidRPr="004B35E1" w:rsidRDefault="0056430D"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r w:rsidRPr="004B35E1">
              <w:rPr>
                <w:rFonts w:ascii="Times New Roman" w:eastAsia="굴림" w:hAnsi="Times New Roman" w:cs="Times New Roman"/>
                <w:kern w:val="0"/>
                <w:sz w:val="18"/>
                <w:szCs w:val="18"/>
              </w:rPr>
              <w:t>630.67</w:t>
            </w:r>
          </w:p>
        </w:tc>
        <w:tc>
          <w:tcPr>
            <w:tcW w:w="147" w:type="pct"/>
            <w:hideMark/>
          </w:tcPr>
          <w:p w14:paraId="25105B4D" w14:textId="77777777" w:rsidR="004B35E1" w:rsidRPr="004B35E1" w:rsidRDefault="004B35E1" w:rsidP="004B35E1">
            <w:pPr>
              <w:widowControl/>
              <w:wordWrap/>
              <w:autoSpaceDE/>
              <w:autoSpaceDN/>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kern w:val="0"/>
                <w:sz w:val="18"/>
                <w:szCs w:val="18"/>
              </w:rPr>
            </w:pPr>
          </w:p>
        </w:tc>
        <w:tc>
          <w:tcPr>
            <w:tcW w:w="481" w:type="pct"/>
            <w:hideMark/>
          </w:tcPr>
          <w:p w14:paraId="25105B4E"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4F"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473" w:type="pct"/>
            <w:hideMark/>
          </w:tcPr>
          <w:p w14:paraId="25105B50"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51"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c>
          <w:tcPr>
            <w:tcW w:w="547" w:type="pct"/>
            <w:hideMark/>
          </w:tcPr>
          <w:p w14:paraId="25105B52" w14:textId="77777777" w:rsidR="004B35E1" w:rsidRPr="004B35E1" w:rsidRDefault="004B35E1" w:rsidP="004B35E1">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rPr>
            </w:pPr>
          </w:p>
        </w:tc>
      </w:tr>
    </w:tbl>
    <w:p w14:paraId="25105B54" w14:textId="77777777" w:rsidR="004B35E1" w:rsidRDefault="004B35E1" w:rsidP="004B35E1">
      <w:pPr>
        <w:spacing w:line="240" w:lineRule="auto"/>
        <w:rPr>
          <w:rFonts w:ascii="Times New Roman" w:hAnsi="Times New Roman" w:cs="Times New Roman"/>
          <w:sz w:val="24"/>
          <w:szCs w:val="24"/>
        </w:rPr>
      </w:pPr>
    </w:p>
    <w:p w14:paraId="25105B55" w14:textId="77777777" w:rsidR="004B35E1" w:rsidRDefault="004B35E1">
      <w:pPr>
        <w:widowControl/>
        <w:wordWrap/>
        <w:autoSpaceDE/>
        <w:autoSpaceDN/>
        <w:rPr>
          <w:rFonts w:ascii="Times New Roman" w:hAnsi="Times New Roman" w:cs="Times New Roman"/>
          <w:sz w:val="24"/>
          <w:szCs w:val="24"/>
        </w:rPr>
      </w:pPr>
    </w:p>
    <w:p w14:paraId="25105B56" w14:textId="77777777" w:rsidR="000D3795" w:rsidRDefault="0056430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25105B57" w14:textId="77777777" w:rsidR="000C631A" w:rsidRPr="00E530DD" w:rsidRDefault="0056430D" w:rsidP="000C631A">
      <w:pPr>
        <w:pStyle w:val="Heading1"/>
        <w:rPr>
          <w:rFonts w:ascii="Times New Roman" w:hAnsi="Times New Roman" w:cs="Times New Roman"/>
          <w:b/>
          <w:sz w:val="24"/>
          <w:szCs w:val="24"/>
        </w:rPr>
      </w:pPr>
      <w:bookmarkStart w:id="50" w:name="_Toc85715917"/>
      <w:r w:rsidRPr="000C631A">
        <w:rPr>
          <w:rFonts w:ascii="Times New Roman" w:hAnsi="Times New Roman" w:cs="Times New Roman"/>
          <w:b/>
          <w:sz w:val="24"/>
          <w:szCs w:val="24"/>
        </w:rPr>
        <w:lastRenderedPageBreak/>
        <w:t>Section 4. STROBE Statement</w:t>
      </w:r>
      <w:bookmarkEnd w:id="50"/>
    </w:p>
    <w:p w14:paraId="25105B58" w14:textId="3A6BDEA9" w:rsidR="000C631A" w:rsidRPr="000C631A" w:rsidRDefault="0056430D" w:rsidP="000C631A">
      <w:pPr>
        <w:widowControl/>
        <w:wordWrap/>
        <w:autoSpaceDE/>
        <w:autoSpaceDN/>
        <w:spacing w:after="0" w:line="480" w:lineRule="auto"/>
        <w:contextualSpacing/>
        <w:jc w:val="left"/>
        <w:rPr>
          <w:rFonts w:ascii="Times New Roman" w:hAnsi="Times New Roman" w:cs="Times New Roman"/>
          <w:kern w:val="0"/>
          <w:sz w:val="24"/>
          <w:szCs w:val="24"/>
          <w:lang w:val="en-GB" w:eastAsia="en-US"/>
        </w:rPr>
      </w:pPr>
      <w:r w:rsidRPr="000C631A">
        <w:rPr>
          <w:rFonts w:ascii="Times New Roman" w:hAnsi="Times New Roman" w:cs="Times New Roman"/>
          <w:kern w:val="0"/>
          <w:sz w:val="24"/>
          <w:szCs w:val="24"/>
          <w:lang w:val="en-GB" w:eastAsia="en-US"/>
        </w:rPr>
        <w:t xml:space="preserve">STROBE Statement—Checklist of items that should be included in reports of </w:t>
      </w:r>
      <w:r w:rsidRPr="000C631A">
        <w:rPr>
          <w:rFonts w:ascii="Times New Roman" w:hAnsi="Times New Roman" w:cs="Times New Roman"/>
          <w:b/>
          <w:i/>
          <w:kern w:val="0"/>
          <w:sz w:val="24"/>
          <w:szCs w:val="24"/>
          <w:lang w:val="en-GB" w:eastAsia="en-US"/>
        </w:rPr>
        <w:t>case-control studies</w:t>
      </w:r>
    </w:p>
    <w:tbl>
      <w:tblPr>
        <w:tblW w:w="5053" w:type="pct"/>
        <w:tblBorders>
          <w:insideH w:val="single" w:sz="4" w:space="0" w:color="auto"/>
        </w:tblBorders>
        <w:tblLayout w:type="fixed"/>
        <w:tblLook w:val="0000" w:firstRow="0" w:lastRow="0" w:firstColumn="0" w:lastColumn="0" w:noHBand="0" w:noVBand="0"/>
      </w:tblPr>
      <w:tblGrid>
        <w:gridCol w:w="655"/>
        <w:gridCol w:w="236"/>
        <w:gridCol w:w="44"/>
        <w:gridCol w:w="7855"/>
        <w:gridCol w:w="96"/>
        <w:gridCol w:w="141"/>
        <w:gridCol w:w="95"/>
      </w:tblGrid>
      <w:tr w:rsidR="00A42D92" w14:paraId="25105B5D" w14:textId="77777777" w:rsidTr="000D3795">
        <w:trPr>
          <w:gridAfter w:val="1"/>
          <w:wAfter w:w="52" w:type="dxa"/>
        </w:trPr>
        <w:tc>
          <w:tcPr>
            <w:tcW w:w="361" w:type="pct"/>
            <w:tcBorders>
              <w:top w:val="single" w:sz="4" w:space="0" w:color="auto"/>
              <w:bottom w:val="single" w:sz="4" w:space="0" w:color="auto"/>
            </w:tcBorders>
          </w:tcPr>
          <w:p w14:paraId="25105B59"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eastAsia="en-US"/>
              </w:rPr>
            </w:pPr>
            <w:bookmarkStart w:id="51" w:name="bold1" w:colFirst="1" w:colLast="1"/>
            <w:bookmarkStart w:id="52" w:name="italic1" w:colFirst="0" w:colLast="0"/>
            <w:bookmarkStart w:id="53" w:name="bold2" w:colFirst="2" w:colLast="2"/>
            <w:bookmarkStart w:id="54" w:name="italic2" w:colFirst="1" w:colLast="1"/>
            <w:bookmarkStart w:id="55" w:name="bold3" w:colFirst="3" w:colLast="3"/>
            <w:bookmarkStart w:id="56" w:name="italic3" w:colFirst="2" w:colLast="2"/>
            <w:bookmarkStart w:id="57" w:name="bold4" w:colFirst="4" w:colLast="4"/>
            <w:bookmarkStart w:id="58" w:name="italic4" w:colFirst="3" w:colLast="3"/>
            <w:bookmarkStart w:id="59" w:name="italic5" w:colFirst="4" w:colLast="4"/>
          </w:p>
        </w:tc>
        <w:tc>
          <w:tcPr>
            <w:tcW w:w="152" w:type="pct"/>
            <w:gridSpan w:val="2"/>
            <w:tcBorders>
              <w:top w:val="single" w:sz="4" w:space="0" w:color="auto"/>
              <w:bottom w:val="single" w:sz="4" w:space="0" w:color="auto"/>
            </w:tcBorders>
          </w:tcPr>
          <w:p w14:paraId="25105B5A" w14:textId="77777777" w:rsidR="000C631A" w:rsidRPr="000C631A" w:rsidRDefault="0056430D" w:rsidP="000C631A">
            <w:pPr>
              <w:widowControl/>
              <w:tabs>
                <w:tab w:val="left" w:pos="5400"/>
              </w:tabs>
              <w:wordWrap/>
              <w:autoSpaceDE/>
              <w:autoSpaceDN/>
              <w:spacing w:before="120" w:after="0" w:line="240" w:lineRule="auto"/>
              <w:jc w:val="center"/>
              <w:rPr>
                <w:rFonts w:ascii="Times New Roman" w:hAnsi="Times New Roman" w:cs="Times New Roman"/>
                <w:b/>
                <w:bCs/>
                <w:kern w:val="0"/>
                <w:szCs w:val="20"/>
                <w:lang w:val="en-GB" w:eastAsia="en-US"/>
              </w:rPr>
            </w:pPr>
            <w:r w:rsidRPr="000C631A">
              <w:rPr>
                <w:rFonts w:ascii="Times New Roman" w:hAnsi="Times New Roman" w:cs="Times New Roman"/>
                <w:b/>
                <w:bCs/>
                <w:kern w:val="0"/>
                <w:szCs w:val="20"/>
                <w:lang w:val="en-GB" w:eastAsia="en-US"/>
              </w:rPr>
              <w:t>No</w:t>
            </w:r>
          </w:p>
        </w:tc>
        <w:tc>
          <w:tcPr>
            <w:tcW w:w="4307" w:type="pct"/>
            <w:tcBorders>
              <w:top w:val="single" w:sz="4" w:space="0" w:color="auto"/>
              <w:bottom w:val="single" w:sz="4" w:space="0" w:color="auto"/>
              <w:right w:val="nil"/>
            </w:tcBorders>
            <w:vAlign w:val="bottom"/>
          </w:tcPr>
          <w:p w14:paraId="25105B5B" w14:textId="77777777" w:rsidR="000C631A" w:rsidRPr="000C631A" w:rsidRDefault="0056430D" w:rsidP="000C631A">
            <w:pPr>
              <w:widowControl/>
              <w:tabs>
                <w:tab w:val="left" w:pos="5400"/>
              </w:tabs>
              <w:wordWrap/>
              <w:autoSpaceDE/>
              <w:autoSpaceDN/>
              <w:spacing w:before="120" w:after="0" w:line="240" w:lineRule="auto"/>
              <w:jc w:val="center"/>
              <w:rPr>
                <w:rFonts w:ascii="Times New Roman" w:hAnsi="Times New Roman" w:cs="Times New Roman"/>
                <w:b/>
                <w:bCs/>
                <w:kern w:val="0"/>
                <w:szCs w:val="20"/>
                <w:lang w:val="en-GB" w:eastAsia="en-US"/>
              </w:rPr>
            </w:pPr>
            <w:r w:rsidRPr="000C631A">
              <w:rPr>
                <w:rFonts w:ascii="Times New Roman" w:hAnsi="Times New Roman" w:cs="Times New Roman"/>
                <w:b/>
                <w:bCs/>
                <w:kern w:val="0"/>
                <w:szCs w:val="20"/>
                <w:lang w:val="en-GB" w:eastAsia="en-US"/>
              </w:rPr>
              <w:t>Recommendation</w:t>
            </w:r>
          </w:p>
        </w:tc>
        <w:tc>
          <w:tcPr>
            <w:tcW w:w="127" w:type="pct"/>
            <w:gridSpan w:val="2"/>
            <w:tcBorders>
              <w:top w:val="single" w:sz="4" w:space="0" w:color="auto"/>
              <w:left w:val="nil"/>
              <w:bottom w:val="single" w:sz="4" w:space="0" w:color="auto"/>
              <w:right w:val="nil"/>
            </w:tcBorders>
            <w:shd w:val="clear" w:color="auto" w:fill="auto"/>
          </w:tcPr>
          <w:p w14:paraId="25105B5C" w14:textId="77777777" w:rsidR="000C631A" w:rsidRPr="000C631A" w:rsidRDefault="000C631A" w:rsidP="000C631A">
            <w:pPr>
              <w:widowControl/>
              <w:tabs>
                <w:tab w:val="left" w:pos="5400"/>
              </w:tabs>
              <w:wordWrap/>
              <w:autoSpaceDE/>
              <w:autoSpaceDN/>
              <w:spacing w:before="120" w:after="0" w:line="240" w:lineRule="auto"/>
              <w:jc w:val="center"/>
              <w:rPr>
                <w:rFonts w:ascii="Times New Roman" w:hAnsi="Times New Roman" w:cs="Times New Roman"/>
                <w:b/>
                <w:kern w:val="0"/>
                <w:szCs w:val="20"/>
                <w:lang w:val="en-GB" w:eastAsia="en-US"/>
              </w:rPr>
            </w:pPr>
          </w:p>
        </w:tc>
      </w:tr>
      <w:tr w:rsidR="00A42D92" w14:paraId="25105B63" w14:textId="77777777" w:rsidTr="000D3795">
        <w:trPr>
          <w:gridAfter w:val="1"/>
          <w:wAfter w:w="52" w:type="dxa"/>
        </w:trPr>
        <w:tc>
          <w:tcPr>
            <w:tcW w:w="361" w:type="pct"/>
            <w:vMerge w:val="restart"/>
            <w:tcBorders>
              <w:top w:val="single" w:sz="4" w:space="0" w:color="auto"/>
              <w:bottom w:val="single" w:sz="4" w:space="0" w:color="auto"/>
            </w:tcBorders>
          </w:tcPr>
          <w:p w14:paraId="25105B5E"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
                <w:bCs/>
                <w:kern w:val="0"/>
                <w:szCs w:val="20"/>
                <w:lang w:val="en-GB" w:eastAsia="en-US"/>
              </w:rPr>
            </w:pPr>
            <w:bookmarkStart w:id="60" w:name="bold5"/>
            <w:bookmarkStart w:id="61" w:name="italic6"/>
            <w:bookmarkEnd w:id="51"/>
            <w:bookmarkEnd w:id="52"/>
            <w:bookmarkEnd w:id="53"/>
            <w:bookmarkEnd w:id="54"/>
            <w:bookmarkEnd w:id="55"/>
            <w:bookmarkEnd w:id="56"/>
            <w:bookmarkEnd w:id="57"/>
            <w:bookmarkEnd w:id="58"/>
            <w:bookmarkEnd w:id="59"/>
            <w:r w:rsidRPr="000C631A">
              <w:rPr>
                <w:rFonts w:ascii="Times New Roman" w:hAnsi="Times New Roman" w:cs="Times New Roman"/>
                <w:b/>
                <w:kern w:val="0"/>
                <w:szCs w:val="20"/>
                <w:lang w:val="en-GB" w:eastAsia="en-US"/>
              </w:rPr>
              <w:t>Title and abstract</w:t>
            </w:r>
            <w:bookmarkEnd w:id="60"/>
            <w:bookmarkEnd w:id="61"/>
          </w:p>
        </w:tc>
        <w:tc>
          <w:tcPr>
            <w:tcW w:w="152" w:type="pct"/>
            <w:gridSpan w:val="2"/>
            <w:vMerge w:val="restart"/>
            <w:tcBorders>
              <w:top w:val="single" w:sz="4" w:space="0" w:color="auto"/>
              <w:bottom w:val="single" w:sz="4" w:space="0" w:color="auto"/>
            </w:tcBorders>
          </w:tcPr>
          <w:p w14:paraId="25105B5F"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w:t>
            </w:r>
          </w:p>
        </w:tc>
        <w:tc>
          <w:tcPr>
            <w:tcW w:w="4307" w:type="pct"/>
            <w:tcBorders>
              <w:top w:val="single" w:sz="4" w:space="0" w:color="auto"/>
              <w:bottom w:val="single" w:sz="4" w:space="0" w:color="auto"/>
              <w:right w:val="single" w:sz="4" w:space="0" w:color="auto"/>
            </w:tcBorders>
          </w:tcPr>
          <w:p w14:paraId="25105B60" w14:textId="5749D362"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a</w:t>
            </w:r>
            <w:r w:rsidRPr="000C631A">
              <w:rPr>
                <w:rFonts w:ascii="Times New Roman" w:hAnsi="Times New Roman" w:cs="Times New Roman"/>
                <w:kern w:val="0"/>
                <w:szCs w:val="20"/>
                <w:lang w:val="en-GB" w:eastAsia="en-US"/>
              </w:rPr>
              <w:t>) Indicate the study's design with a commonly used term in the title or the abstract</w:t>
            </w:r>
            <w:r w:rsidRPr="000C631A">
              <w:rPr>
                <w:rFonts w:ascii="Times New Roman" w:hAnsi="Times New Roman" w:cs="Times New Roman"/>
                <w:kern w:val="0"/>
                <w:szCs w:val="20"/>
                <w:lang w:val="en-GB"/>
              </w:rPr>
              <w:t>:</w:t>
            </w:r>
          </w:p>
          <w:p w14:paraId="25105B61" w14:textId="020F86C5"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eastAsia="Arial Unicode MS" w:hAnsi="Times New Roman" w:cs="Times New Roman"/>
                <w:kern w:val="0"/>
                <w:szCs w:val="20"/>
                <w:lang w:val="en-GB"/>
              </w:rPr>
              <w:t>According to the Official Information Disclosure Act in Korea, the Seoul study analysed AD and anti-Alzheimer's disease drug (AAD) use in Hansen subjects. The Seoul study analysed AD, and anti-AD drugs (AADs) in the Sorokdo National Hospital's EDI database archived from January 2005 to June 2020 through the ICD-9 and -10 codes.</w:t>
            </w:r>
          </w:p>
        </w:tc>
        <w:tc>
          <w:tcPr>
            <w:tcW w:w="127" w:type="pct"/>
            <w:gridSpan w:val="2"/>
            <w:tcBorders>
              <w:top w:val="single" w:sz="4" w:space="0" w:color="auto"/>
              <w:left w:val="single" w:sz="4" w:space="0" w:color="auto"/>
              <w:bottom w:val="single" w:sz="4" w:space="0" w:color="auto"/>
              <w:right w:val="nil"/>
            </w:tcBorders>
            <w:shd w:val="clear" w:color="auto" w:fill="auto"/>
          </w:tcPr>
          <w:p w14:paraId="25105B62"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B69" w14:textId="77777777" w:rsidTr="000D3795">
        <w:trPr>
          <w:gridAfter w:val="1"/>
          <w:wAfter w:w="52" w:type="dxa"/>
        </w:trPr>
        <w:tc>
          <w:tcPr>
            <w:tcW w:w="361" w:type="pct"/>
            <w:vMerge/>
            <w:tcBorders>
              <w:top w:val="single" w:sz="4" w:space="0" w:color="auto"/>
              <w:bottom w:val="single" w:sz="4" w:space="0" w:color="auto"/>
            </w:tcBorders>
          </w:tcPr>
          <w:p w14:paraId="25105B64"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62" w:name="bold6" w:colFirst="0" w:colLast="0"/>
            <w:bookmarkStart w:id="63" w:name="italic7" w:colFirst="0" w:colLast="0"/>
          </w:p>
        </w:tc>
        <w:tc>
          <w:tcPr>
            <w:tcW w:w="152" w:type="pct"/>
            <w:gridSpan w:val="2"/>
            <w:vMerge/>
            <w:tcBorders>
              <w:top w:val="single" w:sz="4" w:space="0" w:color="auto"/>
              <w:bottom w:val="single" w:sz="4" w:space="0" w:color="auto"/>
            </w:tcBorders>
          </w:tcPr>
          <w:p w14:paraId="25105B65"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B66" w14:textId="28B1DC2E"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b</w:t>
            </w:r>
            <w:r w:rsidRPr="000C631A">
              <w:rPr>
                <w:rFonts w:ascii="Times New Roman" w:hAnsi="Times New Roman" w:cs="Times New Roman"/>
                <w:kern w:val="0"/>
                <w:szCs w:val="20"/>
                <w:lang w:val="en-GB" w:eastAsia="en-US"/>
              </w:rPr>
              <w:t>) Provide in the abstract an informative and balanced summary of what was done and what was found</w:t>
            </w:r>
            <w:r w:rsidRPr="000C631A">
              <w:rPr>
                <w:rFonts w:ascii="Times New Roman" w:hAnsi="Times New Roman" w:cs="Times New Roman"/>
                <w:kern w:val="0"/>
                <w:szCs w:val="20"/>
                <w:lang w:val="en-GB"/>
              </w:rPr>
              <w:t>:</w:t>
            </w:r>
          </w:p>
          <w:p w14:paraId="25105B67" w14:textId="6BBC3285" w:rsidR="000C631A" w:rsidRPr="000C631A" w:rsidRDefault="0056430D" w:rsidP="000C631A">
            <w:pPr>
              <w:widowControl/>
              <w:wordWrap/>
              <w:autoSpaceDE/>
              <w:autoSpaceDN/>
              <w:spacing w:after="0" w:line="300" w:lineRule="exact"/>
              <w:jc w:val="left"/>
              <w:rPr>
                <w:rFonts w:ascii="Times New Roman" w:eastAsia="Arial Unicode MS" w:hAnsi="Times New Roman" w:cs="Times New Roman"/>
                <w:kern w:val="0"/>
                <w:szCs w:val="20"/>
                <w:lang w:val="en-GB"/>
              </w:rPr>
            </w:pPr>
            <w:r w:rsidRPr="000C631A">
              <w:rPr>
                <w:rFonts w:ascii="Times New Roman" w:eastAsia="Arial Unicode MS" w:hAnsi="Times New Roman" w:cs="Times New Roman"/>
                <w:kern w:val="0"/>
                <w:szCs w:val="20"/>
                <w:lang w:val="en-GB"/>
              </w:rPr>
              <w:t>We analysed AD in HD patients at Sorokdo National Hospital. The HD patients in Sorokdo National Hospital have lived only on Sorokdo (an island for HD patients) all their lives. Korean HD patients continue to take DDS throughout their lives. Based on the relative prevalence of AD in patients who have been prescribed DDS and those who have not, this drug appears to have a preventive effect against AD. (Table 2) It shows that DDS's action as a neuro-inflammasome competitor</w:t>
            </w:r>
            <w:r w:rsidRPr="000C631A">
              <w:rPr>
                <w:rFonts w:ascii="Times New Roman" w:eastAsia="Arial Unicode MS" w:hAnsi="Times New Roman" w:cs="Times New Roman"/>
                <w:kern w:val="0"/>
                <w:szCs w:val="20"/>
                <w:lang w:val="en-GB"/>
              </w:rPr>
              <w:fldChar w:fldCharType="begin"/>
            </w:r>
            <w:r w:rsidR="007D2E5C">
              <w:rPr>
                <w:rFonts w:ascii="Times New Roman" w:eastAsia="Arial Unicode MS" w:hAnsi="Times New Roman" w:cs="Times New Roman"/>
                <w:kern w:val="0"/>
                <w:szCs w:val="20"/>
                <w:lang w:val="en-GB"/>
              </w:rPr>
              <w:instrText xml:space="preserve"> ADDIN EN.CITE &lt;EndNote&gt;&lt;Cite&gt;&lt;Author&gt;Lee&lt;/Author&gt;&lt;Year&gt;2020&lt;/Year&gt;&lt;RecNum&gt;1&lt;/RecNum&gt;&lt;DisplayText&gt;&lt;style face="superscript"&gt;2&lt;/style&gt;&lt;/DisplayText&gt;&lt;record&gt;&lt;rec-number&gt;1&lt;/rec-number&gt;&lt;foreign-keys&gt;&lt;key app="EN" db-id="fp5p9xwro2d9epeva0p590ftt99e5e2erfep" timestamp="1612861343"&gt;1&lt;/key&gt;&lt;/foreign-keys&gt;&lt;ref-type name="Journal Article"&gt;17&lt;/ref-type&gt;&lt;contributors&gt;&lt;authors&gt;&lt;author&gt;Lee, Jong Hoon&lt;/author&gt;&lt;author&gt;An, Ha Kyeu&lt;/author&gt;&lt;author&gt;Sohn, Mun Gi&lt;/author&gt;&lt;author&gt;Kivela, Paul&lt;/author&gt;&lt;author&gt;Oh, Sangsuk&lt;/auth</w:instrText>
            </w:r>
            <w:r w:rsidR="007D2E5C">
              <w:rPr>
                <w:rFonts w:ascii="Times New Roman" w:eastAsia="Arial Unicode MS" w:hAnsi="Times New Roman" w:cs="Times New Roman" w:hint="eastAsia"/>
                <w:kern w:val="0"/>
                <w:szCs w:val="20"/>
                <w:lang w:val="en-GB"/>
              </w:rPr>
              <w:instrText>or&gt;&lt;/authors&gt;&lt;/contributors&gt;&lt;titles&gt;&lt;title&gt;4,4</w:instrText>
            </w:r>
            <w:r w:rsidR="007D2E5C">
              <w:rPr>
                <w:rFonts w:ascii="Times New Roman" w:eastAsia="Arial Unicode MS" w:hAnsi="Times New Roman" w:cs="Times New Roman" w:hint="eastAsia"/>
                <w:kern w:val="0"/>
                <w:szCs w:val="20"/>
                <w:lang w:val="en-GB"/>
              </w:rPr>
              <w:instrText>′</w:instrText>
            </w:r>
            <w:r w:rsidR="007D2E5C">
              <w:rPr>
                <w:rFonts w:ascii="Times New Roman" w:eastAsia="Arial Unicode MS" w:hAnsi="Times New Roman" w:cs="Times New Roman" w:hint="eastAsia"/>
                <w:kern w:val="0"/>
                <w:szCs w:val="20"/>
                <w:lang w:val="en-GB"/>
              </w:rPr>
              <w:instrText>-Diaminodiphenyl sulfone (DDS) as an inflammasome competitor&lt;/title&gt;&lt;secondary-title&gt;Int. J. Mol. Sci.&lt;/secondary-title&gt;&lt;/titles&gt;&lt;periodical&gt;&lt;full-title&gt;Int. J. Mol. Sci.&lt;/full-title&gt;&lt;/periodical&gt;&lt;pages&gt;5953&lt;</w:instrText>
            </w:r>
            <w:r w:rsidR="007D2E5C">
              <w:rPr>
                <w:rFonts w:ascii="Times New Roman" w:eastAsia="Arial Unicode MS" w:hAnsi="Times New Roman" w:cs="Times New Roman"/>
                <w:kern w:val="0"/>
                <w:szCs w:val="20"/>
                <w:lang w:val="en-GB"/>
              </w:rPr>
              <w:instrText>/pages&gt;&lt;volume&gt;21&lt;/volume&gt;&lt;number&gt;17&lt;/number&gt;&lt;dates&gt;&lt;year&gt;2020&lt;/year&gt;&lt;/dates&gt;&lt;isbn&gt;1422-0067&lt;/isbn&gt;&lt;accession-num&gt;doi:10.3390/ijms21175953&lt;/accession-num&gt;&lt;urls&gt;&lt;related-urls&gt;&lt;url&gt;https://www.mdpi.com/1422-0067/21/17/5953&lt;/url&gt;&lt;/related-urls&gt;&lt;/urls&gt;&lt;/record&gt;&lt;/Cite&gt;&lt;/EndNote&gt;</w:instrText>
            </w:r>
            <w:r w:rsidRPr="000C631A">
              <w:rPr>
                <w:rFonts w:ascii="Times New Roman" w:eastAsia="Arial Unicode MS" w:hAnsi="Times New Roman" w:cs="Times New Roman"/>
                <w:kern w:val="0"/>
                <w:szCs w:val="20"/>
                <w:lang w:val="en-GB"/>
              </w:rPr>
              <w:fldChar w:fldCharType="separate"/>
            </w:r>
            <w:r w:rsidR="007D2E5C" w:rsidRPr="007D2E5C">
              <w:rPr>
                <w:rFonts w:ascii="Times New Roman" w:eastAsia="Arial Unicode MS" w:hAnsi="Times New Roman" w:cs="Times New Roman"/>
                <w:noProof/>
                <w:kern w:val="0"/>
                <w:szCs w:val="20"/>
                <w:vertAlign w:val="superscript"/>
                <w:lang w:val="en-GB"/>
              </w:rPr>
              <w:t>2</w:t>
            </w:r>
            <w:r w:rsidRPr="000C631A">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t xml:space="preserve"> can be conjectured by comparing the AD prevalence in HD patients who have been prescribed DDS and those who have not. Thus, DDS appears to be a neuro-inflammasome competitor.</w:t>
            </w:r>
          </w:p>
        </w:tc>
        <w:tc>
          <w:tcPr>
            <w:tcW w:w="127" w:type="pct"/>
            <w:gridSpan w:val="2"/>
            <w:tcBorders>
              <w:top w:val="single" w:sz="4" w:space="0" w:color="auto"/>
              <w:left w:val="single" w:sz="4" w:space="0" w:color="auto"/>
              <w:bottom w:val="single" w:sz="4" w:space="0" w:color="auto"/>
              <w:right w:val="nil"/>
            </w:tcBorders>
            <w:shd w:val="clear" w:color="auto" w:fill="auto"/>
          </w:tcPr>
          <w:p w14:paraId="25105B68"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B70" w14:textId="77777777" w:rsidTr="000D3795">
        <w:trPr>
          <w:gridAfter w:val="1"/>
          <w:wAfter w:w="52" w:type="dxa"/>
        </w:trPr>
        <w:tc>
          <w:tcPr>
            <w:tcW w:w="361" w:type="pct"/>
            <w:tcBorders>
              <w:top w:val="single" w:sz="4" w:space="0" w:color="auto"/>
              <w:bottom w:val="single" w:sz="4" w:space="0" w:color="auto"/>
            </w:tcBorders>
          </w:tcPr>
          <w:p w14:paraId="25105B6A"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64" w:name="bold8"/>
            <w:bookmarkStart w:id="65" w:name="italic9"/>
            <w:bookmarkEnd w:id="62"/>
            <w:bookmarkEnd w:id="63"/>
            <w:r w:rsidRPr="000C631A">
              <w:rPr>
                <w:rFonts w:ascii="Times New Roman" w:hAnsi="Times New Roman" w:cs="Times New Roman"/>
                <w:bCs/>
                <w:kern w:val="0"/>
                <w:szCs w:val="20"/>
                <w:lang w:val="en-GB" w:eastAsia="en-US"/>
              </w:rPr>
              <w:t>Background/</w:t>
            </w:r>
            <w:bookmarkStart w:id="66" w:name="bold9"/>
            <w:bookmarkStart w:id="67" w:name="italic10"/>
            <w:bookmarkEnd w:id="64"/>
            <w:bookmarkEnd w:id="65"/>
            <w:r w:rsidRPr="000C631A">
              <w:rPr>
                <w:rFonts w:ascii="Times New Roman" w:hAnsi="Times New Roman" w:cs="Times New Roman"/>
                <w:bCs/>
                <w:kern w:val="0"/>
                <w:szCs w:val="20"/>
                <w:lang w:val="en-GB" w:eastAsia="en-US"/>
              </w:rPr>
              <w:t>rationale</w:t>
            </w:r>
            <w:bookmarkEnd w:id="66"/>
            <w:bookmarkEnd w:id="67"/>
          </w:p>
        </w:tc>
        <w:tc>
          <w:tcPr>
            <w:tcW w:w="152" w:type="pct"/>
            <w:gridSpan w:val="2"/>
            <w:tcBorders>
              <w:top w:val="single" w:sz="4" w:space="0" w:color="auto"/>
              <w:bottom w:val="single" w:sz="4" w:space="0" w:color="auto"/>
            </w:tcBorders>
          </w:tcPr>
          <w:p w14:paraId="25105B6B"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2</w:t>
            </w:r>
          </w:p>
        </w:tc>
        <w:tc>
          <w:tcPr>
            <w:tcW w:w="4307" w:type="pct"/>
            <w:tcBorders>
              <w:top w:val="single" w:sz="4" w:space="0" w:color="auto"/>
              <w:bottom w:val="single" w:sz="4" w:space="0" w:color="auto"/>
              <w:right w:val="single" w:sz="4" w:space="0" w:color="auto"/>
            </w:tcBorders>
          </w:tcPr>
          <w:p w14:paraId="25105B6C"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Explain the scientific background and rationale for the investigation being reported</w:t>
            </w:r>
            <w:r w:rsidRPr="000C631A">
              <w:rPr>
                <w:rFonts w:ascii="Times New Roman" w:hAnsi="Times New Roman" w:cs="Times New Roman"/>
                <w:kern w:val="0"/>
                <w:szCs w:val="20"/>
                <w:lang w:val="en-GB"/>
              </w:rPr>
              <w:t>:</w:t>
            </w:r>
          </w:p>
          <w:p w14:paraId="25105B6D" w14:textId="14F3075A" w:rsidR="000C631A" w:rsidRPr="000C631A" w:rsidRDefault="0056430D" w:rsidP="000C631A">
            <w:pPr>
              <w:widowControl/>
              <w:wordWrap/>
              <w:autoSpaceDE/>
              <w:autoSpaceDN/>
              <w:spacing w:after="0" w:line="300" w:lineRule="exact"/>
              <w:jc w:val="left"/>
              <w:rPr>
                <w:rFonts w:ascii="Times New Roman" w:eastAsia="Arial Unicode MS" w:hAnsi="Times New Roman" w:cs="Times New Roman"/>
                <w:kern w:val="0"/>
                <w:szCs w:val="20"/>
                <w:lang w:val="en-GB"/>
              </w:rPr>
            </w:pPr>
            <w:r w:rsidRPr="000C631A">
              <w:rPr>
                <w:rFonts w:ascii="Times New Roman" w:eastAsia="Arial Unicode MS" w:hAnsi="Times New Roman" w:cs="Times New Roman"/>
                <w:kern w:val="0"/>
                <w:szCs w:val="20"/>
                <w:lang w:val="en-GB"/>
              </w:rPr>
              <w:t>The Seoul study analysed the causes of low AD prevalence of Hansen's disease (HD) patients at the Sorokdo National Hospital. We have also analysed infectious respiratory diseases of HD at Sorokdo National Hospital</w:t>
            </w:r>
            <w:r w:rsidRPr="000C631A">
              <w:rPr>
                <w:rFonts w:ascii="Times New Roman" w:eastAsia="Arial Unicode MS" w:hAnsi="Times New Roman" w:cs="Times New Roman"/>
                <w:kern w:val="0"/>
                <w:szCs w:val="20"/>
                <w:lang w:val="en-GB"/>
              </w:rPr>
              <w:fldChar w:fldCharType="begin"/>
            </w:r>
            <w:r w:rsidR="007D2E5C">
              <w:rPr>
                <w:rFonts w:ascii="Times New Roman" w:eastAsia="Arial Unicode MS" w:hAnsi="Times New Roman" w:cs="Times New Roman"/>
                <w:kern w:val="0"/>
                <w:szCs w:val="20"/>
                <w:lang w:val="en-GB"/>
              </w:rPr>
              <w:instrText xml:space="preserve"> ADDIN EN.CITE &lt;EndNote&gt;&lt;Cite&gt;&lt;Author&gt;Ahn&lt;/Author&gt;&lt;Year&gt;2020&lt;/Year&gt;&lt;RecNum&gt;2&lt;/RecNum&gt;&lt;DisplayText&gt;&lt;style face="superscript"&gt;3&lt;/style&gt;&lt;/DisplayText&gt;&lt;record&gt;&lt;rec-number&gt;2&lt;/rec-number&gt;&lt;foreign-keys&gt;&lt;key app="EN" db-id="fp5p9xwro2d9epeva0p590ftt99e5e2erfep" timestamp="1612861343"&gt;2&lt;/key&gt;&lt;/foreign-keys&gt;&lt;ref-type name="Journal Article"&gt;17&lt;/ref-type&gt;&lt;contributors&gt;&lt;authors&gt;&lt;author&gt;Ahn, Young Hwan&lt;/author&gt;&lt;author&gt;Park, Hyungcheol&lt;/author&gt;&lt;author&gt;Kweon, Sun Seog&lt;/author&gt;&lt;/authors&gt;&lt;/contributors&gt;&lt;titles&gt;&lt;title&gt;Causes of death among persons affected by leprosy in Korea, 2010–2013&lt;/title&gt;&lt;secondary-title&gt;Am. J. Trop. Med. Hyg.&lt;/secondary-title&gt;&lt;/titles&gt;&lt;periodical&gt;&lt;full-title&gt;Am. J. Trop. Med. Hyg.&lt;/full-title&gt;&lt;/periodical&gt;&lt;pages&gt;42-47&lt;/pages&gt;&lt;volume&gt;102&lt;/volume&gt;&lt;number&gt;1&lt;/number&gt;&lt;dates&gt;&lt;year&gt;2020&lt;/year&gt;&lt;/dates&gt;&lt;isbn&gt;0002-9637&lt;/isbn&gt;&lt;urls&gt;&lt;/urls&gt;&lt;/record&gt;&lt;/Cite&gt;&lt;/EndNote&gt;</w:instrText>
            </w:r>
            <w:r w:rsidRPr="000C631A">
              <w:rPr>
                <w:rFonts w:ascii="Times New Roman" w:eastAsia="Arial Unicode MS" w:hAnsi="Times New Roman" w:cs="Times New Roman"/>
                <w:kern w:val="0"/>
                <w:szCs w:val="20"/>
                <w:lang w:val="en-GB"/>
              </w:rPr>
              <w:fldChar w:fldCharType="separate"/>
            </w:r>
            <w:r w:rsidR="007D2E5C" w:rsidRPr="007D2E5C">
              <w:rPr>
                <w:rFonts w:ascii="Times New Roman" w:eastAsia="Arial Unicode MS" w:hAnsi="Times New Roman" w:cs="Times New Roman"/>
                <w:noProof/>
                <w:kern w:val="0"/>
                <w:szCs w:val="20"/>
                <w:vertAlign w:val="superscript"/>
                <w:lang w:val="en-GB"/>
              </w:rPr>
              <w:t>3</w:t>
            </w:r>
            <w:r w:rsidRPr="000C631A">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t>. The Korean Hansen Welfare Association reported that HD patients had no known outbreaks of four respiratory infectious diseases (SARS-CoV (2002), influenza A virus subtype H1N1 (2009), MERS (2015), and SARS-CoV-2 (2020)) between 2002 and 2020.6</w:t>
            </w:r>
            <w:r w:rsidRPr="000C631A">
              <w:rPr>
                <w:rFonts w:ascii="Times New Roman" w:eastAsia="Arial Unicode MS" w:hAnsi="Times New Roman" w:cs="Times New Roman"/>
                <w:kern w:val="0"/>
                <w:szCs w:val="20"/>
                <w:lang w:val="en-GB"/>
              </w:rPr>
              <w:fldChar w:fldCharType="begin"/>
            </w:r>
            <w:r w:rsidR="007D2E5C">
              <w:rPr>
                <w:rFonts w:ascii="Times New Roman" w:eastAsia="Arial Unicode MS" w:hAnsi="Times New Roman" w:cs="Times New Roman"/>
                <w:kern w:val="0"/>
                <w:szCs w:val="20"/>
                <w:lang w:val="en-GB"/>
              </w:rPr>
              <w:instrText xml:space="preserve"> ADDIN EN.CITE &lt;EndNote&gt;&lt;Cite&gt;&lt;Author&gt;Lee&lt;/Author&gt;&lt;Year&gt;2020&lt;/Year&gt;&lt;RecNum&gt;1&lt;/RecNum&gt;&lt;DisplayText&gt;&lt;style face="superscript"&gt;2&lt;/style&gt;&lt;/DisplayText&gt;&lt;record&gt;&lt;rec-number&gt;1&lt;/rec-number&gt;&lt;foreign-keys&gt;&lt;key app="EN" db-id="fp5p9xwro2d9epeva0p590ftt99e5e2erfep" timestamp="1612861343"&gt;1&lt;/key&gt;&lt;/foreign-keys&gt;&lt;ref-type name="Journal Article"&gt;17&lt;/ref-type&gt;&lt;contributors&gt;&lt;authors&gt;&lt;author&gt;Lee, Jong Hoon&lt;/author&gt;&lt;author&gt;An, Ha Kyeu&lt;/author&gt;&lt;author&gt;Sohn, Mun Gi&lt;/author&gt;&lt;author&gt;Kivela, Paul&lt;/author&gt;&lt;author&gt;Oh, Sangsuk&lt;/auth</w:instrText>
            </w:r>
            <w:r w:rsidR="007D2E5C">
              <w:rPr>
                <w:rFonts w:ascii="Times New Roman" w:eastAsia="Arial Unicode MS" w:hAnsi="Times New Roman" w:cs="Times New Roman" w:hint="eastAsia"/>
                <w:kern w:val="0"/>
                <w:szCs w:val="20"/>
                <w:lang w:val="en-GB"/>
              </w:rPr>
              <w:instrText>or&gt;&lt;/authors&gt;&lt;/contributors&gt;&lt;titles&gt;&lt;title&gt;4,4</w:instrText>
            </w:r>
            <w:r w:rsidR="007D2E5C">
              <w:rPr>
                <w:rFonts w:ascii="Times New Roman" w:eastAsia="Arial Unicode MS" w:hAnsi="Times New Roman" w:cs="Times New Roman" w:hint="eastAsia"/>
                <w:kern w:val="0"/>
                <w:szCs w:val="20"/>
                <w:lang w:val="en-GB"/>
              </w:rPr>
              <w:instrText>′</w:instrText>
            </w:r>
            <w:r w:rsidR="007D2E5C">
              <w:rPr>
                <w:rFonts w:ascii="Times New Roman" w:eastAsia="Arial Unicode MS" w:hAnsi="Times New Roman" w:cs="Times New Roman" w:hint="eastAsia"/>
                <w:kern w:val="0"/>
                <w:szCs w:val="20"/>
                <w:lang w:val="en-GB"/>
              </w:rPr>
              <w:instrText>-Diaminodiphenyl sulfone (DDS) as an inflammasome competitor&lt;/title&gt;&lt;secondary-title&gt;Int. J. Mol. Sci.&lt;/secondary-title&gt;&lt;/titles&gt;&lt;periodical&gt;&lt;full-title&gt;Int. J. Mol. Sci.&lt;/full-title&gt;&lt;/periodical&gt;&lt;pages&gt;5953&lt;</w:instrText>
            </w:r>
            <w:r w:rsidR="007D2E5C">
              <w:rPr>
                <w:rFonts w:ascii="Times New Roman" w:eastAsia="Arial Unicode MS" w:hAnsi="Times New Roman" w:cs="Times New Roman"/>
                <w:kern w:val="0"/>
                <w:szCs w:val="20"/>
                <w:lang w:val="en-GB"/>
              </w:rPr>
              <w:instrText>/pages&gt;&lt;volume&gt;21&lt;/volume&gt;&lt;number&gt;17&lt;/number&gt;&lt;dates&gt;&lt;year&gt;2020&lt;/year&gt;&lt;/dates&gt;&lt;isbn&gt;1422-0067&lt;/isbn&gt;&lt;accession-num&gt;doi:10.3390/ijms21175953&lt;/accession-num&gt;&lt;urls&gt;&lt;related-urls&gt;&lt;url&gt;https://www.mdpi.com/1422-0067/21/17/5953&lt;/url&gt;&lt;/related-urls&gt;&lt;/urls&gt;&lt;/record&gt;&lt;/Cite&gt;&lt;/EndNote&gt;</w:instrText>
            </w:r>
            <w:r w:rsidRPr="000C631A">
              <w:rPr>
                <w:rFonts w:ascii="Times New Roman" w:eastAsia="Arial Unicode MS" w:hAnsi="Times New Roman" w:cs="Times New Roman"/>
                <w:kern w:val="0"/>
                <w:szCs w:val="20"/>
                <w:lang w:val="en-GB"/>
              </w:rPr>
              <w:fldChar w:fldCharType="separate"/>
            </w:r>
            <w:r w:rsidR="007D2E5C" w:rsidRPr="007D2E5C">
              <w:rPr>
                <w:rFonts w:ascii="Times New Roman" w:eastAsia="Arial Unicode MS" w:hAnsi="Times New Roman" w:cs="Times New Roman"/>
                <w:noProof/>
                <w:kern w:val="0"/>
                <w:szCs w:val="20"/>
                <w:vertAlign w:val="superscript"/>
                <w:lang w:val="en-GB"/>
              </w:rPr>
              <w:t>2</w:t>
            </w:r>
            <w:r w:rsidRPr="000C631A">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t>. DDS approved for HD has potent antimicrobial effects, even at a small dose</w:t>
            </w:r>
            <w:r w:rsidRPr="000C631A">
              <w:rPr>
                <w:rFonts w:ascii="Times New Roman" w:eastAsia="Arial Unicode MS" w:hAnsi="Times New Roman" w:cs="Times New Roman"/>
                <w:kern w:val="0"/>
                <w:szCs w:val="20"/>
                <w:lang w:val="en-GB"/>
              </w:rPr>
              <w:fldChar w:fldCharType="begin"/>
            </w:r>
            <w:r w:rsidR="007D2E5C">
              <w:rPr>
                <w:rFonts w:ascii="Times New Roman" w:eastAsia="Arial Unicode MS" w:hAnsi="Times New Roman" w:cs="Times New Roman"/>
                <w:kern w:val="0"/>
                <w:szCs w:val="20"/>
                <w:lang w:val="en-GB"/>
              </w:rPr>
              <w:instrText xml:space="preserve"> ADDIN EN.CITE &lt;EndNote&gt;&lt;Cite&gt;&lt;Author&gt;Zhu&lt;/Author&gt;&lt;Year&gt;2001&lt;/Year&gt;&lt;RecNum&gt;3&lt;/RecNum&gt;&lt;DisplayText&gt;&lt;style face="superscript"&gt;4&lt;/style&gt;&lt;/DisplayText&gt;&lt;record&gt;&lt;rec-number&gt;3&lt;/rec-number&gt;&lt;foreign-keys&gt;&lt;key app="EN" db-id="fp5p9xwro2d9epeva0p590ftt99e5e2erfep" timestamp="1612861344"&gt;3&lt;/key&gt;&lt;/foreign-keys&gt;&lt;ref-type name="Journal Article"&gt;17&lt;/ref-type&gt;&lt;contributors&gt;&lt;authors&gt;&lt;author&gt;Zhu, Y. I.&lt;/author&gt;&lt;author&gt;Stiller, M. J.&lt;/author&gt;&lt;/authors&gt;&lt;/contributors&gt;&lt;auth-address&gt;Department of Dermatology, New York Presbyterian Medical Center, 161 Fort Washington Ave., New York, NY 10032, USA.&lt;/auth-address&gt;&lt;titles&gt;&lt;title&gt;Dapsone and sulfones in dermatology: overview and update&lt;/title&gt;&lt;secondary-title&gt;J. Am. Acad. Dermatol.&lt;/secondary-title&gt;&lt;/titles&gt;&lt;periodical&gt;&lt;full-title&gt;J. Am. Acad. Dermatol.&lt;/full-title&gt;&lt;/periodical&gt;&lt;pages&gt;420-34&lt;/pages&gt;&lt;volume&gt;45&lt;/volume&gt;&lt;number&gt;3&lt;/number&gt;&lt;edition&gt;2001/08/21&lt;/edition&gt;&lt;keywords&gt;&lt;keyword&gt;Anti-Infective Agents/chemistry/pharmacokinetics/*therapeutic use&lt;/keyword&gt;&lt;keyword&gt;Dapsone/chemistry/pharmacokinetics/*therapeutic use&lt;/keyword&gt;&lt;keyword&gt;Drug Interactions&lt;/keyword&gt;&lt;keyword&gt;Humans&lt;/keyword&gt;&lt;keyword&gt;Skin Diseases/*drug therapy&lt;/keyword&gt;&lt;keyword&gt;Sulfones/chemistry/pharmacokinetics/therapeutic use&lt;/keyword&gt;&lt;/keywords&gt;&lt;dates&gt;&lt;year&gt;2001&lt;/year&gt;&lt;pub-dates&gt;&lt;date&gt;Sep&lt;/date&gt;&lt;/pub-dates&gt;&lt;/dates&gt;&lt;isbn&gt;0190-9622 (Print)&amp;#xD;0190-9622 (Linking)&lt;/isbn&gt;&lt;accession-num&gt;11511841&lt;/accession-num&gt;&lt;urls&gt;&lt;related-urls&gt;&lt;url&gt;https://www.ncbi.nlm.nih.gov/pubmed/11511841&lt;/url&gt;&lt;/related-urls&gt;&lt;/urls&gt;&lt;electronic-resource-num&gt;10.1067/mjd.2001.114733&lt;/electronic-resource-num&gt;&lt;/record&gt;&lt;/Cite&gt;&lt;/EndNote&gt;</w:instrText>
            </w:r>
            <w:r w:rsidRPr="000C631A">
              <w:rPr>
                <w:rFonts w:ascii="Times New Roman" w:eastAsia="Arial Unicode MS" w:hAnsi="Times New Roman" w:cs="Times New Roman"/>
                <w:kern w:val="0"/>
                <w:szCs w:val="20"/>
                <w:lang w:val="en-GB"/>
              </w:rPr>
              <w:fldChar w:fldCharType="separate"/>
            </w:r>
            <w:r w:rsidR="007D2E5C" w:rsidRPr="007D2E5C">
              <w:rPr>
                <w:rFonts w:ascii="Times New Roman" w:eastAsia="Arial Unicode MS" w:hAnsi="Times New Roman" w:cs="Times New Roman"/>
                <w:noProof/>
                <w:kern w:val="0"/>
                <w:szCs w:val="20"/>
                <w:vertAlign w:val="superscript"/>
                <w:lang w:val="en-GB"/>
              </w:rPr>
              <w:t>4</w:t>
            </w:r>
            <w:r w:rsidRPr="000C631A">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t xml:space="preserve">. </w:t>
            </w:r>
            <w:r w:rsidRPr="000C631A">
              <w:rPr>
                <w:rFonts w:ascii="Times New Roman" w:eastAsia="맑은 고딕" w:hAnsi="Times New Roman" w:cs="Times New Roman"/>
                <w:kern w:val="0"/>
                <w:szCs w:val="20"/>
                <w:lang w:val="en-GB"/>
              </w:rPr>
              <w:t>This study shows that DDS is also a neuro-inflammasome competitor because of the preventive effects of AD or infectious diseases.</w:t>
            </w:r>
          </w:p>
          <w:p w14:paraId="25105B6E"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B6F"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B77" w14:textId="77777777" w:rsidTr="000D3795">
        <w:trPr>
          <w:gridAfter w:val="1"/>
          <w:wAfter w:w="52" w:type="dxa"/>
        </w:trPr>
        <w:tc>
          <w:tcPr>
            <w:tcW w:w="361" w:type="pct"/>
            <w:tcBorders>
              <w:top w:val="single" w:sz="4" w:space="0" w:color="auto"/>
              <w:bottom w:val="single" w:sz="4" w:space="0" w:color="auto"/>
            </w:tcBorders>
          </w:tcPr>
          <w:p w14:paraId="25105B71"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68" w:name="bold10" w:colFirst="0" w:colLast="0"/>
            <w:bookmarkStart w:id="69" w:name="italic11" w:colFirst="0" w:colLast="0"/>
            <w:r w:rsidRPr="000C631A">
              <w:rPr>
                <w:rFonts w:ascii="Times New Roman" w:hAnsi="Times New Roman" w:cs="Times New Roman"/>
                <w:bCs/>
                <w:kern w:val="0"/>
                <w:szCs w:val="20"/>
                <w:lang w:val="en-GB" w:eastAsia="en-US"/>
              </w:rPr>
              <w:t>Objectives</w:t>
            </w:r>
          </w:p>
        </w:tc>
        <w:tc>
          <w:tcPr>
            <w:tcW w:w="152" w:type="pct"/>
            <w:gridSpan w:val="2"/>
            <w:tcBorders>
              <w:top w:val="single" w:sz="4" w:space="0" w:color="auto"/>
              <w:bottom w:val="single" w:sz="4" w:space="0" w:color="auto"/>
            </w:tcBorders>
          </w:tcPr>
          <w:p w14:paraId="25105B72"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3</w:t>
            </w:r>
          </w:p>
        </w:tc>
        <w:tc>
          <w:tcPr>
            <w:tcW w:w="4307" w:type="pct"/>
            <w:tcBorders>
              <w:top w:val="single" w:sz="4" w:space="0" w:color="auto"/>
              <w:bottom w:val="single" w:sz="4" w:space="0" w:color="auto"/>
              <w:right w:val="single" w:sz="4" w:space="0" w:color="auto"/>
            </w:tcBorders>
          </w:tcPr>
          <w:p w14:paraId="25105B73"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State-specific objectives, including any prespecified hypotheses</w:t>
            </w:r>
          </w:p>
          <w:p w14:paraId="25105B74" w14:textId="1E93C7D2" w:rsidR="000C631A" w:rsidRPr="000C631A" w:rsidRDefault="0056430D" w:rsidP="000C631A">
            <w:pPr>
              <w:widowControl/>
              <w:wordWrap/>
              <w:autoSpaceDE/>
              <w:autoSpaceDN/>
              <w:spacing w:after="0" w:line="300" w:lineRule="exact"/>
              <w:jc w:val="left"/>
              <w:rPr>
                <w:rFonts w:ascii="Times New Roman" w:eastAsia="Arial Unicode MS" w:hAnsi="Times New Roman" w:cs="Times New Roman"/>
                <w:kern w:val="0"/>
                <w:szCs w:val="20"/>
                <w:lang w:val="en-GB"/>
              </w:rPr>
            </w:pPr>
            <w:r w:rsidRPr="000C631A">
              <w:rPr>
                <w:rFonts w:ascii="Times New Roman" w:eastAsia="Arial Unicode MS" w:hAnsi="Times New Roman" w:cs="Times New Roman"/>
                <w:kern w:val="0"/>
                <w:szCs w:val="20"/>
                <w:lang w:val="en-GB"/>
              </w:rPr>
              <w:t>We hypothesized that the deterioration of MCI to AD should be prevented by NLRP3 inflammasome inhibitors</w:t>
            </w:r>
            <w:r w:rsidRPr="000C631A">
              <w:rPr>
                <w:rFonts w:ascii="Times New Roman" w:eastAsia="Arial Unicode MS" w:hAnsi="Times New Roman" w:cs="Times New Roman"/>
                <w:kern w:val="0"/>
                <w:szCs w:val="20"/>
                <w:lang w:val="en-GB"/>
              </w:rPr>
              <w:fldChar w:fldCharType="begin">
                <w:fldData xml:space="preserve">PEVuZE5vdGU+PENpdGU+PEF1dGhvcj5Jc21hZWw8L0F1dGhvcj48WWVhcj4yMDE4PC9ZZWFyPjxS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</w:fldData>
              </w:fldChar>
            </w:r>
            <w:r w:rsidR="007D2E5C">
              <w:rPr>
                <w:rFonts w:ascii="Times New Roman" w:eastAsia="Arial Unicode MS" w:hAnsi="Times New Roman" w:cs="Times New Roman"/>
                <w:kern w:val="0"/>
                <w:szCs w:val="20"/>
                <w:lang w:val="en-GB"/>
              </w:rPr>
              <w:instrText xml:space="preserve"> ADDIN EN.CITE </w:instrText>
            </w:r>
            <w:r w:rsidR="007D2E5C">
              <w:rPr>
                <w:rFonts w:ascii="Times New Roman" w:eastAsia="Arial Unicode MS" w:hAnsi="Times New Roman" w:cs="Times New Roman"/>
                <w:kern w:val="0"/>
                <w:szCs w:val="20"/>
                <w:lang w:val="en-GB"/>
              </w:rPr>
              <w:fldChar w:fldCharType="begin">
                <w:fldData xml:space="preserve">PEVuZE5vdGU+PENpdGU+PEF1dGhvcj5Jc21hZWw8L0F1dGhvcj48WWVhcj4yMDE4PC9ZZWFyPjxS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</w:fldData>
              </w:fldChar>
            </w:r>
            <w:r w:rsidR="007D2E5C">
              <w:rPr>
                <w:rFonts w:ascii="Times New Roman" w:eastAsia="Arial Unicode MS" w:hAnsi="Times New Roman" w:cs="Times New Roman"/>
                <w:kern w:val="0"/>
                <w:szCs w:val="20"/>
                <w:lang w:val="en-GB"/>
              </w:rPr>
              <w:instrText xml:space="preserve"> ADDIN EN.CITE.DATA </w:instrText>
            </w:r>
            <w:r w:rsidR="007D2E5C">
              <w:rPr>
                <w:rFonts w:ascii="Times New Roman" w:eastAsia="Arial Unicode MS" w:hAnsi="Times New Roman" w:cs="Times New Roman"/>
                <w:kern w:val="0"/>
                <w:szCs w:val="20"/>
                <w:lang w:val="en-GB"/>
              </w:rPr>
            </w:r>
            <w:r w:rsidR="007D2E5C">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r>
            <w:r w:rsidRPr="000C631A">
              <w:rPr>
                <w:rFonts w:ascii="Times New Roman" w:eastAsia="Arial Unicode MS" w:hAnsi="Times New Roman" w:cs="Times New Roman"/>
                <w:kern w:val="0"/>
                <w:szCs w:val="20"/>
                <w:lang w:val="en-GB"/>
              </w:rPr>
              <w:fldChar w:fldCharType="separate"/>
            </w:r>
            <w:r w:rsidR="007D2E5C" w:rsidRPr="007D2E5C">
              <w:rPr>
                <w:rFonts w:ascii="Times New Roman" w:eastAsia="Arial Unicode MS" w:hAnsi="Times New Roman" w:cs="Times New Roman"/>
                <w:noProof/>
                <w:kern w:val="0"/>
                <w:szCs w:val="20"/>
                <w:vertAlign w:val="superscript"/>
                <w:lang w:val="en-GB"/>
              </w:rPr>
              <w:t>5</w:t>
            </w:r>
            <w:r w:rsidRPr="000C631A">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t>, such as DDS. The DDS tablets had been produced by the local pharmaceutical company, which stopped the production of DDS. Since then, the Korea Food and Drug Administration has designated DDS as an anti-retraction drug and produced it only for HD. The Korea Orphan &amp; Essential Drug Center imported it from Germany. After administering the two types of DDSs to patients, we found a significant difference in clinical effectiveness empirically. DDS from the local pharmaceutical company had one-third the effective dose (ED</w:t>
            </w:r>
            <w:r w:rsidRPr="000C631A">
              <w:rPr>
                <w:rFonts w:ascii="Times New Roman" w:eastAsia="Arial Unicode MS" w:hAnsi="Times New Roman" w:cs="Times New Roman"/>
                <w:kern w:val="0"/>
                <w:szCs w:val="20"/>
                <w:vertAlign w:val="subscript"/>
                <w:lang w:val="en-GB"/>
              </w:rPr>
              <w:t>50</w:t>
            </w:r>
            <w:r w:rsidRPr="000C631A">
              <w:rPr>
                <w:rFonts w:ascii="Times New Roman" w:eastAsia="Arial Unicode MS" w:hAnsi="Times New Roman" w:cs="Times New Roman"/>
                <w:kern w:val="0"/>
                <w:szCs w:val="20"/>
                <w:lang w:val="en-GB"/>
              </w:rPr>
              <w:t>) of Germany's drugs. So DDS efficacy is also a very significant factor to prevent AD.</w:t>
            </w:r>
          </w:p>
          <w:p w14:paraId="25105B75"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B76"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B7D" w14:textId="77777777" w:rsidTr="000D3795">
        <w:trPr>
          <w:gridAfter w:val="1"/>
          <w:wAfter w:w="52" w:type="dxa"/>
        </w:trPr>
        <w:tc>
          <w:tcPr>
            <w:tcW w:w="361" w:type="pct"/>
            <w:tcBorders>
              <w:top w:val="single" w:sz="4" w:space="0" w:color="auto"/>
              <w:bottom w:val="single" w:sz="4" w:space="0" w:color="auto"/>
            </w:tcBorders>
          </w:tcPr>
          <w:p w14:paraId="25105B78"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70" w:name="bold12" w:colFirst="0" w:colLast="0"/>
            <w:bookmarkStart w:id="71" w:name="italic13" w:colFirst="0" w:colLast="0"/>
            <w:bookmarkEnd w:id="68"/>
            <w:bookmarkEnd w:id="69"/>
            <w:r w:rsidRPr="000C631A">
              <w:rPr>
                <w:rFonts w:ascii="Times New Roman" w:hAnsi="Times New Roman" w:cs="Times New Roman"/>
                <w:bCs/>
                <w:kern w:val="0"/>
                <w:szCs w:val="20"/>
                <w:lang w:val="en-GB" w:eastAsia="en-US"/>
              </w:rPr>
              <w:lastRenderedPageBreak/>
              <w:t>Study design</w:t>
            </w:r>
          </w:p>
        </w:tc>
        <w:tc>
          <w:tcPr>
            <w:tcW w:w="152" w:type="pct"/>
            <w:gridSpan w:val="2"/>
            <w:tcBorders>
              <w:top w:val="single" w:sz="4" w:space="0" w:color="auto"/>
              <w:bottom w:val="single" w:sz="4" w:space="0" w:color="auto"/>
            </w:tcBorders>
          </w:tcPr>
          <w:p w14:paraId="25105B79"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4</w:t>
            </w:r>
          </w:p>
        </w:tc>
        <w:tc>
          <w:tcPr>
            <w:tcW w:w="4307" w:type="pct"/>
            <w:tcBorders>
              <w:top w:val="single" w:sz="4" w:space="0" w:color="auto"/>
              <w:bottom w:val="single" w:sz="4" w:space="0" w:color="auto"/>
              <w:right w:val="single" w:sz="4" w:space="0" w:color="auto"/>
            </w:tcBorders>
          </w:tcPr>
          <w:p w14:paraId="25105B7A"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Present critical elements of study design early in the paper</w:t>
            </w:r>
          </w:p>
          <w:p w14:paraId="25105B7B" w14:textId="7977A565" w:rsidR="000C631A" w:rsidRPr="000C631A" w:rsidRDefault="0056430D" w:rsidP="000C631A">
            <w:pPr>
              <w:widowControl/>
              <w:wordWrap/>
              <w:autoSpaceDE/>
              <w:autoSpaceDN/>
              <w:adjustRightInd w:val="0"/>
              <w:snapToGrid w:val="0"/>
              <w:spacing w:after="0" w:line="260" w:lineRule="atLeast"/>
              <w:rPr>
                <w:rFonts w:ascii="Times New Roman" w:hAnsi="Times New Roman" w:cs="Times New Roman"/>
                <w:snapToGrid w:val="0"/>
                <w:color w:val="000000"/>
                <w:kern w:val="0"/>
                <w:szCs w:val="20"/>
                <w:lang w:bidi="en-US"/>
              </w:rPr>
            </w:pPr>
            <w:r w:rsidRPr="000C631A">
              <w:rPr>
                <w:rFonts w:ascii="Times New Roman" w:eastAsia="Arial Unicode MS" w:hAnsi="Times New Roman" w:cs="Times New Roman"/>
                <w:snapToGrid w:val="0"/>
                <w:color w:val="000000"/>
                <w:kern w:val="0"/>
                <w:szCs w:val="20"/>
                <w:lang w:bidi="en-US"/>
              </w:rPr>
              <w:t>According to the Official Information Disclosure Act in Korea, the Seoul study analysed AD and anti-Alzheimer's disease drug (AAD) use in Hansen subjects.</w:t>
            </w:r>
            <w:r w:rsidRPr="000C631A">
              <w:rPr>
                <w:rFonts w:ascii="Times New Roman" w:eastAsia="맑은 고딕" w:hAnsi="Times New Roman" w:cs="Times New Roman"/>
                <w:snapToGrid w:val="0"/>
                <w:color w:val="000000"/>
                <w:kern w:val="0"/>
                <w:szCs w:val="20"/>
                <w:lang w:eastAsia="de-DE" w:bidi="en-US"/>
              </w:rPr>
              <w:t xml:space="preserve"> </w:t>
            </w:r>
            <w:r w:rsidRPr="000C631A">
              <w:rPr>
                <w:rFonts w:ascii="Times New Roman" w:eastAsia="Arial Unicode MS" w:hAnsi="Times New Roman" w:cs="Times New Roman"/>
                <w:snapToGrid w:val="0"/>
                <w:color w:val="000000"/>
                <w:kern w:val="0"/>
                <w:szCs w:val="20"/>
                <w:lang w:bidi="en-US"/>
              </w:rPr>
              <w:t xml:space="preserve">We searched all medical records of the National Health Insurance Service (NHIS) in Korea and the Sorokdo National Hospital from the time when the International Classification of Diseases (ICD)-9 code and Electronic Data Interchange (EDI) were computerized. The Sorokdo National Hospital was established in May 1916 to treat leprosy. We connected to the medical record database of the Sorokdo National Hospital and archived it from January 2005 to June 2020. With the ICD-9 and -10 codes, medical data on the correlation between DDS and AD were then analysed. </w:t>
            </w:r>
            <w:r w:rsidRPr="000C631A">
              <w:rPr>
                <w:rFonts w:ascii="Times New Roman" w:eastAsia="맑은 고딕" w:hAnsi="Times New Roman" w:cs="Times New Roman"/>
                <w:snapToGrid w:val="0"/>
                <w:color w:val="000000"/>
                <w:kern w:val="0"/>
                <w:szCs w:val="20"/>
                <w:lang w:bidi="en-US"/>
              </w:rPr>
              <w:t xml:space="preserve"> </w:t>
            </w:r>
          </w:p>
        </w:tc>
        <w:tc>
          <w:tcPr>
            <w:tcW w:w="127" w:type="pct"/>
            <w:gridSpan w:val="2"/>
            <w:tcBorders>
              <w:top w:val="single" w:sz="4" w:space="0" w:color="auto"/>
              <w:left w:val="single" w:sz="4" w:space="0" w:color="auto"/>
              <w:bottom w:val="single" w:sz="4" w:space="0" w:color="auto"/>
              <w:right w:val="nil"/>
            </w:tcBorders>
            <w:shd w:val="clear" w:color="auto" w:fill="auto"/>
          </w:tcPr>
          <w:p w14:paraId="25105B7C"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B86" w14:textId="77777777" w:rsidTr="000D3795">
        <w:trPr>
          <w:gridAfter w:val="1"/>
          <w:wAfter w:w="52" w:type="dxa"/>
        </w:trPr>
        <w:tc>
          <w:tcPr>
            <w:tcW w:w="361" w:type="pct"/>
            <w:tcBorders>
              <w:top w:val="single" w:sz="4" w:space="0" w:color="auto"/>
              <w:bottom w:val="single" w:sz="4" w:space="0" w:color="auto"/>
            </w:tcBorders>
          </w:tcPr>
          <w:p w14:paraId="25105B7E"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72" w:name="bold13" w:colFirst="0" w:colLast="0"/>
            <w:bookmarkStart w:id="73" w:name="italic14" w:colFirst="0" w:colLast="0"/>
            <w:bookmarkEnd w:id="70"/>
            <w:bookmarkEnd w:id="71"/>
            <w:r w:rsidRPr="000C631A">
              <w:rPr>
                <w:rFonts w:ascii="Times New Roman" w:hAnsi="Times New Roman" w:cs="Times New Roman"/>
                <w:bCs/>
                <w:kern w:val="0"/>
                <w:szCs w:val="20"/>
                <w:lang w:val="en-GB" w:eastAsia="en-US"/>
              </w:rPr>
              <w:t>Setting</w:t>
            </w:r>
          </w:p>
        </w:tc>
        <w:tc>
          <w:tcPr>
            <w:tcW w:w="152" w:type="pct"/>
            <w:gridSpan w:val="2"/>
            <w:tcBorders>
              <w:top w:val="single" w:sz="4" w:space="0" w:color="auto"/>
              <w:bottom w:val="single" w:sz="4" w:space="0" w:color="auto"/>
            </w:tcBorders>
          </w:tcPr>
          <w:p w14:paraId="25105B7F"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5</w:t>
            </w:r>
          </w:p>
        </w:tc>
        <w:tc>
          <w:tcPr>
            <w:tcW w:w="4307" w:type="pct"/>
            <w:tcBorders>
              <w:top w:val="single" w:sz="4" w:space="0" w:color="auto"/>
              <w:bottom w:val="single" w:sz="4" w:space="0" w:color="auto"/>
              <w:right w:val="single" w:sz="4" w:space="0" w:color="auto"/>
            </w:tcBorders>
          </w:tcPr>
          <w:p w14:paraId="25105B80"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Describe the environment, locations, and relevant dates, including periods of recruitment, exposure, follow-up, and data collection</w:t>
            </w:r>
          </w:p>
          <w:p w14:paraId="25105B81" w14:textId="77777777" w:rsidR="000C631A" w:rsidRPr="000C631A" w:rsidRDefault="0056430D" w:rsidP="000C631A">
            <w:pPr>
              <w:widowControl/>
              <w:wordWrap/>
              <w:autoSpaceDE/>
              <w:autoSpaceDN/>
              <w:spacing w:after="0" w:line="300" w:lineRule="exact"/>
              <w:jc w:val="left"/>
              <w:rPr>
                <w:rFonts w:ascii="Times New Roman" w:eastAsia="Arial Unicode MS" w:hAnsi="Times New Roman" w:cs="Times New Roman"/>
                <w:kern w:val="0"/>
                <w:szCs w:val="20"/>
                <w:lang w:val="en-GB"/>
              </w:rPr>
            </w:pPr>
            <w:r w:rsidRPr="000C631A">
              <w:rPr>
                <w:rFonts w:ascii="Times New Roman" w:eastAsia="Arial Unicode MS" w:hAnsi="Times New Roman" w:cs="Times New Roman"/>
                <w:kern w:val="0"/>
                <w:szCs w:val="20"/>
                <w:lang w:val="en-GB"/>
              </w:rPr>
              <w:t>Korea's Dementia Management Act came into effect on 05 February 2012. It was amended by Act No. 15649, 12 June 2018. The purposes of this Act are to mitigate personal pain and damage from dementia; to lighten its burden on society, and to help enhance national health by establishing and implementing a comprehensive policy on the prevention of dementia, protection of and support for dementia patients, and research for the eradication of dementia. Korea government help HD patient's AD treatment freely and supply AAD for free.</w:t>
            </w:r>
          </w:p>
          <w:p w14:paraId="25105B82" w14:textId="77777777" w:rsidR="000C631A" w:rsidRPr="000C631A" w:rsidRDefault="000C631A" w:rsidP="000C631A">
            <w:pPr>
              <w:widowControl/>
              <w:wordWrap/>
              <w:autoSpaceDE/>
              <w:autoSpaceDN/>
              <w:spacing w:after="0" w:line="300" w:lineRule="exact"/>
              <w:jc w:val="left"/>
              <w:rPr>
                <w:rFonts w:ascii="Times New Roman" w:eastAsia="Arial Unicode MS" w:hAnsi="Times New Roman" w:cs="Times New Roman"/>
                <w:kern w:val="0"/>
                <w:szCs w:val="20"/>
                <w:lang w:val="en-GB"/>
              </w:rPr>
            </w:pPr>
          </w:p>
          <w:p w14:paraId="25105B83" w14:textId="7E10F997" w:rsidR="000C631A" w:rsidRPr="000C631A" w:rsidRDefault="0056430D" w:rsidP="000C631A">
            <w:pPr>
              <w:widowControl/>
              <w:wordWrap/>
              <w:autoSpaceDE/>
              <w:autoSpaceDN/>
              <w:spacing w:after="0" w:line="300" w:lineRule="exact"/>
              <w:jc w:val="left"/>
              <w:rPr>
                <w:rFonts w:ascii="Times New Roman" w:eastAsia="Arial Unicode MS" w:hAnsi="Times New Roman" w:cs="Times New Roman"/>
                <w:kern w:val="0"/>
                <w:szCs w:val="20"/>
                <w:lang w:val="en-GB"/>
              </w:rPr>
            </w:pPr>
            <w:r w:rsidRPr="000C631A">
              <w:rPr>
                <w:rFonts w:ascii="Times New Roman" w:eastAsia="Arial Unicode MS" w:hAnsi="Times New Roman" w:cs="Times New Roman"/>
                <w:kern w:val="0"/>
                <w:szCs w:val="20"/>
                <w:lang w:val="en-GB"/>
              </w:rPr>
              <w:t>We utilize Object-Relational DBMS and SPSS.</w:t>
            </w:r>
            <w:r w:rsidRPr="000C631A">
              <w:rPr>
                <w:rFonts w:ascii="Times New Roman" w:eastAsia="맑은 고딕" w:hAnsi="Times New Roman" w:cs="Times New Roman"/>
                <w:kern w:val="0"/>
                <w:szCs w:val="20"/>
                <w:lang w:val="en-GB" w:eastAsia="en-US"/>
              </w:rPr>
              <w:t xml:space="preserve"> </w:t>
            </w:r>
            <w:r w:rsidRPr="000C631A">
              <w:rPr>
                <w:rFonts w:ascii="Times New Roman" w:eastAsia="Arial Unicode MS" w:hAnsi="Times New Roman" w:cs="Times New Roman"/>
                <w:kern w:val="0"/>
                <w:szCs w:val="20"/>
                <w:lang w:val="en-GB"/>
              </w:rPr>
              <w:t>In addition, according to the Official Information Disclosure Act in Korea, we also requested and analysed the entire ICD 9 and 10 code data (from 2010 to 2019) of AD and AAD from the Health Insurance Review &amp; Assessment system.</w:t>
            </w:r>
          </w:p>
          <w:p w14:paraId="25105B84"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B85"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bookmarkEnd w:id="72"/>
      <w:bookmarkEnd w:id="73"/>
      <w:tr w:rsidR="00A42D92" w14:paraId="25105B8F" w14:textId="77777777" w:rsidTr="000D3795">
        <w:trPr>
          <w:gridAfter w:val="1"/>
          <w:wAfter w:w="52" w:type="dxa"/>
        </w:trPr>
        <w:tc>
          <w:tcPr>
            <w:tcW w:w="361" w:type="pct"/>
            <w:vMerge w:val="restart"/>
            <w:tcBorders>
              <w:top w:val="single" w:sz="4" w:space="0" w:color="auto"/>
              <w:bottom w:val="single" w:sz="4" w:space="0" w:color="auto"/>
            </w:tcBorders>
          </w:tcPr>
          <w:p w14:paraId="25105B87" w14:textId="77777777" w:rsidR="000C631A" w:rsidRPr="000C631A" w:rsidRDefault="0056430D" w:rsidP="000C631A">
            <w:pPr>
              <w:rPr>
                <w:rFonts w:ascii="Times New Roman" w:hAnsi="Times New Roman" w:cs="Times New Roman"/>
                <w:bCs/>
                <w:kern w:val="0"/>
                <w:szCs w:val="20"/>
                <w:lang w:val="en-GB" w:eastAsia="en-US"/>
              </w:rPr>
            </w:pPr>
            <w:r w:rsidRPr="000C631A">
              <w:rPr>
                <w:rFonts w:ascii="Times New Roman" w:hAnsi="Times New Roman" w:cs="Times New Roman"/>
                <w:bCs/>
                <w:kern w:val="0"/>
                <w:szCs w:val="20"/>
                <w:lang w:val="en-GB" w:eastAsia="en-US"/>
              </w:rPr>
              <w:t>Participants</w:t>
            </w:r>
          </w:p>
        </w:tc>
        <w:tc>
          <w:tcPr>
            <w:tcW w:w="152" w:type="pct"/>
            <w:gridSpan w:val="2"/>
            <w:vMerge w:val="restart"/>
            <w:tcBorders>
              <w:top w:val="single" w:sz="4" w:space="0" w:color="auto"/>
              <w:bottom w:val="single" w:sz="4" w:space="0" w:color="auto"/>
            </w:tcBorders>
          </w:tcPr>
          <w:p w14:paraId="25105B88"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6</w:t>
            </w:r>
          </w:p>
        </w:tc>
        <w:tc>
          <w:tcPr>
            <w:tcW w:w="4307" w:type="pct"/>
            <w:tcBorders>
              <w:top w:val="single" w:sz="4" w:space="0" w:color="auto"/>
              <w:bottom w:val="single" w:sz="4" w:space="0" w:color="auto"/>
              <w:right w:val="single" w:sz="4" w:space="0" w:color="auto"/>
            </w:tcBorders>
          </w:tcPr>
          <w:p w14:paraId="25105B89" w14:textId="77777777" w:rsidR="000C631A" w:rsidRPr="000C631A" w:rsidRDefault="0056430D" w:rsidP="000C631A">
            <w:pPr>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a</w:t>
            </w:r>
            <w:r w:rsidRPr="000C631A">
              <w:rPr>
                <w:rFonts w:ascii="Times New Roman" w:hAnsi="Times New Roman" w:cs="Times New Roman"/>
                <w:kern w:val="0"/>
                <w:szCs w:val="20"/>
                <w:lang w:val="en-GB" w:eastAsia="en-US"/>
              </w:rPr>
              <w:t>) Give the eligibility criteria and the sources and methods of case ascertainment and control selection. Give the rationale for the choice of cases and controls</w:t>
            </w:r>
          </w:p>
          <w:p w14:paraId="25105B8A" w14:textId="77777777" w:rsidR="000C631A" w:rsidRPr="000C631A" w:rsidRDefault="0056430D" w:rsidP="000C631A">
            <w:pPr>
              <w:rPr>
                <w:rFonts w:ascii="Times New Roman" w:eastAsia="Arial Unicode MS" w:hAnsi="Times New Roman" w:cs="Times New Roman"/>
                <w:snapToGrid w:val="0"/>
                <w:color w:val="000000"/>
                <w:kern w:val="0"/>
                <w:szCs w:val="20"/>
                <w:lang w:bidi="en-US"/>
              </w:rPr>
            </w:pPr>
            <w:r w:rsidRPr="000C631A">
              <w:rPr>
                <w:rFonts w:ascii="Times New Roman" w:eastAsia="Arial Unicode MS" w:hAnsi="Times New Roman" w:cs="Times New Roman"/>
                <w:snapToGrid w:val="0"/>
                <w:color w:val="000000"/>
                <w:kern w:val="0"/>
                <w:szCs w:val="20"/>
                <w:lang w:bidi="en-US"/>
              </w:rPr>
              <w:t>The HD patients in Sorokdo National Hospital have lived only on Sorokdo (an island for HD patients) all their lives. Korean HD patients continue to take DDS throughout their lives.</w:t>
            </w:r>
          </w:p>
          <w:p w14:paraId="25105B8B" w14:textId="77777777" w:rsidR="000C631A" w:rsidRPr="000C631A" w:rsidRDefault="000C631A" w:rsidP="000C631A">
            <w:pPr>
              <w:rPr>
                <w:rFonts w:ascii="Times New Roman" w:eastAsia="Times New Roman" w:hAnsi="Times New Roman" w:cs="Times New Roman"/>
                <w:snapToGrid w:val="0"/>
                <w:color w:val="000000"/>
                <w:kern w:val="0"/>
                <w:szCs w:val="20"/>
                <w:lang w:bidi="en-US"/>
              </w:rPr>
            </w:pPr>
          </w:p>
          <w:p w14:paraId="25105B8C" w14:textId="77777777" w:rsidR="000C631A" w:rsidRPr="000C631A" w:rsidRDefault="0056430D" w:rsidP="000C631A">
            <w:pPr>
              <w:rPr>
                <w:rFonts w:ascii="Times New Roman" w:hAnsi="Times New Roman" w:cs="Times New Roman"/>
                <w:snapToGrid w:val="0"/>
                <w:color w:val="000000"/>
                <w:kern w:val="0"/>
                <w:szCs w:val="20"/>
                <w:lang w:bidi="en-US"/>
              </w:rPr>
            </w:pPr>
            <w:r w:rsidRPr="000C631A">
              <w:rPr>
                <w:rFonts w:ascii="Times New Roman" w:eastAsia="Times New Roman" w:hAnsi="Times New Roman" w:cs="Times New Roman"/>
                <w:i/>
                <w:snapToGrid w:val="0"/>
                <w:color w:val="000000"/>
                <w:kern w:val="0"/>
                <w:szCs w:val="20"/>
                <w:lang w:eastAsia="de-DE" w:bidi="en-US"/>
              </w:rPr>
              <w:t>Protocol for administration</w:t>
            </w:r>
            <w:r w:rsidRPr="000C631A">
              <w:rPr>
                <w:rFonts w:ascii="Times New Roman" w:eastAsia="Times New Roman" w:hAnsi="Times New Roman" w:cs="Times New Roman"/>
                <w:snapToGrid w:val="0"/>
                <w:color w:val="000000"/>
                <w:kern w:val="0"/>
                <w:szCs w:val="20"/>
                <w:lang w:eastAsia="de-DE" w:bidi="en-US"/>
              </w:rPr>
              <w:t>: For HD patients, doctors perform standard treatment based on AD diagnosis and test results. Our research does not intervene at all.</w:t>
            </w:r>
            <w:r w:rsidRPr="000C631A">
              <w:rPr>
                <w:rFonts w:ascii="Times New Roman" w:hAnsi="Times New Roman" w:cs="Times New Roman"/>
                <w:snapToGrid w:val="0"/>
                <w:color w:val="000000"/>
                <w:kern w:val="0"/>
                <w:szCs w:val="20"/>
                <w:lang w:bidi="en-US"/>
              </w:rPr>
              <w:t xml:space="preserve"> </w:t>
            </w:r>
          </w:p>
          <w:p w14:paraId="25105B8D" w14:textId="77777777" w:rsidR="000C631A" w:rsidRPr="000C631A" w:rsidRDefault="000C631A" w:rsidP="000C631A">
            <w:pPr>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B8E" w14:textId="77777777" w:rsidR="000C631A" w:rsidRPr="000C631A" w:rsidRDefault="000C631A" w:rsidP="000C631A">
            <w:pPr>
              <w:rPr>
                <w:rFonts w:ascii="Times New Roman" w:hAnsi="Times New Roman" w:cs="Times New Roman"/>
                <w:kern w:val="0"/>
                <w:szCs w:val="20"/>
                <w:lang w:val="en-GB"/>
              </w:rPr>
            </w:pPr>
          </w:p>
        </w:tc>
      </w:tr>
      <w:tr w:rsidR="00A42D92" w14:paraId="25105C25" w14:textId="77777777" w:rsidTr="000D3795">
        <w:trPr>
          <w:gridAfter w:val="1"/>
          <w:wAfter w:w="52" w:type="dxa"/>
        </w:trPr>
        <w:tc>
          <w:tcPr>
            <w:tcW w:w="361" w:type="pct"/>
            <w:vMerge/>
            <w:tcBorders>
              <w:top w:val="single" w:sz="4" w:space="0" w:color="auto"/>
              <w:bottom w:val="single" w:sz="4" w:space="0" w:color="auto"/>
            </w:tcBorders>
          </w:tcPr>
          <w:p w14:paraId="25105B90"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74" w:name="bold14" w:colFirst="0" w:colLast="0"/>
            <w:bookmarkStart w:id="75" w:name="italic15" w:colFirst="0" w:colLast="0"/>
          </w:p>
        </w:tc>
        <w:tc>
          <w:tcPr>
            <w:tcW w:w="152" w:type="pct"/>
            <w:gridSpan w:val="2"/>
            <w:vMerge/>
            <w:tcBorders>
              <w:top w:val="single" w:sz="4" w:space="0" w:color="auto"/>
              <w:bottom w:val="single" w:sz="4" w:space="0" w:color="auto"/>
            </w:tcBorders>
          </w:tcPr>
          <w:p w14:paraId="25105B91"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B92"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b</w:t>
            </w:r>
            <w:r w:rsidRPr="000C631A">
              <w:rPr>
                <w:rFonts w:ascii="Times New Roman" w:hAnsi="Times New Roman" w:cs="Times New Roman"/>
                <w:kern w:val="0"/>
                <w:szCs w:val="20"/>
                <w:lang w:val="en-GB" w:eastAsia="en-US"/>
              </w:rPr>
              <w:t>)</w:t>
            </w:r>
            <w:r w:rsidRPr="000C631A">
              <w:rPr>
                <w:rFonts w:ascii="Times New Roman" w:hAnsi="Times New Roman" w:cs="Times New Roman"/>
                <w:b/>
                <w:bCs/>
                <w:kern w:val="0"/>
                <w:szCs w:val="20"/>
                <w:lang w:val="en-GB" w:eastAsia="en-US"/>
              </w:rPr>
              <w:t xml:space="preserve"> </w:t>
            </w:r>
            <w:r w:rsidRPr="000C631A">
              <w:rPr>
                <w:rFonts w:ascii="Times New Roman" w:hAnsi="Times New Roman" w:cs="Times New Roman"/>
                <w:kern w:val="0"/>
                <w:szCs w:val="20"/>
                <w:lang w:val="en-GB" w:eastAsia="en-US"/>
              </w:rPr>
              <w:t>For matched studies, give matching criteria and the number of controls per case</w:t>
            </w:r>
            <w:r w:rsidRPr="000C631A">
              <w:rPr>
                <w:rFonts w:ascii="Times New Roman" w:hAnsi="Times New Roman" w:cs="Times New Roman"/>
                <w:kern w:val="0"/>
                <w:szCs w:val="20"/>
                <w:lang w:val="en-GB"/>
              </w:rPr>
              <w:t>\</w:t>
            </w:r>
          </w:p>
          <w:p w14:paraId="25105B93"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The relation between DDS and AD in the Sorokdo National Hospital from January 2005 to June 2020.</w:t>
            </w:r>
          </w:p>
          <w:p w14:paraId="25105B94"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B95"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Matching criteria – Only HD patient and (AD (+) OR AD (-)) and (DDS (+) OR DDS (-))</w:t>
            </w:r>
          </w:p>
          <w:p w14:paraId="25105B96"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tbl>
            <w:tblPr>
              <w:tblW w:w="4882" w:type="pct"/>
              <w:tblLayout w:type="fixed"/>
              <w:tblCellMar>
                <w:left w:w="99" w:type="dxa"/>
                <w:right w:w="99" w:type="dxa"/>
              </w:tblCellMar>
              <w:tblLook w:val="04A0" w:firstRow="1" w:lastRow="0" w:firstColumn="1" w:lastColumn="0" w:noHBand="0" w:noVBand="1"/>
            </w:tblPr>
            <w:tblGrid>
              <w:gridCol w:w="840"/>
              <w:gridCol w:w="1254"/>
              <w:gridCol w:w="1205"/>
              <w:gridCol w:w="906"/>
              <w:gridCol w:w="1035"/>
              <w:gridCol w:w="1109"/>
              <w:gridCol w:w="1105"/>
            </w:tblGrid>
            <w:tr w:rsidR="00A42D92" w14:paraId="25105B9A" w14:textId="77777777" w:rsidTr="000D3795">
              <w:trPr>
                <w:trHeight w:val="285"/>
              </w:trPr>
              <w:tc>
                <w:tcPr>
                  <w:tcW w:w="564" w:type="pct"/>
                  <w:vMerge w:val="restart"/>
                  <w:tcBorders>
                    <w:top w:val="single" w:sz="4" w:space="0" w:color="auto"/>
                    <w:left w:val="nil"/>
                    <w:right w:val="single" w:sz="4" w:space="0" w:color="auto"/>
                  </w:tcBorders>
                  <w:shd w:val="clear" w:color="auto" w:fill="auto"/>
                  <w:noWrap/>
                  <w:vAlign w:val="bottom"/>
                </w:tcPr>
                <w:p w14:paraId="25105B97"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Year</w:t>
                  </w:r>
                </w:p>
              </w:tc>
              <w:tc>
                <w:tcPr>
                  <w:tcW w:w="2257" w:type="pct"/>
                  <w:gridSpan w:val="3"/>
                  <w:tcBorders>
                    <w:top w:val="single" w:sz="4" w:space="0" w:color="auto"/>
                    <w:left w:val="single" w:sz="4" w:space="0" w:color="auto"/>
                    <w:right w:val="single" w:sz="4" w:space="0" w:color="auto"/>
                  </w:tcBorders>
                  <w:shd w:val="clear" w:color="auto" w:fill="auto"/>
                  <w:noWrap/>
                  <w:vAlign w:val="bottom"/>
                </w:tcPr>
                <w:p w14:paraId="25105B98"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AD(+)</w:t>
                  </w:r>
                </w:p>
              </w:tc>
              <w:tc>
                <w:tcPr>
                  <w:tcW w:w="2179" w:type="pct"/>
                  <w:gridSpan w:val="3"/>
                  <w:tcBorders>
                    <w:top w:val="single" w:sz="4" w:space="0" w:color="auto"/>
                    <w:left w:val="single" w:sz="4" w:space="0" w:color="auto"/>
                    <w:right w:val="single" w:sz="4" w:space="0" w:color="auto"/>
                  </w:tcBorders>
                  <w:vAlign w:val="bottom"/>
                </w:tcPr>
                <w:p w14:paraId="25105B99"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AD(-)</w:t>
                  </w:r>
                </w:p>
              </w:tc>
            </w:tr>
            <w:tr w:rsidR="00A42D92" w14:paraId="25105BA2" w14:textId="77777777" w:rsidTr="000D3795">
              <w:trPr>
                <w:trHeight w:val="285"/>
              </w:trPr>
              <w:tc>
                <w:tcPr>
                  <w:tcW w:w="564" w:type="pct"/>
                  <w:vMerge/>
                  <w:tcBorders>
                    <w:left w:val="nil"/>
                    <w:bottom w:val="single" w:sz="4" w:space="0" w:color="auto"/>
                    <w:right w:val="single" w:sz="4" w:space="0" w:color="auto"/>
                  </w:tcBorders>
                  <w:shd w:val="clear" w:color="auto" w:fill="auto"/>
                  <w:noWrap/>
                  <w:vAlign w:val="bottom"/>
                  <w:hideMark/>
                </w:tcPr>
                <w:p w14:paraId="25105B9B" w14:textId="77777777" w:rsidR="000C631A" w:rsidRPr="000C631A" w:rsidRDefault="000C631A"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p>
              </w:tc>
              <w:tc>
                <w:tcPr>
                  <w:tcW w:w="841" w:type="pct"/>
                  <w:tcBorders>
                    <w:top w:val="nil"/>
                    <w:left w:val="single" w:sz="4" w:space="0" w:color="auto"/>
                    <w:bottom w:val="single" w:sz="4" w:space="0" w:color="auto"/>
                    <w:right w:val="nil"/>
                  </w:tcBorders>
                  <w:shd w:val="clear" w:color="auto" w:fill="auto"/>
                  <w:noWrap/>
                  <w:vAlign w:val="bottom"/>
                  <w:hideMark/>
                </w:tcPr>
                <w:p w14:paraId="25105B9C"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DDS (+)</w:t>
                  </w:r>
                </w:p>
              </w:tc>
              <w:tc>
                <w:tcPr>
                  <w:tcW w:w="808" w:type="pct"/>
                  <w:tcBorders>
                    <w:top w:val="nil"/>
                    <w:left w:val="nil"/>
                    <w:bottom w:val="single" w:sz="4" w:space="0" w:color="auto"/>
                  </w:tcBorders>
                  <w:shd w:val="clear" w:color="auto" w:fill="auto"/>
                  <w:noWrap/>
                  <w:vAlign w:val="bottom"/>
                  <w:hideMark/>
                </w:tcPr>
                <w:p w14:paraId="25105B9D"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DDS (-)</w:t>
                  </w:r>
                </w:p>
              </w:tc>
              <w:tc>
                <w:tcPr>
                  <w:tcW w:w="608" w:type="pct"/>
                  <w:tcBorders>
                    <w:top w:val="nil"/>
                    <w:bottom w:val="single" w:sz="4" w:space="0" w:color="auto"/>
                    <w:right w:val="single" w:sz="4" w:space="0" w:color="auto"/>
                  </w:tcBorders>
                  <w:shd w:val="clear" w:color="auto" w:fill="auto"/>
                  <w:noWrap/>
                  <w:vAlign w:val="bottom"/>
                  <w:hideMark/>
                </w:tcPr>
                <w:p w14:paraId="25105B9E"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Total</w:t>
                  </w:r>
                </w:p>
              </w:tc>
              <w:tc>
                <w:tcPr>
                  <w:tcW w:w="694" w:type="pct"/>
                  <w:tcBorders>
                    <w:top w:val="nil"/>
                    <w:left w:val="single" w:sz="4" w:space="0" w:color="auto"/>
                    <w:bottom w:val="single" w:sz="4" w:space="0" w:color="auto"/>
                    <w:right w:val="nil"/>
                  </w:tcBorders>
                  <w:vAlign w:val="bottom"/>
                </w:tcPr>
                <w:p w14:paraId="25105B9F"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DDS (+)</w:t>
                  </w:r>
                </w:p>
              </w:tc>
              <w:tc>
                <w:tcPr>
                  <w:tcW w:w="744" w:type="pct"/>
                  <w:tcBorders>
                    <w:top w:val="nil"/>
                    <w:left w:val="nil"/>
                    <w:bottom w:val="single" w:sz="4" w:space="0" w:color="auto"/>
                    <w:right w:val="nil"/>
                  </w:tcBorders>
                  <w:vAlign w:val="bottom"/>
                </w:tcPr>
                <w:p w14:paraId="25105BA0"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DDS (-)</w:t>
                  </w:r>
                </w:p>
              </w:tc>
              <w:tc>
                <w:tcPr>
                  <w:tcW w:w="741" w:type="pct"/>
                  <w:tcBorders>
                    <w:top w:val="nil"/>
                    <w:left w:val="nil"/>
                    <w:bottom w:val="single" w:sz="4" w:space="0" w:color="auto"/>
                    <w:right w:val="single" w:sz="4" w:space="0" w:color="auto"/>
                  </w:tcBorders>
                  <w:vAlign w:val="bottom"/>
                </w:tcPr>
                <w:p w14:paraId="25105BA1" w14:textId="77777777" w:rsidR="000C631A" w:rsidRPr="000C631A" w:rsidRDefault="0056430D" w:rsidP="000C631A">
                  <w:pPr>
                    <w:widowControl/>
                    <w:wordWrap/>
                    <w:autoSpaceDE/>
                    <w:autoSpaceDN/>
                    <w:spacing w:after="0" w:line="300" w:lineRule="exact"/>
                    <w:jc w:val="center"/>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Total</w:t>
                  </w:r>
                </w:p>
              </w:tc>
            </w:tr>
            <w:tr w:rsidR="00A42D92" w14:paraId="25105BAA" w14:textId="77777777" w:rsidTr="000D3795">
              <w:trPr>
                <w:trHeight w:val="285"/>
              </w:trPr>
              <w:tc>
                <w:tcPr>
                  <w:tcW w:w="564" w:type="pct"/>
                  <w:tcBorders>
                    <w:top w:val="single" w:sz="4" w:space="0" w:color="auto"/>
                    <w:left w:val="nil"/>
                    <w:bottom w:val="nil"/>
                    <w:right w:val="single" w:sz="4" w:space="0" w:color="auto"/>
                  </w:tcBorders>
                  <w:shd w:val="clear" w:color="auto" w:fill="auto"/>
                  <w:noWrap/>
                  <w:vAlign w:val="bottom"/>
                  <w:hideMark/>
                </w:tcPr>
                <w:p w14:paraId="25105BA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2005</w:t>
                  </w:r>
                </w:p>
              </w:tc>
              <w:tc>
                <w:tcPr>
                  <w:tcW w:w="841" w:type="pct"/>
                  <w:tcBorders>
                    <w:top w:val="single" w:sz="4" w:space="0" w:color="auto"/>
                    <w:left w:val="single" w:sz="4" w:space="0" w:color="auto"/>
                    <w:bottom w:val="nil"/>
                    <w:right w:val="nil"/>
                  </w:tcBorders>
                  <w:shd w:val="clear" w:color="auto" w:fill="auto"/>
                  <w:noWrap/>
                  <w:vAlign w:val="bottom"/>
                  <w:hideMark/>
                </w:tcPr>
                <w:p w14:paraId="25105BA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18</w:t>
                  </w:r>
                </w:p>
              </w:tc>
              <w:tc>
                <w:tcPr>
                  <w:tcW w:w="808" w:type="pct"/>
                  <w:tcBorders>
                    <w:top w:val="single" w:sz="4" w:space="0" w:color="auto"/>
                    <w:left w:val="nil"/>
                    <w:bottom w:val="nil"/>
                  </w:tcBorders>
                  <w:shd w:val="clear" w:color="auto" w:fill="auto"/>
                  <w:noWrap/>
                  <w:vAlign w:val="bottom"/>
                  <w:hideMark/>
                </w:tcPr>
                <w:p w14:paraId="25105BA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19</w:t>
                  </w:r>
                </w:p>
              </w:tc>
              <w:tc>
                <w:tcPr>
                  <w:tcW w:w="608" w:type="pct"/>
                  <w:tcBorders>
                    <w:top w:val="single" w:sz="4" w:space="0" w:color="auto"/>
                    <w:bottom w:val="nil"/>
                    <w:right w:val="single" w:sz="4" w:space="0" w:color="auto"/>
                  </w:tcBorders>
                  <w:shd w:val="clear" w:color="auto" w:fill="auto"/>
                  <w:noWrap/>
                  <w:vAlign w:val="bottom"/>
                  <w:hideMark/>
                </w:tcPr>
                <w:p w14:paraId="25105BA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37</w:t>
                  </w:r>
                </w:p>
              </w:tc>
              <w:tc>
                <w:tcPr>
                  <w:tcW w:w="694" w:type="pct"/>
                  <w:tcBorders>
                    <w:top w:val="single" w:sz="4" w:space="0" w:color="auto"/>
                    <w:left w:val="single" w:sz="4" w:space="0" w:color="auto"/>
                    <w:bottom w:val="nil"/>
                    <w:right w:val="nil"/>
                  </w:tcBorders>
                  <w:vAlign w:val="bottom"/>
                </w:tcPr>
                <w:p w14:paraId="25105BA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290</w:t>
                  </w:r>
                </w:p>
              </w:tc>
              <w:tc>
                <w:tcPr>
                  <w:tcW w:w="744" w:type="pct"/>
                  <w:tcBorders>
                    <w:top w:val="single" w:sz="4" w:space="0" w:color="auto"/>
                    <w:left w:val="nil"/>
                    <w:bottom w:val="nil"/>
                    <w:right w:val="nil"/>
                  </w:tcBorders>
                  <w:vAlign w:val="bottom"/>
                </w:tcPr>
                <w:p w14:paraId="25105BA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417</w:t>
                  </w:r>
                </w:p>
              </w:tc>
              <w:tc>
                <w:tcPr>
                  <w:tcW w:w="741" w:type="pct"/>
                  <w:tcBorders>
                    <w:top w:val="single" w:sz="4" w:space="0" w:color="auto"/>
                    <w:left w:val="nil"/>
                    <w:bottom w:val="nil"/>
                    <w:right w:val="single" w:sz="4" w:space="0" w:color="auto"/>
                  </w:tcBorders>
                  <w:vAlign w:val="bottom"/>
                </w:tcPr>
                <w:p w14:paraId="25105BA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707</w:t>
                  </w:r>
                </w:p>
              </w:tc>
            </w:tr>
            <w:tr w:rsidR="00A42D92" w14:paraId="25105BB2"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A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2006</w:t>
                  </w:r>
                </w:p>
              </w:tc>
              <w:tc>
                <w:tcPr>
                  <w:tcW w:w="841" w:type="pct"/>
                  <w:tcBorders>
                    <w:top w:val="nil"/>
                    <w:left w:val="single" w:sz="4" w:space="0" w:color="auto"/>
                    <w:bottom w:val="nil"/>
                    <w:right w:val="nil"/>
                  </w:tcBorders>
                  <w:shd w:val="clear" w:color="auto" w:fill="auto"/>
                  <w:noWrap/>
                  <w:vAlign w:val="bottom"/>
                  <w:hideMark/>
                </w:tcPr>
                <w:p w14:paraId="25105BA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w:t>
                  </w:r>
                </w:p>
              </w:tc>
              <w:tc>
                <w:tcPr>
                  <w:tcW w:w="808" w:type="pct"/>
                  <w:tcBorders>
                    <w:top w:val="nil"/>
                    <w:left w:val="nil"/>
                    <w:bottom w:val="nil"/>
                  </w:tcBorders>
                  <w:shd w:val="clear" w:color="auto" w:fill="auto"/>
                  <w:noWrap/>
                  <w:vAlign w:val="bottom"/>
                  <w:hideMark/>
                </w:tcPr>
                <w:p w14:paraId="25105BA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37</w:t>
                  </w:r>
                </w:p>
              </w:tc>
              <w:tc>
                <w:tcPr>
                  <w:tcW w:w="608" w:type="pct"/>
                  <w:tcBorders>
                    <w:top w:val="nil"/>
                    <w:bottom w:val="nil"/>
                    <w:right w:val="single" w:sz="4" w:space="0" w:color="auto"/>
                  </w:tcBorders>
                  <w:shd w:val="clear" w:color="auto" w:fill="auto"/>
                  <w:noWrap/>
                  <w:vAlign w:val="bottom"/>
                  <w:hideMark/>
                </w:tcPr>
                <w:p w14:paraId="25105BA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57</w:t>
                  </w:r>
                </w:p>
              </w:tc>
              <w:tc>
                <w:tcPr>
                  <w:tcW w:w="694" w:type="pct"/>
                  <w:tcBorders>
                    <w:top w:val="nil"/>
                    <w:left w:val="single" w:sz="4" w:space="0" w:color="auto"/>
                    <w:bottom w:val="nil"/>
                    <w:right w:val="nil"/>
                  </w:tcBorders>
                  <w:vAlign w:val="bottom"/>
                </w:tcPr>
                <w:p w14:paraId="25105BA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302</w:t>
                  </w:r>
                </w:p>
              </w:tc>
              <w:tc>
                <w:tcPr>
                  <w:tcW w:w="744" w:type="pct"/>
                  <w:tcBorders>
                    <w:top w:val="nil"/>
                    <w:left w:val="nil"/>
                    <w:bottom w:val="nil"/>
                    <w:right w:val="nil"/>
                  </w:tcBorders>
                  <w:vAlign w:val="bottom"/>
                </w:tcPr>
                <w:p w14:paraId="25105BB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363</w:t>
                  </w:r>
                </w:p>
              </w:tc>
              <w:tc>
                <w:tcPr>
                  <w:tcW w:w="741" w:type="pct"/>
                  <w:tcBorders>
                    <w:top w:val="nil"/>
                    <w:left w:val="nil"/>
                    <w:bottom w:val="nil"/>
                    <w:right w:val="single" w:sz="4" w:space="0" w:color="auto"/>
                  </w:tcBorders>
                  <w:vAlign w:val="bottom"/>
                </w:tcPr>
                <w:p w14:paraId="25105BB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665</w:t>
                  </w:r>
                </w:p>
              </w:tc>
            </w:tr>
            <w:tr w:rsidR="00A42D92" w14:paraId="25105BBA"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B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2007</w:t>
                  </w:r>
                </w:p>
              </w:tc>
              <w:tc>
                <w:tcPr>
                  <w:tcW w:w="841" w:type="pct"/>
                  <w:tcBorders>
                    <w:top w:val="nil"/>
                    <w:left w:val="single" w:sz="4" w:space="0" w:color="auto"/>
                    <w:bottom w:val="nil"/>
                    <w:right w:val="nil"/>
                  </w:tcBorders>
                  <w:shd w:val="clear" w:color="auto" w:fill="auto"/>
                  <w:noWrap/>
                  <w:vAlign w:val="bottom"/>
                  <w:hideMark/>
                </w:tcPr>
                <w:p w14:paraId="25105BB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22</w:t>
                  </w:r>
                </w:p>
              </w:tc>
              <w:tc>
                <w:tcPr>
                  <w:tcW w:w="808" w:type="pct"/>
                  <w:tcBorders>
                    <w:top w:val="nil"/>
                    <w:left w:val="nil"/>
                    <w:bottom w:val="nil"/>
                  </w:tcBorders>
                  <w:shd w:val="clear" w:color="auto" w:fill="auto"/>
                  <w:noWrap/>
                  <w:vAlign w:val="bottom"/>
                  <w:hideMark/>
                </w:tcPr>
                <w:p w14:paraId="25105BB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51</w:t>
                  </w:r>
                </w:p>
              </w:tc>
              <w:tc>
                <w:tcPr>
                  <w:tcW w:w="608" w:type="pct"/>
                  <w:tcBorders>
                    <w:top w:val="nil"/>
                    <w:bottom w:val="nil"/>
                    <w:right w:val="single" w:sz="4" w:space="0" w:color="auto"/>
                  </w:tcBorders>
                  <w:shd w:val="clear" w:color="auto" w:fill="auto"/>
                  <w:noWrap/>
                  <w:vAlign w:val="bottom"/>
                  <w:hideMark/>
                </w:tcPr>
                <w:p w14:paraId="25105BB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73</w:t>
                  </w:r>
                </w:p>
              </w:tc>
              <w:tc>
                <w:tcPr>
                  <w:tcW w:w="694" w:type="pct"/>
                  <w:tcBorders>
                    <w:top w:val="nil"/>
                    <w:left w:val="single" w:sz="4" w:space="0" w:color="auto"/>
                    <w:bottom w:val="nil"/>
                    <w:right w:val="nil"/>
                  </w:tcBorders>
                  <w:vAlign w:val="bottom"/>
                </w:tcPr>
                <w:p w14:paraId="25105BB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317</w:t>
                  </w:r>
                </w:p>
              </w:tc>
              <w:tc>
                <w:tcPr>
                  <w:tcW w:w="744" w:type="pct"/>
                  <w:tcBorders>
                    <w:top w:val="nil"/>
                    <w:left w:val="nil"/>
                    <w:bottom w:val="nil"/>
                    <w:right w:val="nil"/>
                  </w:tcBorders>
                  <w:vAlign w:val="bottom"/>
                </w:tcPr>
                <w:p w14:paraId="25105BB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332</w:t>
                  </w:r>
                </w:p>
              </w:tc>
              <w:tc>
                <w:tcPr>
                  <w:tcW w:w="741" w:type="pct"/>
                  <w:tcBorders>
                    <w:top w:val="nil"/>
                    <w:left w:val="nil"/>
                    <w:bottom w:val="nil"/>
                    <w:right w:val="single" w:sz="4" w:space="0" w:color="auto"/>
                  </w:tcBorders>
                  <w:vAlign w:val="bottom"/>
                </w:tcPr>
                <w:p w14:paraId="25105BB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649</w:t>
                  </w:r>
                </w:p>
              </w:tc>
            </w:tr>
            <w:tr w:rsidR="00A42D92" w14:paraId="25105BC2"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B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lastRenderedPageBreak/>
                    <w:t>2008</w:t>
                  </w:r>
                </w:p>
              </w:tc>
              <w:tc>
                <w:tcPr>
                  <w:tcW w:w="841" w:type="pct"/>
                  <w:tcBorders>
                    <w:top w:val="nil"/>
                    <w:left w:val="single" w:sz="4" w:space="0" w:color="auto"/>
                    <w:bottom w:val="nil"/>
                    <w:right w:val="nil"/>
                  </w:tcBorders>
                  <w:shd w:val="clear" w:color="auto" w:fill="auto"/>
                  <w:noWrap/>
                  <w:vAlign w:val="bottom"/>
                  <w:hideMark/>
                </w:tcPr>
                <w:p w14:paraId="25105BB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22</w:t>
                  </w:r>
                </w:p>
              </w:tc>
              <w:tc>
                <w:tcPr>
                  <w:tcW w:w="808" w:type="pct"/>
                  <w:tcBorders>
                    <w:top w:val="nil"/>
                    <w:left w:val="nil"/>
                    <w:bottom w:val="nil"/>
                  </w:tcBorders>
                  <w:shd w:val="clear" w:color="auto" w:fill="auto"/>
                  <w:noWrap/>
                  <w:vAlign w:val="bottom"/>
                  <w:hideMark/>
                </w:tcPr>
                <w:p w14:paraId="25105BB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58</w:t>
                  </w:r>
                </w:p>
              </w:tc>
              <w:tc>
                <w:tcPr>
                  <w:tcW w:w="608" w:type="pct"/>
                  <w:tcBorders>
                    <w:top w:val="nil"/>
                    <w:bottom w:val="nil"/>
                    <w:right w:val="single" w:sz="4" w:space="0" w:color="auto"/>
                  </w:tcBorders>
                  <w:shd w:val="clear" w:color="auto" w:fill="auto"/>
                  <w:noWrap/>
                  <w:vAlign w:val="bottom"/>
                  <w:hideMark/>
                </w:tcPr>
                <w:p w14:paraId="25105BB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80</w:t>
                  </w:r>
                </w:p>
              </w:tc>
              <w:tc>
                <w:tcPr>
                  <w:tcW w:w="694" w:type="pct"/>
                  <w:tcBorders>
                    <w:top w:val="nil"/>
                    <w:left w:val="single" w:sz="4" w:space="0" w:color="auto"/>
                    <w:bottom w:val="nil"/>
                    <w:right w:val="nil"/>
                  </w:tcBorders>
                  <w:vAlign w:val="bottom"/>
                </w:tcPr>
                <w:p w14:paraId="25105BB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310</w:t>
                  </w:r>
                </w:p>
              </w:tc>
              <w:tc>
                <w:tcPr>
                  <w:tcW w:w="744" w:type="pct"/>
                  <w:tcBorders>
                    <w:top w:val="nil"/>
                    <w:left w:val="nil"/>
                    <w:bottom w:val="nil"/>
                    <w:right w:val="nil"/>
                  </w:tcBorders>
                  <w:vAlign w:val="bottom"/>
                </w:tcPr>
                <w:p w14:paraId="25105BC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312</w:t>
                  </w:r>
                </w:p>
              </w:tc>
              <w:tc>
                <w:tcPr>
                  <w:tcW w:w="741" w:type="pct"/>
                  <w:tcBorders>
                    <w:top w:val="nil"/>
                    <w:left w:val="nil"/>
                    <w:bottom w:val="nil"/>
                    <w:right w:val="single" w:sz="4" w:space="0" w:color="auto"/>
                  </w:tcBorders>
                  <w:vAlign w:val="bottom"/>
                </w:tcPr>
                <w:p w14:paraId="25105BC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622</w:t>
                  </w:r>
                </w:p>
              </w:tc>
            </w:tr>
            <w:tr w:rsidR="00A42D92" w14:paraId="25105BCA"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C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2009</w:t>
                  </w:r>
                </w:p>
              </w:tc>
              <w:tc>
                <w:tcPr>
                  <w:tcW w:w="841" w:type="pct"/>
                  <w:tcBorders>
                    <w:top w:val="nil"/>
                    <w:left w:val="single" w:sz="4" w:space="0" w:color="auto"/>
                    <w:bottom w:val="nil"/>
                    <w:right w:val="nil"/>
                  </w:tcBorders>
                  <w:shd w:val="clear" w:color="auto" w:fill="auto"/>
                  <w:noWrap/>
                  <w:vAlign w:val="bottom"/>
                  <w:hideMark/>
                </w:tcPr>
                <w:p w14:paraId="25105BC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19</w:t>
                  </w:r>
                </w:p>
              </w:tc>
              <w:tc>
                <w:tcPr>
                  <w:tcW w:w="808" w:type="pct"/>
                  <w:tcBorders>
                    <w:top w:val="nil"/>
                    <w:left w:val="nil"/>
                    <w:bottom w:val="nil"/>
                  </w:tcBorders>
                  <w:shd w:val="clear" w:color="auto" w:fill="auto"/>
                  <w:noWrap/>
                  <w:vAlign w:val="bottom"/>
                  <w:hideMark/>
                </w:tcPr>
                <w:p w14:paraId="25105BC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66</w:t>
                  </w:r>
                </w:p>
              </w:tc>
              <w:tc>
                <w:tcPr>
                  <w:tcW w:w="608" w:type="pct"/>
                  <w:tcBorders>
                    <w:top w:val="nil"/>
                    <w:bottom w:val="nil"/>
                    <w:right w:val="single" w:sz="4" w:space="0" w:color="auto"/>
                  </w:tcBorders>
                  <w:shd w:val="clear" w:color="auto" w:fill="auto"/>
                  <w:noWrap/>
                  <w:vAlign w:val="bottom"/>
                  <w:hideMark/>
                </w:tcPr>
                <w:p w14:paraId="25105BC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85</w:t>
                  </w:r>
                </w:p>
              </w:tc>
              <w:tc>
                <w:tcPr>
                  <w:tcW w:w="694" w:type="pct"/>
                  <w:tcBorders>
                    <w:top w:val="nil"/>
                    <w:left w:val="single" w:sz="4" w:space="0" w:color="auto"/>
                    <w:bottom w:val="nil"/>
                    <w:right w:val="nil"/>
                  </w:tcBorders>
                  <w:vAlign w:val="bottom"/>
                </w:tcPr>
                <w:p w14:paraId="25105BC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300</w:t>
                  </w:r>
                </w:p>
              </w:tc>
              <w:tc>
                <w:tcPr>
                  <w:tcW w:w="744" w:type="pct"/>
                  <w:tcBorders>
                    <w:top w:val="nil"/>
                    <w:left w:val="nil"/>
                    <w:bottom w:val="nil"/>
                    <w:right w:val="nil"/>
                  </w:tcBorders>
                  <w:vAlign w:val="bottom"/>
                </w:tcPr>
                <w:p w14:paraId="25105BC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283</w:t>
                  </w:r>
                </w:p>
              </w:tc>
              <w:tc>
                <w:tcPr>
                  <w:tcW w:w="741" w:type="pct"/>
                  <w:tcBorders>
                    <w:top w:val="nil"/>
                    <w:left w:val="nil"/>
                    <w:bottom w:val="nil"/>
                    <w:right w:val="single" w:sz="4" w:space="0" w:color="auto"/>
                  </w:tcBorders>
                  <w:vAlign w:val="bottom"/>
                </w:tcPr>
                <w:p w14:paraId="25105BC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583</w:t>
                  </w:r>
                </w:p>
              </w:tc>
            </w:tr>
            <w:tr w:rsidR="00A42D92" w14:paraId="25105BD2" w14:textId="77777777" w:rsidTr="000D3795">
              <w:trPr>
                <w:trHeight w:val="80"/>
              </w:trPr>
              <w:tc>
                <w:tcPr>
                  <w:tcW w:w="564" w:type="pct"/>
                  <w:tcBorders>
                    <w:top w:val="nil"/>
                    <w:left w:val="nil"/>
                    <w:bottom w:val="nil"/>
                    <w:right w:val="single" w:sz="4" w:space="0" w:color="auto"/>
                  </w:tcBorders>
                  <w:shd w:val="clear" w:color="auto" w:fill="auto"/>
                  <w:noWrap/>
                  <w:vAlign w:val="bottom"/>
                  <w:hideMark/>
                </w:tcPr>
                <w:p w14:paraId="25105BC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2010</w:t>
                  </w:r>
                </w:p>
              </w:tc>
              <w:tc>
                <w:tcPr>
                  <w:tcW w:w="841" w:type="pct"/>
                  <w:tcBorders>
                    <w:top w:val="nil"/>
                    <w:left w:val="single" w:sz="4" w:space="0" w:color="auto"/>
                    <w:bottom w:val="nil"/>
                    <w:right w:val="nil"/>
                  </w:tcBorders>
                  <w:shd w:val="clear" w:color="auto" w:fill="auto"/>
                  <w:noWrap/>
                  <w:vAlign w:val="bottom"/>
                  <w:hideMark/>
                </w:tcPr>
                <w:p w14:paraId="25105BC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25</w:t>
                  </w:r>
                </w:p>
              </w:tc>
              <w:tc>
                <w:tcPr>
                  <w:tcW w:w="808" w:type="pct"/>
                  <w:tcBorders>
                    <w:top w:val="nil"/>
                    <w:left w:val="nil"/>
                    <w:bottom w:val="nil"/>
                  </w:tcBorders>
                  <w:shd w:val="clear" w:color="auto" w:fill="auto"/>
                  <w:noWrap/>
                  <w:vAlign w:val="bottom"/>
                  <w:hideMark/>
                </w:tcPr>
                <w:p w14:paraId="25105BC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82</w:t>
                  </w:r>
                </w:p>
              </w:tc>
              <w:tc>
                <w:tcPr>
                  <w:tcW w:w="608" w:type="pct"/>
                  <w:tcBorders>
                    <w:top w:val="nil"/>
                    <w:bottom w:val="nil"/>
                    <w:right w:val="single" w:sz="4" w:space="0" w:color="auto"/>
                  </w:tcBorders>
                  <w:shd w:val="clear" w:color="auto" w:fill="auto"/>
                  <w:noWrap/>
                  <w:vAlign w:val="bottom"/>
                  <w:hideMark/>
                </w:tcPr>
                <w:p w14:paraId="25105BC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107</w:t>
                  </w:r>
                </w:p>
              </w:tc>
              <w:tc>
                <w:tcPr>
                  <w:tcW w:w="694" w:type="pct"/>
                  <w:tcBorders>
                    <w:top w:val="nil"/>
                    <w:left w:val="single" w:sz="4" w:space="0" w:color="auto"/>
                    <w:bottom w:val="nil"/>
                    <w:right w:val="nil"/>
                  </w:tcBorders>
                  <w:vAlign w:val="bottom"/>
                </w:tcPr>
                <w:p w14:paraId="25105BC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270</w:t>
                  </w:r>
                </w:p>
              </w:tc>
              <w:tc>
                <w:tcPr>
                  <w:tcW w:w="744" w:type="pct"/>
                  <w:tcBorders>
                    <w:top w:val="nil"/>
                    <w:left w:val="nil"/>
                    <w:bottom w:val="nil"/>
                    <w:right w:val="nil"/>
                  </w:tcBorders>
                  <w:vAlign w:val="bottom"/>
                </w:tcPr>
                <w:p w14:paraId="25105BD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286</w:t>
                  </w:r>
                </w:p>
              </w:tc>
              <w:tc>
                <w:tcPr>
                  <w:tcW w:w="741" w:type="pct"/>
                  <w:tcBorders>
                    <w:top w:val="nil"/>
                    <w:left w:val="nil"/>
                    <w:bottom w:val="nil"/>
                    <w:right w:val="single" w:sz="4" w:space="0" w:color="auto"/>
                  </w:tcBorders>
                  <w:vAlign w:val="bottom"/>
                </w:tcPr>
                <w:p w14:paraId="25105BD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556</w:t>
                  </w:r>
                </w:p>
              </w:tc>
            </w:tr>
            <w:tr w:rsidR="00A42D92" w14:paraId="25105BDA"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D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2011</w:t>
                  </w:r>
                </w:p>
              </w:tc>
              <w:tc>
                <w:tcPr>
                  <w:tcW w:w="841" w:type="pct"/>
                  <w:tcBorders>
                    <w:top w:val="nil"/>
                    <w:left w:val="single" w:sz="4" w:space="0" w:color="auto"/>
                    <w:bottom w:val="nil"/>
                    <w:right w:val="nil"/>
                  </w:tcBorders>
                  <w:shd w:val="clear" w:color="auto" w:fill="auto"/>
                  <w:noWrap/>
                  <w:vAlign w:val="bottom"/>
                  <w:hideMark/>
                </w:tcPr>
                <w:p w14:paraId="25105BD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35</w:t>
                  </w:r>
                </w:p>
              </w:tc>
              <w:tc>
                <w:tcPr>
                  <w:tcW w:w="808" w:type="pct"/>
                  <w:tcBorders>
                    <w:top w:val="nil"/>
                    <w:left w:val="nil"/>
                    <w:bottom w:val="nil"/>
                  </w:tcBorders>
                  <w:shd w:val="clear" w:color="auto" w:fill="auto"/>
                  <w:noWrap/>
                  <w:vAlign w:val="bottom"/>
                  <w:hideMark/>
                </w:tcPr>
                <w:p w14:paraId="25105BD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98</w:t>
                  </w:r>
                </w:p>
              </w:tc>
              <w:tc>
                <w:tcPr>
                  <w:tcW w:w="608" w:type="pct"/>
                  <w:tcBorders>
                    <w:top w:val="nil"/>
                    <w:bottom w:val="nil"/>
                    <w:right w:val="single" w:sz="4" w:space="0" w:color="auto"/>
                  </w:tcBorders>
                  <w:shd w:val="clear" w:color="auto" w:fill="auto"/>
                  <w:noWrap/>
                  <w:vAlign w:val="bottom"/>
                  <w:hideMark/>
                </w:tcPr>
                <w:p w14:paraId="25105BD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133</w:t>
                  </w:r>
                </w:p>
              </w:tc>
              <w:tc>
                <w:tcPr>
                  <w:tcW w:w="694" w:type="pct"/>
                  <w:tcBorders>
                    <w:top w:val="nil"/>
                    <w:left w:val="single" w:sz="4" w:space="0" w:color="auto"/>
                    <w:bottom w:val="nil"/>
                    <w:right w:val="nil"/>
                  </w:tcBorders>
                  <w:vAlign w:val="bottom"/>
                </w:tcPr>
                <w:p w14:paraId="25105BD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255</w:t>
                  </w:r>
                </w:p>
              </w:tc>
              <w:tc>
                <w:tcPr>
                  <w:tcW w:w="744" w:type="pct"/>
                  <w:tcBorders>
                    <w:top w:val="nil"/>
                    <w:left w:val="nil"/>
                    <w:bottom w:val="nil"/>
                    <w:right w:val="nil"/>
                  </w:tcBorders>
                  <w:vAlign w:val="bottom"/>
                </w:tcPr>
                <w:p w14:paraId="25105BD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268</w:t>
                  </w:r>
                </w:p>
              </w:tc>
              <w:tc>
                <w:tcPr>
                  <w:tcW w:w="741" w:type="pct"/>
                  <w:tcBorders>
                    <w:top w:val="nil"/>
                    <w:left w:val="nil"/>
                    <w:bottom w:val="nil"/>
                    <w:right w:val="single" w:sz="4" w:space="0" w:color="auto"/>
                  </w:tcBorders>
                  <w:vAlign w:val="bottom"/>
                </w:tcPr>
                <w:p w14:paraId="25105BD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523</w:t>
                  </w:r>
                </w:p>
              </w:tc>
            </w:tr>
            <w:tr w:rsidR="00A42D92" w14:paraId="25105BE2"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D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2012</w:t>
                  </w:r>
                </w:p>
              </w:tc>
              <w:tc>
                <w:tcPr>
                  <w:tcW w:w="841" w:type="pct"/>
                  <w:tcBorders>
                    <w:top w:val="nil"/>
                    <w:left w:val="single" w:sz="4" w:space="0" w:color="auto"/>
                    <w:bottom w:val="nil"/>
                    <w:right w:val="nil"/>
                  </w:tcBorders>
                  <w:shd w:val="clear" w:color="auto" w:fill="auto"/>
                  <w:noWrap/>
                  <w:vAlign w:val="bottom"/>
                  <w:hideMark/>
                </w:tcPr>
                <w:p w14:paraId="25105BD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39</w:t>
                  </w:r>
                </w:p>
              </w:tc>
              <w:tc>
                <w:tcPr>
                  <w:tcW w:w="808" w:type="pct"/>
                  <w:tcBorders>
                    <w:top w:val="nil"/>
                    <w:left w:val="nil"/>
                    <w:bottom w:val="nil"/>
                  </w:tcBorders>
                  <w:shd w:val="clear" w:color="auto" w:fill="auto"/>
                  <w:noWrap/>
                  <w:vAlign w:val="bottom"/>
                  <w:hideMark/>
                </w:tcPr>
                <w:p w14:paraId="25105BD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135</w:t>
                  </w:r>
                </w:p>
              </w:tc>
              <w:tc>
                <w:tcPr>
                  <w:tcW w:w="608" w:type="pct"/>
                  <w:tcBorders>
                    <w:top w:val="nil"/>
                    <w:bottom w:val="nil"/>
                    <w:right w:val="single" w:sz="4" w:space="0" w:color="auto"/>
                  </w:tcBorders>
                  <w:shd w:val="clear" w:color="auto" w:fill="auto"/>
                  <w:noWrap/>
                  <w:vAlign w:val="bottom"/>
                  <w:hideMark/>
                </w:tcPr>
                <w:p w14:paraId="25105BD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174</w:t>
                  </w:r>
                </w:p>
              </w:tc>
              <w:tc>
                <w:tcPr>
                  <w:tcW w:w="694" w:type="pct"/>
                  <w:tcBorders>
                    <w:top w:val="nil"/>
                    <w:left w:val="single" w:sz="4" w:space="0" w:color="auto"/>
                    <w:bottom w:val="nil"/>
                    <w:right w:val="nil"/>
                  </w:tcBorders>
                  <w:vAlign w:val="bottom"/>
                </w:tcPr>
                <w:p w14:paraId="25105BD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238</w:t>
                  </w:r>
                </w:p>
              </w:tc>
              <w:tc>
                <w:tcPr>
                  <w:tcW w:w="744" w:type="pct"/>
                  <w:tcBorders>
                    <w:top w:val="nil"/>
                    <w:left w:val="nil"/>
                    <w:bottom w:val="nil"/>
                    <w:right w:val="nil"/>
                  </w:tcBorders>
                  <w:vAlign w:val="bottom"/>
                </w:tcPr>
                <w:p w14:paraId="25105BE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241</w:t>
                  </w:r>
                </w:p>
              </w:tc>
              <w:tc>
                <w:tcPr>
                  <w:tcW w:w="741" w:type="pct"/>
                  <w:tcBorders>
                    <w:top w:val="nil"/>
                    <w:left w:val="nil"/>
                    <w:bottom w:val="nil"/>
                    <w:right w:val="single" w:sz="4" w:space="0" w:color="auto"/>
                  </w:tcBorders>
                  <w:vAlign w:val="bottom"/>
                </w:tcPr>
                <w:p w14:paraId="25105BE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479</w:t>
                  </w:r>
                </w:p>
              </w:tc>
            </w:tr>
            <w:tr w:rsidR="00A42D92" w14:paraId="25105BEA"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E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2013</w:t>
                  </w:r>
                </w:p>
              </w:tc>
              <w:tc>
                <w:tcPr>
                  <w:tcW w:w="841" w:type="pct"/>
                  <w:tcBorders>
                    <w:top w:val="nil"/>
                    <w:left w:val="single" w:sz="4" w:space="0" w:color="auto"/>
                    <w:bottom w:val="nil"/>
                    <w:right w:val="nil"/>
                  </w:tcBorders>
                  <w:shd w:val="clear" w:color="auto" w:fill="auto"/>
                  <w:noWrap/>
                  <w:vAlign w:val="bottom"/>
                  <w:hideMark/>
                </w:tcPr>
                <w:p w14:paraId="25105BE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34</w:t>
                  </w:r>
                </w:p>
              </w:tc>
              <w:tc>
                <w:tcPr>
                  <w:tcW w:w="808" w:type="pct"/>
                  <w:tcBorders>
                    <w:top w:val="nil"/>
                    <w:left w:val="nil"/>
                    <w:bottom w:val="nil"/>
                  </w:tcBorders>
                  <w:shd w:val="clear" w:color="auto" w:fill="auto"/>
                  <w:noWrap/>
                  <w:vAlign w:val="bottom"/>
                  <w:hideMark/>
                </w:tcPr>
                <w:p w14:paraId="25105BE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172</w:t>
                  </w:r>
                </w:p>
              </w:tc>
              <w:tc>
                <w:tcPr>
                  <w:tcW w:w="608" w:type="pct"/>
                  <w:tcBorders>
                    <w:top w:val="nil"/>
                    <w:bottom w:val="nil"/>
                    <w:right w:val="single" w:sz="4" w:space="0" w:color="auto"/>
                  </w:tcBorders>
                  <w:shd w:val="clear" w:color="auto" w:fill="auto"/>
                  <w:noWrap/>
                  <w:vAlign w:val="bottom"/>
                  <w:hideMark/>
                </w:tcPr>
                <w:p w14:paraId="25105BE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206</w:t>
                  </w:r>
                </w:p>
              </w:tc>
              <w:tc>
                <w:tcPr>
                  <w:tcW w:w="694" w:type="pct"/>
                  <w:tcBorders>
                    <w:top w:val="nil"/>
                    <w:left w:val="single" w:sz="4" w:space="0" w:color="auto"/>
                    <w:bottom w:val="nil"/>
                    <w:right w:val="nil"/>
                  </w:tcBorders>
                  <w:vAlign w:val="bottom"/>
                </w:tcPr>
                <w:p w14:paraId="25105BE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195</w:t>
                  </w:r>
                </w:p>
              </w:tc>
              <w:tc>
                <w:tcPr>
                  <w:tcW w:w="744" w:type="pct"/>
                  <w:tcBorders>
                    <w:top w:val="nil"/>
                    <w:left w:val="nil"/>
                    <w:bottom w:val="nil"/>
                    <w:right w:val="nil"/>
                  </w:tcBorders>
                  <w:vAlign w:val="bottom"/>
                </w:tcPr>
                <w:p w14:paraId="25105BE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248</w:t>
                  </w:r>
                </w:p>
              </w:tc>
              <w:tc>
                <w:tcPr>
                  <w:tcW w:w="741" w:type="pct"/>
                  <w:tcBorders>
                    <w:top w:val="nil"/>
                    <w:left w:val="nil"/>
                    <w:bottom w:val="nil"/>
                    <w:right w:val="single" w:sz="4" w:space="0" w:color="auto"/>
                  </w:tcBorders>
                  <w:vAlign w:val="bottom"/>
                </w:tcPr>
                <w:p w14:paraId="25105BE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443</w:t>
                  </w:r>
                </w:p>
              </w:tc>
            </w:tr>
            <w:tr w:rsidR="00A42D92" w14:paraId="25105BF2"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E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2014</w:t>
                  </w:r>
                </w:p>
              </w:tc>
              <w:tc>
                <w:tcPr>
                  <w:tcW w:w="841" w:type="pct"/>
                  <w:tcBorders>
                    <w:top w:val="nil"/>
                    <w:left w:val="single" w:sz="4" w:space="0" w:color="auto"/>
                    <w:bottom w:val="nil"/>
                    <w:right w:val="nil"/>
                  </w:tcBorders>
                  <w:shd w:val="clear" w:color="auto" w:fill="auto"/>
                  <w:noWrap/>
                  <w:vAlign w:val="bottom"/>
                  <w:hideMark/>
                </w:tcPr>
                <w:p w14:paraId="25105BE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25</w:t>
                  </w:r>
                </w:p>
              </w:tc>
              <w:tc>
                <w:tcPr>
                  <w:tcW w:w="808" w:type="pct"/>
                  <w:tcBorders>
                    <w:top w:val="nil"/>
                    <w:left w:val="nil"/>
                    <w:bottom w:val="nil"/>
                  </w:tcBorders>
                  <w:shd w:val="clear" w:color="auto" w:fill="auto"/>
                  <w:noWrap/>
                  <w:vAlign w:val="bottom"/>
                  <w:hideMark/>
                </w:tcPr>
                <w:p w14:paraId="25105BE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190</w:t>
                  </w:r>
                </w:p>
              </w:tc>
              <w:tc>
                <w:tcPr>
                  <w:tcW w:w="608" w:type="pct"/>
                  <w:tcBorders>
                    <w:top w:val="nil"/>
                    <w:bottom w:val="nil"/>
                    <w:right w:val="single" w:sz="4" w:space="0" w:color="auto"/>
                  </w:tcBorders>
                  <w:shd w:val="clear" w:color="auto" w:fill="auto"/>
                  <w:noWrap/>
                  <w:vAlign w:val="bottom"/>
                  <w:hideMark/>
                </w:tcPr>
                <w:p w14:paraId="25105BE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215</w:t>
                  </w:r>
                </w:p>
              </w:tc>
              <w:tc>
                <w:tcPr>
                  <w:tcW w:w="694" w:type="pct"/>
                  <w:tcBorders>
                    <w:top w:val="nil"/>
                    <w:left w:val="single" w:sz="4" w:space="0" w:color="auto"/>
                    <w:bottom w:val="nil"/>
                    <w:right w:val="nil"/>
                  </w:tcBorders>
                  <w:vAlign w:val="bottom"/>
                </w:tcPr>
                <w:p w14:paraId="25105BE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172</w:t>
                  </w:r>
                </w:p>
              </w:tc>
              <w:tc>
                <w:tcPr>
                  <w:tcW w:w="744" w:type="pct"/>
                  <w:tcBorders>
                    <w:top w:val="nil"/>
                    <w:left w:val="nil"/>
                    <w:bottom w:val="nil"/>
                    <w:right w:val="nil"/>
                  </w:tcBorders>
                  <w:vAlign w:val="bottom"/>
                </w:tcPr>
                <w:p w14:paraId="25105BF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236</w:t>
                  </w:r>
                </w:p>
              </w:tc>
              <w:tc>
                <w:tcPr>
                  <w:tcW w:w="741" w:type="pct"/>
                  <w:tcBorders>
                    <w:top w:val="nil"/>
                    <w:left w:val="nil"/>
                    <w:bottom w:val="nil"/>
                    <w:right w:val="single" w:sz="4" w:space="0" w:color="auto"/>
                  </w:tcBorders>
                  <w:vAlign w:val="bottom"/>
                </w:tcPr>
                <w:p w14:paraId="25105BF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408</w:t>
                  </w:r>
                </w:p>
              </w:tc>
            </w:tr>
            <w:tr w:rsidR="00A42D92" w14:paraId="25105BFA"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F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2015</w:t>
                  </w:r>
                </w:p>
              </w:tc>
              <w:tc>
                <w:tcPr>
                  <w:tcW w:w="841" w:type="pct"/>
                  <w:tcBorders>
                    <w:top w:val="nil"/>
                    <w:left w:val="single" w:sz="4" w:space="0" w:color="auto"/>
                    <w:bottom w:val="nil"/>
                    <w:right w:val="nil"/>
                  </w:tcBorders>
                  <w:shd w:val="clear" w:color="auto" w:fill="auto"/>
                  <w:noWrap/>
                  <w:vAlign w:val="bottom"/>
                  <w:hideMark/>
                </w:tcPr>
                <w:p w14:paraId="25105BF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26</w:t>
                  </w:r>
                </w:p>
              </w:tc>
              <w:tc>
                <w:tcPr>
                  <w:tcW w:w="808" w:type="pct"/>
                  <w:tcBorders>
                    <w:top w:val="nil"/>
                    <w:left w:val="nil"/>
                    <w:bottom w:val="nil"/>
                  </w:tcBorders>
                  <w:shd w:val="clear" w:color="auto" w:fill="auto"/>
                  <w:noWrap/>
                  <w:vAlign w:val="bottom"/>
                  <w:hideMark/>
                </w:tcPr>
                <w:p w14:paraId="25105BF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242</w:t>
                  </w:r>
                </w:p>
              </w:tc>
              <w:tc>
                <w:tcPr>
                  <w:tcW w:w="608" w:type="pct"/>
                  <w:tcBorders>
                    <w:top w:val="nil"/>
                    <w:bottom w:val="nil"/>
                    <w:right w:val="single" w:sz="4" w:space="0" w:color="auto"/>
                  </w:tcBorders>
                  <w:shd w:val="clear" w:color="auto" w:fill="auto"/>
                  <w:noWrap/>
                  <w:vAlign w:val="bottom"/>
                  <w:hideMark/>
                </w:tcPr>
                <w:p w14:paraId="25105BF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268</w:t>
                  </w:r>
                </w:p>
              </w:tc>
              <w:tc>
                <w:tcPr>
                  <w:tcW w:w="694" w:type="pct"/>
                  <w:tcBorders>
                    <w:top w:val="nil"/>
                    <w:left w:val="single" w:sz="4" w:space="0" w:color="auto"/>
                    <w:bottom w:val="nil"/>
                    <w:right w:val="nil"/>
                  </w:tcBorders>
                  <w:vAlign w:val="bottom"/>
                </w:tcPr>
                <w:p w14:paraId="25105BF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167</w:t>
                  </w:r>
                </w:p>
              </w:tc>
              <w:tc>
                <w:tcPr>
                  <w:tcW w:w="744" w:type="pct"/>
                  <w:tcBorders>
                    <w:top w:val="nil"/>
                    <w:left w:val="nil"/>
                    <w:bottom w:val="nil"/>
                    <w:right w:val="nil"/>
                  </w:tcBorders>
                  <w:vAlign w:val="bottom"/>
                </w:tcPr>
                <w:p w14:paraId="25105BF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168</w:t>
                  </w:r>
                </w:p>
              </w:tc>
              <w:tc>
                <w:tcPr>
                  <w:tcW w:w="741" w:type="pct"/>
                  <w:tcBorders>
                    <w:top w:val="nil"/>
                    <w:left w:val="nil"/>
                    <w:bottom w:val="nil"/>
                    <w:right w:val="single" w:sz="4" w:space="0" w:color="auto"/>
                  </w:tcBorders>
                  <w:vAlign w:val="bottom"/>
                </w:tcPr>
                <w:p w14:paraId="25105BF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335</w:t>
                  </w:r>
                </w:p>
              </w:tc>
            </w:tr>
            <w:tr w:rsidR="00A42D92" w14:paraId="25105C02"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BF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2016</w:t>
                  </w:r>
                </w:p>
              </w:tc>
              <w:tc>
                <w:tcPr>
                  <w:tcW w:w="841" w:type="pct"/>
                  <w:tcBorders>
                    <w:top w:val="nil"/>
                    <w:left w:val="single" w:sz="4" w:space="0" w:color="auto"/>
                    <w:bottom w:val="nil"/>
                    <w:right w:val="nil"/>
                  </w:tcBorders>
                  <w:shd w:val="clear" w:color="auto" w:fill="auto"/>
                  <w:noWrap/>
                  <w:vAlign w:val="bottom"/>
                  <w:hideMark/>
                </w:tcPr>
                <w:p w14:paraId="25105BF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33</w:t>
                  </w:r>
                </w:p>
              </w:tc>
              <w:tc>
                <w:tcPr>
                  <w:tcW w:w="808" w:type="pct"/>
                  <w:tcBorders>
                    <w:top w:val="nil"/>
                    <w:left w:val="nil"/>
                    <w:bottom w:val="nil"/>
                  </w:tcBorders>
                  <w:shd w:val="clear" w:color="auto" w:fill="auto"/>
                  <w:noWrap/>
                  <w:vAlign w:val="bottom"/>
                  <w:hideMark/>
                </w:tcPr>
                <w:p w14:paraId="25105BF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255</w:t>
                  </w:r>
                </w:p>
              </w:tc>
              <w:tc>
                <w:tcPr>
                  <w:tcW w:w="608" w:type="pct"/>
                  <w:tcBorders>
                    <w:top w:val="nil"/>
                    <w:bottom w:val="nil"/>
                    <w:right w:val="single" w:sz="4" w:space="0" w:color="auto"/>
                  </w:tcBorders>
                  <w:shd w:val="clear" w:color="auto" w:fill="auto"/>
                  <w:noWrap/>
                  <w:vAlign w:val="bottom"/>
                  <w:hideMark/>
                </w:tcPr>
                <w:p w14:paraId="25105BF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288</w:t>
                  </w:r>
                </w:p>
              </w:tc>
              <w:tc>
                <w:tcPr>
                  <w:tcW w:w="694" w:type="pct"/>
                  <w:tcBorders>
                    <w:top w:val="nil"/>
                    <w:left w:val="single" w:sz="4" w:space="0" w:color="auto"/>
                    <w:bottom w:val="nil"/>
                    <w:right w:val="nil"/>
                  </w:tcBorders>
                  <w:vAlign w:val="bottom"/>
                </w:tcPr>
                <w:p w14:paraId="25105BF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154</w:t>
                  </w:r>
                </w:p>
              </w:tc>
              <w:tc>
                <w:tcPr>
                  <w:tcW w:w="744" w:type="pct"/>
                  <w:tcBorders>
                    <w:top w:val="nil"/>
                    <w:left w:val="nil"/>
                    <w:bottom w:val="nil"/>
                    <w:right w:val="nil"/>
                  </w:tcBorders>
                  <w:vAlign w:val="bottom"/>
                </w:tcPr>
                <w:p w14:paraId="25105C0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149</w:t>
                  </w:r>
                </w:p>
              </w:tc>
              <w:tc>
                <w:tcPr>
                  <w:tcW w:w="741" w:type="pct"/>
                  <w:tcBorders>
                    <w:top w:val="nil"/>
                    <w:left w:val="nil"/>
                    <w:bottom w:val="nil"/>
                    <w:right w:val="single" w:sz="4" w:space="0" w:color="auto"/>
                  </w:tcBorders>
                  <w:vAlign w:val="bottom"/>
                </w:tcPr>
                <w:p w14:paraId="25105C0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303</w:t>
                  </w:r>
                </w:p>
              </w:tc>
            </w:tr>
            <w:tr w:rsidR="00A42D92" w14:paraId="25105C0A"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C0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2017</w:t>
                  </w:r>
                </w:p>
              </w:tc>
              <w:tc>
                <w:tcPr>
                  <w:tcW w:w="841" w:type="pct"/>
                  <w:tcBorders>
                    <w:top w:val="nil"/>
                    <w:left w:val="single" w:sz="4" w:space="0" w:color="auto"/>
                    <w:bottom w:val="nil"/>
                    <w:right w:val="nil"/>
                  </w:tcBorders>
                  <w:shd w:val="clear" w:color="auto" w:fill="auto"/>
                  <w:noWrap/>
                  <w:vAlign w:val="bottom"/>
                  <w:hideMark/>
                </w:tcPr>
                <w:p w14:paraId="25105C0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37</w:t>
                  </w:r>
                </w:p>
              </w:tc>
              <w:tc>
                <w:tcPr>
                  <w:tcW w:w="808" w:type="pct"/>
                  <w:tcBorders>
                    <w:top w:val="nil"/>
                    <w:left w:val="nil"/>
                    <w:bottom w:val="nil"/>
                  </w:tcBorders>
                  <w:shd w:val="clear" w:color="auto" w:fill="auto"/>
                  <w:noWrap/>
                  <w:vAlign w:val="bottom"/>
                  <w:hideMark/>
                </w:tcPr>
                <w:p w14:paraId="25105C0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268</w:t>
                  </w:r>
                </w:p>
              </w:tc>
              <w:tc>
                <w:tcPr>
                  <w:tcW w:w="608" w:type="pct"/>
                  <w:tcBorders>
                    <w:top w:val="nil"/>
                    <w:bottom w:val="nil"/>
                    <w:right w:val="single" w:sz="4" w:space="0" w:color="auto"/>
                  </w:tcBorders>
                  <w:shd w:val="clear" w:color="auto" w:fill="auto"/>
                  <w:noWrap/>
                  <w:vAlign w:val="bottom"/>
                  <w:hideMark/>
                </w:tcPr>
                <w:p w14:paraId="25105C0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305</w:t>
                  </w:r>
                </w:p>
              </w:tc>
              <w:tc>
                <w:tcPr>
                  <w:tcW w:w="694" w:type="pct"/>
                  <w:tcBorders>
                    <w:top w:val="nil"/>
                    <w:left w:val="single" w:sz="4" w:space="0" w:color="auto"/>
                    <w:bottom w:val="nil"/>
                    <w:right w:val="nil"/>
                  </w:tcBorders>
                  <w:vAlign w:val="bottom"/>
                </w:tcPr>
                <w:p w14:paraId="25105C0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143</w:t>
                  </w:r>
                </w:p>
              </w:tc>
              <w:tc>
                <w:tcPr>
                  <w:tcW w:w="744" w:type="pct"/>
                  <w:tcBorders>
                    <w:top w:val="nil"/>
                    <w:left w:val="nil"/>
                    <w:bottom w:val="nil"/>
                    <w:right w:val="nil"/>
                  </w:tcBorders>
                  <w:vAlign w:val="bottom"/>
                </w:tcPr>
                <w:p w14:paraId="25105C0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115</w:t>
                  </w:r>
                </w:p>
              </w:tc>
              <w:tc>
                <w:tcPr>
                  <w:tcW w:w="741" w:type="pct"/>
                  <w:tcBorders>
                    <w:top w:val="nil"/>
                    <w:left w:val="nil"/>
                    <w:bottom w:val="nil"/>
                    <w:right w:val="single" w:sz="4" w:space="0" w:color="auto"/>
                  </w:tcBorders>
                  <w:vAlign w:val="bottom"/>
                </w:tcPr>
                <w:p w14:paraId="25105C0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258</w:t>
                  </w:r>
                </w:p>
              </w:tc>
            </w:tr>
            <w:tr w:rsidR="00A42D92" w14:paraId="25105C12" w14:textId="77777777" w:rsidTr="000D3795">
              <w:trPr>
                <w:trHeight w:val="285"/>
              </w:trPr>
              <w:tc>
                <w:tcPr>
                  <w:tcW w:w="564" w:type="pct"/>
                  <w:tcBorders>
                    <w:top w:val="nil"/>
                    <w:left w:val="nil"/>
                    <w:bottom w:val="nil"/>
                    <w:right w:val="single" w:sz="4" w:space="0" w:color="auto"/>
                  </w:tcBorders>
                  <w:shd w:val="clear" w:color="auto" w:fill="auto"/>
                  <w:noWrap/>
                  <w:vAlign w:val="bottom"/>
                  <w:hideMark/>
                </w:tcPr>
                <w:p w14:paraId="25105C0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2018</w:t>
                  </w:r>
                </w:p>
              </w:tc>
              <w:tc>
                <w:tcPr>
                  <w:tcW w:w="841" w:type="pct"/>
                  <w:tcBorders>
                    <w:top w:val="nil"/>
                    <w:left w:val="single" w:sz="4" w:space="0" w:color="auto"/>
                    <w:bottom w:val="nil"/>
                    <w:right w:val="nil"/>
                  </w:tcBorders>
                  <w:shd w:val="clear" w:color="auto" w:fill="auto"/>
                  <w:noWrap/>
                  <w:vAlign w:val="bottom"/>
                  <w:hideMark/>
                </w:tcPr>
                <w:p w14:paraId="25105C0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45</w:t>
                  </w:r>
                </w:p>
              </w:tc>
              <w:tc>
                <w:tcPr>
                  <w:tcW w:w="808" w:type="pct"/>
                  <w:tcBorders>
                    <w:top w:val="nil"/>
                    <w:left w:val="nil"/>
                    <w:bottom w:val="nil"/>
                  </w:tcBorders>
                  <w:shd w:val="clear" w:color="auto" w:fill="auto"/>
                  <w:noWrap/>
                  <w:vAlign w:val="bottom"/>
                  <w:hideMark/>
                </w:tcPr>
                <w:p w14:paraId="25105C0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292</w:t>
                  </w:r>
                </w:p>
              </w:tc>
              <w:tc>
                <w:tcPr>
                  <w:tcW w:w="608" w:type="pct"/>
                  <w:tcBorders>
                    <w:top w:val="nil"/>
                    <w:bottom w:val="nil"/>
                    <w:right w:val="single" w:sz="4" w:space="0" w:color="auto"/>
                  </w:tcBorders>
                  <w:shd w:val="clear" w:color="auto" w:fill="auto"/>
                  <w:noWrap/>
                  <w:vAlign w:val="bottom"/>
                  <w:hideMark/>
                </w:tcPr>
                <w:p w14:paraId="25105C0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337</w:t>
                  </w:r>
                </w:p>
              </w:tc>
              <w:tc>
                <w:tcPr>
                  <w:tcW w:w="694" w:type="pct"/>
                  <w:tcBorders>
                    <w:top w:val="nil"/>
                    <w:left w:val="single" w:sz="4" w:space="0" w:color="auto"/>
                    <w:bottom w:val="nil"/>
                    <w:right w:val="nil"/>
                  </w:tcBorders>
                  <w:vAlign w:val="bottom"/>
                </w:tcPr>
                <w:p w14:paraId="25105C0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132</w:t>
                  </w:r>
                </w:p>
              </w:tc>
              <w:tc>
                <w:tcPr>
                  <w:tcW w:w="744" w:type="pct"/>
                  <w:tcBorders>
                    <w:top w:val="nil"/>
                    <w:left w:val="nil"/>
                    <w:bottom w:val="nil"/>
                    <w:right w:val="nil"/>
                  </w:tcBorders>
                  <w:vAlign w:val="bottom"/>
                </w:tcPr>
                <w:p w14:paraId="25105C1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87</w:t>
                  </w:r>
                </w:p>
              </w:tc>
              <w:tc>
                <w:tcPr>
                  <w:tcW w:w="741" w:type="pct"/>
                  <w:tcBorders>
                    <w:top w:val="nil"/>
                    <w:left w:val="nil"/>
                    <w:bottom w:val="nil"/>
                    <w:right w:val="single" w:sz="4" w:space="0" w:color="auto"/>
                  </w:tcBorders>
                  <w:vAlign w:val="bottom"/>
                </w:tcPr>
                <w:p w14:paraId="25105C1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219</w:t>
                  </w:r>
                </w:p>
              </w:tc>
            </w:tr>
            <w:tr w:rsidR="00A42D92" w14:paraId="25105C1A" w14:textId="77777777" w:rsidTr="000D3795">
              <w:trPr>
                <w:trHeight w:val="285"/>
              </w:trPr>
              <w:tc>
                <w:tcPr>
                  <w:tcW w:w="564" w:type="pct"/>
                  <w:tcBorders>
                    <w:top w:val="nil"/>
                    <w:left w:val="nil"/>
                    <w:right w:val="single" w:sz="4" w:space="0" w:color="auto"/>
                  </w:tcBorders>
                  <w:shd w:val="clear" w:color="auto" w:fill="auto"/>
                  <w:noWrap/>
                  <w:vAlign w:val="bottom"/>
                  <w:hideMark/>
                </w:tcPr>
                <w:p w14:paraId="25105C13"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2019</w:t>
                  </w:r>
                </w:p>
              </w:tc>
              <w:tc>
                <w:tcPr>
                  <w:tcW w:w="841" w:type="pct"/>
                  <w:tcBorders>
                    <w:top w:val="nil"/>
                    <w:left w:val="single" w:sz="4" w:space="0" w:color="auto"/>
                    <w:right w:val="nil"/>
                  </w:tcBorders>
                  <w:shd w:val="clear" w:color="auto" w:fill="auto"/>
                  <w:noWrap/>
                  <w:vAlign w:val="bottom"/>
                  <w:hideMark/>
                </w:tcPr>
                <w:p w14:paraId="25105C14"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46</w:t>
                  </w:r>
                </w:p>
              </w:tc>
              <w:tc>
                <w:tcPr>
                  <w:tcW w:w="808" w:type="pct"/>
                  <w:tcBorders>
                    <w:top w:val="nil"/>
                    <w:left w:val="nil"/>
                  </w:tcBorders>
                  <w:shd w:val="clear" w:color="auto" w:fill="auto"/>
                  <w:noWrap/>
                  <w:vAlign w:val="bottom"/>
                  <w:hideMark/>
                </w:tcPr>
                <w:p w14:paraId="25105C15"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334</w:t>
                  </w:r>
                </w:p>
              </w:tc>
              <w:tc>
                <w:tcPr>
                  <w:tcW w:w="608" w:type="pct"/>
                  <w:tcBorders>
                    <w:top w:val="nil"/>
                    <w:right w:val="single" w:sz="4" w:space="0" w:color="auto"/>
                  </w:tcBorders>
                  <w:shd w:val="clear" w:color="auto" w:fill="auto"/>
                  <w:noWrap/>
                  <w:vAlign w:val="bottom"/>
                  <w:hideMark/>
                </w:tcPr>
                <w:p w14:paraId="25105C16"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380</w:t>
                  </w:r>
                </w:p>
              </w:tc>
              <w:tc>
                <w:tcPr>
                  <w:tcW w:w="694" w:type="pct"/>
                  <w:tcBorders>
                    <w:top w:val="nil"/>
                    <w:left w:val="single" w:sz="4" w:space="0" w:color="auto"/>
                    <w:right w:val="nil"/>
                  </w:tcBorders>
                  <w:vAlign w:val="bottom"/>
                </w:tcPr>
                <w:p w14:paraId="25105C17"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114</w:t>
                  </w:r>
                </w:p>
              </w:tc>
              <w:tc>
                <w:tcPr>
                  <w:tcW w:w="744" w:type="pct"/>
                  <w:tcBorders>
                    <w:top w:val="nil"/>
                    <w:left w:val="nil"/>
                    <w:right w:val="nil"/>
                  </w:tcBorders>
                  <w:vAlign w:val="bottom"/>
                </w:tcPr>
                <w:p w14:paraId="25105C18"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40</w:t>
                  </w:r>
                </w:p>
              </w:tc>
              <w:tc>
                <w:tcPr>
                  <w:tcW w:w="741" w:type="pct"/>
                  <w:tcBorders>
                    <w:top w:val="nil"/>
                    <w:left w:val="nil"/>
                    <w:right w:val="single" w:sz="4" w:space="0" w:color="auto"/>
                  </w:tcBorders>
                  <w:vAlign w:val="bottom"/>
                </w:tcPr>
                <w:p w14:paraId="25105C19"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154</w:t>
                  </w:r>
                </w:p>
              </w:tc>
            </w:tr>
            <w:tr w:rsidR="00A42D92" w14:paraId="25105C22" w14:textId="77777777" w:rsidTr="000D3795">
              <w:trPr>
                <w:trHeight w:val="285"/>
              </w:trPr>
              <w:tc>
                <w:tcPr>
                  <w:tcW w:w="564" w:type="pct"/>
                  <w:tcBorders>
                    <w:top w:val="nil"/>
                    <w:left w:val="nil"/>
                    <w:bottom w:val="single" w:sz="4" w:space="0" w:color="auto"/>
                    <w:right w:val="single" w:sz="4" w:space="0" w:color="auto"/>
                  </w:tcBorders>
                  <w:shd w:val="clear" w:color="auto" w:fill="auto"/>
                  <w:noWrap/>
                  <w:vAlign w:val="bottom"/>
                  <w:hideMark/>
                </w:tcPr>
                <w:p w14:paraId="25105C1B"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2020</w:t>
                  </w:r>
                </w:p>
              </w:tc>
              <w:tc>
                <w:tcPr>
                  <w:tcW w:w="841" w:type="pct"/>
                  <w:tcBorders>
                    <w:top w:val="nil"/>
                    <w:left w:val="single" w:sz="4" w:space="0" w:color="auto"/>
                    <w:bottom w:val="single" w:sz="4" w:space="0" w:color="auto"/>
                    <w:right w:val="nil"/>
                  </w:tcBorders>
                  <w:shd w:val="clear" w:color="auto" w:fill="auto"/>
                  <w:noWrap/>
                  <w:vAlign w:val="bottom"/>
                  <w:hideMark/>
                </w:tcPr>
                <w:p w14:paraId="25105C1C"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32</w:t>
                  </w:r>
                </w:p>
              </w:tc>
              <w:tc>
                <w:tcPr>
                  <w:tcW w:w="808" w:type="pct"/>
                  <w:tcBorders>
                    <w:top w:val="nil"/>
                    <w:left w:val="nil"/>
                    <w:bottom w:val="single" w:sz="4" w:space="0" w:color="auto"/>
                  </w:tcBorders>
                  <w:shd w:val="clear" w:color="auto" w:fill="auto"/>
                  <w:noWrap/>
                  <w:vAlign w:val="bottom"/>
                  <w:hideMark/>
                </w:tcPr>
                <w:p w14:paraId="25105C1D"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352</w:t>
                  </w:r>
                </w:p>
              </w:tc>
              <w:tc>
                <w:tcPr>
                  <w:tcW w:w="608" w:type="pct"/>
                  <w:tcBorders>
                    <w:top w:val="nil"/>
                    <w:bottom w:val="single" w:sz="4" w:space="0" w:color="auto"/>
                    <w:right w:val="single" w:sz="4" w:space="0" w:color="auto"/>
                  </w:tcBorders>
                  <w:shd w:val="clear" w:color="auto" w:fill="auto"/>
                  <w:noWrap/>
                  <w:vAlign w:val="bottom"/>
                  <w:hideMark/>
                </w:tcPr>
                <w:p w14:paraId="25105C1E"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384</w:t>
                  </w:r>
                </w:p>
              </w:tc>
              <w:tc>
                <w:tcPr>
                  <w:tcW w:w="694" w:type="pct"/>
                  <w:tcBorders>
                    <w:top w:val="nil"/>
                    <w:left w:val="single" w:sz="4" w:space="0" w:color="auto"/>
                    <w:bottom w:val="single" w:sz="4" w:space="0" w:color="auto"/>
                    <w:right w:val="nil"/>
                  </w:tcBorders>
                  <w:vAlign w:val="bottom"/>
                </w:tcPr>
                <w:p w14:paraId="25105C1F"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109</w:t>
                  </w:r>
                </w:p>
              </w:tc>
              <w:tc>
                <w:tcPr>
                  <w:tcW w:w="744" w:type="pct"/>
                  <w:tcBorders>
                    <w:top w:val="nil"/>
                    <w:left w:val="nil"/>
                    <w:bottom w:val="single" w:sz="4" w:space="0" w:color="auto"/>
                    <w:right w:val="nil"/>
                  </w:tcBorders>
                  <w:vAlign w:val="bottom"/>
                </w:tcPr>
                <w:p w14:paraId="25105C20"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4</w:t>
                  </w:r>
                </w:p>
              </w:tc>
              <w:tc>
                <w:tcPr>
                  <w:tcW w:w="741" w:type="pct"/>
                  <w:tcBorders>
                    <w:top w:val="nil"/>
                    <w:left w:val="nil"/>
                    <w:bottom w:val="single" w:sz="4" w:space="0" w:color="auto"/>
                    <w:right w:val="single" w:sz="4" w:space="0" w:color="auto"/>
                  </w:tcBorders>
                  <w:vAlign w:val="bottom"/>
                </w:tcPr>
                <w:p w14:paraId="25105C21" w14:textId="77777777" w:rsidR="000C631A" w:rsidRPr="000C631A" w:rsidRDefault="0056430D" w:rsidP="000C631A">
                  <w:pPr>
                    <w:widowControl/>
                    <w:wordWrap/>
                    <w:autoSpaceDE/>
                    <w:autoSpaceDN/>
                    <w:spacing w:after="0" w:line="300" w:lineRule="exact"/>
                    <w:jc w:val="right"/>
                    <w:rPr>
                      <w:rFonts w:ascii="Times New Roman" w:eastAsia="굴림" w:hAnsi="Times New Roman" w:cs="Times New Roman"/>
                      <w:kern w:val="0"/>
                      <w:szCs w:val="20"/>
                      <w:lang w:val="en-GB" w:eastAsia="en-US"/>
                    </w:rPr>
                  </w:pPr>
                  <w:r w:rsidRPr="000C631A">
                    <w:rPr>
                      <w:rFonts w:ascii="Times New Roman" w:eastAsia="굴림" w:hAnsi="Times New Roman" w:cs="Times New Roman"/>
                      <w:kern w:val="0"/>
                      <w:szCs w:val="20"/>
                      <w:lang w:val="en-GB" w:eastAsia="en-US"/>
                    </w:rPr>
                    <w:t>113</w:t>
                  </w:r>
                </w:p>
              </w:tc>
            </w:tr>
          </w:tbl>
          <w:p w14:paraId="25105C23"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24"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C32" w14:textId="77777777" w:rsidTr="000D3795">
        <w:trPr>
          <w:gridAfter w:val="1"/>
          <w:wAfter w:w="52" w:type="dxa"/>
        </w:trPr>
        <w:tc>
          <w:tcPr>
            <w:tcW w:w="361" w:type="pct"/>
            <w:tcBorders>
              <w:top w:val="single" w:sz="4" w:space="0" w:color="auto"/>
              <w:bottom w:val="single" w:sz="4" w:space="0" w:color="auto"/>
            </w:tcBorders>
          </w:tcPr>
          <w:p w14:paraId="25105C26" w14:textId="77777777" w:rsidR="000C631A" w:rsidRPr="000C631A" w:rsidRDefault="0056430D" w:rsidP="000C631A">
            <w:pPr>
              <w:rPr>
                <w:rFonts w:ascii="Times New Roman" w:hAnsi="Times New Roman" w:cs="Times New Roman"/>
                <w:bCs/>
                <w:kern w:val="0"/>
                <w:szCs w:val="20"/>
                <w:lang w:val="en-GB" w:eastAsia="en-US"/>
              </w:rPr>
            </w:pPr>
            <w:bookmarkStart w:id="76" w:name="bold16" w:colFirst="0" w:colLast="0"/>
            <w:bookmarkStart w:id="77" w:name="italic17" w:colFirst="0" w:colLast="0"/>
            <w:bookmarkEnd w:id="74"/>
            <w:bookmarkEnd w:id="75"/>
            <w:r w:rsidRPr="000C631A">
              <w:rPr>
                <w:rFonts w:ascii="Times New Roman" w:hAnsi="Times New Roman" w:cs="Times New Roman"/>
                <w:bCs/>
                <w:kern w:val="0"/>
                <w:szCs w:val="20"/>
                <w:lang w:val="en-GB" w:eastAsia="en-US"/>
              </w:rPr>
              <w:t>Variables</w:t>
            </w:r>
          </w:p>
        </w:tc>
        <w:tc>
          <w:tcPr>
            <w:tcW w:w="152" w:type="pct"/>
            <w:gridSpan w:val="2"/>
            <w:tcBorders>
              <w:top w:val="single" w:sz="4" w:space="0" w:color="auto"/>
              <w:bottom w:val="single" w:sz="4" w:space="0" w:color="auto"/>
            </w:tcBorders>
          </w:tcPr>
          <w:p w14:paraId="25105C27"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7</w:t>
            </w:r>
          </w:p>
        </w:tc>
        <w:tc>
          <w:tcPr>
            <w:tcW w:w="4307" w:type="pct"/>
            <w:tcBorders>
              <w:top w:val="single" w:sz="4" w:space="0" w:color="auto"/>
              <w:bottom w:val="single" w:sz="4" w:space="0" w:color="auto"/>
              <w:right w:val="single" w:sz="4" w:space="0" w:color="auto"/>
            </w:tcBorders>
          </w:tcPr>
          <w:p w14:paraId="25105C28" w14:textId="77777777" w:rsidR="000C631A" w:rsidRPr="000C631A" w:rsidRDefault="0056430D" w:rsidP="000C631A">
            <w:pPr>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Clearly</w:t>
            </w:r>
            <w:r w:rsidRPr="000C631A">
              <w:rPr>
                <w:rFonts w:ascii="Times New Roman" w:eastAsia="맑은 고딕" w:hAnsi="Times New Roman" w:cs="Times New Roman"/>
                <w:kern w:val="0"/>
                <w:szCs w:val="20"/>
                <w:lang w:val="en-GB" w:eastAsia="en-US"/>
              </w:rPr>
              <w:t>,</w:t>
            </w:r>
            <w:r w:rsidRPr="000C631A">
              <w:rPr>
                <w:rFonts w:ascii="Times New Roman" w:hAnsi="Times New Roman" w:cs="Times New Roman"/>
                <w:kern w:val="0"/>
                <w:szCs w:val="20"/>
                <w:lang w:val="en-GB" w:eastAsia="en-US"/>
              </w:rPr>
              <w:t xml:space="preserve"> define all outcomes, exposures, predictors, potential confounders, and effect modifiers. Give diagnostic criteria, if applicable</w:t>
            </w:r>
            <w:r w:rsidRPr="000C631A">
              <w:rPr>
                <w:rFonts w:ascii="Times New Roman" w:hAnsi="Times New Roman" w:cs="Times New Roman"/>
                <w:kern w:val="0"/>
                <w:szCs w:val="20"/>
                <w:lang w:val="en-GB"/>
              </w:rPr>
              <w:t xml:space="preserve"> </w:t>
            </w:r>
          </w:p>
          <w:p w14:paraId="25105C29" w14:textId="77777777" w:rsidR="000C631A" w:rsidRPr="000C631A" w:rsidRDefault="0056430D" w:rsidP="000C631A">
            <w:pPr>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Outcomes: It shows that DDS's action as a neuro-inflammasome competitor can be conjectured by comparing the AD prevalence in HD patients who have been prescribed DDS and those who have not. Thus, DDS appears to be a neuro-inflammasome competitor because of low AD prevalence.</w:t>
            </w:r>
          </w:p>
          <w:p w14:paraId="25105C2A" w14:textId="77777777" w:rsidR="000C631A" w:rsidRPr="000C631A" w:rsidRDefault="000C631A" w:rsidP="000C631A">
            <w:pPr>
              <w:rPr>
                <w:rFonts w:ascii="Times New Roman" w:hAnsi="Times New Roman" w:cs="Times New Roman"/>
                <w:snapToGrid w:val="0"/>
                <w:color w:val="000000"/>
                <w:kern w:val="0"/>
                <w:szCs w:val="20"/>
                <w:lang w:bidi="en-US"/>
              </w:rPr>
            </w:pPr>
          </w:p>
          <w:p w14:paraId="25105C2B" w14:textId="77777777" w:rsidR="000C631A" w:rsidRPr="000C631A" w:rsidRDefault="0056430D" w:rsidP="000C631A">
            <w:pPr>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Exposure: There are only definitive diagnoses and treatments for AD. Doctors prescribe dapsone and AAD for AD (+) HD patients or AD (-) HD patients.</w:t>
            </w:r>
          </w:p>
          <w:p w14:paraId="25105C2C" w14:textId="77777777" w:rsidR="000C631A" w:rsidRPr="000C631A" w:rsidRDefault="0056430D" w:rsidP="000C631A">
            <w:pPr>
              <w:rPr>
                <w:rFonts w:ascii="Times New Roman" w:hAnsi="Times New Roman" w:cs="Times New Roman"/>
                <w:snapToGrid w:val="0"/>
                <w:color w:val="000000"/>
                <w:kern w:val="0"/>
                <w:lang w:bidi="en-US"/>
              </w:rPr>
            </w:pPr>
            <w:r w:rsidRPr="000C631A">
              <w:rPr>
                <w:rFonts w:ascii="Times New Roman" w:eastAsia="Times New Roman" w:hAnsi="Times New Roman" w:cs="Times New Roman"/>
                <w:snapToGrid w:val="0"/>
                <w:color w:val="000000"/>
                <w:kern w:val="0"/>
                <w:lang w:eastAsia="de-DE" w:bidi="en-US"/>
              </w:rPr>
              <w:t>Predictors</w:t>
            </w:r>
            <w:r w:rsidRPr="000C631A">
              <w:rPr>
                <w:rFonts w:ascii="Times New Roman" w:hAnsi="Times New Roman" w:cs="Times New Roman"/>
                <w:snapToGrid w:val="0"/>
                <w:color w:val="000000"/>
                <w:kern w:val="0"/>
                <w:lang w:bidi="en-US"/>
              </w:rPr>
              <w:t>: The Hansen people have a long lifespan. If there is no significant impact on Hansenin's lifespan, it is determined that there is no significant risk factor.</w:t>
            </w:r>
          </w:p>
          <w:p w14:paraId="25105C2D" w14:textId="77777777" w:rsidR="000C631A" w:rsidRPr="000C631A" w:rsidRDefault="0056430D" w:rsidP="000C631A">
            <w:pPr>
              <w:rPr>
                <w:rFonts w:ascii="Times New Roman" w:hAnsi="Times New Roman" w:cs="Times New Roman"/>
                <w:snapToGrid w:val="0"/>
                <w:color w:val="000000"/>
                <w:kern w:val="0"/>
                <w:lang w:bidi="en-US"/>
              </w:rPr>
            </w:pPr>
            <w:r w:rsidRPr="000C631A">
              <w:rPr>
                <w:rFonts w:ascii="Times New Roman" w:hAnsi="Times New Roman" w:cs="Times New Roman"/>
                <w:snapToGrid w:val="0"/>
                <w:color w:val="000000"/>
                <w:kern w:val="0"/>
                <w:lang w:bidi="en-US"/>
              </w:rPr>
              <w:t>P</w:t>
            </w:r>
            <w:r w:rsidRPr="000C631A">
              <w:rPr>
                <w:rFonts w:ascii="Times New Roman" w:eastAsia="Times New Roman" w:hAnsi="Times New Roman" w:cs="Times New Roman"/>
                <w:snapToGrid w:val="0"/>
                <w:color w:val="000000"/>
                <w:kern w:val="0"/>
                <w:lang w:eastAsia="de-DE" w:bidi="en-US"/>
              </w:rPr>
              <w:t>otential confounders</w:t>
            </w:r>
            <w:r w:rsidRPr="000C631A">
              <w:rPr>
                <w:rFonts w:ascii="Times New Roman" w:hAnsi="Times New Roman" w:cs="Times New Roman"/>
                <w:snapToGrid w:val="0"/>
                <w:color w:val="000000"/>
                <w:kern w:val="0"/>
                <w:lang w:bidi="en-US"/>
              </w:rPr>
              <w:t>: Korean doctors sometimes replace military service with public health doctors. Since the period is three years, new doctors sometimes make new diagnoses and medications every three years. However, the standard for dementia management was clear and could be overcome.</w:t>
            </w:r>
          </w:p>
          <w:p w14:paraId="25105C2E" w14:textId="77777777" w:rsidR="000C631A" w:rsidRPr="000C631A" w:rsidRDefault="0056430D" w:rsidP="000C631A">
            <w:pPr>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lang w:bidi="en-US"/>
              </w:rPr>
              <w:t>E</w:t>
            </w:r>
            <w:r w:rsidRPr="000C631A">
              <w:rPr>
                <w:rFonts w:ascii="Times New Roman" w:eastAsia="Times New Roman" w:hAnsi="Times New Roman" w:cs="Times New Roman"/>
                <w:snapToGrid w:val="0"/>
                <w:color w:val="000000"/>
                <w:kern w:val="0"/>
                <w:lang w:eastAsia="de-DE" w:bidi="en-US"/>
              </w:rPr>
              <w:t>ffect modifiers</w:t>
            </w:r>
            <w:r w:rsidRPr="000C631A">
              <w:rPr>
                <w:rFonts w:ascii="Times New Roman" w:hAnsi="Times New Roman" w:cs="Times New Roman"/>
                <w:snapToGrid w:val="0"/>
                <w:color w:val="000000"/>
                <w:kern w:val="0"/>
                <w:lang w:bidi="en-US"/>
              </w:rPr>
              <w:t>: The risk of AAD in patients with dementia is well known. Doctors who benefit from increasing AAD prescriptions can skew the results. However, since it was a public institution, the doctors were thoroughly audited.</w:t>
            </w:r>
          </w:p>
          <w:p w14:paraId="25105C2F" w14:textId="77777777" w:rsidR="000C631A" w:rsidRPr="000C631A" w:rsidRDefault="0056430D" w:rsidP="000C631A">
            <w:pPr>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Diagnostic criteria: including Geriatric depression scale (GDS), Korean modified Mini-Mental Status Exam (k-MMSE), and Global Deterioration Scale (GDS).</w:t>
            </w:r>
          </w:p>
          <w:p w14:paraId="25105C30" w14:textId="77777777" w:rsidR="000C631A" w:rsidRPr="000C631A" w:rsidRDefault="000C631A" w:rsidP="000C631A">
            <w:pPr>
              <w:rPr>
                <w:rFonts w:ascii="Times New Roman" w:hAnsi="Times New Roman" w:cs="Times New Roman"/>
                <w:snapToGrid w:val="0"/>
                <w:color w:val="000000"/>
                <w:kern w:val="0"/>
                <w:szCs w:val="20"/>
                <w:lang w:bidi="en-US"/>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31" w14:textId="77777777" w:rsidR="000C631A" w:rsidRPr="000C631A" w:rsidRDefault="000C631A" w:rsidP="000C631A">
            <w:pPr>
              <w:rPr>
                <w:rFonts w:ascii="Times New Roman" w:hAnsi="Times New Roman" w:cs="Times New Roman"/>
                <w:kern w:val="0"/>
                <w:szCs w:val="20"/>
                <w:lang w:val="en-GB"/>
              </w:rPr>
            </w:pPr>
          </w:p>
        </w:tc>
      </w:tr>
      <w:tr w:rsidR="00A42D92" w14:paraId="25105C3A" w14:textId="77777777" w:rsidTr="000D3795">
        <w:trPr>
          <w:gridAfter w:val="1"/>
          <w:wAfter w:w="52" w:type="dxa"/>
          <w:trHeight w:val="294"/>
        </w:trPr>
        <w:tc>
          <w:tcPr>
            <w:tcW w:w="361" w:type="pct"/>
            <w:tcBorders>
              <w:top w:val="single" w:sz="4" w:space="0" w:color="auto"/>
              <w:bottom w:val="single" w:sz="4" w:space="0" w:color="auto"/>
            </w:tcBorders>
          </w:tcPr>
          <w:p w14:paraId="25105C33" w14:textId="402D6FD9" w:rsidR="000C631A" w:rsidRPr="000C631A" w:rsidRDefault="0056430D" w:rsidP="000C631A">
            <w:pPr>
              <w:rPr>
                <w:rFonts w:ascii="Times New Roman" w:hAnsi="Times New Roman" w:cs="Times New Roman"/>
                <w:bCs/>
                <w:kern w:val="0"/>
                <w:szCs w:val="20"/>
                <w:lang w:val="en-GB" w:eastAsia="en-US"/>
              </w:rPr>
            </w:pPr>
            <w:bookmarkStart w:id="78" w:name="bold17"/>
            <w:bookmarkStart w:id="79" w:name="italic18"/>
            <w:bookmarkEnd w:id="76"/>
            <w:bookmarkEnd w:id="77"/>
            <w:r w:rsidRPr="000C631A">
              <w:rPr>
                <w:rFonts w:ascii="Times New Roman" w:hAnsi="Times New Roman" w:cs="Times New Roman"/>
                <w:bCs/>
                <w:kern w:val="0"/>
                <w:szCs w:val="20"/>
                <w:lang w:val="en-GB" w:eastAsia="en-US"/>
              </w:rPr>
              <w:t xml:space="preserve">Data </w:t>
            </w:r>
            <w:bookmarkEnd w:id="78"/>
            <w:bookmarkEnd w:id="79"/>
            <w:r w:rsidRPr="000C631A">
              <w:rPr>
                <w:rFonts w:ascii="Times New Roman" w:eastAsia="맑은 고딕" w:hAnsi="Times New Roman" w:cs="Times New Roman"/>
                <w:bCs/>
                <w:kern w:val="0"/>
                <w:szCs w:val="20"/>
                <w:lang w:val="en-GB" w:eastAsia="en-US"/>
              </w:rPr>
              <w:t>sources/measurement</w:t>
            </w:r>
          </w:p>
        </w:tc>
        <w:tc>
          <w:tcPr>
            <w:tcW w:w="152" w:type="pct"/>
            <w:gridSpan w:val="2"/>
            <w:tcBorders>
              <w:top w:val="single" w:sz="4" w:space="0" w:color="auto"/>
              <w:bottom w:val="single" w:sz="4" w:space="0" w:color="auto"/>
            </w:tcBorders>
          </w:tcPr>
          <w:p w14:paraId="25105C34"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8</w:t>
            </w:r>
            <w:bookmarkStart w:id="80" w:name="bold19"/>
            <w:r w:rsidRPr="000C631A">
              <w:rPr>
                <w:rFonts w:ascii="Times New Roman" w:hAnsi="Times New Roman" w:cs="Times New Roman"/>
                <w:bCs/>
                <w:kern w:val="0"/>
                <w:szCs w:val="20"/>
                <w:lang w:val="en-GB" w:eastAsia="en-US"/>
              </w:rPr>
              <w:t>*</w:t>
            </w:r>
            <w:bookmarkEnd w:id="80"/>
          </w:p>
        </w:tc>
        <w:tc>
          <w:tcPr>
            <w:tcW w:w="4307" w:type="pct"/>
            <w:tcBorders>
              <w:top w:val="single" w:sz="4" w:space="0" w:color="auto"/>
              <w:bottom w:val="single" w:sz="4" w:space="0" w:color="auto"/>
              <w:right w:val="single" w:sz="4" w:space="0" w:color="auto"/>
            </w:tcBorders>
          </w:tcPr>
          <w:p w14:paraId="25105C35" w14:textId="77777777" w:rsidR="000C631A" w:rsidRPr="000C631A" w:rsidRDefault="0056430D" w:rsidP="000C631A">
            <w:pPr>
              <w:rPr>
                <w:rFonts w:ascii="Times New Roman" w:hAnsi="Times New Roman" w:cs="Times New Roman"/>
                <w:kern w:val="0"/>
                <w:szCs w:val="20"/>
                <w:lang w:val="en-GB"/>
              </w:rPr>
            </w:pPr>
            <w:r w:rsidRPr="000C631A">
              <w:rPr>
                <w:rFonts w:ascii="Times New Roman" w:hAnsi="Times New Roman" w:cs="Times New Roman"/>
                <w:i/>
                <w:kern w:val="0"/>
                <w:szCs w:val="20"/>
                <w:lang w:val="en-GB" w:eastAsia="en-US"/>
              </w:rPr>
              <w:t xml:space="preserve"> </w:t>
            </w:r>
            <w:r w:rsidRPr="000C631A">
              <w:rPr>
                <w:rFonts w:ascii="Times New Roman" w:hAnsi="Times New Roman" w:cs="Times New Roman"/>
                <w:kern w:val="0"/>
                <w:szCs w:val="20"/>
                <w:lang w:val="en-GB" w:eastAsia="en-US"/>
              </w:rPr>
              <w:t>For each variable of interest, give sources of data and details of assessment methods (measurement). Describe comparability of assessment methods if there is more than one group</w:t>
            </w:r>
            <w:r w:rsidRPr="000C631A">
              <w:rPr>
                <w:rFonts w:ascii="Times New Roman" w:hAnsi="Times New Roman" w:cs="Times New Roman"/>
                <w:kern w:val="0"/>
                <w:szCs w:val="20"/>
                <w:lang w:val="en-GB"/>
              </w:rPr>
              <w:t xml:space="preserve"> </w:t>
            </w:r>
          </w:p>
          <w:p w14:paraId="25105C36" w14:textId="77777777" w:rsidR="000C631A" w:rsidRPr="000C631A" w:rsidRDefault="000C631A" w:rsidP="000C631A">
            <w:pPr>
              <w:rPr>
                <w:rFonts w:ascii="Times New Roman" w:hAnsi="Times New Roman" w:cs="Times New Roman"/>
                <w:snapToGrid w:val="0"/>
                <w:color w:val="000000"/>
                <w:kern w:val="0"/>
                <w:szCs w:val="20"/>
                <w:lang w:bidi="en-US"/>
              </w:rPr>
            </w:pPr>
          </w:p>
          <w:p w14:paraId="25105C37" w14:textId="214A6F8B" w:rsidR="000C631A" w:rsidRPr="000C631A" w:rsidRDefault="0056430D" w:rsidP="000C631A">
            <w:pPr>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 xml:space="preserve">According to the Official Information Disclosure Act in Korea, we also requested data from the Health Insurance Review &amp; Assessment system. Additionally, we requested data from the Health </w:t>
            </w:r>
            <w:r w:rsidRPr="000C631A">
              <w:rPr>
                <w:rFonts w:ascii="Times New Roman" w:hAnsi="Times New Roman" w:cs="Times New Roman"/>
                <w:snapToGrid w:val="0"/>
                <w:color w:val="000000"/>
                <w:kern w:val="0"/>
                <w:szCs w:val="20"/>
                <w:lang w:bidi="en-US"/>
              </w:rPr>
              <w:lastRenderedPageBreak/>
              <w:t xml:space="preserve">Insurance Review &amp; Assessment system, according to Korea's Official Information Disclosure Act. From 2010 to 2019, all ICD 9 and 10 code data on AD and AAD were </w:t>
            </w:r>
            <w:r w:rsidRPr="000C631A">
              <w:rPr>
                <w:rFonts w:ascii="Times New Roman" w:eastAsia="맑은 고딕" w:hAnsi="Times New Roman" w:cs="Times New Roman"/>
                <w:snapToGrid w:val="0"/>
                <w:color w:val="000000"/>
                <w:kern w:val="0"/>
                <w:szCs w:val="20"/>
                <w:lang w:bidi="en-US"/>
              </w:rPr>
              <w:t>analysed</w:t>
            </w:r>
            <w:r w:rsidRPr="000C631A">
              <w:rPr>
                <w:rFonts w:ascii="Times New Roman" w:hAnsi="Times New Roman" w:cs="Times New Roman"/>
                <w:snapToGrid w:val="0"/>
                <w:color w:val="000000"/>
                <w:kern w:val="0"/>
                <w:szCs w:val="20"/>
                <w:lang w:bidi="en-US"/>
              </w:rPr>
              <w:t>. We connected the Sorokdo National Hospital's EDI database archived from January 2005 to June 2020 and searched it using the ICD-9 and -10 codes. Hansen's disease patients were evaluated for DDS or AAD prescriptions at Sorokdo National Hospital, dedicated to treating patients with this disease.</w:t>
            </w:r>
          </w:p>
          <w:p w14:paraId="25105C38" w14:textId="77777777" w:rsidR="000C631A" w:rsidRPr="000C631A" w:rsidRDefault="0056430D" w:rsidP="000C631A">
            <w:pPr>
              <w:rPr>
                <w:rFonts w:ascii="Times New Roman" w:eastAsia="Times New Roman" w:hAnsi="Times New Roman" w:cs="Times New Roman"/>
                <w:snapToGrid w:val="0"/>
                <w:color w:val="000000"/>
                <w:kern w:val="0"/>
                <w:szCs w:val="20"/>
                <w:lang w:bidi="en-US"/>
              </w:rPr>
            </w:pPr>
            <w:r w:rsidRPr="000C631A">
              <w:rPr>
                <w:rFonts w:ascii="Times New Roman" w:eastAsia="Times New Roman" w:hAnsi="Times New Roman" w:cs="Times New Roman"/>
                <w:snapToGrid w:val="0"/>
                <w:color w:val="000000"/>
                <w:kern w:val="0"/>
                <w:szCs w:val="20"/>
                <w:lang w:bidi="en-US"/>
              </w:rPr>
              <w:t xml:space="preserve"> </w:t>
            </w:r>
          </w:p>
        </w:tc>
        <w:tc>
          <w:tcPr>
            <w:tcW w:w="127" w:type="pct"/>
            <w:gridSpan w:val="2"/>
            <w:tcBorders>
              <w:top w:val="single" w:sz="4" w:space="0" w:color="auto"/>
              <w:left w:val="single" w:sz="4" w:space="0" w:color="auto"/>
              <w:bottom w:val="single" w:sz="4" w:space="0" w:color="auto"/>
              <w:right w:val="nil"/>
            </w:tcBorders>
            <w:shd w:val="clear" w:color="auto" w:fill="auto"/>
          </w:tcPr>
          <w:p w14:paraId="25105C39" w14:textId="77777777" w:rsidR="000C631A" w:rsidRPr="000C631A" w:rsidRDefault="000C631A" w:rsidP="000C631A">
            <w:pPr>
              <w:rPr>
                <w:rFonts w:ascii="Times New Roman" w:hAnsi="Times New Roman" w:cs="Times New Roman"/>
                <w:kern w:val="0"/>
                <w:szCs w:val="20"/>
                <w:lang w:val="en-GB"/>
              </w:rPr>
            </w:pPr>
          </w:p>
        </w:tc>
      </w:tr>
      <w:tr w:rsidR="00A42D92" w14:paraId="25105C42" w14:textId="77777777" w:rsidTr="000D3795">
        <w:trPr>
          <w:gridAfter w:val="1"/>
          <w:wAfter w:w="52" w:type="dxa"/>
        </w:trPr>
        <w:tc>
          <w:tcPr>
            <w:tcW w:w="361" w:type="pct"/>
            <w:tcBorders>
              <w:top w:val="single" w:sz="4" w:space="0" w:color="auto"/>
              <w:bottom w:val="single" w:sz="4" w:space="0" w:color="auto"/>
            </w:tcBorders>
          </w:tcPr>
          <w:p w14:paraId="25105C3B"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color w:val="000000"/>
                <w:kern w:val="0"/>
                <w:szCs w:val="20"/>
                <w:lang w:val="en-GB" w:eastAsia="en-US"/>
              </w:rPr>
            </w:pPr>
            <w:bookmarkStart w:id="81" w:name="bold20" w:colFirst="0" w:colLast="0"/>
            <w:bookmarkStart w:id="82" w:name="italic20" w:colFirst="0" w:colLast="0"/>
            <w:r w:rsidRPr="000C631A">
              <w:rPr>
                <w:rFonts w:ascii="Times New Roman" w:hAnsi="Times New Roman" w:cs="Times New Roman"/>
                <w:bCs/>
                <w:color w:val="000000"/>
                <w:kern w:val="0"/>
                <w:szCs w:val="20"/>
                <w:lang w:val="en-GB" w:eastAsia="en-US"/>
              </w:rPr>
              <w:t>Bias</w:t>
            </w:r>
          </w:p>
        </w:tc>
        <w:tc>
          <w:tcPr>
            <w:tcW w:w="152" w:type="pct"/>
            <w:gridSpan w:val="2"/>
            <w:tcBorders>
              <w:top w:val="single" w:sz="4" w:space="0" w:color="auto"/>
              <w:bottom w:val="single" w:sz="4" w:space="0" w:color="auto"/>
            </w:tcBorders>
          </w:tcPr>
          <w:p w14:paraId="25105C3C"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9</w:t>
            </w:r>
          </w:p>
        </w:tc>
        <w:tc>
          <w:tcPr>
            <w:tcW w:w="4307" w:type="pct"/>
            <w:tcBorders>
              <w:top w:val="single" w:sz="4" w:space="0" w:color="auto"/>
              <w:bottom w:val="single" w:sz="4" w:space="0" w:color="auto"/>
              <w:right w:val="single" w:sz="4" w:space="0" w:color="auto"/>
            </w:tcBorders>
          </w:tcPr>
          <w:p w14:paraId="25105C3D"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color w:val="000000"/>
                <w:kern w:val="0"/>
                <w:szCs w:val="20"/>
                <w:lang w:val="en-GB"/>
              </w:rPr>
            </w:pPr>
            <w:r w:rsidRPr="000C631A">
              <w:rPr>
                <w:rFonts w:ascii="Times New Roman" w:hAnsi="Times New Roman" w:cs="Times New Roman"/>
                <w:color w:val="000000"/>
                <w:kern w:val="0"/>
                <w:szCs w:val="20"/>
                <w:lang w:val="en-GB" w:eastAsia="en-US"/>
              </w:rPr>
              <w:t>Describe any efforts to address potential sources of bias</w:t>
            </w:r>
          </w:p>
          <w:p w14:paraId="25105C3E" w14:textId="77777777" w:rsidR="000C631A" w:rsidRPr="000C631A" w:rsidRDefault="000C631A" w:rsidP="000C631A">
            <w:pPr>
              <w:widowControl/>
              <w:wordWrap/>
              <w:autoSpaceDE/>
              <w:autoSpaceDN/>
              <w:spacing w:after="0" w:line="300" w:lineRule="exact"/>
              <w:jc w:val="left"/>
              <w:rPr>
                <w:rFonts w:ascii="Times New Roman" w:eastAsia="Arial Unicode MS" w:hAnsi="Times New Roman" w:cs="Times New Roman"/>
                <w:kern w:val="0"/>
                <w:szCs w:val="20"/>
                <w:lang w:val="en-GB"/>
              </w:rPr>
            </w:pPr>
          </w:p>
          <w:p w14:paraId="25105C3F" w14:textId="77777777" w:rsidR="000C631A" w:rsidRPr="000C631A" w:rsidRDefault="0056430D" w:rsidP="000C631A">
            <w:pPr>
              <w:widowControl/>
              <w:wordWrap/>
              <w:autoSpaceDE/>
              <w:autoSpaceDN/>
              <w:spacing w:after="0" w:line="300" w:lineRule="exact"/>
              <w:jc w:val="left"/>
              <w:rPr>
                <w:rFonts w:ascii="Times New Roman" w:eastAsia="Arial Unicode MS" w:hAnsi="Times New Roman" w:cs="Times New Roman"/>
                <w:kern w:val="0"/>
                <w:szCs w:val="20"/>
                <w:lang w:val="en-GB"/>
              </w:rPr>
            </w:pPr>
            <w:r w:rsidRPr="000C631A">
              <w:rPr>
                <w:rFonts w:ascii="Times New Roman" w:eastAsia="Arial Unicode MS" w:hAnsi="Times New Roman" w:cs="Times New Roman"/>
                <w:kern w:val="0"/>
                <w:szCs w:val="20"/>
                <w:lang w:val="en-GB"/>
              </w:rPr>
              <w:t>For HD patients, doctors perform standard treatment according to AD diagnosis and test results, but AD misdiagnosis is also possible. However, there are no misdiagnoses since the tests have been repeatedly conducted.</w:t>
            </w:r>
          </w:p>
          <w:p w14:paraId="25105C40" w14:textId="77777777" w:rsidR="000C631A" w:rsidRPr="000C631A" w:rsidRDefault="000C631A" w:rsidP="000C631A">
            <w:pPr>
              <w:widowControl/>
              <w:wordWrap/>
              <w:autoSpaceDE/>
              <w:autoSpaceDN/>
              <w:spacing w:after="0" w:line="300" w:lineRule="exact"/>
              <w:jc w:val="left"/>
              <w:rPr>
                <w:rFonts w:ascii="Times New Roman" w:hAnsi="Times New Roman" w:cs="Times New Roman"/>
                <w:color w:val="000000"/>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41"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C4A" w14:textId="77777777" w:rsidTr="000D3795">
        <w:trPr>
          <w:gridAfter w:val="1"/>
          <w:wAfter w:w="52" w:type="dxa"/>
        </w:trPr>
        <w:tc>
          <w:tcPr>
            <w:tcW w:w="361" w:type="pct"/>
            <w:tcBorders>
              <w:top w:val="single" w:sz="4" w:space="0" w:color="auto"/>
              <w:bottom w:val="single" w:sz="4" w:space="0" w:color="auto"/>
            </w:tcBorders>
          </w:tcPr>
          <w:p w14:paraId="25105C43"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83" w:name="bold21" w:colFirst="0" w:colLast="0"/>
            <w:bookmarkStart w:id="84" w:name="italic21" w:colFirst="0" w:colLast="0"/>
            <w:bookmarkEnd w:id="81"/>
            <w:bookmarkEnd w:id="82"/>
            <w:r w:rsidRPr="000C631A">
              <w:rPr>
                <w:rFonts w:ascii="Times New Roman" w:hAnsi="Times New Roman" w:cs="Times New Roman"/>
                <w:bCs/>
                <w:kern w:val="0"/>
                <w:szCs w:val="20"/>
                <w:lang w:val="en-GB" w:eastAsia="en-US"/>
              </w:rPr>
              <w:t>Study size</w:t>
            </w:r>
          </w:p>
        </w:tc>
        <w:tc>
          <w:tcPr>
            <w:tcW w:w="152" w:type="pct"/>
            <w:gridSpan w:val="2"/>
            <w:tcBorders>
              <w:top w:val="single" w:sz="4" w:space="0" w:color="auto"/>
              <w:bottom w:val="single" w:sz="4" w:space="0" w:color="auto"/>
            </w:tcBorders>
          </w:tcPr>
          <w:p w14:paraId="25105C44"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10</w:t>
            </w:r>
          </w:p>
        </w:tc>
        <w:tc>
          <w:tcPr>
            <w:tcW w:w="4307" w:type="pct"/>
            <w:tcBorders>
              <w:top w:val="single" w:sz="4" w:space="0" w:color="auto"/>
              <w:bottom w:val="single" w:sz="4" w:space="0" w:color="auto"/>
              <w:right w:val="single" w:sz="4" w:space="0" w:color="auto"/>
            </w:tcBorders>
          </w:tcPr>
          <w:p w14:paraId="25105C45"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Explain how the study size was arrived at</w:t>
            </w:r>
            <w:r w:rsidRPr="000C631A">
              <w:rPr>
                <w:rFonts w:ascii="Times New Roman" w:hAnsi="Times New Roman" w:cs="Times New Roman"/>
                <w:kern w:val="0"/>
                <w:szCs w:val="20"/>
                <w:lang w:val="en-GB"/>
              </w:rPr>
              <w:t xml:space="preserve"> </w:t>
            </w:r>
          </w:p>
          <w:p w14:paraId="25105C46" w14:textId="77777777" w:rsidR="000C631A" w:rsidRPr="000C631A" w:rsidRDefault="000C631A" w:rsidP="000C631A">
            <w:pPr>
              <w:rPr>
                <w:rFonts w:ascii="Times New Roman" w:hAnsi="Times New Roman" w:cs="Times New Roman"/>
                <w:szCs w:val="20"/>
              </w:rPr>
            </w:pPr>
          </w:p>
          <w:p w14:paraId="25105C47" w14:textId="3FA5F5A6" w:rsidR="000C631A" w:rsidRPr="000C631A" w:rsidRDefault="0056430D" w:rsidP="000C631A">
            <w:pPr>
              <w:widowControl/>
              <w:wordWrap/>
              <w:autoSpaceDE/>
              <w:autoSpaceDN/>
              <w:adjustRightInd w:val="0"/>
              <w:snapToGrid w:val="0"/>
              <w:spacing w:before="120" w:after="0" w:line="260" w:lineRule="atLeast"/>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 xml:space="preserve">In Korea, leprosy patients have been quarantined for long years. Freedom of movement was guaranteed </w:t>
            </w:r>
            <w:r w:rsidRPr="000C631A">
              <w:rPr>
                <w:rFonts w:ascii="Times New Roman" w:eastAsia="맑은 고딕" w:hAnsi="Times New Roman" w:cs="Times New Roman"/>
                <w:snapToGrid w:val="0"/>
                <w:color w:val="000000"/>
                <w:kern w:val="0"/>
                <w:szCs w:val="20"/>
                <w:lang w:bidi="en-US"/>
              </w:rPr>
              <w:t>approximately</w:t>
            </w:r>
            <w:r w:rsidRPr="000C631A">
              <w:rPr>
                <w:rFonts w:ascii="Times New Roman" w:hAnsi="Times New Roman" w:cs="Times New Roman"/>
                <w:snapToGrid w:val="0"/>
                <w:color w:val="000000"/>
                <w:kern w:val="0"/>
                <w:szCs w:val="20"/>
                <w:lang w:bidi="en-US"/>
              </w:rPr>
              <w:t xml:space="preserve"> 2000, but they still live as a living place. The Sorokdo National Hospital was established as a hospital dedicated to HD patients, and public health doctors were employed to enable various diagnoses and management.</w:t>
            </w:r>
          </w:p>
          <w:p w14:paraId="25105C48" w14:textId="77777777" w:rsidR="000C631A" w:rsidRPr="000C631A" w:rsidRDefault="000C631A" w:rsidP="000C631A">
            <w:pPr>
              <w:widowControl/>
              <w:wordWrap/>
              <w:autoSpaceDE/>
              <w:autoSpaceDN/>
              <w:adjustRightInd w:val="0"/>
              <w:snapToGrid w:val="0"/>
              <w:spacing w:before="120" w:after="0" w:line="260" w:lineRule="atLeast"/>
              <w:rPr>
                <w:rFonts w:ascii="Times New Roman" w:hAnsi="Times New Roman" w:cs="Times New Roman"/>
                <w:snapToGrid w:val="0"/>
                <w:color w:val="000000"/>
                <w:kern w:val="0"/>
                <w:szCs w:val="20"/>
                <w:lang w:bidi="en-US"/>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49"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C52" w14:textId="77777777" w:rsidTr="000D3795">
        <w:trPr>
          <w:gridAfter w:val="1"/>
          <w:wAfter w:w="52" w:type="dxa"/>
        </w:trPr>
        <w:tc>
          <w:tcPr>
            <w:tcW w:w="361" w:type="pct"/>
            <w:tcBorders>
              <w:top w:val="single" w:sz="4" w:space="0" w:color="auto"/>
              <w:bottom w:val="single" w:sz="4" w:space="0" w:color="auto"/>
            </w:tcBorders>
          </w:tcPr>
          <w:p w14:paraId="25105C4B"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85" w:name="bold22"/>
            <w:bookmarkStart w:id="86" w:name="italic22"/>
            <w:bookmarkEnd w:id="83"/>
            <w:bookmarkEnd w:id="84"/>
            <w:r w:rsidRPr="000C631A">
              <w:rPr>
                <w:rFonts w:ascii="Times New Roman" w:hAnsi="Times New Roman" w:cs="Times New Roman"/>
                <w:bCs/>
                <w:kern w:val="0"/>
                <w:szCs w:val="20"/>
                <w:lang w:val="en-GB" w:eastAsia="en-US"/>
              </w:rPr>
              <w:t>Quantitative</w:t>
            </w:r>
            <w:bookmarkStart w:id="87" w:name="bold23"/>
            <w:bookmarkStart w:id="88" w:name="italic23"/>
            <w:bookmarkEnd w:id="85"/>
            <w:bookmarkEnd w:id="86"/>
            <w:r w:rsidRPr="000C631A">
              <w:rPr>
                <w:rFonts w:ascii="Times New Roman" w:hAnsi="Times New Roman" w:cs="Times New Roman"/>
                <w:bCs/>
                <w:kern w:val="0"/>
                <w:szCs w:val="20"/>
                <w:lang w:val="en-GB" w:eastAsia="en-US"/>
              </w:rPr>
              <w:t xml:space="preserve"> variables</w:t>
            </w:r>
            <w:bookmarkEnd w:id="87"/>
            <w:bookmarkEnd w:id="88"/>
          </w:p>
        </w:tc>
        <w:tc>
          <w:tcPr>
            <w:tcW w:w="152" w:type="pct"/>
            <w:gridSpan w:val="2"/>
            <w:tcBorders>
              <w:top w:val="single" w:sz="4" w:space="0" w:color="auto"/>
              <w:bottom w:val="single" w:sz="4" w:space="0" w:color="auto"/>
            </w:tcBorders>
          </w:tcPr>
          <w:p w14:paraId="25105C4C"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11</w:t>
            </w:r>
          </w:p>
        </w:tc>
        <w:tc>
          <w:tcPr>
            <w:tcW w:w="4307" w:type="pct"/>
            <w:tcBorders>
              <w:top w:val="single" w:sz="4" w:space="0" w:color="auto"/>
              <w:bottom w:val="single" w:sz="4" w:space="0" w:color="auto"/>
              <w:right w:val="single" w:sz="4" w:space="0" w:color="auto"/>
            </w:tcBorders>
          </w:tcPr>
          <w:p w14:paraId="25105C4D"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Explain how quantitative variables were handled in the analyses. If applicable, describe which groupings were chosen and why</w:t>
            </w:r>
            <w:r w:rsidRPr="000C631A">
              <w:rPr>
                <w:rFonts w:ascii="Times New Roman" w:hAnsi="Times New Roman" w:cs="Times New Roman"/>
                <w:kern w:val="0"/>
                <w:szCs w:val="20"/>
                <w:lang w:val="en-GB"/>
              </w:rPr>
              <w:t xml:space="preserve"> </w:t>
            </w:r>
          </w:p>
          <w:p w14:paraId="25105C4E" w14:textId="77777777" w:rsidR="000C631A" w:rsidRPr="000C631A" w:rsidRDefault="0056430D" w:rsidP="000C631A">
            <w:pPr>
              <w:widowControl/>
              <w:wordWrap/>
              <w:autoSpaceDE/>
              <w:autoSpaceDN/>
              <w:adjustRightInd w:val="0"/>
              <w:snapToGrid w:val="0"/>
              <w:spacing w:before="120" w:after="0" w:line="260" w:lineRule="atLeast"/>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From 2010 to June 2020, the diagnosis of patients with MCI and AD in Korea increased dramatically. (Table 1)</w:t>
            </w:r>
          </w:p>
          <w:p w14:paraId="25105C4F" w14:textId="77777777" w:rsidR="000C631A" w:rsidRPr="000C631A" w:rsidRDefault="0056430D" w:rsidP="000C631A">
            <w:pPr>
              <w:widowControl/>
              <w:wordWrap/>
              <w:autoSpaceDE/>
              <w:autoSpaceDN/>
              <w:adjustRightInd w:val="0"/>
              <w:snapToGrid w:val="0"/>
              <w:spacing w:before="120" w:after="0" w:line="260" w:lineRule="atLeast"/>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AAD prescriptions for leprosy patients have increased in Korea. In the past, there were no doctors, so HD patients took dapsone without stopping. As more doctors increased, more patients did not take dapsone. Such changes in the medical environment could form a comparative control group.</w:t>
            </w:r>
          </w:p>
          <w:p w14:paraId="25105C50"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51"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C59" w14:textId="77777777" w:rsidTr="000D3795">
        <w:trPr>
          <w:gridAfter w:val="1"/>
          <w:wAfter w:w="52" w:type="dxa"/>
        </w:trPr>
        <w:tc>
          <w:tcPr>
            <w:tcW w:w="361" w:type="pct"/>
            <w:vMerge w:val="restart"/>
            <w:tcBorders>
              <w:top w:val="single" w:sz="4" w:space="0" w:color="auto"/>
              <w:bottom w:val="single" w:sz="4" w:space="0" w:color="auto"/>
            </w:tcBorders>
          </w:tcPr>
          <w:p w14:paraId="25105C53"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eastAsia="en-US"/>
              </w:rPr>
            </w:pPr>
            <w:bookmarkStart w:id="89" w:name="italic24"/>
            <w:r w:rsidRPr="000C631A">
              <w:rPr>
                <w:rFonts w:ascii="Times New Roman" w:hAnsi="Times New Roman" w:cs="Times New Roman"/>
                <w:kern w:val="0"/>
                <w:szCs w:val="20"/>
                <w:lang w:val="en-GB" w:eastAsia="en-US"/>
              </w:rPr>
              <w:t>Statistical</w:t>
            </w:r>
            <w:bookmarkStart w:id="90" w:name="italic25"/>
            <w:bookmarkEnd w:id="89"/>
            <w:r w:rsidRPr="000C631A">
              <w:rPr>
                <w:rFonts w:ascii="Times New Roman" w:hAnsi="Times New Roman" w:cs="Times New Roman"/>
                <w:kern w:val="0"/>
                <w:szCs w:val="20"/>
                <w:lang w:val="en-GB" w:eastAsia="en-US"/>
              </w:rPr>
              <w:t xml:space="preserve"> methods</w:t>
            </w:r>
            <w:bookmarkEnd w:id="90"/>
          </w:p>
        </w:tc>
        <w:tc>
          <w:tcPr>
            <w:tcW w:w="152" w:type="pct"/>
            <w:gridSpan w:val="2"/>
            <w:vMerge w:val="restart"/>
            <w:tcBorders>
              <w:top w:val="single" w:sz="4" w:space="0" w:color="auto"/>
              <w:bottom w:val="single" w:sz="4" w:space="0" w:color="auto"/>
            </w:tcBorders>
          </w:tcPr>
          <w:p w14:paraId="25105C54"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12</w:t>
            </w:r>
          </w:p>
        </w:tc>
        <w:tc>
          <w:tcPr>
            <w:tcW w:w="4307" w:type="pct"/>
            <w:tcBorders>
              <w:top w:val="single" w:sz="4" w:space="0" w:color="auto"/>
              <w:bottom w:val="single" w:sz="4" w:space="0" w:color="auto"/>
              <w:right w:val="single" w:sz="4" w:space="0" w:color="auto"/>
            </w:tcBorders>
          </w:tcPr>
          <w:p w14:paraId="25105C55"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a</w:t>
            </w:r>
            <w:r w:rsidRPr="000C631A">
              <w:rPr>
                <w:rFonts w:ascii="Times New Roman" w:hAnsi="Times New Roman" w:cs="Times New Roman"/>
                <w:kern w:val="0"/>
                <w:szCs w:val="20"/>
                <w:lang w:val="en-GB" w:eastAsia="en-US"/>
              </w:rPr>
              <w:t>) Describe all statistical methods, including those used to control for confounding</w:t>
            </w:r>
            <w:r w:rsidRPr="000C631A">
              <w:rPr>
                <w:rFonts w:ascii="Times New Roman" w:hAnsi="Times New Roman" w:cs="Times New Roman"/>
                <w:kern w:val="0"/>
                <w:szCs w:val="20"/>
                <w:lang w:val="en-GB"/>
              </w:rPr>
              <w:t xml:space="preserve"> </w:t>
            </w:r>
          </w:p>
          <w:p w14:paraId="25105C56" w14:textId="77777777" w:rsidR="000C631A" w:rsidRPr="000C631A" w:rsidRDefault="0056430D" w:rsidP="000C631A">
            <w:pPr>
              <w:widowControl/>
              <w:wordWrap/>
              <w:autoSpaceDE/>
              <w:autoSpaceDN/>
              <w:adjustRightInd w:val="0"/>
              <w:snapToGrid w:val="0"/>
              <w:spacing w:after="0" w:line="260" w:lineRule="atLeast"/>
              <w:rPr>
                <w:rFonts w:ascii="Times New Roman" w:eastAsia="Times New Roman" w:hAnsi="Times New Roman" w:cs="Times New Roman"/>
                <w:snapToGrid w:val="0"/>
                <w:color w:val="000000"/>
                <w:kern w:val="0"/>
                <w:szCs w:val="20"/>
                <w:lang w:eastAsia="de-DE" w:bidi="en-US"/>
              </w:rPr>
            </w:pPr>
            <w:r w:rsidRPr="000C631A">
              <w:rPr>
                <w:rFonts w:ascii="Times New Roman" w:eastAsia="Times New Roman" w:hAnsi="Times New Roman" w:cs="Times New Roman"/>
                <w:snapToGrid w:val="0"/>
                <w:color w:val="000000"/>
                <w:kern w:val="0"/>
                <w:szCs w:val="20"/>
                <w:lang w:eastAsia="de-DE" w:bidi="en-US"/>
              </w:rPr>
              <w:t xml:space="preserve">We tried the chi-square test in Table </w:t>
            </w:r>
            <w:r w:rsidRPr="000C631A">
              <w:rPr>
                <w:rFonts w:ascii="Times New Roman" w:eastAsia="맑은 고딕" w:hAnsi="Times New Roman" w:cs="Times New Roman"/>
                <w:snapToGrid w:val="0"/>
                <w:color w:val="000000"/>
                <w:kern w:val="0"/>
                <w:szCs w:val="20"/>
                <w:lang w:bidi="en-US"/>
              </w:rPr>
              <w:t>2</w:t>
            </w:r>
            <w:r w:rsidRPr="000C631A">
              <w:rPr>
                <w:rFonts w:ascii="Times New Roman" w:eastAsia="Times New Roman" w:hAnsi="Times New Roman" w:cs="Times New Roman"/>
                <w:snapToGrid w:val="0"/>
                <w:color w:val="000000"/>
                <w:kern w:val="0"/>
                <w:szCs w:val="20"/>
                <w:lang w:eastAsia="de-DE" w:bidi="en-US"/>
              </w:rPr>
              <w:t>. The p-value and statement of significance appear beneath the Table. Above all, it was a study of HD patients living in the same area in the same hospital for 15 years, which was a factor in reducing confounding.</w:t>
            </w:r>
          </w:p>
          <w:p w14:paraId="25105C57" w14:textId="77777777" w:rsidR="000C631A" w:rsidRPr="000C631A" w:rsidRDefault="000C631A" w:rsidP="000C631A">
            <w:pPr>
              <w:widowControl/>
              <w:wordWrap/>
              <w:autoSpaceDE/>
              <w:autoSpaceDN/>
              <w:adjustRightInd w:val="0"/>
              <w:snapToGrid w:val="0"/>
              <w:spacing w:after="0" w:line="260" w:lineRule="atLeast"/>
              <w:rPr>
                <w:rFonts w:ascii="Times New Roman" w:eastAsia="Times New Roman" w:hAnsi="Times New Roman" w:cs="Times New Roman"/>
                <w:snapToGrid w:val="0"/>
                <w:color w:val="000000"/>
                <w:kern w:val="0"/>
                <w:szCs w:val="20"/>
                <w:lang w:bidi="en-US"/>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58"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C60" w14:textId="77777777" w:rsidTr="000D3795">
        <w:trPr>
          <w:gridAfter w:val="1"/>
          <w:wAfter w:w="52" w:type="dxa"/>
        </w:trPr>
        <w:tc>
          <w:tcPr>
            <w:tcW w:w="361" w:type="pct"/>
            <w:vMerge/>
            <w:tcBorders>
              <w:top w:val="single" w:sz="4" w:space="0" w:color="auto"/>
              <w:bottom w:val="single" w:sz="4" w:space="0" w:color="auto"/>
            </w:tcBorders>
          </w:tcPr>
          <w:p w14:paraId="25105C5A"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91" w:name="bold24" w:colFirst="0" w:colLast="0"/>
            <w:bookmarkStart w:id="92" w:name="italic26" w:colFirst="0" w:colLast="0"/>
          </w:p>
        </w:tc>
        <w:tc>
          <w:tcPr>
            <w:tcW w:w="152" w:type="pct"/>
            <w:gridSpan w:val="2"/>
            <w:vMerge/>
            <w:tcBorders>
              <w:top w:val="single" w:sz="4" w:space="0" w:color="auto"/>
              <w:bottom w:val="single" w:sz="4" w:space="0" w:color="auto"/>
            </w:tcBorders>
          </w:tcPr>
          <w:p w14:paraId="25105C5B"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C5C"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b</w:t>
            </w:r>
            <w:r w:rsidRPr="000C631A">
              <w:rPr>
                <w:rFonts w:ascii="Times New Roman" w:hAnsi="Times New Roman" w:cs="Times New Roman"/>
                <w:kern w:val="0"/>
                <w:szCs w:val="20"/>
                <w:lang w:val="en-GB" w:eastAsia="en-US"/>
              </w:rPr>
              <w:t>) Describe any methods used to examine subgroups and interactions</w:t>
            </w:r>
            <w:r w:rsidRPr="000C631A">
              <w:rPr>
                <w:rFonts w:ascii="Times New Roman" w:hAnsi="Times New Roman" w:cs="Times New Roman"/>
                <w:kern w:val="0"/>
                <w:szCs w:val="20"/>
                <w:lang w:val="en-GB"/>
              </w:rPr>
              <w:t xml:space="preserve"> </w:t>
            </w:r>
          </w:p>
          <w:p w14:paraId="25105C5D"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C5E"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The chi-square statistic, p-value and statement of significance for 15 years were of the utmost importance and consistent with the medical staff's patient management and the Sorokdo Cathedral Sisters' patient management.</w:t>
            </w:r>
          </w:p>
        </w:tc>
        <w:tc>
          <w:tcPr>
            <w:tcW w:w="127" w:type="pct"/>
            <w:gridSpan w:val="2"/>
            <w:tcBorders>
              <w:top w:val="single" w:sz="4" w:space="0" w:color="auto"/>
              <w:left w:val="single" w:sz="4" w:space="0" w:color="auto"/>
              <w:bottom w:val="single" w:sz="4" w:space="0" w:color="auto"/>
              <w:right w:val="nil"/>
            </w:tcBorders>
            <w:shd w:val="clear" w:color="auto" w:fill="auto"/>
          </w:tcPr>
          <w:p w14:paraId="25105C5F"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C66" w14:textId="77777777" w:rsidTr="000D3795">
        <w:trPr>
          <w:gridAfter w:val="1"/>
          <w:wAfter w:w="52" w:type="dxa"/>
        </w:trPr>
        <w:tc>
          <w:tcPr>
            <w:tcW w:w="361" w:type="pct"/>
            <w:vMerge/>
            <w:tcBorders>
              <w:top w:val="single" w:sz="4" w:space="0" w:color="auto"/>
              <w:bottom w:val="single" w:sz="4" w:space="0" w:color="auto"/>
            </w:tcBorders>
          </w:tcPr>
          <w:p w14:paraId="25105C61"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93" w:name="bold25" w:colFirst="0" w:colLast="0"/>
            <w:bookmarkStart w:id="94" w:name="italic27" w:colFirst="0" w:colLast="0"/>
            <w:bookmarkEnd w:id="91"/>
            <w:bookmarkEnd w:id="92"/>
          </w:p>
        </w:tc>
        <w:tc>
          <w:tcPr>
            <w:tcW w:w="152" w:type="pct"/>
            <w:gridSpan w:val="2"/>
            <w:vMerge/>
            <w:tcBorders>
              <w:top w:val="single" w:sz="4" w:space="0" w:color="auto"/>
              <w:bottom w:val="single" w:sz="4" w:space="0" w:color="auto"/>
            </w:tcBorders>
          </w:tcPr>
          <w:p w14:paraId="25105C62"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C63"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c</w:t>
            </w:r>
            <w:r w:rsidRPr="000C631A">
              <w:rPr>
                <w:rFonts w:ascii="Times New Roman" w:hAnsi="Times New Roman" w:cs="Times New Roman"/>
                <w:kern w:val="0"/>
                <w:szCs w:val="20"/>
                <w:lang w:val="en-GB" w:eastAsia="en-US"/>
              </w:rPr>
              <w:t>) Explain how missing data were addressed</w:t>
            </w:r>
            <w:r w:rsidRPr="000C631A">
              <w:rPr>
                <w:rFonts w:ascii="Times New Roman" w:hAnsi="Times New Roman" w:cs="Times New Roman"/>
                <w:kern w:val="0"/>
                <w:szCs w:val="20"/>
                <w:lang w:val="en-GB"/>
              </w:rPr>
              <w:t xml:space="preserve"> </w:t>
            </w:r>
          </w:p>
          <w:p w14:paraId="25105C64"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There are no missing data.</w:t>
            </w:r>
          </w:p>
        </w:tc>
        <w:tc>
          <w:tcPr>
            <w:tcW w:w="127" w:type="pct"/>
            <w:gridSpan w:val="2"/>
            <w:tcBorders>
              <w:top w:val="single" w:sz="4" w:space="0" w:color="auto"/>
              <w:left w:val="single" w:sz="4" w:space="0" w:color="auto"/>
              <w:bottom w:val="single" w:sz="4" w:space="0" w:color="auto"/>
              <w:right w:val="nil"/>
            </w:tcBorders>
            <w:shd w:val="clear" w:color="auto" w:fill="auto"/>
          </w:tcPr>
          <w:p w14:paraId="25105C65"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eastAsia="en-US"/>
              </w:rPr>
            </w:pPr>
          </w:p>
        </w:tc>
      </w:tr>
      <w:tr w:rsidR="00A42D92" w14:paraId="25105C85" w14:textId="77777777" w:rsidTr="000D3795">
        <w:trPr>
          <w:gridAfter w:val="1"/>
          <w:wAfter w:w="52" w:type="dxa"/>
        </w:trPr>
        <w:tc>
          <w:tcPr>
            <w:tcW w:w="361" w:type="pct"/>
            <w:vMerge/>
            <w:tcBorders>
              <w:top w:val="single" w:sz="4" w:space="0" w:color="auto"/>
              <w:bottom w:val="single" w:sz="4" w:space="0" w:color="auto"/>
            </w:tcBorders>
          </w:tcPr>
          <w:p w14:paraId="25105C67"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95" w:name="bold26" w:colFirst="0" w:colLast="0"/>
            <w:bookmarkStart w:id="96" w:name="italic28" w:colFirst="0" w:colLast="0"/>
            <w:bookmarkEnd w:id="93"/>
            <w:bookmarkEnd w:id="94"/>
          </w:p>
        </w:tc>
        <w:tc>
          <w:tcPr>
            <w:tcW w:w="152" w:type="pct"/>
            <w:gridSpan w:val="2"/>
            <w:vMerge/>
            <w:tcBorders>
              <w:top w:val="single" w:sz="4" w:space="0" w:color="auto"/>
              <w:bottom w:val="single" w:sz="4" w:space="0" w:color="auto"/>
            </w:tcBorders>
          </w:tcPr>
          <w:p w14:paraId="25105C68"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C69"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d</w:t>
            </w:r>
            <w:r w:rsidRPr="000C631A">
              <w:rPr>
                <w:rFonts w:ascii="Times New Roman" w:hAnsi="Times New Roman" w:cs="Times New Roman"/>
                <w:kern w:val="0"/>
                <w:szCs w:val="20"/>
                <w:lang w:val="en-GB" w:eastAsia="en-US"/>
              </w:rPr>
              <w:t>) If applicable, explain how matching of cases and controls was addressed</w:t>
            </w:r>
          </w:p>
          <w:p w14:paraId="25105C6A"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C6B"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lastRenderedPageBreak/>
              <w:t>We define the Korean Standard Classification of Diseases (KCD) disease code for "Alzheimer's disease."</w:t>
            </w:r>
          </w:p>
          <w:p w14:paraId="25105C6C"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C6D"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1. Mental and behavioural disorders, F00-F09, G30</w:t>
            </w:r>
          </w:p>
          <w:p w14:paraId="25105C6E"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C6F"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2. Korea Drug Code Medicine</w:t>
            </w:r>
          </w:p>
          <w:p w14:paraId="25105C70"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First Group: For symptomatic relief of Alzheimer’s disease</w:t>
            </w:r>
          </w:p>
          <w:p w14:paraId="25105C71"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[donepezil hydrochloride]</w:t>
            </w:r>
          </w:p>
          <w:p w14:paraId="25105C72"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[rivastigmine]</w:t>
            </w:r>
          </w:p>
          <w:p w14:paraId="25105C73"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[galantamine]</w:t>
            </w:r>
          </w:p>
          <w:p w14:paraId="25105C74"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[N-methyl-D-aspartate (NMDA) receptor antagonist]</w:t>
            </w:r>
          </w:p>
          <w:p w14:paraId="25105C75"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C76"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Second Group: For psychologic symptoms of Alzheimer’s disease</w:t>
            </w:r>
          </w:p>
          <w:p w14:paraId="25105C77"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[haloperidol]</w:t>
            </w:r>
          </w:p>
          <w:p w14:paraId="25105C78"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[Risperidone]</w:t>
            </w:r>
          </w:p>
          <w:p w14:paraId="25105C79"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[Quetiapine]</w:t>
            </w:r>
          </w:p>
          <w:p w14:paraId="25105C7A"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[Olanzapine]</w:t>
            </w:r>
          </w:p>
          <w:p w14:paraId="25105C7B"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[Aripiprazole]</w:t>
            </w:r>
          </w:p>
          <w:p w14:paraId="25105C7C"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[Oxcarbazepine]</w:t>
            </w:r>
          </w:p>
          <w:p w14:paraId="25105C7D"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[fluvoxamine]</w:t>
            </w:r>
          </w:p>
          <w:p w14:paraId="25105C7E"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[Escitalopram]</w:t>
            </w:r>
          </w:p>
          <w:p w14:paraId="25105C7F"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[Trazodone]</w:t>
            </w:r>
          </w:p>
          <w:p w14:paraId="25105C80"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[sertraline]</w:t>
            </w:r>
          </w:p>
          <w:p w14:paraId="25105C81"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[Escitalopram]</w:t>
            </w:r>
          </w:p>
          <w:p w14:paraId="25105C82"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 [Fluoxetine]</w:t>
            </w:r>
          </w:p>
          <w:p w14:paraId="25105C83"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84"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eastAsia="en-US"/>
              </w:rPr>
            </w:pPr>
          </w:p>
        </w:tc>
      </w:tr>
      <w:tr w:rsidR="00A42D92" w14:paraId="25105C8D" w14:textId="77777777" w:rsidTr="000D3795">
        <w:trPr>
          <w:gridAfter w:val="1"/>
          <w:wAfter w:w="52" w:type="dxa"/>
        </w:trPr>
        <w:tc>
          <w:tcPr>
            <w:tcW w:w="361" w:type="pct"/>
            <w:vMerge/>
            <w:tcBorders>
              <w:top w:val="single" w:sz="4" w:space="0" w:color="auto"/>
              <w:bottom w:val="single" w:sz="4" w:space="0" w:color="auto"/>
            </w:tcBorders>
          </w:tcPr>
          <w:p w14:paraId="25105C86"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97" w:name="bold27" w:colFirst="0" w:colLast="0"/>
            <w:bookmarkStart w:id="98" w:name="italic29" w:colFirst="0" w:colLast="0"/>
            <w:bookmarkEnd w:id="95"/>
            <w:bookmarkEnd w:id="96"/>
          </w:p>
        </w:tc>
        <w:tc>
          <w:tcPr>
            <w:tcW w:w="152" w:type="pct"/>
            <w:gridSpan w:val="2"/>
            <w:vMerge/>
            <w:tcBorders>
              <w:top w:val="single" w:sz="4" w:space="0" w:color="auto"/>
              <w:bottom w:val="single" w:sz="4" w:space="0" w:color="auto"/>
            </w:tcBorders>
          </w:tcPr>
          <w:p w14:paraId="25105C87"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C88"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u w:val="single"/>
                <w:lang w:val="en-GB" w:eastAsia="en-US"/>
              </w:rPr>
              <w:t>e</w:t>
            </w:r>
            <w:r w:rsidRPr="000C631A">
              <w:rPr>
                <w:rFonts w:ascii="Times New Roman" w:hAnsi="Times New Roman" w:cs="Times New Roman"/>
                <w:kern w:val="0"/>
                <w:szCs w:val="20"/>
                <w:lang w:val="en-GB" w:eastAsia="en-US"/>
              </w:rPr>
              <w:t>) Describe any sensitivity analyses</w:t>
            </w:r>
            <w:r w:rsidRPr="000C631A">
              <w:rPr>
                <w:rFonts w:ascii="Times New Roman" w:hAnsi="Times New Roman" w:cs="Times New Roman"/>
                <w:kern w:val="0"/>
                <w:szCs w:val="20"/>
                <w:lang w:val="en-GB"/>
              </w:rPr>
              <w:t xml:space="preserve"> </w:t>
            </w:r>
          </w:p>
          <w:p w14:paraId="25105C89"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C8A"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It was sensitive to medical data because medical experts examined complete inspections, according to the Dementia Act.</w:t>
            </w:r>
          </w:p>
          <w:p w14:paraId="25105C8B"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C8C" w14:textId="77777777" w:rsidR="000C631A" w:rsidRPr="000C631A" w:rsidRDefault="000C631A" w:rsidP="000C631A">
            <w:pPr>
              <w:widowControl/>
              <w:wordWrap/>
              <w:autoSpaceDE/>
              <w:autoSpaceDN/>
              <w:spacing w:after="0" w:line="240" w:lineRule="auto"/>
              <w:jc w:val="left"/>
              <w:rPr>
                <w:rFonts w:ascii="Times New Roman" w:hAnsi="Times New Roman" w:cs="Times New Roman"/>
                <w:b/>
                <w:kern w:val="0"/>
                <w:szCs w:val="20"/>
                <w:lang w:val="en-GB" w:eastAsia="en-US"/>
              </w:rPr>
            </w:pPr>
          </w:p>
        </w:tc>
      </w:tr>
      <w:tr w:rsidR="00A42D92" w14:paraId="25105D1F" w14:textId="77777777" w:rsidTr="000D3795">
        <w:trPr>
          <w:gridAfter w:val="1"/>
          <w:wAfter w:w="52" w:type="dxa"/>
        </w:trPr>
        <w:tc>
          <w:tcPr>
            <w:tcW w:w="361" w:type="pct"/>
            <w:vMerge w:val="restart"/>
            <w:tcBorders>
              <w:top w:val="single" w:sz="4" w:space="0" w:color="auto"/>
              <w:bottom w:val="single" w:sz="4" w:space="0" w:color="auto"/>
            </w:tcBorders>
          </w:tcPr>
          <w:p w14:paraId="25105C8E" w14:textId="77777777" w:rsidR="000C631A" w:rsidRPr="000C631A" w:rsidRDefault="0056430D" w:rsidP="000C631A">
            <w:pPr>
              <w:rPr>
                <w:rFonts w:ascii="Times New Roman" w:hAnsi="Times New Roman" w:cs="Times New Roman"/>
                <w:bCs/>
                <w:kern w:val="0"/>
                <w:szCs w:val="20"/>
                <w:lang w:val="en-GB" w:eastAsia="en-US"/>
              </w:rPr>
            </w:pPr>
            <w:bookmarkStart w:id="99" w:name="bold29"/>
            <w:bookmarkStart w:id="100" w:name="italic31"/>
            <w:bookmarkEnd w:id="97"/>
            <w:bookmarkEnd w:id="98"/>
            <w:r w:rsidRPr="000C631A">
              <w:rPr>
                <w:rFonts w:ascii="Times New Roman" w:hAnsi="Times New Roman" w:cs="Times New Roman"/>
                <w:bCs/>
                <w:kern w:val="0"/>
                <w:szCs w:val="20"/>
                <w:lang w:val="en-GB" w:eastAsia="en-US"/>
              </w:rPr>
              <w:t>Participants</w:t>
            </w:r>
            <w:bookmarkEnd w:id="99"/>
            <w:bookmarkEnd w:id="100"/>
          </w:p>
        </w:tc>
        <w:tc>
          <w:tcPr>
            <w:tcW w:w="152" w:type="pct"/>
            <w:gridSpan w:val="2"/>
            <w:vMerge w:val="restart"/>
            <w:tcBorders>
              <w:top w:val="single" w:sz="4" w:space="0" w:color="auto"/>
              <w:bottom w:val="single" w:sz="4" w:space="0" w:color="auto"/>
            </w:tcBorders>
          </w:tcPr>
          <w:p w14:paraId="25105C8F"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13</w:t>
            </w:r>
            <w:bookmarkStart w:id="101" w:name="bold30"/>
            <w:r w:rsidRPr="000C631A">
              <w:rPr>
                <w:rFonts w:ascii="Times New Roman" w:hAnsi="Times New Roman" w:cs="Times New Roman"/>
                <w:bCs/>
                <w:kern w:val="0"/>
                <w:szCs w:val="20"/>
                <w:lang w:val="en-GB" w:eastAsia="en-US"/>
              </w:rPr>
              <w:t>*</w:t>
            </w:r>
            <w:bookmarkEnd w:id="101"/>
          </w:p>
        </w:tc>
        <w:tc>
          <w:tcPr>
            <w:tcW w:w="4307" w:type="pct"/>
            <w:tcBorders>
              <w:top w:val="single" w:sz="4" w:space="0" w:color="auto"/>
              <w:bottom w:val="single" w:sz="4" w:space="0" w:color="auto"/>
              <w:right w:val="single" w:sz="4" w:space="0" w:color="auto"/>
            </w:tcBorders>
          </w:tcPr>
          <w:p w14:paraId="25105C90" w14:textId="53299437" w:rsidR="000C631A" w:rsidRPr="000C631A" w:rsidRDefault="0056430D" w:rsidP="000C631A">
            <w:pPr>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(a) Report numbers of individuals at each stage of study—e.g.</w:t>
            </w:r>
            <w:r w:rsidRPr="000C631A">
              <w:rPr>
                <w:rFonts w:ascii="Times New Roman" w:eastAsia="맑은 고딕" w:hAnsi="Times New Roman" w:cs="Times New Roman"/>
                <w:kern w:val="0"/>
                <w:szCs w:val="20"/>
                <w:lang w:val="en-GB" w:eastAsia="en-US"/>
              </w:rPr>
              <w:t>,</w:t>
            </w:r>
            <w:r w:rsidRPr="000C631A">
              <w:rPr>
                <w:rFonts w:ascii="Times New Roman" w:hAnsi="Times New Roman" w:cs="Times New Roman"/>
                <w:kern w:val="0"/>
                <w:szCs w:val="20"/>
                <w:lang w:val="en-GB" w:eastAsia="en-US"/>
              </w:rPr>
              <w:t xml:space="preserve"> numbers potentially eligible, examined for eligibility, confirmed eligible, included in the study, completing follow-up, and </w:t>
            </w:r>
            <w:r w:rsidRPr="000C631A">
              <w:rPr>
                <w:rFonts w:ascii="Times New Roman" w:eastAsia="맑은 고딕" w:hAnsi="Times New Roman" w:cs="Times New Roman"/>
                <w:kern w:val="0"/>
                <w:szCs w:val="20"/>
                <w:lang w:val="en-GB" w:eastAsia="en-US"/>
              </w:rPr>
              <w:t>analysed</w:t>
            </w:r>
            <w:r w:rsidRPr="000C631A">
              <w:rPr>
                <w:rFonts w:ascii="Times New Roman" w:hAnsi="Times New Roman" w:cs="Times New Roman"/>
                <w:kern w:val="0"/>
                <w:szCs w:val="20"/>
                <w:lang w:val="en-GB"/>
              </w:rPr>
              <w:t xml:space="preserve"> </w:t>
            </w:r>
          </w:p>
          <w:tbl>
            <w:tblPr>
              <w:tblW w:w="5000" w:type="pct"/>
              <w:tblLayout w:type="fixed"/>
              <w:tblCellMar>
                <w:left w:w="99" w:type="dxa"/>
                <w:right w:w="99" w:type="dxa"/>
              </w:tblCellMar>
              <w:tblLook w:val="04A0" w:firstRow="1" w:lastRow="0" w:firstColumn="1" w:lastColumn="0" w:noHBand="0" w:noVBand="1"/>
            </w:tblPr>
            <w:tblGrid>
              <w:gridCol w:w="682"/>
              <w:gridCol w:w="1194"/>
              <w:gridCol w:w="1046"/>
              <w:gridCol w:w="1136"/>
              <w:gridCol w:w="1191"/>
              <w:gridCol w:w="1191"/>
              <w:gridCol w:w="1194"/>
            </w:tblGrid>
            <w:tr w:rsidR="00A42D92" w14:paraId="25105C94" w14:textId="77777777" w:rsidTr="000D3795">
              <w:trPr>
                <w:trHeight w:val="285"/>
              </w:trPr>
              <w:tc>
                <w:tcPr>
                  <w:tcW w:w="342" w:type="pct"/>
                  <w:vMerge w:val="restart"/>
                  <w:tcBorders>
                    <w:top w:val="single" w:sz="4" w:space="0" w:color="auto"/>
                    <w:left w:val="nil"/>
                    <w:right w:val="single" w:sz="4" w:space="0" w:color="auto"/>
                  </w:tcBorders>
                  <w:shd w:val="clear" w:color="auto" w:fill="auto"/>
                  <w:noWrap/>
                  <w:vAlign w:val="bottom"/>
                </w:tcPr>
                <w:p w14:paraId="25105C91" w14:textId="77777777" w:rsidR="000C631A" w:rsidRPr="008502E3" w:rsidRDefault="0056430D" w:rsidP="000C631A">
                  <w:pP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Year</w:t>
                  </w:r>
                </w:p>
              </w:tc>
              <w:tc>
                <w:tcPr>
                  <w:tcW w:w="1691" w:type="pct"/>
                  <w:gridSpan w:val="3"/>
                  <w:tcBorders>
                    <w:top w:val="single" w:sz="4" w:space="0" w:color="auto"/>
                    <w:left w:val="single" w:sz="4" w:space="0" w:color="auto"/>
                    <w:right w:val="single" w:sz="4" w:space="0" w:color="auto"/>
                  </w:tcBorders>
                  <w:shd w:val="clear" w:color="auto" w:fill="auto"/>
                  <w:noWrap/>
                  <w:vAlign w:val="bottom"/>
                </w:tcPr>
                <w:p w14:paraId="25105C92" w14:textId="77777777" w:rsidR="000C631A" w:rsidRPr="008502E3" w:rsidRDefault="0056430D" w:rsidP="000C631A">
                  <w:pP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AD(+)</w:t>
                  </w:r>
                </w:p>
              </w:tc>
              <w:tc>
                <w:tcPr>
                  <w:tcW w:w="1792" w:type="pct"/>
                  <w:gridSpan w:val="3"/>
                  <w:tcBorders>
                    <w:top w:val="single" w:sz="4" w:space="0" w:color="auto"/>
                    <w:left w:val="single" w:sz="4" w:space="0" w:color="auto"/>
                    <w:right w:val="single" w:sz="4" w:space="0" w:color="auto"/>
                  </w:tcBorders>
                  <w:vAlign w:val="bottom"/>
                </w:tcPr>
                <w:p w14:paraId="25105C93" w14:textId="77777777" w:rsidR="000C631A" w:rsidRPr="008502E3" w:rsidRDefault="0056430D" w:rsidP="000C631A">
                  <w:pP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AD(-)</w:t>
                  </w:r>
                </w:p>
              </w:tc>
            </w:tr>
            <w:tr w:rsidR="00A42D92" w14:paraId="25105C9C" w14:textId="77777777" w:rsidTr="000D3795">
              <w:trPr>
                <w:trHeight w:val="285"/>
              </w:trPr>
              <w:tc>
                <w:tcPr>
                  <w:tcW w:w="342" w:type="pct"/>
                  <w:vMerge/>
                  <w:tcBorders>
                    <w:left w:val="nil"/>
                    <w:bottom w:val="single" w:sz="4" w:space="0" w:color="auto"/>
                    <w:right w:val="single" w:sz="4" w:space="0" w:color="auto"/>
                  </w:tcBorders>
                  <w:shd w:val="clear" w:color="auto" w:fill="auto"/>
                  <w:noWrap/>
                  <w:vAlign w:val="bottom"/>
                  <w:hideMark/>
                </w:tcPr>
                <w:p w14:paraId="25105C95" w14:textId="77777777" w:rsidR="000C631A" w:rsidRPr="008502E3" w:rsidRDefault="000C631A" w:rsidP="000C631A">
                  <w:pPr>
                    <w:widowControl/>
                    <w:wordWrap/>
                    <w:autoSpaceDE/>
                    <w:autoSpaceDN/>
                    <w:spacing w:after="0" w:line="300" w:lineRule="exact"/>
                    <w:jc w:val="center"/>
                    <w:rPr>
                      <w:rFonts w:ascii="Times New Roman" w:eastAsia="굴림" w:hAnsi="Times New Roman" w:cs="Times New Roman"/>
                      <w:kern w:val="0"/>
                      <w:sz w:val="18"/>
                      <w:szCs w:val="18"/>
                      <w:lang w:val="en-GB" w:eastAsia="en-US"/>
                    </w:rPr>
                  </w:pPr>
                </w:p>
              </w:tc>
              <w:tc>
                <w:tcPr>
                  <w:tcW w:w="598" w:type="pct"/>
                  <w:tcBorders>
                    <w:top w:val="nil"/>
                    <w:left w:val="single" w:sz="4" w:space="0" w:color="auto"/>
                    <w:bottom w:val="single" w:sz="4" w:space="0" w:color="auto"/>
                    <w:right w:val="nil"/>
                  </w:tcBorders>
                  <w:shd w:val="clear" w:color="auto" w:fill="auto"/>
                  <w:noWrap/>
                  <w:vAlign w:val="bottom"/>
                  <w:hideMark/>
                </w:tcPr>
                <w:p w14:paraId="25105C96" w14:textId="77777777" w:rsidR="000C631A" w:rsidRPr="008502E3" w:rsidRDefault="0056430D" w:rsidP="000C631A">
                  <w:pPr>
                    <w:widowControl/>
                    <w:wordWrap/>
                    <w:autoSpaceDE/>
                    <w:autoSpaceDN/>
                    <w:spacing w:after="0" w:line="300" w:lineRule="exact"/>
                    <w:jc w:val="cente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DDS (+)</w:t>
                  </w:r>
                </w:p>
              </w:tc>
              <w:tc>
                <w:tcPr>
                  <w:tcW w:w="524" w:type="pct"/>
                  <w:tcBorders>
                    <w:top w:val="nil"/>
                    <w:left w:val="nil"/>
                    <w:bottom w:val="single" w:sz="4" w:space="0" w:color="auto"/>
                  </w:tcBorders>
                  <w:shd w:val="clear" w:color="auto" w:fill="auto"/>
                  <w:noWrap/>
                  <w:vAlign w:val="bottom"/>
                  <w:hideMark/>
                </w:tcPr>
                <w:p w14:paraId="25105C97" w14:textId="77777777" w:rsidR="000C631A" w:rsidRPr="008502E3" w:rsidRDefault="0056430D" w:rsidP="000C631A">
                  <w:pPr>
                    <w:widowControl/>
                    <w:wordWrap/>
                    <w:autoSpaceDE/>
                    <w:autoSpaceDN/>
                    <w:spacing w:after="0" w:line="300" w:lineRule="exact"/>
                    <w:jc w:val="cente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DDS (-)</w:t>
                  </w:r>
                </w:p>
              </w:tc>
              <w:tc>
                <w:tcPr>
                  <w:tcW w:w="569" w:type="pct"/>
                  <w:tcBorders>
                    <w:top w:val="nil"/>
                    <w:bottom w:val="single" w:sz="4" w:space="0" w:color="auto"/>
                    <w:right w:val="single" w:sz="4" w:space="0" w:color="auto"/>
                  </w:tcBorders>
                  <w:shd w:val="clear" w:color="auto" w:fill="auto"/>
                  <w:noWrap/>
                  <w:vAlign w:val="bottom"/>
                  <w:hideMark/>
                </w:tcPr>
                <w:p w14:paraId="25105C98" w14:textId="77777777" w:rsidR="000C631A" w:rsidRPr="008502E3" w:rsidRDefault="0056430D" w:rsidP="000C631A">
                  <w:pPr>
                    <w:widowControl/>
                    <w:wordWrap/>
                    <w:autoSpaceDE/>
                    <w:autoSpaceDN/>
                    <w:spacing w:after="0" w:line="300" w:lineRule="exact"/>
                    <w:jc w:val="cente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Total</w:t>
                  </w:r>
                </w:p>
              </w:tc>
              <w:tc>
                <w:tcPr>
                  <w:tcW w:w="597" w:type="pct"/>
                  <w:tcBorders>
                    <w:top w:val="nil"/>
                    <w:left w:val="single" w:sz="4" w:space="0" w:color="auto"/>
                    <w:bottom w:val="single" w:sz="4" w:space="0" w:color="auto"/>
                    <w:right w:val="nil"/>
                  </w:tcBorders>
                  <w:vAlign w:val="bottom"/>
                </w:tcPr>
                <w:p w14:paraId="25105C99" w14:textId="77777777" w:rsidR="000C631A" w:rsidRPr="008502E3" w:rsidRDefault="0056430D" w:rsidP="000C631A">
                  <w:pPr>
                    <w:widowControl/>
                    <w:wordWrap/>
                    <w:autoSpaceDE/>
                    <w:autoSpaceDN/>
                    <w:spacing w:after="0" w:line="300" w:lineRule="exact"/>
                    <w:jc w:val="cente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DDS (+)</w:t>
                  </w:r>
                </w:p>
              </w:tc>
              <w:tc>
                <w:tcPr>
                  <w:tcW w:w="597" w:type="pct"/>
                  <w:tcBorders>
                    <w:top w:val="nil"/>
                    <w:left w:val="nil"/>
                    <w:bottom w:val="single" w:sz="4" w:space="0" w:color="auto"/>
                    <w:right w:val="nil"/>
                  </w:tcBorders>
                  <w:vAlign w:val="bottom"/>
                </w:tcPr>
                <w:p w14:paraId="25105C9A" w14:textId="77777777" w:rsidR="000C631A" w:rsidRPr="008502E3" w:rsidRDefault="0056430D" w:rsidP="000C631A">
                  <w:pPr>
                    <w:widowControl/>
                    <w:wordWrap/>
                    <w:autoSpaceDE/>
                    <w:autoSpaceDN/>
                    <w:spacing w:after="0" w:line="300" w:lineRule="exact"/>
                    <w:jc w:val="cente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DDS (-)</w:t>
                  </w:r>
                </w:p>
              </w:tc>
              <w:tc>
                <w:tcPr>
                  <w:tcW w:w="597" w:type="pct"/>
                  <w:tcBorders>
                    <w:top w:val="nil"/>
                    <w:left w:val="nil"/>
                    <w:bottom w:val="single" w:sz="4" w:space="0" w:color="auto"/>
                    <w:right w:val="single" w:sz="4" w:space="0" w:color="auto"/>
                  </w:tcBorders>
                  <w:vAlign w:val="bottom"/>
                </w:tcPr>
                <w:p w14:paraId="25105C9B" w14:textId="77777777" w:rsidR="000C631A" w:rsidRPr="008502E3" w:rsidRDefault="0056430D" w:rsidP="000C631A">
                  <w:pPr>
                    <w:widowControl/>
                    <w:wordWrap/>
                    <w:autoSpaceDE/>
                    <w:autoSpaceDN/>
                    <w:spacing w:after="0" w:line="300" w:lineRule="exact"/>
                    <w:jc w:val="center"/>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Total</w:t>
                  </w:r>
                </w:p>
              </w:tc>
            </w:tr>
            <w:tr w:rsidR="00A42D92" w14:paraId="25105CA4" w14:textId="77777777" w:rsidTr="000D3795">
              <w:trPr>
                <w:trHeight w:val="285"/>
              </w:trPr>
              <w:tc>
                <w:tcPr>
                  <w:tcW w:w="342" w:type="pct"/>
                  <w:tcBorders>
                    <w:top w:val="single" w:sz="4" w:space="0" w:color="auto"/>
                    <w:left w:val="nil"/>
                    <w:bottom w:val="nil"/>
                    <w:right w:val="single" w:sz="4" w:space="0" w:color="auto"/>
                  </w:tcBorders>
                  <w:shd w:val="clear" w:color="auto" w:fill="auto"/>
                  <w:noWrap/>
                  <w:vAlign w:val="bottom"/>
                  <w:hideMark/>
                </w:tcPr>
                <w:p w14:paraId="25105C9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2005</w:t>
                  </w:r>
                </w:p>
              </w:tc>
              <w:tc>
                <w:tcPr>
                  <w:tcW w:w="598" w:type="pct"/>
                  <w:tcBorders>
                    <w:top w:val="single" w:sz="4" w:space="0" w:color="auto"/>
                    <w:left w:val="single" w:sz="4" w:space="0" w:color="auto"/>
                    <w:bottom w:val="nil"/>
                    <w:right w:val="nil"/>
                  </w:tcBorders>
                  <w:shd w:val="clear" w:color="auto" w:fill="auto"/>
                  <w:noWrap/>
                  <w:vAlign w:val="bottom"/>
                  <w:hideMark/>
                </w:tcPr>
                <w:p w14:paraId="25105C9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18</w:t>
                  </w:r>
                </w:p>
              </w:tc>
              <w:tc>
                <w:tcPr>
                  <w:tcW w:w="524" w:type="pct"/>
                  <w:tcBorders>
                    <w:top w:val="single" w:sz="4" w:space="0" w:color="auto"/>
                    <w:left w:val="nil"/>
                    <w:bottom w:val="nil"/>
                  </w:tcBorders>
                  <w:shd w:val="clear" w:color="auto" w:fill="auto"/>
                  <w:noWrap/>
                  <w:vAlign w:val="bottom"/>
                  <w:hideMark/>
                </w:tcPr>
                <w:p w14:paraId="25105C9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19</w:t>
                  </w:r>
                </w:p>
              </w:tc>
              <w:tc>
                <w:tcPr>
                  <w:tcW w:w="569" w:type="pct"/>
                  <w:tcBorders>
                    <w:top w:val="single" w:sz="4" w:space="0" w:color="auto"/>
                    <w:bottom w:val="nil"/>
                    <w:right w:val="single" w:sz="4" w:space="0" w:color="auto"/>
                  </w:tcBorders>
                  <w:shd w:val="clear" w:color="auto" w:fill="auto"/>
                  <w:noWrap/>
                  <w:vAlign w:val="bottom"/>
                  <w:hideMark/>
                </w:tcPr>
                <w:p w14:paraId="25105CA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37</w:t>
                  </w:r>
                </w:p>
              </w:tc>
              <w:tc>
                <w:tcPr>
                  <w:tcW w:w="597" w:type="pct"/>
                  <w:tcBorders>
                    <w:top w:val="single" w:sz="4" w:space="0" w:color="auto"/>
                    <w:left w:val="single" w:sz="4" w:space="0" w:color="auto"/>
                    <w:bottom w:val="nil"/>
                    <w:right w:val="nil"/>
                  </w:tcBorders>
                  <w:vAlign w:val="bottom"/>
                </w:tcPr>
                <w:p w14:paraId="25105CA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290</w:t>
                  </w:r>
                </w:p>
              </w:tc>
              <w:tc>
                <w:tcPr>
                  <w:tcW w:w="597" w:type="pct"/>
                  <w:tcBorders>
                    <w:top w:val="single" w:sz="4" w:space="0" w:color="auto"/>
                    <w:left w:val="nil"/>
                    <w:bottom w:val="nil"/>
                    <w:right w:val="nil"/>
                  </w:tcBorders>
                  <w:vAlign w:val="bottom"/>
                </w:tcPr>
                <w:p w14:paraId="25105CA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417</w:t>
                  </w:r>
                </w:p>
              </w:tc>
              <w:tc>
                <w:tcPr>
                  <w:tcW w:w="597" w:type="pct"/>
                  <w:tcBorders>
                    <w:top w:val="single" w:sz="4" w:space="0" w:color="auto"/>
                    <w:left w:val="nil"/>
                    <w:bottom w:val="nil"/>
                    <w:right w:val="single" w:sz="4" w:space="0" w:color="auto"/>
                  </w:tcBorders>
                  <w:vAlign w:val="bottom"/>
                </w:tcPr>
                <w:p w14:paraId="25105CA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707</w:t>
                  </w:r>
                </w:p>
              </w:tc>
            </w:tr>
            <w:tr w:rsidR="00A42D92" w14:paraId="25105CAC"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A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2006</w:t>
                  </w:r>
                </w:p>
              </w:tc>
              <w:tc>
                <w:tcPr>
                  <w:tcW w:w="598" w:type="pct"/>
                  <w:tcBorders>
                    <w:top w:val="nil"/>
                    <w:left w:val="single" w:sz="4" w:space="0" w:color="auto"/>
                    <w:bottom w:val="nil"/>
                    <w:right w:val="nil"/>
                  </w:tcBorders>
                  <w:shd w:val="clear" w:color="auto" w:fill="auto"/>
                  <w:noWrap/>
                  <w:vAlign w:val="bottom"/>
                  <w:hideMark/>
                </w:tcPr>
                <w:p w14:paraId="25105CA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w:t>
                  </w:r>
                </w:p>
              </w:tc>
              <w:tc>
                <w:tcPr>
                  <w:tcW w:w="524" w:type="pct"/>
                  <w:tcBorders>
                    <w:top w:val="nil"/>
                    <w:left w:val="nil"/>
                    <w:bottom w:val="nil"/>
                  </w:tcBorders>
                  <w:shd w:val="clear" w:color="auto" w:fill="auto"/>
                  <w:noWrap/>
                  <w:vAlign w:val="bottom"/>
                  <w:hideMark/>
                </w:tcPr>
                <w:p w14:paraId="25105CA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37</w:t>
                  </w:r>
                </w:p>
              </w:tc>
              <w:tc>
                <w:tcPr>
                  <w:tcW w:w="569" w:type="pct"/>
                  <w:tcBorders>
                    <w:top w:val="nil"/>
                    <w:bottom w:val="nil"/>
                    <w:right w:val="single" w:sz="4" w:space="0" w:color="auto"/>
                  </w:tcBorders>
                  <w:shd w:val="clear" w:color="auto" w:fill="auto"/>
                  <w:noWrap/>
                  <w:vAlign w:val="bottom"/>
                  <w:hideMark/>
                </w:tcPr>
                <w:p w14:paraId="25105CA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57</w:t>
                  </w:r>
                </w:p>
              </w:tc>
              <w:tc>
                <w:tcPr>
                  <w:tcW w:w="597" w:type="pct"/>
                  <w:tcBorders>
                    <w:top w:val="nil"/>
                    <w:left w:val="single" w:sz="4" w:space="0" w:color="auto"/>
                    <w:bottom w:val="nil"/>
                    <w:right w:val="nil"/>
                  </w:tcBorders>
                  <w:vAlign w:val="bottom"/>
                </w:tcPr>
                <w:p w14:paraId="25105CA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302</w:t>
                  </w:r>
                </w:p>
              </w:tc>
              <w:tc>
                <w:tcPr>
                  <w:tcW w:w="597" w:type="pct"/>
                  <w:tcBorders>
                    <w:top w:val="nil"/>
                    <w:left w:val="nil"/>
                    <w:bottom w:val="nil"/>
                    <w:right w:val="nil"/>
                  </w:tcBorders>
                  <w:vAlign w:val="bottom"/>
                </w:tcPr>
                <w:p w14:paraId="25105CA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363</w:t>
                  </w:r>
                </w:p>
              </w:tc>
              <w:tc>
                <w:tcPr>
                  <w:tcW w:w="597" w:type="pct"/>
                  <w:tcBorders>
                    <w:top w:val="nil"/>
                    <w:left w:val="nil"/>
                    <w:bottom w:val="nil"/>
                    <w:right w:val="single" w:sz="4" w:space="0" w:color="auto"/>
                  </w:tcBorders>
                  <w:vAlign w:val="bottom"/>
                </w:tcPr>
                <w:p w14:paraId="25105CA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665</w:t>
                  </w:r>
                </w:p>
              </w:tc>
            </w:tr>
            <w:tr w:rsidR="00A42D92" w14:paraId="25105CB4"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A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2007</w:t>
                  </w:r>
                </w:p>
              </w:tc>
              <w:tc>
                <w:tcPr>
                  <w:tcW w:w="598" w:type="pct"/>
                  <w:tcBorders>
                    <w:top w:val="nil"/>
                    <w:left w:val="single" w:sz="4" w:space="0" w:color="auto"/>
                    <w:bottom w:val="nil"/>
                    <w:right w:val="nil"/>
                  </w:tcBorders>
                  <w:shd w:val="clear" w:color="auto" w:fill="auto"/>
                  <w:noWrap/>
                  <w:vAlign w:val="bottom"/>
                  <w:hideMark/>
                </w:tcPr>
                <w:p w14:paraId="25105CA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22</w:t>
                  </w:r>
                </w:p>
              </w:tc>
              <w:tc>
                <w:tcPr>
                  <w:tcW w:w="524" w:type="pct"/>
                  <w:tcBorders>
                    <w:top w:val="nil"/>
                    <w:left w:val="nil"/>
                    <w:bottom w:val="nil"/>
                  </w:tcBorders>
                  <w:shd w:val="clear" w:color="auto" w:fill="auto"/>
                  <w:noWrap/>
                  <w:vAlign w:val="bottom"/>
                  <w:hideMark/>
                </w:tcPr>
                <w:p w14:paraId="25105CA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51</w:t>
                  </w:r>
                </w:p>
              </w:tc>
              <w:tc>
                <w:tcPr>
                  <w:tcW w:w="569" w:type="pct"/>
                  <w:tcBorders>
                    <w:top w:val="nil"/>
                    <w:bottom w:val="nil"/>
                    <w:right w:val="single" w:sz="4" w:space="0" w:color="auto"/>
                  </w:tcBorders>
                  <w:shd w:val="clear" w:color="auto" w:fill="auto"/>
                  <w:noWrap/>
                  <w:vAlign w:val="bottom"/>
                  <w:hideMark/>
                </w:tcPr>
                <w:p w14:paraId="25105CB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73</w:t>
                  </w:r>
                </w:p>
              </w:tc>
              <w:tc>
                <w:tcPr>
                  <w:tcW w:w="597" w:type="pct"/>
                  <w:tcBorders>
                    <w:top w:val="nil"/>
                    <w:left w:val="single" w:sz="4" w:space="0" w:color="auto"/>
                    <w:bottom w:val="nil"/>
                    <w:right w:val="nil"/>
                  </w:tcBorders>
                  <w:vAlign w:val="bottom"/>
                </w:tcPr>
                <w:p w14:paraId="25105CB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317</w:t>
                  </w:r>
                </w:p>
              </w:tc>
              <w:tc>
                <w:tcPr>
                  <w:tcW w:w="597" w:type="pct"/>
                  <w:tcBorders>
                    <w:top w:val="nil"/>
                    <w:left w:val="nil"/>
                    <w:bottom w:val="nil"/>
                    <w:right w:val="nil"/>
                  </w:tcBorders>
                  <w:vAlign w:val="bottom"/>
                </w:tcPr>
                <w:p w14:paraId="25105CB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332</w:t>
                  </w:r>
                </w:p>
              </w:tc>
              <w:tc>
                <w:tcPr>
                  <w:tcW w:w="597" w:type="pct"/>
                  <w:tcBorders>
                    <w:top w:val="nil"/>
                    <w:left w:val="nil"/>
                    <w:bottom w:val="nil"/>
                    <w:right w:val="single" w:sz="4" w:space="0" w:color="auto"/>
                  </w:tcBorders>
                  <w:vAlign w:val="bottom"/>
                </w:tcPr>
                <w:p w14:paraId="25105CB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649</w:t>
                  </w:r>
                </w:p>
              </w:tc>
            </w:tr>
            <w:tr w:rsidR="00A42D92" w14:paraId="25105CBC"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B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2008</w:t>
                  </w:r>
                </w:p>
              </w:tc>
              <w:tc>
                <w:tcPr>
                  <w:tcW w:w="598" w:type="pct"/>
                  <w:tcBorders>
                    <w:top w:val="nil"/>
                    <w:left w:val="single" w:sz="4" w:space="0" w:color="auto"/>
                    <w:bottom w:val="nil"/>
                    <w:right w:val="nil"/>
                  </w:tcBorders>
                  <w:shd w:val="clear" w:color="auto" w:fill="auto"/>
                  <w:noWrap/>
                  <w:vAlign w:val="bottom"/>
                  <w:hideMark/>
                </w:tcPr>
                <w:p w14:paraId="25105CB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22</w:t>
                  </w:r>
                </w:p>
              </w:tc>
              <w:tc>
                <w:tcPr>
                  <w:tcW w:w="524" w:type="pct"/>
                  <w:tcBorders>
                    <w:top w:val="nil"/>
                    <w:left w:val="nil"/>
                    <w:bottom w:val="nil"/>
                  </w:tcBorders>
                  <w:shd w:val="clear" w:color="auto" w:fill="auto"/>
                  <w:noWrap/>
                  <w:vAlign w:val="bottom"/>
                  <w:hideMark/>
                </w:tcPr>
                <w:p w14:paraId="25105CB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58</w:t>
                  </w:r>
                </w:p>
              </w:tc>
              <w:tc>
                <w:tcPr>
                  <w:tcW w:w="569" w:type="pct"/>
                  <w:tcBorders>
                    <w:top w:val="nil"/>
                    <w:bottom w:val="nil"/>
                    <w:right w:val="single" w:sz="4" w:space="0" w:color="auto"/>
                  </w:tcBorders>
                  <w:shd w:val="clear" w:color="auto" w:fill="auto"/>
                  <w:noWrap/>
                  <w:vAlign w:val="bottom"/>
                  <w:hideMark/>
                </w:tcPr>
                <w:p w14:paraId="25105CB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80</w:t>
                  </w:r>
                </w:p>
              </w:tc>
              <w:tc>
                <w:tcPr>
                  <w:tcW w:w="597" w:type="pct"/>
                  <w:tcBorders>
                    <w:top w:val="nil"/>
                    <w:left w:val="single" w:sz="4" w:space="0" w:color="auto"/>
                    <w:bottom w:val="nil"/>
                    <w:right w:val="nil"/>
                  </w:tcBorders>
                  <w:vAlign w:val="bottom"/>
                </w:tcPr>
                <w:p w14:paraId="25105CB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310</w:t>
                  </w:r>
                </w:p>
              </w:tc>
              <w:tc>
                <w:tcPr>
                  <w:tcW w:w="597" w:type="pct"/>
                  <w:tcBorders>
                    <w:top w:val="nil"/>
                    <w:left w:val="nil"/>
                    <w:bottom w:val="nil"/>
                    <w:right w:val="nil"/>
                  </w:tcBorders>
                  <w:vAlign w:val="bottom"/>
                </w:tcPr>
                <w:p w14:paraId="25105CB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312</w:t>
                  </w:r>
                </w:p>
              </w:tc>
              <w:tc>
                <w:tcPr>
                  <w:tcW w:w="597" w:type="pct"/>
                  <w:tcBorders>
                    <w:top w:val="nil"/>
                    <w:left w:val="nil"/>
                    <w:bottom w:val="nil"/>
                    <w:right w:val="single" w:sz="4" w:space="0" w:color="auto"/>
                  </w:tcBorders>
                  <w:vAlign w:val="bottom"/>
                </w:tcPr>
                <w:p w14:paraId="25105CB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622</w:t>
                  </w:r>
                </w:p>
              </w:tc>
            </w:tr>
            <w:tr w:rsidR="00A42D92" w14:paraId="25105CC4"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B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2009</w:t>
                  </w:r>
                </w:p>
              </w:tc>
              <w:tc>
                <w:tcPr>
                  <w:tcW w:w="598" w:type="pct"/>
                  <w:tcBorders>
                    <w:top w:val="nil"/>
                    <w:left w:val="single" w:sz="4" w:space="0" w:color="auto"/>
                    <w:bottom w:val="nil"/>
                    <w:right w:val="nil"/>
                  </w:tcBorders>
                  <w:shd w:val="clear" w:color="auto" w:fill="auto"/>
                  <w:noWrap/>
                  <w:vAlign w:val="bottom"/>
                  <w:hideMark/>
                </w:tcPr>
                <w:p w14:paraId="25105CB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19</w:t>
                  </w:r>
                </w:p>
              </w:tc>
              <w:tc>
                <w:tcPr>
                  <w:tcW w:w="524" w:type="pct"/>
                  <w:tcBorders>
                    <w:top w:val="nil"/>
                    <w:left w:val="nil"/>
                    <w:bottom w:val="nil"/>
                  </w:tcBorders>
                  <w:shd w:val="clear" w:color="auto" w:fill="auto"/>
                  <w:noWrap/>
                  <w:vAlign w:val="bottom"/>
                  <w:hideMark/>
                </w:tcPr>
                <w:p w14:paraId="25105CB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66</w:t>
                  </w:r>
                </w:p>
              </w:tc>
              <w:tc>
                <w:tcPr>
                  <w:tcW w:w="569" w:type="pct"/>
                  <w:tcBorders>
                    <w:top w:val="nil"/>
                    <w:bottom w:val="nil"/>
                    <w:right w:val="single" w:sz="4" w:space="0" w:color="auto"/>
                  </w:tcBorders>
                  <w:shd w:val="clear" w:color="auto" w:fill="auto"/>
                  <w:noWrap/>
                  <w:vAlign w:val="bottom"/>
                  <w:hideMark/>
                </w:tcPr>
                <w:p w14:paraId="25105CC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85</w:t>
                  </w:r>
                </w:p>
              </w:tc>
              <w:tc>
                <w:tcPr>
                  <w:tcW w:w="597" w:type="pct"/>
                  <w:tcBorders>
                    <w:top w:val="nil"/>
                    <w:left w:val="single" w:sz="4" w:space="0" w:color="auto"/>
                    <w:bottom w:val="nil"/>
                    <w:right w:val="nil"/>
                  </w:tcBorders>
                  <w:vAlign w:val="bottom"/>
                </w:tcPr>
                <w:p w14:paraId="25105CC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300</w:t>
                  </w:r>
                </w:p>
              </w:tc>
              <w:tc>
                <w:tcPr>
                  <w:tcW w:w="597" w:type="pct"/>
                  <w:tcBorders>
                    <w:top w:val="nil"/>
                    <w:left w:val="nil"/>
                    <w:bottom w:val="nil"/>
                    <w:right w:val="nil"/>
                  </w:tcBorders>
                  <w:vAlign w:val="bottom"/>
                </w:tcPr>
                <w:p w14:paraId="25105CC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283</w:t>
                  </w:r>
                </w:p>
              </w:tc>
              <w:tc>
                <w:tcPr>
                  <w:tcW w:w="597" w:type="pct"/>
                  <w:tcBorders>
                    <w:top w:val="nil"/>
                    <w:left w:val="nil"/>
                    <w:bottom w:val="nil"/>
                    <w:right w:val="single" w:sz="4" w:space="0" w:color="auto"/>
                  </w:tcBorders>
                  <w:vAlign w:val="bottom"/>
                </w:tcPr>
                <w:p w14:paraId="25105CC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583</w:t>
                  </w:r>
                </w:p>
              </w:tc>
            </w:tr>
            <w:tr w:rsidR="00A42D92" w14:paraId="25105CCC" w14:textId="77777777" w:rsidTr="000D3795">
              <w:trPr>
                <w:trHeight w:val="80"/>
              </w:trPr>
              <w:tc>
                <w:tcPr>
                  <w:tcW w:w="342" w:type="pct"/>
                  <w:tcBorders>
                    <w:top w:val="nil"/>
                    <w:left w:val="nil"/>
                    <w:bottom w:val="nil"/>
                    <w:right w:val="single" w:sz="4" w:space="0" w:color="auto"/>
                  </w:tcBorders>
                  <w:shd w:val="clear" w:color="auto" w:fill="auto"/>
                  <w:noWrap/>
                  <w:vAlign w:val="bottom"/>
                  <w:hideMark/>
                </w:tcPr>
                <w:p w14:paraId="25105CC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2010</w:t>
                  </w:r>
                </w:p>
              </w:tc>
              <w:tc>
                <w:tcPr>
                  <w:tcW w:w="598" w:type="pct"/>
                  <w:tcBorders>
                    <w:top w:val="nil"/>
                    <w:left w:val="single" w:sz="4" w:space="0" w:color="auto"/>
                    <w:bottom w:val="nil"/>
                    <w:right w:val="nil"/>
                  </w:tcBorders>
                  <w:shd w:val="clear" w:color="auto" w:fill="auto"/>
                  <w:noWrap/>
                  <w:vAlign w:val="bottom"/>
                  <w:hideMark/>
                </w:tcPr>
                <w:p w14:paraId="25105CC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25</w:t>
                  </w:r>
                </w:p>
              </w:tc>
              <w:tc>
                <w:tcPr>
                  <w:tcW w:w="524" w:type="pct"/>
                  <w:tcBorders>
                    <w:top w:val="nil"/>
                    <w:left w:val="nil"/>
                    <w:bottom w:val="nil"/>
                  </w:tcBorders>
                  <w:shd w:val="clear" w:color="auto" w:fill="auto"/>
                  <w:noWrap/>
                  <w:vAlign w:val="bottom"/>
                  <w:hideMark/>
                </w:tcPr>
                <w:p w14:paraId="25105CC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82</w:t>
                  </w:r>
                </w:p>
              </w:tc>
              <w:tc>
                <w:tcPr>
                  <w:tcW w:w="569" w:type="pct"/>
                  <w:tcBorders>
                    <w:top w:val="nil"/>
                    <w:bottom w:val="nil"/>
                    <w:right w:val="single" w:sz="4" w:space="0" w:color="auto"/>
                  </w:tcBorders>
                  <w:shd w:val="clear" w:color="auto" w:fill="auto"/>
                  <w:noWrap/>
                  <w:vAlign w:val="bottom"/>
                  <w:hideMark/>
                </w:tcPr>
                <w:p w14:paraId="25105CC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107</w:t>
                  </w:r>
                </w:p>
              </w:tc>
              <w:tc>
                <w:tcPr>
                  <w:tcW w:w="597" w:type="pct"/>
                  <w:tcBorders>
                    <w:top w:val="nil"/>
                    <w:left w:val="single" w:sz="4" w:space="0" w:color="auto"/>
                    <w:bottom w:val="nil"/>
                    <w:right w:val="nil"/>
                  </w:tcBorders>
                  <w:vAlign w:val="bottom"/>
                </w:tcPr>
                <w:p w14:paraId="25105CC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270</w:t>
                  </w:r>
                </w:p>
              </w:tc>
              <w:tc>
                <w:tcPr>
                  <w:tcW w:w="597" w:type="pct"/>
                  <w:tcBorders>
                    <w:top w:val="nil"/>
                    <w:left w:val="nil"/>
                    <w:bottom w:val="nil"/>
                    <w:right w:val="nil"/>
                  </w:tcBorders>
                  <w:vAlign w:val="bottom"/>
                </w:tcPr>
                <w:p w14:paraId="25105CC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286</w:t>
                  </w:r>
                </w:p>
              </w:tc>
              <w:tc>
                <w:tcPr>
                  <w:tcW w:w="597" w:type="pct"/>
                  <w:tcBorders>
                    <w:top w:val="nil"/>
                    <w:left w:val="nil"/>
                    <w:bottom w:val="nil"/>
                    <w:right w:val="single" w:sz="4" w:space="0" w:color="auto"/>
                  </w:tcBorders>
                  <w:vAlign w:val="bottom"/>
                </w:tcPr>
                <w:p w14:paraId="25105CC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556</w:t>
                  </w:r>
                </w:p>
              </w:tc>
            </w:tr>
            <w:tr w:rsidR="00A42D92" w14:paraId="25105CD4"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C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2011</w:t>
                  </w:r>
                </w:p>
              </w:tc>
              <w:tc>
                <w:tcPr>
                  <w:tcW w:w="598" w:type="pct"/>
                  <w:tcBorders>
                    <w:top w:val="nil"/>
                    <w:left w:val="single" w:sz="4" w:space="0" w:color="auto"/>
                    <w:bottom w:val="nil"/>
                    <w:right w:val="nil"/>
                  </w:tcBorders>
                  <w:shd w:val="clear" w:color="auto" w:fill="auto"/>
                  <w:noWrap/>
                  <w:vAlign w:val="bottom"/>
                  <w:hideMark/>
                </w:tcPr>
                <w:p w14:paraId="25105CC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35</w:t>
                  </w:r>
                </w:p>
              </w:tc>
              <w:tc>
                <w:tcPr>
                  <w:tcW w:w="524" w:type="pct"/>
                  <w:tcBorders>
                    <w:top w:val="nil"/>
                    <w:left w:val="nil"/>
                    <w:bottom w:val="nil"/>
                  </w:tcBorders>
                  <w:shd w:val="clear" w:color="auto" w:fill="auto"/>
                  <w:noWrap/>
                  <w:vAlign w:val="bottom"/>
                  <w:hideMark/>
                </w:tcPr>
                <w:p w14:paraId="25105CC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98</w:t>
                  </w:r>
                </w:p>
              </w:tc>
              <w:tc>
                <w:tcPr>
                  <w:tcW w:w="569" w:type="pct"/>
                  <w:tcBorders>
                    <w:top w:val="nil"/>
                    <w:bottom w:val="nil"/>
                    <w:right w:val="single" w:sz="4" w:space="0" w:color="auto"/>
                  </w:tcBorders>
                  <w:shd w:val="clear" w:color="auto" w:fill="auto"/>
                  <w:noWrap/>
                  <w:vAlign w:val="bottom"/>
                  <w:hideMark/>
                </w:tcPr>
                <w:p w14:paraId="25105CD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133</w:t>
                  </w:r>
                </w:p>
              </w:tc>
              <w:tc>
                <w:tcPr>
                  <w:tcW w:w="597" w:type="pct"/>
                  <w:tcBorders>
                    <w:top w:val="nil"/>
                    <w:left w:val="single" w:sz="4" w:space="0" w:color="auto"/>
                    <w:bottom w:val="nil"/>
                    <w:right w:val="nil"/>
                  </w:tcBorders>
                  <w:vAlign w:val="bottom"/>
                </w:tcPr>
                <w:p w14:paraId="25105CD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255</w:t>
                  </w:r>
                </w:p>
              </w:tc>
              <w:tc>
                <w:tcPr>
                  <w:tcW w:w="597" w:type="pct"/>
                  <w:tcBorders>
                    <w:top w:val="nil"/>
                    <w:left w:val="nil"/>
                    <w:bottom w:val="nil"/>
                    <w:right w:val="nil"/>
                  </w:tcBorders>
                  <w:vAlign w:val="bottom"/>
                </w:tcPr>
                <w:p w14:paraId="25105CD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268</w:t>
                  </w:r>
                </w:p>
              </w:tc>
              <w:tc>
                <w:tcPr>
                  <w:tcW w:w="597" w:type="pct"/>
                  <w:tcBorders>
                    <w:top w:val="nil"/>
                    <w:left w:val="nil"/>
                    <w:bottom w:val="nil"/>
                    <w:right w:val="single" w:sz="4" w:space="0" w:color="auto"/>
                  </w:tcBorders>
                  <w:vAlign w:val="bottom"/>
                </w:tcPr>
                <w:p w14:paraId="25105CD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523</w:t>
                  </w:r>
                </w:p>
              </w:tc>
            </w:tr>
            <w:tr w:rsidR="00A42D92" w14:paraId="25105CDC"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D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lastRenderedPageBreak/>
                    <w:t>2012</w:t>
                  </w:r>
                </w:p>
              </w:tc>
              <w:tc>
                <w:tcPr>
                  <w:tcW w:w="598" w:type="pct"/>
                  <w:tcBorders>
                    <w:top w:val="nil"/>
                    <w:left w:val="single" w:sz="4" w:space="0" w:color="auto"/>
                    <w:bottom w:val="nil"/>
                    <w:right w:val="nil"/>
                  </w:tcBorders>
                  <w:shd w:val="clear" w:color="auto" w:fill="auto"/>
                  <w:noWrap/>
                  <w:vAlign w:val="bottom"/>
                  <w:hideMark/>
                </w:tcPr>
                <w:p w14:paraId="25105CD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39</w:t>
                  </w:r>
                </w:p>
              </w:tc>
              <w:tc>
                <w:tcPr>
                  <w:tcW w:w="524" w:type="pct"/>
                  <w:tcBorders>
                    <w:top w:val="nil"/>
                    <w:left w:val="nil"/>
                    <w:bottom w:val="nil"/>
                  </w:tcBorders>
                  <w:shd w:val="clear" w:color="auto" w:fill="auto"/>
                  <w:noWrap/>
                  <w:vAlign w:val="bottom"/>
                  <w:hideMark/>
                </w:tcPr>
                <w:p w14:paraId="25105CD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135</w:t>
                  </w:r>
                </w:p>
              </w:tc>
              <w:tc>
                <w:tcPr>
                  <w:tcW w:w="569" w:type="pct"/>
                  <w:tcBorders>
                    <w:top w:val="nil"/>
                    <w:bottom w:val="nil"/>
                    <w:right w:val="single" w:sz="4" w:space="0" w:color="auto"/>
                  </w:tcBorders>
                  <w:shd w:val="clear" w:color="auto" w:fill="auto"/>
                  <w:noWrap/>
                  <w:vAlign w:val="bottom"/>
                  <w:hideMark/>
                </w:tcPr>
                <w:p w14:paraId="25105CD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174</w:t>
                  </w:r>
                </w:p>
              </w:tc>
              <w:tc>
                <w:tcPr>
                  <w:tcW w:w="597" w:type="pct"/>
                  <w:tcBorders>
                    <w:top w:val="nil"/>
                    <w:left w:val="single" w:sz="4" w:space="0" w:color="auto"/>
                    <w:bottom w:val="nil"/>
                    <w:right w:val="nil"/>
                  </w:tcBorders>
                  <w:vAlign w:val="bottom"/>
                </w:tcPr>
                <w:p w14:paraId="25105CD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238</w:t>
                  </w:r>
                </w:p>
              </w:tc>
              <w:tc>
                <w:tcPr>
                  <w:tcW w:w="597" w:type="pct"/>
                  <w:tcBorders>
                    <w:top w:val="nil"/>
                    <w:left w:val="nil"/>
                    <w:bottom w:val="nil"/>
                    <w:right w:val="nil"/>
                  </w:tcBorders>
                  <w:vAlign w:val="bottom"/>
                </w:tcPr>
                <w:p w14:paraId="25105CD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241</w:t>
                  </w:r>
                </w:p>
              </w:tc>
              <w:tc>
                <w:tcPr>
                  <w:tcW w:w="597" w:type="pct"/>
                  <w:tcBorders>
                    <w:top w:val="nil"/>
                    <w:left w:val="nil"/>
                    <w:bottom w:val="nil"/>
                    <w:right w:val="single" w:sz="4" w:space="0" w:color="auto"/>
                  </w:tcBorders>
                  <w:vAlign w:val="bottom"/>
                </w:tcPr>
                <w:p w14:paraId="25105CD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479</w:t>
                  </w:r>
                </w:p>
              </w:tc>
            </w:tr>
            <w:tr w:rsidR="00A42D92" w14:paraId="25105CE4"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D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2013</w:t>
                  </w:r>
                </w:p>
              </w:tc>
              <w:tc>
                <w:tcPr>
                  <w:tcW w:w="598" w:type="pct"/>
                  <w:tcBorders>
                    <w:top w:val="nil"/>
                    <w:left w:val="single" w:sz="4" w:space="0" w:color="auto"/>
                    <w:bottom w:val="nil"/>
                    <w:right w:val="nil"/>
                  </w:tcBorders>
                  <w:shd w:val="clear" w:color="auto" w:fill="auto"/>
                  <w:noWrap/>
                  <w:vAlign w:val="bottom"/>
                  <w:hideMark/>
                </w:tcPr>
                <w:p w14:paraId="25105CD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34</w:t>
                  </w:r>
                </w:p>
              </w:tc>
              <w:tc>
                <w:tcPr>
                  <w:tcW w:w="524" w:type="pct"/>
                  <w:tcBorders>
                    <w:top w:val="nil"/>
                    <w:left w:val="nil"/>
                    <w:bottom w:val="nil"/>
                  </w:tcBorders>
                  <w:shd w:val="clear" w:color="auto" w:fill="auto"/>
                  <w:noWrap/>
                  <w:vAlign w:val="bottom"/>
                  <w:hideMark/>
                </w:tcPr>
                <w:p w14:paraId="25105CD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172</w:t>
                  </w:r>
                </w:p>
              </w:tc>
              <w:tc>
                <w:tcPr>
                  <w:tcW w:w="569" w:type="pct"/>
                  <w:tcBorders>
                    <w:top w:val="nil"/>
                    <w:bottom w:val="nil"/>
                    <w:right w:val="single" w:sz="4" w:space="0" w:color="auto"/>
                  </w:tcBorders>
                  <w:shd w:val="clear" w:color="auto" w:fill="auto"/>
                  <w:noWrap/>
                  <w:vAlign w:val="bottom"/>
                  <w:hideMark/>
                </w:tcPr>
                <w:p w14:paraId="25105CE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206</w:t>
                  </w:r>
                </w:p>
              </w:tc>
              <w:tc>
                <w:tcPr>
                  <w:tcW w:w="597" w:type="pct"/>
                  <w:tcBorders>
                    <w:top w:val="nil"/>
                    <w:left w:val="single" w:sz="4" w:space="0" w:color="auto"/>
                    <w:bottom w:val="nil"/>
                    <w:right w:val="nil"/>
                  </w:tcBorders>
                  <w:vAlign w:val="bottom"/>
                </w:tcPr>
                <w:p w14:paraId="25105CE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195</w:t>
                  </w:r>
                </w:p>
              </w:tc>
              <w:tc>
                <w:tcPr>
                  <w:tcW w:w="597" w:type="pct"/>
                  <w:tcBorders>
                    <w:top w:val="nil"/>
                    <w:left w:val="nil"/>
                    <w:bottom w:val="nil"/>
                    <w:right w:val="nil"/>
                  </w:tcBorders>
                  <w:vAlign w:val="bottom"/>
                </w:tcPr>
                <w:p w14:paraId="25105CE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248</w:t>
                  </w:r>
                </w:p>
              </w:tc>
              <w:tc>
                <w:tcPr>
                  <w:tcW w:w="597" w:type="pct"/>
                  <w:tcBorders>
                    <w:top w:val="nil"/>
                    <w:left w:val="nil"/>
                    <w:bottom w:val="nil"/>
                    <w:right w:val="single" w:sz="4" w:space="0" w:color="auto"/>
                  </w:tcBorders>
                  <w:vAlign w:val="bottom"/>
                </w:tcPr>
                <w:p w14:paraId="25105CE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443</w:t>
                  </w:r>
                </w:p>
              </w:tc>
            </w:tr>
            <w:tr w:rsidR="00A42D92" w14:paraId="25105CEC"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E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2014</w:t>
                  </w:r>
                </w:p>
              </w:tc>
              <w:tc>
                <w:tcPr>
                  <w:tcW w:w="598" w:type="pct"/>
                  <w:tcBorders>
                    <w:top w:val="nil"/>
                    <w:left w:val="single" w:sz="4" w:space="0" w:color="auto"/>
                    <w:bottom w:val="nil"/>
                    <w:right w:val="nil"/>
                  </w:tcBorders>
                  <w:shd w:val="clear" w:color="auto" w:fill="auto"/>
                  <w:noWrap/>
                  <w:vAlign w:val="bottom"/>
                  <w:hideMark/>
                </w:tcPr>
                <w:p w14:paraId="25105CE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25</w:t>
                  </w:r>
                </w:p>
              </w:tc>
              <w:tc>
                <w:tcPr>
                  <w:tcW w:w="524" w:type="pct"/>
                  <w:tcBorders>
                    <w:top w:val="nil"/>
                    <w:left w:val="nil"/>
                    <w:bottom w:val="nil"/>
                  </w:tcBorders>
                  <w:shd w:val="clear" w:color="auto" w:fill="auto"/>
                  <w:noWrap/>
                  <w:vAlign w:val="bottom"/>
                  <w:hideMark/>
                </w:tcPr>
                <w:p w14:paraId="25105CE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190</w:t>
                  </w:r>
                </w:p>
              </w:tc>
              <w:tc>
                <w:tcPr>
                  <w:tcW w:w="569" w:type="pct"/>
                  <w:tcBorders>
                    <w:top w:val="nil"/>
                    <w:bottom w:val="nil"/>
                    <w:right w:val="single" w:sz="4" w:space="0" w:color="auto"/>
                  </w:tcBorders>
                  <w:shd w:val="clear" w:color="auto" w:fill="auto"/>
                  <w:noWrap/>
                  <w:vAlign w:val="bottom"/>
                  <w:hideMark/>
                </w:tcPr>
                <w:p w14:paraId="25105CE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215</w:t>
                  </w:r>
                </w:p>
              </w:tc>
              <w:tc>
                <w:tcPr>
                  <w:tcW w:w="597" w:type="pct"/>
                  <w:tcBorders>
                    <w:top w:val="nil"/>
                    <w:left w:val="single" w:sz="4" w:space="0" w:color="auto"/>
                    <w:bottom w:val="nil"/>
                    <w:right w:val="nil"/>
                  </w:tcBorders>
                  <w:vAlign w:val="bottom"/>
                </w:tcPr>
                <w:p w14:paraId="25105CE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172</w:t>
                  </w:r>
                </w:p>
              </w:tc>
              <w:tc>
                <w:tcPr>
                  <w:tcW w:w="597" w:type="pct"/>
                  <w:tcBorders>
                    <w:top w:val="nil"/>
                    <w:left w:val="nil"/>
                    <w:bottom w:val="nil"/>
                    <w:right w:val="nil"/>
                  </w:tcBorders>
                  <w:vAlign w:val="bottom"/>
                </w:tcPr>
                <w:p w14:paraId="25105CE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236</w:t>
                  </w:r>
                </w:p>
              </w:tc>
              <w:tc>
                <w:tcPr>
                  <w:tcW w:w="597" w:type="pct"/>
                  <w:tcBorders>
                    <w:top w:val="nil"/>
                    <w:left w:val="nil"/>
                    <w:bottom w:val="nil"/>
                    <w:right w:val="single" w:sz="4" w:space="0" w:color="auto"/>
                  </w:tcBorders>
                  <w:vAlign w:val="bottom"/>
                </w:tcPr>
                <w:p w14:paraId="25105CE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408</w:t>
                  </w:r>
                </w:p>
              </w:tc>
            </w:tr>
            <w:tr w:rsidR="00A42D92" w14:paraId="25105CF4"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E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2015</w:t>
                  </w:r>
                </w:p>
              </w:tc>
              <w:tc>
                <w:tcPr>
                  <w:tcW w:w="598" w:type="pct"/>
                  <w:tcBorders>
                    <w:top w:val="nil"/>
                    <w:left w:val="single" w:sz="4" w:space="0" w:color="auto"/>
                    <w:bottom w:val="nil"/>
                    <w:right w:val="nil"/>
                  </w:tcBorders>
                  <w:shd w:val="clear" w:color="auto" w:fill="auto"/>
                  <w:noWrap/>
                  <w:vAlign w:val="bottom"/>
                  <w:hideMark/>
                </w:tcPr>
                <w:p w14:paraId="25105CE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26</w:t>
                  </w:r>
                </w:p>
              </w:tc>
              <w:tc>
                <w:tcPr>
                  <w:tcW w:w="524" w:type="pct"/>
                  <w:tcBorders>
                    <w:top w:val="nil"/>
                    <w:left w:val="nil"/>
                    <w:bottom w:val="nil"/>
                  </w:tcBorders>
                  <w:shd w:val="clear" w:color="auto" w:fill="auto"/>
                  <w:noWrap/>
                  <w:vAlign w:val="bottom"/>
                  <w:hideMark/>
                </w:tcPr>
                <w:p w14:paraId="25105CE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242</w:t>
                  </w:r>
                </w:p>
              </w:tc>
              <w:tc>
                <w:tcPr>
                  <w:tcW w:w="569" w:type="pct"/>
                  <w:tcBorders>
                    <w:top w:val="nil"/>
                    <w:bottom w:val="nil"/>
                    <w:right w:val="single" w:sz="4" w:space="0" w:color="auto"/>
                  </w:tcBorders>
                  <w:shd w:val="clear" w:color="auto" w:fill="auto"/>
                  <w:noWrap/>
                  <w:vAlign w:val="bottom"/>
                  <w:hideMark/>
                </w:tcPr>
                <w:p w14:paraId="25105CF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268</w:t>
                  </w:r>
                </w:p>
              </w:tc>
              <w:tc>
                <w:tcPr>
                  <w:tcW w:w="597" w:type="pct"/>
                  <w:tcBorders>
                    <w:top w:val="nil"/>
                    <w:left w:val="single" w:sz="4" w:space="0" w:color="auto"/>
                    <w:bottom w:val="nil"/>
                    <w:right w:val="nil"/>
                  </w:tcBorders>
                  <w:vAlign w:val="bottom"/>
                </w:tcPr>
                <w:p w14:paraId="25105CF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167</w:t>
                  </w:r>
                </w:p>
              </w:tc>
              <w:tc>
                <w:tcPr>
                  <w:tcW w:w="597" w:type="pct"/>
                  <w:tcBorders>
                    <w:top w:val="nil"/>
                    <w:left w:val="nil"/>
                    <w:bottom w:val="nil"/>
                    <w:right w:val="nil"/>
                  </w:tcBorders>
                  <w:vAlign w:val="bottom"/>
                </w:tcPr>
                <w:p w14:paraId="25105CF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168</w:t>
                  </w:r>
                </w:p>
              </w:tc>
              <w:tc>
                <w:tcPr>
                  <w:tcW w:w="597" w:type="pct"/>
                  <w:tcBorders>
                    <w:top w:val="nil"/>
                    <w:left w:val="nil"/>
                    <w:bottom w:val="nil"/>
                    <w:right w:val="single" w:sz="4" w:space="0" w:color="auto"/>
                  </w:tcBorders>
                  <w:vAlign w:val="bottom"/>
                </w:tcPr>
                <w:p w14:paraId="25105CF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335</w:t>
                  </w:r>
                </w:p>
              </w:tc>
            </w:tr>
            <w:tr w:rsidR="00A42D92" w14:paraId="25105CFC"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F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2016</w:t>
                  </w:r>
                </w:p>
              </w:tc>
              <w:tc>
                <w:tcPr>
                  <w:tcW w:w="598" w:type="pct"/>
                  <w:tcBorders>
                    <w:top w:val="nil"/>
                    <w:left w:val="single" w:sz="4" w:space="0" w:color="auto"/>
                    <w:bottom w:val="nil"/>
                    <w:right w:val="nil"/>
                  </w:tcBorders>
                  <w:shd w:val="clear" w:color="auto" w:fill="auto"/>
                  <w:noWrap/>
                  <w:vAlign w:val="bottom"/>
                  <w:hideMark/>
                </w:tcPr>
                <w:p w14:paraId="25105CF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33</w:t>
                  </w:r>
                </w:p>
              </w:tc>
              <w:tc>
                <w:tcPr>
                  <w:tcW w:w="524" w:type="pct"/>
                  <w:tcBorders>
                    <w:top w:val="nil"/>
                    <w:left w:val="nil"/>
                    <w:bottom w:val="nil"/>
                  </w:tcBorders>
                  <w:shd w:val="clear" w:color="auto" w:fill="auto"/>
                  <w:noWrap/>
                  <w:vAlign w:val="bottom"/>
                  <w:hideMark/>
                </w:tcPr>
                <w:p w14:paraId="25105CF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255</w:t>
                  </w:r>
                </w:p>
              </w:tc>
              <w:tc>
                <w:tcPr>
                  <w:tcW w:w="569" w:type="pct"/>
                  <w:tcBorders>
                    <w:top w:val="nil"/>
                    <w:bottom w:val="nil"/>
                    <w:right w:val="single" w:sz="4" w:space="0" w:color="auto"/>
                  </w:tcBorders>
                  <w:shd w:val="clear" w:color="auto" w:fill="auto"/>
                  <w:noWrap/>
                  <w:vAlign w:val="bottom"/>
                  <w:hideMark/>
                </w:tcPr>
                <w:p w14:paraId="25105CF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288</w:t>
                  </w:r>
                </w:p>
              </w:tc>
              <w:tc>
                <w:tcPr>
                  <w:tcW w:w="597" w:type="pct"/>
                  <w:tcBorders>
                    <w:top w:val="nil"/>
                    <w:left w:val="single" w:sz="4" w:space="0" w:color="auto"/>
                    <w:bottom w:val="nil"/>
                    <w:right w:val="nil"/>
                  </w:tcBorders>
                  <w:vAlign w:val="bottom"/>
                </w:tcPr>
                <w:p w14:paraId="25105CF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154</w:t>
                  </w:r>
                </w:p>
              </w:tc>
              <w:tc>
                <w:tcPr>
                  <w:tcW w:w="597" w:type="pct"/>
                  <w:tcBorders>
                    <w:top w:val="nil"/>
                    <w:left w:val="nil"/>
                    <w:bottom w:val="nil"/>
                    <w:right w:val="nil"/>
                  </w:tcBorders>
                  <w:vAlign w:val="bottom"/>
                </w:tcPr>
                <w:p w14:paraId="25105CF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149</w:t>
                  </w:r>
                </w:p>
              </w:tc>
              <w:tc>
                <w:tcPr>
                  <w:tcW w:w="597" w:type="pct"/>
                  <w:tcBorders>
                    <w:top w:val="nil"/>
                    <w:left w:val="nil"/>
                    <w:bottom w:val="nil"/>
                    <w:right w:val="single" w:sz="4" w:space="0" w:color="auto"/>
                  </w:tcBorders>
                  <w:vAlign w:val="bottom"/>
                </w:tcPr>
                <w:p w14:paraId="25105CF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303</w:t>
                  </w:r>
                </w:p>
              </w:tc>
            </w:tr>
            <w:tr w:rsidR="00A42D92" w14:paraId="25105D04"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CF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2017</w:t>
                  </w:r>
                </w:p>
              </w:tc>
              <w:tc>
                <w:tcPr>
                  <w:tcW w:w="598" w:type="pct"/>
                  <w:tcBorders>
                    <w:top w:val="nil"/>
                    <w:left w:val="single" w:sz="4" w:space="0" w:color="auto"/>
                    <w:bottom w:val="nil"/>
                    <w:right w:val="nil"/>
                  </w:tcBorders>
                  <w:shd w:val="clear" w:color="auto" w:fill="auto"/>
                  <w:noWrap/>
                  <w:vAlign w:val="bottom"/>
                  <w:hideMark/>
                </w:tcPr>
                <w:p w14:paraId="25105CF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37</w:t>
                  </w:r>
                </w:p>
              </w:tc>
              <w:tc>
                <w:tcPr>
                  <w:tcW w:w="524" w:type="pct"/>
                  <w:tcBorders>
                    <w:top w:val="nil"/>
                    <w:left w:val="nil"/>
                    <w:bottom w:val="nil"/>
                  </w:tcBorders>
                  <w:shd w:val="clear" w:color="auto" w:fill="auto"/>
                  <w:noWrap/>
                  <w:vAlign w:val="bottom"/>
                  <w:hideMark/>
                </w:tcPr>
                <w:p w14:paraId="25105CF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268</w:t>
                  </w:r>
                </w:p>
              </w:tc>
              <w:tc>
                <w:tcPr>
                  <w:tcW w:w="569" w:type="pct"/>
                  <w:tcBorders>
                    <w:top w:val="nil"/>
                    <w:bottom w:val="nil"/>
                    <w:right w:val="single" w:sz="4" w:space="0" w:color="auto"/>
                  </w:tcBorders>
                  <w:shd w:val="clear" w:color="auto" w:fill="auto"/>
                  <w:noWrap/>
                  <w:vAlign w:val="bottom"/>
                  <w:hideMark/>
                </w:tcPr>
                <w:p w14:paraId="25105D0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305</w:t>
                  </w:r>
                </w:p>
              </w:tc>
              <w:tc>
                <w:tcPr>
                  <w:tcW w:w="597" w:type="pct"/>
                  <w:tcBorders>
                    <w:top w:val="nil"/>
                    <w:left w:val="single" w:sz="4" w:space="0" w:color="auto"/>
                    <w:bottom w:val="nil"/>
                    <w:right w:val="nil"/>
                  </w:tcBorders>
                  <w:vAlign w:val="bottom"/>
                </w:tcPr>
                <w:p w14:paraId="25105D0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143</w:t>
                  </w:r>
                </w:p>
              </w:tc>
              <w:tc>
                <w:tcPr>
                  <w:tcW w:w="597" w:type="pct"/>
                  <w:tcBorders>
                    <w:top w:val="nil"/>
                    <w:left w:val="nil"/>
                    <w:bottom w:val="nil"/>
                    <w:right w:val="nil"/>
                  </w:tcBorders>
                  <w:vAlign w:val="bottom"/>
                </w:tcPr>
                <w:p w14:paraId="25105D0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115</w:t>
                  </w:r>
                </w:p>
              </w:tc>
              <w:tc>
                <w:tcPr>
                  <w:tcW w:w="597" w:type="pct"/>
                  <w:tcBorders>
                    <w:top w:val="nil"/>
                    <w:left w:val="nil"/>
                    <w:bottom w:val="nil"/>
                    <w:right w:val="single" w:sz="4" w:space="0" w:color="auto"/>
                  </w:tcBorders>
                  <w:vAlign w:val="bottom"/>
                </w:tcPr>
                <w:p w14:paraId="25105D0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258</w:t>
                  </w:r>
                </w:p>
              </w:tc>
            </w:tr>
            <w:tr w:rsidR="00A42D92" w14:paraId="25105D0C" w14:textId="77777777" w:rsidTr="000D3795">
              <w:trPr>
                <w:trHeight w:val="285"/>
              </w:trPr>
              <w:tc>
                <w:tcPr>
                  <w:tcW w:w="342" w:type="pct"/>
                  <w:tcBorders>
                    <w:top w:val="nil"/>
                    <w:left w:val="nil"/>
                    <w:bottom w:val="nil"/>
                    <w:right w:val="single" w:sz="4" w:space="0" w:color="auto"/>
                  </w:tcBorders>
                  <w:shd w:val="clear" w:color="auto" w:fill="auto"/>
                  <w:noWrap/>
                  <w:vAlign w:val="bottom"/>
                  <w:hideMark/>
                </w:tcPr>
                <w:p w14:paraId="25105D0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2018</w:t>
                  </w:r>
                </w:p>
              </w:tc>
              <w:tc>
                <w:tcPr>
                  <w:tcW w:w="598" w:type="pct"/>
                  <w:tcBorders>
                    <w:top w:val="nil"/>
                    <w:left w:val="single" w:sz="4" w:space="0" w:color="auto"/>
                    <w:bottom w:val="nil"/>
                    <w:right w:val="nil"/>
                  </w:tcBorders>
                  <w:shd w:val="clear" w:color="auto" w:fill="auto"/>
                  <w:noWrap/>
                  <w:vAlign w:val="bottom"/>
                  <w:hideMark/>
                </w:tcPr>
                <w:p w14:paraId="25105D0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45</w:t>
                  </w:r>
                </w:p>
              </w:tc>
              <w:tc>
                <w:tcPr>
                  <w:tcW w:w="524" w:type="pct"/>
                  <w:tcBorders>
                    <w:top w:val="nil"/>
                    <w:left w:val="nil"/>
                    <w:bottom w:val="nil"/>
                  </w:tcBorders>
                  <w:shd w:val="clear" w:color="auto" w:fill="auto"/>
                  <w:noWrap/>
                  <w:vAlign w:val="bottom"/>
                  <w:hideMark/>
                </w:tcPr>
                <w:p w14:paraId="25105D0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292</w:t>
                  </w:r>
                </w:p>
              </w:tc>
              <w:tc>
                <w:tcPr>
                  <w:tcW w:w="569" w:type="pct"/>
                  <w:tcBorders>
                    <w:top w:val="nil"/>
                    <w:bottom w:val="nil"/>
                    <w:right w:val="single" w:sz="4" w:space="0" w:color="auto"/>
                  </w:tcBorders>
                  <w:shd w:val="clear" w:color="auto" w:fill="auto"/>
                  <w:noWrap/>
                  <w:vAlign w:val="bottom"/>
                  <w:hideMark/>
                </w:tcPr>
                <w:p w14:paraId="25105D0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337</w:t>
                  </w:r>
                </w:p>
              </w:tc>
              <w:tc>
                <w:tcPr>
                  <w:tcW w:w="597" w:type="pct"/>
                  <w:tcBorders>
                    <w:top w:val="nil"/>
                    <w:left w:val="single" w:sz="4" w:space="0" w:color="auto"/>
                    <w:bottom w:val="nil"/>
                    <w:right w:val="nil"/>
                  </w:tcBorders>
                  <w:vAlign w:val="bottom"/>
                </w:tcPr>
                <w:p w14:paraId="25105D0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132</w:t>
                  </w:r>
                </w:p>
              </w:tc>
              <w:tc>
                <w:tcPr>
                  <w:tcW w:w="597" w:type="pct"/>
                  <w:tcBorders>
                    <w:top w:val="nil"/>
                    <w:left w:val="nil"/>
                    <w:bottom w:val="nil"/>
                    <w:right w:val="nil"/>
                  </w:tcBorders>
                  <w:vAlign w:val="bottom"/>
                </w:tcPr>
                <w:p w14:paraId="25105D0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87</w:t>
                  </w:r>
                </w:p>
              </w:tc>
              <w:tc>
                <w:tcPr>
                  <w:tcW w:w="597" w:type="pct"/>
                  <w:tcBorders>
                    <w:top w:val="nil"/>
                    <w:left w:val="nil"/>
                    <w:bottom w:val="nil"/>
                    <w:right w:val="single" w:sz="4" w:space="0" w:color="auto"/>
                  </w:tcBorders>
                  <w:vAlign w:val="bottom"/>
                </w:tcPr>
                <w:p w14:paraId="25105D0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219</w:t>
                  </w:r>
                </w:p>
              </w:tc>
            </w:tr>
            <w:tr w:rsidR="00A42D92" w14:paraId="25105D14" w14:textId="77777777" w:rsidTr="000D3795">
              <w:trPr>
                <w:trHeight w:val="285"/>
              </w:trPr>
              <w:tc>
                <w:tcPr>
                  <w:tcW w:w="342" w:type="pct"/>
                  <w:tcBorders>
                    <w:top w:val="nil"/>
                    <w:left w:val="nil"/>
                    <w:right w:val="single" w:sz="4" w:space="0" w:color="auto"/>
                  </w:tcBorders>
                  <w:shd w:val="clear" w:color="auto" w:fill="auto"/>
                  <w:noWrap/>
                  <w:vAlign w:val="bottom"/>
                  <w:hideMark/>
                </w:tcPr>
                <w:p w14:paraId="25105D0D"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2019</w:t>
                  </w:r>
                </w:p>
              </w:tc>
              <w:tc>
                <w:tcPr>
                  <w:tcW w:w="598" w:type="pct"/>
                  <w:tcBorders>
                    <w:top w:val="nil"/>
                    <w:left w:val="single" w:sz="4" w:space="0" w:color="auto"/>
                    <w:right w:val="nil"/>
                  </w:tcBorders>
                  <w:shd w:val="clear" w:color="auto" w:fill="auto"/>
                  <w:noWrap/>
                  <w:vAlign w:val="bottom"/>
                  <w:hideMark/>
                </w:tcPr>
                <w:p w14:paraId="25105D0E"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46</w:t>
                  </w:r>
                </w:p>
              </w:tc>
              <w:tc>
                <w:tcPr>
                  <w:tcW w:w="524" w:type="pct"/>
                  <w:tcBorders>
                    <w:top w:val="nil"/>
                    <w:left w:val="nil"/>
                  </w:tcBorders>
                  <w:shd w:val="clear" w:color="auto" w:fill="auto"/>
                  <w:noWrap/>
                  <w:vAlign w:val="bottom"/>
                  <w:hideMark/>
                </w:tcPr>
                <w:p w14:paraId="25105D0F"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334</w:t>
                  </w:r>
                </w:p>
              </w:tc>
              <w:tc>
                <w:tcPr>
                  <w:tcW w:w="569" w:type="pct"/>
                  <w:tcBorders>
                    <w:top w:val="nil"/>
                    <w:right w:val="single" w:sz="4" w:space="0" w:color="auto"/>
                  </w:tcBorders>
                  <w:shd w:val="clear" w:color="auto" w:fill="auto"/>
                  <w:noWrap/>
                  <w:vAlign w:val="bottom"/>
                  <w:hideMark/>
                </w:tcPr>
                <w:p w14:paraId="25105D10"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380</w:t>
                  </w:r>
                </w:p>
              </w:tc>
              <w:tc>
                <w:tcPr>
                  <w:tcW w:w="597" w:type="pct"/>
                  <w:tcBorders>
                    <w:top w:val="nil"/>
                    <w:left w:val="single" w:sz="4" w:space="0" w:color="auto"/>
                    <w:right w:val="nil"/>
                  </w:tcBorders>
                  <w:vAlign w:val="bottom"/>
                </w:tcPr>
                <w:p w14:paraId="25105D11"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114</w:t>
                  </w:r>
                </w:p>
              </w:tc>
              <w:tc>
                <w:tcPr>
                  <w:tcW w:w="597" w:type="pct"/>
                  <w:tcBorders>
                    <w:top w:val="nil"/>
                    <w:left w:val="nil"/>
                    <w:right w:val="nil"/>
                  </w:tcBorders>
                  <w:vAlign w:val="bottom"/>
                </w:tcPr>
                <w:p w14:paraId="25105D12"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40</w:t>
                  </w:r>
                </w:p>
              </w:tc>
              <w:tc>
                <w:tcPr>
                  <w:tcW w:w="597" w:type="pct"/>
                  <w:tcBorders>
                    <w:top w:val="nil"/>
                    <w:left w:val="nil"/>
                    <w:right w:val="single" w:sz="4" w:space="0" w:color="auto"/>
                  </w:tcBorders>
                  <w:vAlign w:val="bottom"/>
                </w:tcPr>
                <w:p w14:paraId="25105D13"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154</w:t>
                  </w:r>
                </w:p>
              </w:tc>
            </w:tr>
            <w:tr w:rsidR="00A42D92" w14:paraId="25105D1C" w14:textId="77777777" w:rsidTr="000D3795">
              <w:trPr>
                <w:trHeight w:val="285"/>
              </w:trPr>
              <w:tc>
                <w:tcPr>
                  <w:tcW w:w="342" w:type="pct"/>
                  <w:tcBorders>
                    <w:top w:val="nil"/>
                    <w:left w:val="nil"/>
                    <w:bottom w:val="single" w:sz="4" w:space="0" w:color="auto"/>
                    <w:right w:val="single" w:sz="4" w:space="0" w:color="auto"/>
                  </w:tcBorders>
                  <w:shd w:val="clear" w:color="auto" w:fill="auto"/>
                  <w:noWrap/>
                  <w:vAlign w:val="bottom"/>
                  <w:hideMark/>
                </w:tcPr>
                <w:p w14:paraId="25105D15"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2020</w:t>
                  </w:r>
                </w:p>
              </w:tc>
              <w:tc>
                <w:tcPr>
                  <w:tcW w:w="598" w:type="pct"/>
                  <w:tcBorders>
                    <w:top w:val="nil"/>
                    <w:left w:val="single" w:sz="4" w:space="0" w:color="auto"/>
                    <w:bottom w:val="single" w:sz="4" w:space="0" w:color="auto"/>
                    <w:right w:val="nil"/>
                  </w:tcBorders>
                  <w:shd w:val="clear" w:color="auto" w:fill="auto"/>
                  <w:noWrap/>
                  <w:vAlign w:val="bottom"/>
                  <w:hideMark/>
                </w:tcPr>
                <w:p w14:paraId="25105D16"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32</w:t>
                  </w:r>
                </w:p>
              </w:tc>
              <w:tc>
                <w:tcPr>
                  <w:tcW w:w="524" w:type="pct"/>
                  <w:tcBorders>
                    <w:top w:val="nil"/>
                    <w:left w:val="nil"/>
                    <w:bottom w:val="single" w:sz="4" w:space="0" w:color="auto"/>
                  </w:tcBorders>
                  <w:shd w:val="clear" w:color="auto" w:fill="auto"/>
                  <w:noWrap/>
                  <w:vAlign w:val="bottom"/>
                  <w:hideMark/>
                </w:tcPr>
                <w:p w14:paraId="25105D17"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352</w:t>
                  </w:r>
                </w:p>
              </w:tc>
              <w:tc>
                <w:tcPr>
                  <w:tcW w:w="569" w:type="pct"/>
                  <w:tcBorders>
                    <w:top w:val="nil"/>
                    <w:bottom w:val="single" w:sz="4" w:space="0" w:color="auto"/>
                    <w:right w:val="single" w:sz="4" w:space="0" w:color="auto"/>
                  </w:tcBorders>
                  <w:shd w:val="clear" w:color="auto" w:fill="auto"/>
                  <w:noWrap/>
                  <w:vAlign w:val="bottom"/>
                  <w:hideMark/>
                </w:tcPr>
                <w:p w14:paraId="25105D18"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384</w:t>
                  </w:r>
                </w:p>
              </w:tc>
              <w:tc>
                <w:tcPr>
                  <w:tcW w:w="597" w:type="pct"/>
                  <w:tcBorders>
                    <w:top w:val="nil"/>
                    <w:left w:val="single" w:sz="4" w:space="0" w:color="auto"/>
                    <w:bottom w:val="single" w:sz="4" w:space="0" w:color="auto"/>
                    <w:right w:val="nil"/>
                  </w:tcBorders>
                  <w:vAlign w:val="bottom"/>
                </w:tcPr>
                <w:p w14:paraId="25105D19"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109</w:t>
                  </w:r>
                </w:p>
              </w:tc>
              <w:tc>
                <w:tcPr>
                  <w:tcW w:w="597" w:type="pct"/>
                  <w:tcBorders>
                    <w:top w:val="nil"/>
                    <w:left w:val="nil"/>
                    <w:bottom w:val="single" w:sz="4" w:space="0" w:color="auto"/>
                    <w:right w:val="nil"/>
                  </w:tcBorders>
                  <w:vAlign w:val="bottom"/>
                </w:tcPr>
                <w:p w14:paraId="25105D1A"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kern w:val="0"/>
                      <w:sz w:val="18"/>
                      <w:szCs w:val="18"/>
                      <w:lang w:val="en-GB" w:eastAsia="en-US"/>
                    </w:rPr>
                  </w:pPr>
                  <w:r w:rsidRPr="008502E3">
                    <w:rPr>
                      <w:rFonts w:ascii="Times New Roman" w:eastAsia="굴림" w:hAnsi="Times New Roman" w:cs="Times New Roman"/>
                      <w:kern w:val="0"/>
                      <w:sz w:val="18"/>
                      <w:szCs w:val="18"/>
                      <w:lang w:val="en-GB" w:eastAsia="en-US"/>
                    </w:rPr>
                    <w:t>4</w:t>
                  </w:r>
                </w:p>
              </w:tc>
              <w:tc>
                <w:tcPr>
                  <w:tcW w:w="597" w:type="pct"/>
                  <w:tcBorders>
                    <w:top w:val="nil"/>
                    <w:left w:val="nil"/>
                    <w:bottom w:val="single" w:sz="4" w:space="0" w:color="auto"/>
                    <w:right w:val="single" w:sz="4" w:space="0" w:color="auto"/>
                  </w:tcBorders>
                  <w:vAlign w:val="bottom"/>
                </w:tcPr>
                <w:p w14:paraId="25105D1B" w14:textId="77777777" w:rsidR="000C631A" w:rsidRPr="008502E3" w:rsidRDefault="0056430D" w:rsidP="000C631A">
                  <w:pPr>
                    <w:widowControl/>
                    <w:wordWrap/>
                    <w:autoSpaceDE/>
                    <w:autoSpaceDN/>
                    <w:spacing w:after="0" w:line="300" w:lineRule="exact"/>
                    <w:jc w:val="right"/>
                    <w:rPr>
                      <w:rFonts w:ascii="Times New Roman" w:eastAsia="굴림" w:hAnsi="Times New Roman" w:cs="Times New Roman"/>
                      <w:i/>
                      <w:kern w:val="0"/>
                      <w:sz w:val="18"/>
                      <w:szCs w:val="18"/>
                      <w:u w:val="single"/>
                      <w:lang w:val="en-GB" w:eastAsia="en-US"/>
                    </w:rPr>
                  </w:pPr>
                  <w:r w:rsidRPr="008502E3">
                    <w:rPr>
                      <w:rFonts w:ascii="Times New Roman" w:eastAsia="굴림" w:hAnsi="Times New Roman" w:cs="Times New Roman"/>
                      <w:i/>
                      <w:kern w:val="0"/>
                      <w:sz w:val="18"/>
                      <w:szCs w:val="18"/>
                      <w:u w:val="single"/>
                      <w:lang w:val="en-GB" w:eastAsia="en-US"/>
                    </w:rPr>
                    <w:t>113</w:t>
                  </w:r>
                </w:p>
              </w:tc>
            </w:tr>
          </w:tbl>
          <w:p w14:paraId="25105D1D"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D1E" w14:textId="77777777" w:rsidR="000C631A" w:rsidRPr="000C631A" w:rsidRDefault="000C631A" w:rsidP="000C631A">
            <w:pPr>
              <w:widowControl/>
              <w:wordWrap/>
              <w:autoSpaceDE/>
              <w:autoSpaceDN/>
              <w:spacing w:after="0" w:line="240" w:lineRule="auto"/>
              <w:jc w:val="left"/>
              <w:rPr>
                <w:rFonts w:ascii="Times New Roman" w:hAnsi="Times New Roman" w:cs="Times New Roman"/>
                <w:b/>
                <w:kern w:val="0"/>
                <w:szCs w:val="20"/>
                <w:lang w:val="en-GB"/>
              </w:rPr>
            </w:pPr>
          </w:p>
        </w:tc>
      </w:tr>
      <w:tr w:rsidR="00A42D92" w14:paraId="25105D25" w14:textId="77777777" w:rsidTr="000D3795">
        <w:trPr>
          <w:gridAfter w:val="1"/>
          <w:wAfter w:w="52" w:type="dxa"/>
        </w:trPr>
        <w:tc>
          <w:tcPr>
            <w:tcW w:w="361" w:type="pct"/>
            <w:vMerge/>
            <w:tcBorders>
              <w:top w:val="single" w:sz="4" w:space="0" w:color="auto"/>
              <w:bottom w:val="single" w:sz="4" w:space="0" w:color="auto"/>
            </w:tcBorders>
          </w:tcPr>
          <w:p w14:paraId="25105D20"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02" w:name="bold31" w:colFirst="0" w:colLast="0"/>
            <w:bookmarkStart w:id="103" w:name="italic32" w:colFirst="0" w:colLast="0"/>
          </w:p>
        </w:tc>
        <w:tc>
          <w:tcPr>
            <w:tcW w:w="152" w:type="pct"/>
            <w:gridSpan w:val="2"/>
            <w:vMerge/>
            <w:tcBorders>
              <w:top w:val="single" w:sz="4" w:space="0" w:color="auto"/>
              <w:bottom w:val="single" w:sz="4" w:space="0" w:color="auto"/>
            </w:tcBorders>
          </w:tcPr>
          <w:p w14:paraId="25105D21"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D22"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(b) Give reasons for non-participation at each stage</w:t>
            </w:r>
            <w:r w:rsidRPr="000C631A">
              <w:rPr>
                <w:rFonts w:ascii="Times New Roman" w:hAnsi="Times New Roman" w:cs="Times New Roman"/>
                <w:kern w:val="0"/>
                <w:szCs w:val="20"/>
                <w:lang w:val="en-GB"/>
              </w:rPr>
              <w:t xml:space="preserve"> </w:t>
            </w:r>
          </w:p>
          <w:p w14:paraId="25105D23"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In Korea, patients with HD are compulsory for medical tests according to the Disease Control Act. No non-participation</w:t>
            </w:r>
          </w:p>
        </w:tc>
        <w:tc>
          <w:tcPr>
            <w:tcW w:w="127" w:type="pct"/>
            <w:gridSpan w:val="2"/>
            <w:tcBorders>
              <w:top w:val="single" w:sz="4" w:space="0" w:color="auto"/>
              <w:left w:val="single" w:sz="4" w:space="0" w:color="auto"/>
              <w:bottom w:val="single" w:sz="4" w:space="0" w:color="auto"/>
              <w:right w:val="nil"/>
            </w:tcBorders>
            <w:shd w:val="clear" w:color="auto" w:fill="auto"/>
          </w:tcPr>
          <w:p w14:paraId="25105D24"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eastAsia="en-US"/>
              </w:rPr>
            </w:pPr>
          </w:p>
        </w:tc>
      </w:tr>
      <w:tr w:rsidR="00A42D92" w14:paraId="25105D2C" w14:textId="77777777" w:rsidTr="000D3795">
        <w:trPr>
          <w:gridAfter w:val="1"/>
          <w:wAfter w:w="52" w:type="dxa"/>
        </w:trPr>
        <w:tc>
          <w:tcPr>
            <w:tcW w:w="361" w:type="pct"/>
            <w:vMerge/>
            <w:tcBorders>
              <w:top w:val="single" w:sz="4" w:space="0" w:color="auto"/>
              <w:bottom w:val="single" w:sz="4" w:space="0" w:color="auto"/>
            </w:tcBorders>
          </w:tcPr>
          <w:p w14:paraId="25105D26" w14:textId="77777777" w:rsidR="000C631A" w:rsidRPr="000C631A" w:rsidRDefault="000C631A" w:rsidP="008502E3">
            <w:pPr>
              <w:rPr>
                <w:rFonts w:ascii="Times New Roman" w:hAnsi="Times New Roman" w:cs="Times New Roman"/>
                <w:bCs/>
                <w:kern w:val="0"/>
                <w:szCs w:val="20"/>
                <w:lang w:val="en-GB" w:eastAsia="en-US"/>
              </w:rPr>
            </w:pPr>
            <w:bookmarkStart w:id="104" w:name="bold32" w:colFirst="0" w:colLast="0"/>
            <w:bookmarkStart w:id="105" w:name="italic33" w:colFirst="0" w:colLast="0"/>
            <w:bookmarkEnd w:id="102"/>
            <w:bookmarkEnd w:id="103"/>
          </w:p>
        </w:tc>
        <w:tc>
          <w:tcPr>
            <w:tcW w:w="152" w:type="pct"/>
            <w:gridSpan w:val="2"/>
            <w:vMerge/>
            <w:tcBorders>
              <w:top w:val="single" w:sz="4" w:space="0" w:color="auto"/>
              <w:bottom w:val="single" w:sz="4" w:space="0" w:color="auto"/>
            </w:tcBorders>
          </w:tcPr>
          <w:p w14:paraId="25105D27" w14:textId="77777777" w:rsidR="000C631A" w:rsidRPr="000C631A" w:rsidRDefault="000C631A" w:rsidP="008502E3">
            <w:pP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D28" w14:textId="77777777" w:rsidR="000C631A" w:rsidRPr="000C631A" w:rsidRDefault="0056430D" w:rsidP="008502E3">
            <w:pPr>
              <w:rPr>
                <w:rFonts w:ascii="Times New Roman" w:hAnsi="Times New Roman" w:cs="Times New Roman"/>
                <w:kern w:val="0"/>
                <w:szCs w:val="20"/>
                <w:lang w:val="en-GB"/>
              </w:rPr>
            </w:pPr>
            <w:bookmarkStart w:id="106" w:name="OLE_LINK4"/>
            <w:r w:rsidRPr="000C631A">
              <w:rPr>
                <w:rFonts w:ascii="Times New Roman" w:hAnsi="Times New Roman" w:cs="Times New Roman"/>
                <w:kern w:val="0"/>
                <w:szCs w:val="20"/>
                <w:lang w:val="en-GB" w:eastAsia="en-US"/>
              </w:rPr>
              <w:t>(c) Consider the use of a flow diagram</w:t>
            </w:r>
            <w:bookmarkEnd w:id="106"/>
            <w:r w:rsidRPr="000C631A">
              <w:rPr>
                <w:rFonts w:ascii="Times New Roman" w:hAnsi="Times New Roman" w:cs="Times New Roman"/>
                <w:kern w:val="0"/>
                <w:szCs w:val="20"/>
                <w:lang w:val="en-GB"/>
              </w:rPr>
              <w:t xml:space="preserve"> </w:t>
            </w:r>
          </w:p>
          <w:p w14:paraId="25105D29" w14:textId="77777777" w:rsidR="000C631A" w:rsidRPr="000C631A" w:rsidRDefault="0056430D" w:rsidP="008502E3">
            <w:pPr>
              <w:rPr>
                <w:rFonts w:ascii="Times New Roman" w:hAnsi="Times New Roman" w:cs="Times New Roman"/>
                <w:kern w:val="0"/>
                <w:szCs w:val="20"/>
                <w:lang w:val="en-GB"/>
              </w:rPr>
            </w:pPr>
            <w:r w:rsidRPr="000C631A">
              <w:rPr>
                <w:rFonts w:ascii="Times New Roman" w:hAnsi="Times New Roman" w:cs="Times New Roman"/>
                <w:kern w:val="0"/>
                <w:szCs w:val="20"/>
                <w:lang w:val="en-GB"/>
              </w:rPr>
              <w:t>It is a distinct dataset for 2010-2019.</w:t>
            </w:r>
          </w:p>
          <w:p w14:paraId="25105D2A" w14:textId="77777777" w:rsidR="000C631A" w:rsidRPr="000C631A" w:rsidRDefault="0056430D" w:rsidP="008502E3">
            <w:pPr>
              <w:rPr>
                <w:rFonts w:ascii="Times New Roman" w:hAnsi="Times New Roman" w:cs="Times New Roman"/>
                <w:kern w:val="0"/>
                <w:szCs w:val="20"/>
                <w:lang w:val="en-GB"/>
              </w:rPr>
            </w:pPr>
            <w:r>
              <w:rPr>
                <w:rFonts w:ascii="Times New Roman" w:hAnsi="Times New Roman" w:cs="Times New Roman" w:hint="eastAsia"/>
                <w:kern w:val="0"/>
                <w:szCs w:val="20"/>
                <w:lang w:val="en-GB"/>
              </w:rPr>
              <w:t>Figure 2. A</w:t>
            </w:r>
            <w:r w:rsidRPr="008502E3">
              <w:rPr>
                <w:rFonts w:ascii="Times New Roman" w:hAnsi="Times New Roman" w:cs="Times New Roman"/>
                <w:kern w:val="0"/>
                <w:szCs w:val="20"/>
                <w:lang w:val="en-GB"/>
              </w:rPr>
              <w:t xml:space="preserve"> flow diagram</w:t>
            </w:r>
            <w:r>
              <w:rPr>
                <w:rFonts w:ascii="Times New Roman" w:hAnsi="Times New Roman" w:cs="Times New Roman" w:hint="eastAsia"/>
                <w:kern w:val="0"/>
                <w:szCs w:val="20"/>
                <w:lang w:val="en-GB"/>
              </w:rPr>
              <w:t>.</w:t>
            </w:r>
            <w:r w:rsidRPr="008502E3">
              <w:rPr>
                <w:rFonts w:ascii="Times New Roman" w:hAnsi="Times New Roman" w:cs="Times New Roman"/>
                <w:kern w:val="0"/>
                <w:szCs w:val="20"/>
                <w:lang w:val="en-GB"/>
              </w:rPr>
              <w:t xml:space="preserve"> </w:t>
            </w:r>
            <w:r w:rsidRPr="000C631A">
              <w:rPr>
                <w:rFonts w:ascii="Times New Roman" w:hAnsi="Times New Roman" w:cs="Times New Roman"/>
                <w:noProof/>
                <w:kern w:val="0"/>
                <w:szCs w:val="20"/>
              </w:rPr>
              <w:drawing>
                <wp:anchor distT="0" distB="0" distL="114300" distR="114300" simplePos="0" relativeHeight="251658240" behindDoc="0" locked="0" layoutInCell="1" allowOverlap="1" wp14:anchorId="25105E4A" wp14:editId="25105E4B">
                  <wp:simplePos x="0" y="0"/>
                  <wp:positionH relativeFrom="margin">
                    <wp:posOffset>-106680</wp:posOffset>
                  </wp:positionH>
                  <wp:positionV relativeFrom="margin">
                    <wp:posOffset>1216660</wp:posOffset>
                  </wp:positionV>
                  <wp:extent cx="4318000" cy="4278630"/>
                  <wp:effectExtent l="19050" t="19050" r="25400" b="26670"/>
                  <wp:wrapSquare wrapText="bothSides"/>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57815" name="그림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18000" cy="4278630"/>
                          </a:xfrm>
                          <a:prstGeom prst="rect">
                            <a:avLst/>
                          </a:prstGeom>
                          <a:ln>
                            <a:solidFill>
                              <a:sysClr val="windowText" lastClr="000000"/>
                            </a:solidFill>
                          </a:ln>
                        </pic:spPr>
                      </pic:pic>
                    </a:graphicData>
                  </a:graphic>
                </wp:anchor>
              </w:drawing>
            </w:r>
          </w:p>
        </w:tc>
        <w:tc>
          <w:tcPr>
            <w:tcW w:w="127" w:type="pct"/>
            <w:gridSpan w:val="2"/>
            <w:tcBorders>
              <w:top w:val="single" w:sz="4" w:space="0" w:color="auto"/>
              <w:left w:val="single" w:sz="4" w:space="0" w:color="auto"/>
              <w:bottom w:val="single" w:sz="4" w:space="0" w:color="auto"/>
              <w:right w:val="nil"/>
            </w:tcBorders>
            <w:shd w:val="clear" w:color="auto" w:fill="auto"/>
          </w:tcPr>
          <w:p w14:paraId="25105D2B" w14:textId="77777777" w:rsidR="000C631A" w:rsidRPr="000C631A" w:rsidRDefault="000C631A" w:rsidP="008502E3">
            <w:pPr>
              <w:rPr>
                <w:rFonts w:ascii="Times New Roman" w:hAnsi="Times New Roman" w:cs="Times New Roman"/>
                <w:kern w:val="0"/>
                <w:szCs w:val="20"/>
                <w:lang w:val="en-GB" w:eastAsia="en-US"/>
              </w:rPr>
            </w:pPr>
          </w:p>
        </w:tc>
      </w:tr>
      <w:tr w:rsidR="00A42D92" w14:paraId="25105D36" w14:textId="77777777" w:rsidTr="000D3795">
        <w:trPr>
          <w:gridAfter w:val="1"/>
          <w:wAfter w:w="52" w:type="dxa"/>
        </w:trPr>
        <w:tc>
          <w:tcPr>
            <w:tcW w:w="361" w:type="pct"/>
            <w:vMerge w:val="restart"/>
            <w:tcBorders>
              <w:top w:val="single" w:sz="4" w:space="0" w:color="auto"/>
              <w:bottom w:val="single" w:sz="4" w:space="0" w:color="auto"/>
            </w:tcBorders>
          </w:tcPr>
          <w:p w14:paraId="25105D2D"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07" w:name="bold33"/>
            <w:bookmarkStart w:id="108" w:name="italic34"/>
            <w:bookmarkEnd w:id="104"/>
            <w:bookmarkEnd w:id="105"/>
            <w:r w:rsidRPr="000C631A">
              <w:rPr>
                <w:rFonts w:ascii="Times New Roman" w:hAnsi="Times New Roman" w:cs="Times New Roman"/>
                <w:bCs/>
                <w:kern w:val="0"/>
                <w:szCs w:val="20"/>
                <w:lang w:val="en-GB" w:eastAsia="en-US"/>
              </w:rPr>
              <w:t>Descriptiv</w:t>
            </w:r>
            <w:r w:rsidRPr="000C631A">
              <w:rPr>
                <w:rFonts w:ascii="Times New Roman" w:hAnsi="Times New Roman" w:cs="Times New Roman"/>
                <w:bCs/>
                <w:kern w:val="0"/>
                <w:szCs w:val="20"/>
                <w:lang w:val="en-GB" w:eastAsia="en-US"/>
              </w:rPr>
              <w:lastRenderedPageBreak/>
              <w:t xml:space="preserve">e </w:t>
            </w:r>
            <w:bookmarkStart w:id="109" w:name="bold34"/>
            <w:bookmarkStart w:id="110" w:name="italic35"/>
            <w:bookmarkEnd w:id="107"/>
            <w:bookmarkEnd w:id="108"/>
            <w:r w:rsidRPr="000C631A">
              <w:rPr>
                <w:rFonts w:ascii="Times New Roman" w:hAnsi="Times New Roman" w:cs="Times New Roman"/>
                <w:bCs/>
                <w:kern w:val="0"/>
                <w:szCs w:val="20"/>
                <w:lang w:val="en-GB" w:eastAsia="en-US"/>
              </w:rPr>
              <w:t>data</w:t>
            </w:r>
            <w:bookmarkEnd w:id="109"/>
            <w:bookmarkEnd w:id="110"/>
          </w:p>
        </w:tc>
        <w:tc>
          <w:tcPr>
            <w:tcW w:w="152" w:type="pct"/>
            <w:gridSpan w:val="2"/>
            <w:vMerge w:val="restart"/>
            <w:tcBorders>
              <w:top w:val="single" w:sz="4" w:space="0" w:color="auto"/>
              <w:bottom w:val="single" w:sz="4" w:space="0" w:color="auto"/>
            </w:tcBorders>
          </w:tcPr>
          <w:p w14:paraId="25105D2E"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lastRenderedPageBreak/>
              <w:t>14</w:t>
            </w:r>
            <w:bookmarkStart w:id="111" w:name="bold35"/>
            <w:r w:rsidRPr="000C631A">
              <w:rPr>
                <w:rFonts w:ascii="Times New Roman" w:hAnsi="Times New Roman" w:cs="Times New Roman"/>
                <w:bCs/>
                <w:kern w:val="0"/>
                <w:szCs w:val="20"/>
                <w:lang w:val="en-GB" w:eastAsia="en-US"/>
              </w:rPr>
              <w:t>*</w:t>
            </w:r>
            <w:bookmarkEnd w:id="111"/>
          </w:p>
        </w:tc>
        <w:tc>
          <w:tcPr>
            <w:tcW w:w="4307" w:type="pct"/>
            <w:tcBorders>
              <w:top w:val="single" w:sz="4" w:space="0" w:color="auto"/>
              <w:bottom w:val="single" w:sz="4" w:space="0" w:color="auto"/>
              <w:right w:val="single" w:sz="4" w:space="0" w:color="auto"/>
            </w:tcBorders>
          </w:tcPr>
          <w:p w14:paraId="25105D2F"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(a) Give characteristics of study participants (e.g.</w:t>
            </w:r>
            <w:r w:rsidRPr="000C631A">
              <w:rPr>
                <w:rFonts w:ascii="Times New Roman" w:eastAsia="맑은 고딕" w:hAnsi="Times New Roman" w:cs="Times New Roman"/>
                <w:kern w:val="0"/>
                <w:szCs w:val="20"/>
                <w:lang w:val="en-GB" w:eastAsia="en-US"/>
              </w:rPr>
              <w:t>,</w:t>
            </w:r>
            <w:r w:rsidRPr="000C631A">
              <w:rPr>
                <w:rFonts w:ascii="Times New Roman" w:hAnsi="Times New Roman" w:cs="Times New Roman"/>
                <w:kern w:val="0"/>
                <w:szCs w:val="20"/>
                <w:lang w:val="en-GB" w:eastAsia="en-US"/>
              </w:rPr>
              <w:t xml:space="preserve"> demographic, clinical, social) and information on exposures and potential confounders</w:t>
            </w:r>
            <w:r w:rsidRPr="000C631A">
              <w:rPr>
                <w:rFonts w:ascii="Times New Roman" w:hAnsi="Times New Roman" w:cs="Times New Roman"/>
                <w:kern w:val="0"/>
                <w:szCs w:val="20"/>
                <w:lang w:val="en-GB"/>
              </w:rPr>
              <w:t xml:space="preserve"> </w:t>
            </w:r>
          </w:p>
          <w:p w14:paraId="25105D30"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D31"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lastRenderedPageBreak/>
              <w:t>Korea Centers for Disease Control and Prevention (KCDC) is supplying DDS to Hansen's patients. KCDC reported that DDS was supplied free for all (DDS 100 mg–1000 tablet/bottle to 3814 of 9134 Hansen's patients). With a bottle, each of three people can take one tablet per day for one year.</w:t>
            </w:r>
          </w:p>
          <w:p w14:paraId="25105D32" w14:textId="030E2F7F"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 xml:space="preserve">We also </w:t>
            </w:r>
            <w:r w:rsidRPr="000C631A">
              <w:rPr>
                <w:rFonts w:ascii="Times New Roman" w:eastAsia="맑은 고딕" w:hAnsi="Times New Roman" w:cs="Times New Roman"/>
                <w:kern w:val="0"/>
                <w:szCs w:val="20"/>
                <w:lang w:val="en-GB"/>
              </w:rPr>
              <w:t>analysed</w:t>
            </w:r>
            <w:r w:rsidRPr="000C631A">
              <w:rPr>
                <w:rFonts w:ascii="Times New Roman" w:hAnsi="Times New Roman" w:cs="Times New Roman"/>
                <w:kern w:val="0"/>
                <w:szCs w:val="20"/>
                <w:lang w:val="en-GB"/>
              </w:rPr>
              <w:t xml:space="preserve"> infectious respiratory diseases among Hansen's patients at Sorokdo National Hospital. The data shows that the patients of Sorokdo National Hospital are responsible for the development of respiratory infectious diseases according to the occurrence of SARS-CoV (2002), Influenza A virus subtype H1N1 (2009), MERS (2015), and SARS-CoV-2 (2020). There is no significant change and no statistical correlation.</w:t>
            </w:r>
            <w:r w:rsidRPr="000C631A">
              <w:rPr>
                <w:rFonts w:ascii="Times New Roman" w:hAnsi="Times New Roman" w:cs="Times New Roman"/>
                <w:kern w:val="0"/>
                <w:szCs w:val="20"/>
                <w:lang w:val="en-GB" w:eastAsia="en-US"/>
              </w:rPr>
              <w:t xml:space="preserve"> </w:t>
            </w:r>
            <w:r w:rsidRPr="000C631A">
              <w:rPr>
                <w:rFonts w:ascii="Times New Roman" w:hAnsi="Times New Roman" w:cs="Times New Roman"/>
                <w:kern w:val="0"/>
                <w:szCs w:val="20"/>
                <w:lang w:val="en-GB"/>
              </w:rPr>
              <w:t>After President Dae-Jung Kim came to power in 1998, Hansen's patients were given freedom. Many were devout Christians, but as more and more became smokers, as in a typical rural village, RIS increased. Sorok-do became a tourist destination, and travellers have come and gone freely, but SARS-CoV (2002), influenza A virus subtype H1N1 (2009), MERS (2015), and SARS-CoV-2 (2020) have not occurred. All patients have continued to take DDS after they were leprosy-diagnosed. The proportion of the oldest demographic group (80 years and over) is still 38.5% (2019), higher than for all Koreans</w:t>
            </w:r>
            <w:r w:rsidRPr="000C631A">
              <w:rPr>
                <w:rFonts w:ascii="Times New Roman" w:hAnsi="Times New Roman" w:cs="Times New Roman"/>
                <w:kern w:val="0"/>
                <w:szCs w:val="20"/>
                <w:lang w:val="en-GB"/>
              </w:rPr>
              <w:fldChar w:fldCharType="begin"/>
            </w:r>
            <w:r w:rsidR="007D2E5C">
              <w:rPr>
                <w:rFonts w:ascii="Times New Roman" w:hAnsi="Times New Roman" w:cs="Times New Roman"/>
                <w:kern w:val="0"/>
                <w:szCs w:val="20"/>
                <w:lang w:val="en-GB"/>
              </w:rPr>
              <w:instrText xml:space="preserve"> ADDIN EN.CITE &lt;EndNote&gt;&lt;Cite&gt;&lt;Author&gt;Lee&lt;/Author&gt;&lt;Year&gt;2020&lt;/Year&gt;&lt;RecNum&gt;1&lt;/RecNum&gt;&lt;DisplayText&gt;&lt;style face="superscript"&gt;2&lt;/style&gt;&lt;/DisplayText&gt;&lt;record&gt;&lt;rec-number&gt;1&lt;/rec-number&gt;&lt;foreign-keys&gt;&lt;key app="EN" db-id="fp5p9xwro2d9epeva0p590ftt99e5e2erfep" timestamp="1612861343"&gt;1&lt;/key&gt;&lt;/foreign-keys&gt;&lt;ref-type name="Journal Article"&gt;17&lt;/ref-type&gt;&lt;contributors&gt;&lt;authors&gt;&lt;author&gt;Lee, Jong Hoon&lt;/author&gt;&lt;author&gt;An, Ha Kyeu&lt;/author&gt;&lt;author&gt;Sohn, Mun Gi&lt;/author&gt;&lt;author&gt;Kivela, Paul&lt;/author&gt;&lt;author&gt;Oh, Sangsuk&lt;/auth</w:instrText>
            </w:r>
            <w:r w:rsidR="007D2E5C">
              <w:rPr>
                <w:rFonts w:ascii="Times New Roman" w:hAnsi="Times New Roman" w:cs="Times New Roman" w:hint="eastAsia"/>
                <w:kern w:val="0"/>
                <w:szCs w:val="20"/>
                <w:lang w:val="en-GB"/>
              </w:rPr>
              <w:instrText>or&gt;&lt;/authors&gt;&lt;/contributors&gt;&lt;titles&gt;&lt;title&gt;4,4</w:instrText>
            </w:r>
            <w:r w:rsidR="007D2E5C">
              <w:rPr>
                <w:rFonts w:ascii="Times New Roman" w:hAnsi="Times New Roman" w:cs="Times New Roman" w:hint="eastAsia"/>
                <w:kern w:val="0"/>
                <w:szCs w:val="20"/>
                <w:lang w:val="en-GB"/>
              </w:rPr>
              <w:instrText>′</w:instrText>
            </w:r>
            <w:r w:rsidR="007D2E5C">
              <w:rPr>
                <w:rFonts w:ascii="Times New Roman" w:hAnsi="Times New Roman" w:cs="Times New Roman" w:hint="eastAsia"/>
                <w:kern w:val="0"/>
                <w:szCs w:val="20"/>
                <w:lang w:val="en-GB"/>
              </w:rPr>
              <w:instrText>-Diaminodiphenyl sulfone (DDS) as an inflammasome competitor&lt;/title&gt;&lt;secondary-title&gt;Int. J. Mol. Sci.&lt;/secondary-title&gt;&lt;/titles&gt;&lt;periodical&gt;&lt;full-title&gt;Int. J. Mol. Sci.&lt;/full-title&gt;&lt;/periodical&gt;&lt;pages&gt;5953&lt;</w:instrText>
            </w:r>
            <w:r w:rsidR="007D2E5C">
              <w:rPr>
                <w:rFonts w:ascii="Times New Roman" w:hAnsi="Times New Roman" w:cs="Times New Roman"/>
                <w:kern w:val="0"/>
                <w:szCs w:val="20"/>
                <w:lang w:val="en-GB"/>
              </w:rPr>
              <w:instrText>/pages&gt;&lt;volume&gt;21&lt;/volume&gt;&lt;number&gt;17&lt;/number&gt;&lt;dates&gt;&lt;year&gt;2020&lt;/year&gt;&lt;/dates&gt;&lt;isbn&gt;1422-0067&lt;/isbn&gt;&lt;accession-num&gt;doi:10.3390/ijms21175953&lt;/accession-num&gt;&lt;urls&gt;&lt;related-urls&gt;&lt;url&gt;https://www.mdpi.com/1422-0067/21/17/5953&lt;/url&gt;&lt;/related-urls&gt;&lt;/urls&gt;&lt;/record&gt;&lt;/Cite&gt;&lt;/EndNote&gt;</w:instrText>
            </w:r>
            <w:r w:rsidRPr="000C631A">
              <w:rPr>
                <w:rFonts w:ascii="Times New Roman" w:hAnsi="Times New Roman" w:cs="Times New Roman"/>
                <w:kern w:val="0"/>
                <w:szCs w:val="20"/>
                <w:lang w:val="en-GB"/>
              </w:rPr>
              <w:fldChar w:fldCharType="separate"/>
            </w:r>
            <w:r w:rsidR="007D2E5C" w:rsidRPr="007D2E5C">
              <w:rPr>
                <w:rFonts w:ascii="Times New Roman" w:hAnsi="Times New Roman" w:cs="Times New Roman"/>
                <w:noProof/>
                <w:kern w:val="0"/>
                <w:szCs w:val="20"/>
                <w:vertAlign w:val="superscript"/>
                <w:lang w:val="en-GB"/>
              </w:rPr>
              <w:t>2</w:t>
            </w:r>
            <w:r w:rsidRPr="000C631A">
              <w:rPr>
                <w:rFonts w:ascii="Times New Roman" w:hAnsi="Times New Roman" w:cs="Times New Roman"/>
                <w:kern w:val="0"/>
                <w:szCs w:val="20"/>
                <w:lang w:val="en-GB"/>
              </w:rPr>
              <w:fldChar w:fldCharType="end"/>
            </w:r>
          </w:p>
          <w:p w14:paraId="25105D33" w14:textId="77777777" w:rsidR="000C631A" w:rsidRPr="000C631A" w:rsidRDefault="0056430D" w:rsidP="000C631A">
            <w:pPr>
              <w:widowControl/>
              <w:wordWrap/>
              <w:autoSpaceDE/>
              <w:autoSpaceDN/>
              <w:adjustRightInd w:val="0"/>
              <w:snapToGrid w:val="0"/>
              <w:spacing w:before="120" w:after="0" w:line="260" w:lineRule="atLeast"/>
              <w:rPr>
                <w:rFonts w:ascii="Times New Roman" w:eastAsia="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From 2010 to June 2020, the diagnosis of patients with MCI and AD in Korea increased dramatically. (Table 1) AAD prescriptions for leprosy patients have increased in Korea. In the past, there were no doctors, so HD patients took dapsone without stopping. As more doctors increased, more patients did not take dapsone. Such changes in the medical environment could form a comparative control group.</w:t>
            </w:r>
          </w:p>
          <w:p w14:paraId="25105D34"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D35"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D3D" w14:textId="77777777" w:rsidTr="000D3795">
        <w:trPr>
          <w:gridAfter w:val="1"/>
          <w:wAfter w:w="52" w:type="dxa"/>
        </w:trPr>
        <w:tc>
          <w:tcPr>
            <w:tcW w:w="361" w:type="pct"/>
            <w:vMerge/>
            <w:tcBorders>
              <w:top w:val="single" w:sz="4" w:space="0" w:color="auto"/>
              <w:bottom w:val="single" w:sz="4" w:space="0" w:color="auto"/>
            </w:tcBorders>
          </w:tcPr>
          <w:p w14:paraId="25105D37"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12" w:name="bold36" w:colFirst="0" w:colLast="0"/>
            <w:bookmarkStart w:id="113" w:name="italic36" w:colFirst="0" w:colLast="0"/>
          </w:p>
        </w:tc>
        <w:tc>
          <w:tcPr>
            <w:tcW w:w="152" w:type="pct"/>
            <w:gridSpan w:val="2"/>
            <w:vMerge/>
            <w:tcBorders>
              <w:top w:val="single" w:sz="4" w:space="0" w:color="auto"/>
              <w:bottom w:val="single" w:sz="4" w:space="0" w:color="auto"/>
            </w:tcBorders>
          </w:tcPr>
          <w:p w14:paraId="25105D38"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D39"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(b) Indicate the number of participants with missing data for each variable of interest</w:t>
            </w:r>
            <w:r w:rsidRPr="000C631A">
              <w:rPr>
                <w:rFonts w:ascii="Times New Roman" w:hAnsi="Times New Roman" w:cs="Times New Roman"/>
                <w:kern w:val="0"/>
                <w:szCs w:val="20"/>
                <w:lang w:val="en-GB"/>
              </w:rPr>
              <w:t xml:space="preserve"> </w:t>
            </w:r>
          </w:p>
          <w:p w14:paraId="25105D3A"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D3B"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There are no missing data because HD patients live their life until death.</w:t>
            </w:r>
          </w:p>
        </w:tc>
        <w:tc>
          <w:tcPr>
            <w:tcW w:w="127" w:type="pct"/>
            <w:gridSpan w:val="2"/>
            <w:tcBorders>
              <w:top w:val="single" w:sz="4" w:space="0" w:color="auto"/>
              <w:left w:val="single" w:sz="4" w:space="0" w:color="auto"/>
              <w:bottom w:val="single" w:sz="4" w:space="0" w:color="auto"/>
              <w:right w:val="nil"/>
            </w:tcBorders>
            <w:shd w:val="clear" w:color="auto" w:fill="auto"/>
          </w:tcPr>
          <w:p w14:paraId="25105D3C"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DA8" w14:textId="77777777" w:rsidTr="000D3795">
        <w:trPr>
          <w:gridAfter w:val="1"/>
          <w:wAfter w:w="52" w:type="dxa"/>
          <w:trHeight w:val="295"/>
        </w:trPr>
        <w:tc>
          <w:tcPr>
            <w:tcW w:w="361" w:type="pct"/>
            <w:tcBorders>
              <w:top w:val="single" w:sz="4" w:space="0" w:color="auto"/>
              <w:bottom w:val="single" w:sz="4" w:space="0" w:color="auto"/>
            </w:tcBorders>
          </w:tcPr>
          <w:p w14:paraId="25105D3E" w14:textId="77777777" w:rsidR="000C631A" w:rsidRPr="000C631A" w:rsidRDefault="0056430D" w:rsidP="000C631A">
            <w:pPr>
              <w:rPr>
                <w:rFonts w:ascii="Times New Roman" w:hAnsi="Times New Roman" w:cs="Times New Roman"/>
                <w:bCs/>
                <w:kern w:val="0"/>
                <w:szCs w:val="20"/>
                <w:lang w:val="en-GB" w:eastAsia="en-US"/>
              </w:rPr>
            </w:pPr>
            <w:bookmarkStart w:id="114" w:name="bold38" w:colFirst="0" w:colLast="0"/>
            <w:bookmarkStart w:id="115" w:name="italic38" w:colFirst="0" w:colLast="0"/>
            <w:bookmarkEnd w:id="112"/>
            <w:bookmarkEnd w:id="113"/>
            <w:r w:rsidRPr="000C631A">
              <w:rPr>
                <w:rFonts w:ascii="Times New Roman" w:hAnsi="Times New Roman" w:cs="Times New Roman"/>
                <w:bCs/>
                <w:kern w:val="0"/>
                <w:szCs w:val="20"/>
                <w:lang w:val="en-GB" w:eastAsia="en-US"/>
              </w:rPr>
              <w:t>Outcome data</w:t>
            </w:r>
          </w:p>
        </w:tc>
        <w:tc>
          <w:tcPr>
            <w:tcW w:w="152" w:type="pct"/>
            <w:gridSpan w:val="2"/>
            <w:tcBorders>
              <w:top w:val="single" w:sz="4" w:space="0" w:color="auto"/>
              <w:bottom w:val="single" w:sz="4" w:space="0" w:color="auto"/>
            </w:tcBorders>
          </w:tcPr>
          <w:p w14:paraId="25105D3F"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15</w:t>
            </w:r>
            <w:bookmarkStart w:id="116" w:name="bold39"/>
            <w:r w:rsidRPr="000C631A">
              <w:rPr>
                <w:rFonts w:ascii="Times New Roman" w:hAnsi="Times New Roman" w:cs="Times New Roman"/>
                <w:bCs/>
                <w:kern w:val="0"/>
                <w:szCs w:val="20"/>
                <w:lang w:val="en-GB" w:eastAsia="en-US"/>
              </w:rPr>
              <w:t>*</w:t>
            </w:r>
            <w:bookmarkEnd w:id="116"/>
          </w:p>
        </w:tc>
        <w:tc>
          <w:tcPr>
            <w:tcW w:w="4307" w:type="pct"/>
            <w:tcBorders>
              <w:top w:val="single" w:sz="4" w:space="0" w:color="auto"/>
              <w:bottom w:val="single" w:sz="4" w:space="0" w:color="auto"/>
              <w:right w:val="single" w:sz="4" w:space="0" w:color="auto"/>
            </w:tcBorders>
          </w:tcPr>
          <w:p w14:paraId="25105D40" w14:textId="77777777" w:rsidR="000C631A" w:rsidRPr="000C631A" w:rsidRDefault="0056430D" w:rsidP="000C631A">
            <w:pPr>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Report numbers in each exposure category, or summary measures of exposure</w:t>
            </w:r>
            <w:r w:rsidRPr="000C631A">
              <w:rPr>
                <w:rFonts w:ascii="Times New Roman" w:hAnsi="Times New Roman" w:cs="Times New Roman"/>
                <w:kern w:val="0"/>
                <w:szCs w:val="20"/>
                <w:lang w:val="en-GB"/>
              </w:rPr>
              <w:t xml:space="preserve"> </w:t>
            </w:r>
          </w:p>
          <w:p w14:paraId="25105D41" w14:textId="77777777" w:rsidR="000C631A" w:rsidRPr="000C631A" w:rsidRDefault="000C631A" w:rsidP="000C631A">
            <w:pPr>
              <w:rPr>
                <w:rFonts w:ascii="Times New Roman" w:hAnsi="Times New Roman" w:cs="Times New Roman"/>
                <w:kern w:val="0"/>
                <w:szCs w:val="20"/>
                <w:lang w:val="en-GB"/>
              </w:rPr>
            </w:pPr>
          </w:p>
          <w:tbl>
            <w:tblPr>
              <w:tblW w:w="5000" w:type="pct"/>
              <w:tblLayout w:type="fixed"/>
              <w:tblCellMar>
                <w:left w:w="0" w:type="dxa"/>
                <w:right w:w="0" w:type="dxa"/>
              </w:tblCellMar>
              <w:tblLook w:val="04A0" w:firstRow="1" w:lastRow="0" w:firstColumn="1" w:lastColumn="0" w:noHBand="0" w:noVBand="1"/>
            </w:tblPr>
            <w:tblGrid>
              <w:gridCol w:w="1754"/>
              <w:gridCol w:w="375"/>
              <w:gridCol w:w="375"/>
              <w:gridCol w:w="375"/>
              <w:gridCol w:w="375"/>
              <w:gridCol w:w="375"/>
              <w:gridCol w:w="375"/>
              <w:gridCol w:w="375"/>
              <w:gridCol w:w="375"/>
              <w:gridCol w:w="375"/>
              <w:gridCol w:w="375"/>
              <w:gridCol w:w="354"/>
              <w:gridCol w:w="354"/>
              <w:gridCol w:w="354"/>
              <w:gridCol w:w="354"/>
              <w:gridCol w:w="354"/>
              <w:gridCol w:w="349"/>
            </w:tblGrid>
            <w:tr w:rsidR="00A42D92" w14:paraId="25105D53" w14:textId="77777777" w:rsidTr="000D3795">
              <w:trPr>
                <w:trHeight w:val="315"/>
              </w:trPr>
              <w:tc>
                <w:tcPr>
                  <w:tcW w:w="1151" w:type="pct"/>
                  <w:tcBorders>
                    <w:top w:val="dotted" w:sz="6" w:space="0" w:color="000000"/>
                    <w:left w:val="dotted" w:sz="6" w:space="0" w:color="000000"/>
                    <w:bottom w:val="dotted" w:sz="6" w:space="0" w:color="000000"/>
                    <w:right w:val="dotted" w:sz="6" w:space="0" w:color="000000"/>
                  </w:tcBorders>
                  <w:tcMar>
                    <w:top w:w="30" w:type="dxa"/>
                    <w:left w:w="45" w:type="dxa"/>
                    <w:bottom w:w="30" w:type="dxa"/>
                    <w:right w:w="45" w:type="dxa"/>
                  </w:tcMar>
                  <w:vAlign w:val="bottom"/>
                  <w:hideMark/>
                </w:tcPr>
                <w:p w14:paraId="25105D42"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year</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3"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2005</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4"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2006</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5"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2007</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6"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2008</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7"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2009</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8"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2010</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9"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2011</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A"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2012</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B"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2013</w:t>
                  </w:r>
                </w:p>
              </w:tc>
              <w:tc>
                <w:tcPr>
                  <w:tcW w:w="246"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C"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2014</w:t>
                  </w:r>
                </w:p>
              </w:tc>
              <w:tc>
                <w:tcPr>
                  <w:tcW w:w="232"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D"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2015</w:t>
                  </w:r>
                </w:p>
              </w:tc>
              <w:tc>
                <w:tcPr>
                  <w:tcW w:w="232"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E"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2016</w:t>
                  </w:r>
                </w:p>
              </w:tc>
              <w:tc>
                <w:tcPr>
                  <w:tcW w:w="232"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4F"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2017</w:t>
                  </w:r>
                </w:p>
              </w:tc>
              <w:tc>
                <w:tcPr>
                  <w:tcW w:w="232"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0"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2018</w:t>
                  </w:r>
                </w:p>
              </w:tc>
              <w:tc>
                <w:tcPr>
                  <w:tcW w:w="232"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1"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2019</w:t>
                  </w:r>
                </w:p>
              </w:tc>
              <w:tc>
                <w:tcPr>
                  <w:tcW w:w="232" w:type="pct"/>
                  <w:tcBorders>
                    <w:top w:val="dotted" w:sz="6" w:space="0" w:color="000000"/>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2" w14:textId="77777777" w:rsidR="000C631A" w:rsidRPr="000C631A" w:rsidRDefault="0056430D" w:rsidP="000C631A">
                  <w:pPr>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2020</w:t>
                  </w:r>
                </w:p>
              </w:tc>
            </w:tr>
            <w:tr w:rsidR="00A42D92" w14:paraId="25105D65" w14:textId="77777777" w:rsidTr="000D3795">
              <w:trPr>
                <w:trHeight w:val="315"/>
              </w:trPr>
              <w:tc>
                <w:tcPr>
                  <w:tcW w:w="1151" w:type="pct"/>
                  <w:tcBorders>
                    <w:top w:val="single" w:sz="6" w:space="0" w:color="CCCCCC"/>
                    <w:left w:val="dotted" w:sz="6" w:space="0" w:color="000000"/>
                    <w:bottom w:val="dotted" w:sz="6" w:space="0" w:color="000000"/>
                    <w:right w:val="dotted" w:sz="6" w:space="0" w:color="000000"/>
                  </w:tcBorders>
                  <w:tcMar>
                    <w:top w:w="30" w:type="dxa"/>
                    <w:left w:w="45" w:type="dxa"/>
                    <w:bottom w:w="30" w:type="dxa"/>
                    <w:right w:w="45" w:type="dxa"/>
                  </w:tcMar>
                  <w:vAlign w:val="bottom"/>
                  <w:hideMark/>
                </w:tcPr>
                <w:p w14:paraId="25105D54" w14:textId="77777777" w:rsidR="000C631A" w:rsidRPr="000C631A" w:rsidRDefault="0056430D" w:rsidP="000C631A">
                  <w:pPr>
                    <w:widowControl/>
                    <w:wordWrap/>
                    <w:autoSpaceDE/>
                    <w:autoSpaceDN/>
                    <w:spacing w:after="0" w:line="240" w:lineRule="auto"/>
                    <w:jc w:val="lef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AD (+)</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5"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37</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6"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57</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7"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73</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8"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80</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9"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85</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A"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107</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B"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133</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C"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174</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D"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206</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E"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215</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5F"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268</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0"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288</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1"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305</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2"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337</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3"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380</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4"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384</w:t>
                  </w:r>
                </w:p>
              </w:tc>
            </w:tr>
            <w:tr w:rsidR="00A42D92" w14:paraId="25105D77" w14:textId="77777777" w:rsidTr="000D3795">
              <w:trPr>
                <w:trHeight w:val="315"/>
              </w:trPr>
              <w:tc>
                <w:tcPr>
                  <w:tcW w:w="1151" w:type="pct"/>
                  <w:tcBorders>
                    <w:top w:val="single" w:sz="6" w:space="0" w:color="CCCCCC"/>
                    <w:left w:val="dotted" w:sz="6" w:space="0" w:color="000000"/>
                    <w:bottom w:val="dotted" w:sz="6" w:space="0" w:color="000000"/>
                    <w:right w:val="dotted" w:sz="6" w:space="0" w:color="000000"/>
                  </w:tcBorders>
                  <w:tcMar>
                    <w:top w:w="30" w:type="dxa"/>
                    <w:left w:w="45" w:type="dxa"/>
                    <w:bottom w:w="30" w:type="dxa"/>
                    <w:right w:w="45" w:type="dxa"/>
                  </w:tcMar>
                  <w:vAlign w:val="bottom"/>
                  <w:hideMark/>
                </w:tcPr>
                <w:p w14:paraId="25105D66" w14:textId="77777777" w:rsidR="000C631A" w:rsidRPr="000C631A" w:rsidRDefault="0056430D" w:rsidP="000C631A">
                  <w:pPr>
                    <w:widowControl/>
                    <w:wordWrap/>
                    <w:autoSpaceDE/>
                    <w:autoSpaceDN/>
                    <w:spacing w:after="0" w:line="240" w:lineRule="auto"/>
                    <w:jc w:val="lef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AD (+) DDS EXPOSURE</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7"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18</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8"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20</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9"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22</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A"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22</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B"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19</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C"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25</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D"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35</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E"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39</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6F"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34</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0"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25</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1"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26</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2"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33</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3"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37</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4"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45</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5"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46</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6"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32</w:t>
                  </w:r>
                </w:p>
              </w:tc>
            </w:tr>
            <w:tr w:rsidR="00A42D92" w14:paraId="25105D89" w14:textId="77777777" w:rsidTr="000D3795">
              <w:trPr>
                <w:trHeight w:val="315"/>
              </w:trPr>
              <w:tc>
                <w:tcPr>
                  <w:tcW w:w="1151" w:type="pct"/>
                  <w:tcBorders>
                    <w:top w:val="single" w:sz="6" w:space="0" w:color="CCCCCC"/>
                    <w:left w:val="dotted" w:sz="6" w:space="0" w:color="000000"/>
                    <w:bottom w:val="dotted" w:sz="6" w:space="0" w:color="000000"/>
                    <w:right w:val="dotted" w:sz="6" w:space="0" w:color="000000"/>
                  </w:tcBorders>
                  <w:tcMar>
                    <w:top w:w="30" w:type="dxa"/>
                    <w:left w:w="45" w:type="dxa"/>
                    <w:bottom w:w="30" w:type="dxa"/>
                    <w:right w:w="45" w:type="dxa"/>
                  </w:tcMar>
                  <w:vAlign w:val="bottom"/>
                  <w:hideMark/>
                </w:tcPr>
                <w:p w14:paraId="25105D78" w14:textId="77777777" w:rsidR="000C631A" w:rsidRPr="000C631A" w:rsidRDefault="0056430D" w:rsidP="000C631A">
                  <w:pPr>
                    <w:widowControl/>
                    <w:wordWrap/>
                    <w:autoSpaceDE/>
                    <w:autoSpaceDN/>
                    <w:spacing w:after="0" w:line="240" w:lineRule="auto"/>
                    <w:jc w:val="lef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AD (-)</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9"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707</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A"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665</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B"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649</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C"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622</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D"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583</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E"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556</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7F"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523</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0"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479</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1"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443</w:t>
                  </w:r>
                </w:p>
              </w:tc>
              <w:tc>
                <w:tcPr>
                  <w:tcW w:w="246"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2"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408</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3"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335</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4"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303</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5"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258</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6"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219</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7"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154</w:t>
                  </w:r>
                </w:p>
              </w:tc>
              <w:tc>
                <w:tcPr>
                  <w:tcW w:w="232" w:type="pct"/>
                  <w:tcBorders>
                    <w:top w:val="single" w:sz="6" w:space="0" w:color="CCCCCC"/>
                    <w:left w:val="single" w:sz="6" w:space="0" w:color="CCCCCC"/>
                    <w:bottom w:val="dotted" w:sz="6" w:space="0" w:color="000000"/>
                    <w:right w:val="dotted" w:sz="6" w:space="0" w:color="000000"/>
                  </w:tcBorders>
                  <w:shd w:val="clear" w:color="auto" w:fill="FFFFFF"/>
                  <w:tcMar>
                    <w:top w:w="30" w:type="dxa"/>
                    <w:left w:w="45" w:type="dxa"/>
                    <w:bottom w:w="30" w:type="dxa"/>
                    <w:right w:w="45" w:type="dxa"/>
                  </w:tcMar>
                  <w:hideMark/>
                </w:tcPr>
                <w:p w14:paraId="25105D88"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113</w:t>
                  </w:r>
                </w:p>
              </w:tc>
            </w:tr>
            <w:tr w:rsidR="00A42D92" w14:paraId="25105D9B" w14:textId="77777777" w:rsidTr="000D3795">
              <w:trPr>
                <w:trHeight w:val="315"/>
              </w:trPr>
              <w:tc>
                <w:tcPr>
                  <w:tcW w:w="1151" w:type="pct"/>
                  <w:tcBorders>
                    <w:top w:val="single" w:sz="6" w:space="0" w:color="CCCCCC"/>
                    <w:left w:val="dotted" w:sz="6" w:space="0" w:color="000000"/>
                    <w:bottom w:val="dotted" w:sz="6" w:space="0" w:color="000000"/>
                    <w:right w:val="dotted" w:sz="6" w:space="0" w:color="000000"/>
                  </w:tcBorders>
                  <w:tcMar>
                    <w:top w:w="30" w:type="dxa"/>
                    <w:left w:w="45" w:type="dxa"/>
                    <w:bottom w:w="30" w:type="dxa"/>
                    <w:right w:w="45" w:type="dxa"/>
                  </w:tcMar>
                  <w:vAlign w:val="bottom"/>
                  <w:hideMark/>
                </w:tcPr>
                <w:p w14:paraId="25105D8A" w14:textId="77777777" w:rsidR="000C631A" w:rsidRPr="000C631A" w:rsidRDefault="0056430D" w:rsidP="000C631A">
                  <w:pPr>
                    <w:widowControl/>
                    <w:wordWrap/>
                    <w:autoSpaceDE/>
                    <w:autoSpaceDN/>
                    <w:spacing w:after="0" w:line="240" w:lineRule="auto"/>
                    <w:jc w:val="lef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AD (-) DDS EXPOSURE</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8B"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290</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8C"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302</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8D"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317</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8E"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310</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8F"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300</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0"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270</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1"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255</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2"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238</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3"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195</w:t>
                  </w:r>
                </w:p>
              </w:tc>
              <w:tc>
                <w:tcPr>
                  <w:tcW w:w="246"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4"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bCs/>
                      <w:kern w:val="0"/>
                      <w:sz w:val="16"/>
                      <w:szCs w:val="16"/>
                    </w:rPr>
                  </w:pPr>
                  <w:r w:rsidRPr="000C631A">
                    <w:rPr>
                      <w:rFonts w:ascii="Times New Roman" w:eastAsia="굴림" w:hAnsi="Times New Roman" w:cs="Times New Roman"/>
                      <w:bCs/>
                      <w:kern w:val="0"/>
                      <w:sz w:val="16"/>
                      <w:szCs w:val="16"/>
                    </w:rPr>
                    <w:t>172</w:t>
                  </w:r>
                </w:p>
              </w:tc>
              <w:tc>
                <w:tcPr>
                  <w:tcW w:w="232"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5"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0C631A">
                    <w:rPr>
                      <w:rFonts w:ascii="Times New Roman" w:eastAsia="굴림" w:hAnsi="Times New Roman" w:cs="Times New Roman"/>
                      <w:kern w:val="0"/>
                      <w:sz w:val="16"/>
                      <w:szCs w:val="16"/>
                    </w:rPr>
                    <w:t>167</w:t>
                  </w:r>
                </w:p>
              </w:tc>
              <w:tc>
                <w:tcPr>
                  <w:tcW w:w="232"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6"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0C631A">
                    <w:rPr>
                      <w:rFonts w:ascii="Times New Roman" w:eastAsia="굴림" w:hAnsi="Times New Roman" w:cs="Times New Roman"/>
                      <w:kern w:val="0"/>
                      <w:sz w:val="16"/>
                      <w:szCs w:val="16"/>
                    </w:rPr>
                    <w:t>154</w:t>
                  </w:r>
                </w:p>
              </w:tc>
              <w:tc>
                <w:tcPr>
                  <w:tcW w:w="232"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7"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0C631A">
                    <w:rPr>
                      <w:rFonts w:ascii="Times New Roman" w:eastAsia="굴림" w:hAnsi="Times New Roman" w:cs="Times New Roman"/>
                      <w:kern w:val="0"/>
                      <w:sz w:val="16"/>
                      <w:szCs w:val="16"/>
                    </w:rPr>
                    <w:t>143</w:t>
                  </w:r>
                </w:p>
              </w:tc>
              <w:tc>
                <w:tcPr>
                  <w:tcW w:w="232"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8"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0C631A">
                    <w:rPr>
                      <w:rFonts w:ascii="Times New Roman" w:eastAsia="굴림" w:hAnsi="Times New Roman" w:cs="Times New Roman"/>
                      <w:kern w:val="0"/>
                      <w:sz w:val="16"/>
                      <w:szCs w:val="16"/>
                    </w:rPr>
                    <w:t>132</w:t>
                  </w:r>
                </w:p>
              </w:tc>
              <w:tc>
                <w:tcPr>
                  <w:tcW w:w="232"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9"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0C631A">
                    <w:rPr>
                      <w:rFonts w:ascii="Times New Roman" w:eastAsia="굴림" w:hAnsi="Times New Roman" w:cs="Times New Roman"/>
                      <w:kern w:val="0"/>
                      <w:sz w:val="16"/>
                      <w:szCs w:val="16"/>
                    </w:rPr>
                    <w:t>114</w:t>
                  </w:r>
                </w:p>
              </w:tc>
              <w:tc>
                <w:tcPr>
                  <w:tcW w:w="232" w:type="pct"/>
                  <w:tcBorders>
                    <w:top w:val="single" w:sz="6" w:space="0" w:color="CCCCCC"/>
                    <w:left w:val="single" w:sz="6" w:space="0" w:color="CCCCCC"/>
                    <w:bottom w:val="dotted" w:sz="6" w:space="0" w:color="000000"/>
                    <w:right w:val="dotted" w:sz="6" w:space="0" w:color="000000"/>
                  </w:tcBorders>
                  <w:tcMar>
                    <w:top w:w="30" w:type="dxa"/>
                    <w:left w:w="45" w:type="dxa"/>
                    <w:bottom w:w="30" w:type="dxa"/>
                    <w:right w:w="45" w:type="dxa"/>
                  </w:tcMar>
                  <w:vAlign w:val="bottom"/>
                  <w:hideMark/>
                </w:tcPr>
                <w:p w14:paraId="25105D9A" w14:textId="77777777" w:rsidR="000C631A" w:rsidRPr="000C631A"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0C631A">
                    <w:rPr>
                      <w:rFonts w:ascii="Times New Roman" w:eastAsia="굴림" w:hAnsi="Times New Roman" w:cs="Times New Roman"/>
                      <w:kern w:val="0"/>
                      <w:sz w:val="16"/>
                      <w:szCs w:val="16"/>
                    </w:rPr>
                    <w:t>109</w:t>
                  </w:r>
                </w:p>
              </w:tc>
            </w:tr>
          </w:tbl>
          <w:p w14:paraId="25105D9C"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bl>
            <w:tblPr>
              <w:tblStyle w:val="TableGrid"/>
              <w:tblW w:w="0" w:type="auto"/>
              <w:tblLayout w:type="fixed"/>
              <w:tblLook w:val="04A0" w:firstRow="1" w:lastRow="0" w:firstColumn="1" w:lastColumn="0" w:noHBand="0" w:noVBand="1"/>
            </w:tblPr>
            <w:tblGrid>
              <w:gridCol w:w="7478"/>
            </w:tblGrid>
            <w:tr w:rsidR="00A42D92" w14:paraId="25105DA0" w14:textId="77777777" w:rsidTr="000D3795">
              <w:tc>
                <w:tcPr>
                  <w:tcW w:w="7478" w:type="dxa"/>
                </w:tcPr>
                <w:p w14:paraId="25105D9D" w14:textId="77777777" w:rsidR="000C631A" w:rsidRPr="000C631A" w:rsidRDefault="0056430D" w:rsidP="000C631A">
                  <w:pPr>
                    <w:widowControl/>
                    <w:wordWrap/>
                    <w:autoSpaceDE/>
                    <w:autoSpaceDN/>
                    <w:spacing w:line="300" w:lineRule="exact"/>
                    <w:rPr>
                      <w:lang w:val="en-GB" w:eastAsia="en-US"/>
                    </w:rPr>
                  </w:pPr>
                  <w:r w:rsidRPr="000C631A">
                    <w:rPr>
                      <w:lang w:val="en-GB"/>
                    </w:rPr>
                    <w:t xml:space="preserve">We use the </w:t>
                  </w:r>
                  <w:r w:rsidRPr="000C631A">
                    <w:rPr>
                      <w:lang w:val="en-GB" w:eastAsia="en-US"/>
                    </w:rPr>
                    <w:t>Korean Standard Classification of Diseases (KCD) disease code for "Alzheimer's disease."</w:t>
                  </w:r>
                </w:p>
                <w:p w14:paraId="25105D9E" w14:textId="77777777" w:rsidR="000C631A" w:rsidRPr="000C631A" w:rsidRDefault="0056430D" w:rsidP="000C631A">
                  <w:pPr>
                    <w:widowControl/>
                    <w:wordWrap/>
                    <w:autoSpaceDE/>
                    <w:autoSpaceDN/>
                    <w:spacing w:line="300" w:lineRule="exact"/>
                    <w:rPr>
                      <w:lang w:val="en-GB" w:eastAsia="en-US"/>
                    </w:rPr>
                  </w:pPr>
                  <w:r w:rsidRPr="000C631A">
                    <w:rPr>
                      <w:lang w:val="en-GB" w:eastAsia="en-US"/>
                    </w:rPr>
                    <w:t>1. Mental and behavioural disorders, F00-F09, G30</w:t>
                  </w:r>
                </w:p>
                <w:p w14:paraId="25105D9F" w14:textId="77777777" w:rsidR="000C631A" w:rsidRPr="000C631A" w:rsidRDefault="0056430D" w:rsidP="000C631A">
                  <w:pPr>
                    <w:widowControl/>
                    <w:wordWrap/>
                    <w:autoSpaceDE/>
                    <w:autoSpaceDN/>
                    <w:spacing w:line="300" w:lineRule="exact"/>
                    <w:rPr>
                      <w:lang w:val="en-GB"/>
                    </w:rPr>
                  </w:pPr>
                  <w:r w:rsidRPr="000C631A">
                    <w:rPr>
                      <w:lang w:val="en-GB" w:eastAsia="en-US"/>
                    </w:rPr>
                    <w:t>[F00] [F01] [F02] [F03] [F04] [F05] [F06] [F07] [F09] [G30]</w:t>
                  </w:r>
                </w:p>
              </w:tc>
            </w:tr>
          </w:tbl>
          <w:p w14:paraId="25105DA1"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DA2" w14:textId="77777777" w:rsidR="000C631A" w:rsidRPr="000C631A" w:rsidRDefault="0056430D" w:rsidP="000C631A">
            <w:pPr>
              <w:widowControl/>
              <w:wordWrap/>
              <w:autoSpaceDE/>
              <w:autoSpaceDN/>
              <w:spacing w:after="0" w:line="300" w:lineRule="exact"/>
              <w:jc w:val="left"/>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2. Korea Drug Code Medicine</w:t>
            </w:r>
          </w:p>
          <w:p w14:paraId="25105DA3" w14:textId="4CA4FDA2" w:rsidR="000C631A" w:rsidRPr="000C631A" w:rsidRDefault="0056430D" w:rsidP="000C631A">
            <w:pPr>
              <w:widowControl/>
              <w:wordWrap/>
              <w:autoSpaceDE/>
              <w:autoSpaceDN/>
              <w:spacing w:after="0" w:line="300" w:lineRule="exact"/>
              <w:jc w:val="left"/>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lastRenderedPageBreak/>
              <w:t>First Group</w:t>
            </w:r>
            <w:r w:rsidRPr="000C631A">
              <w:rPr>
                <w:rFonts w:ascii="Times New Roman" w:eastAsia="맑은 고딕" w:hAnsi="Times New Roman" w:cs="Times New Roman"/>
                <w:kern w:val="0"/>
                <w:szCs w:val="20"/>
                <w:lang w:val="en-GB" w:eastAsia="en-US"/>
              </w:rPr>
              <w:t>:</w:t>
            </w:r>
            <w:r w:rsidRPr="000C631A">
              <w:rPr>
                <w:rFonts w:ascii="Times New Roman" w:hAnsi="Times New Roman" w:cs="Times New Roman"/>
                <w:kern w:val="0"/>
                <w:szCs w:val="20"/>
                <w:lang w:val="en-GB" w:eastAsia="en-US"/>
              </w:rPr>
              <w:t xml:space="preserve"> [donepezil hydrochloride]148603ATB 148602ATD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148602ATB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148601ATD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148601ATB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643401ATD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643402ATD</w:t>
            </w:r>
            <w:r w:rsidRPr="000C631A">
              <w:rPr>
                <w:rFonts w:ascii="Times New Roman" w:hAnsi="Times New Roman" w:cs="Times New Roman" w:hint="eastAsia"/>
                <w:kern w:val="0"/>
                <w:szCs w:val="20"/>
                <w:lang w:val="en-GB"/>
              </w:rPr>
              <w:t xml:space="preserve"> </w:t>
            </w:r>
            <w:r w:rsidRPr="000C631A">
              <w:rPr>
                <w:rFonts w:ascii="Times New Roman" w:hAnsi="Times New Roman" w:cs="Times New Roman"/>
                <w:kern w:val="0"/>
                <w:szCs w:val="20"/>
                <w:lang w:val="en-GB" w:eastAsia="en-US"/>
              </w:rPr>
              <w:t>[rivastigmine]224501ACH</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224503ACH</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224504ACH</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224505ACH</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224506CPC</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224507CPC</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24508CPC[galantamine]385203ACR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385203ATR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385204ACR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385204ATR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385205ACR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385205ATR[N-methyl-D-aspartate (NMDA) receptor antagonist]190031ALQ 190001ATB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190003ATD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190004ATB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190004ATD</w:t>
            </w:r>
          </w:p>
          <w:p w14:paraId="25105DA4" w14:textId="7A088442" w:rsidR="000C631A" w:rsidRPr="000C631A" w:rsidRDefault="0056430D" w:rsidP="000C631A">
            <w:pPr>
              <w:widowControl/>
              <w:wordWrap/>
              <w:autoSpaceDE/>
              <w:autoSpaceDN/>
              <w:spacing w:after="0" w:line="300" w:lineRule="exact"/>
              <w:jc w:val="left"/>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Second Group</w:t>
            </w:r>
            <w:r w:rsidRPr="000C631A">
              <w:rPr>
                <w:rFonts w:ascii="Times New Roman" w:eastAsia="맑은 고딕" w:hAnsi="Times New Roman" w:cs="Times New Roman"/>
                <w:kern w:val="0"/>
                <w:szCs w:val="20"/>
                <w:lang w:val="en-GB" w:eastAsia="en-US"/>
              </w:rPr>
              <w:t>:</w:t>
            </w:r>
            <w:r w:rsidRPr="000C631A">
              <w:rPr>
                <w:rFonts w:ascii="Times New Roman" w:hAnsi="Times New Roman" w:cs="Times New Roman"/>
                <w:kern w:val="0"/>
                <w:szCs w:val="20"/>
                <w:lang w:val="en-GB" w:eastAsia="en-US"/>
              </w:rPr>
              <w:t xml:space="preserve"> [haloperidol]167903ATB 167904ATB 167905ATB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167906ATB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167908ATB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167908ATB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168030BIJ[Risperidone]224201ATB 224201ATD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224202ATB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224202ATD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224203ATB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224204ATB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224205BIJ</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224206BIJ[Quetiapine]378601ATB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378603ATB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378604ATB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378605ATB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378605ATR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378606ATR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378607ATR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378608ATR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378608ATR</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378610ATB[Olanzapine]204001ATB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204001ATD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204002ATB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204002ATD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204004ATB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204005ATB[Aripiprazole]451501ATB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451501ATD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451502ATD</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451503ATB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451504ATB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451505ATB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451506BIJ</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451507BIJ[Oxcarbazepine]206330ASS</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206301ATB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206302ATB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206303ATB</w:t>
            </w:r>
          </w:p>
          <w:p w14:paraId="25105DA5" w14:textId="1C1CE689" w:rsidR="000C631A" w:rsidRPr="000C631A" w:rsidRDefault="0056430D" w:rsidP="000C631A">
            <w:pPr>
              <w:widowControl/>
              <w:wordWrap/>
              <w:autoSpaceDE/>
              <w:autoSpaceDN/>
              <w:spacing w:after="0" w:line="300" w:lineRule="exact"/>
              <w:jc w:val="left"/>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[fluvoxamine]162501ATB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162502ATB[Escitalopram]474801ATB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474802ATB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474803ATB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474804ATB[Trazodone]242901ACH</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242901ATB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242902ATB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242903ATR</w:t>
            </w:r>
          </w:p>
          <w:p w14:paraId="25105DA6" w14:textId="2C1CD470" w:rsidR="000C631A" w:rsidRPr="000C631A" w:rsidRDefault="0056430D" w:rsidP="000C631A">
            <w:pPr>
              <w:widowControl/>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[sertraline]227001ATB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227002ATB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227003ATB[Escitalopram]474801ATB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474802ATB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474803ATB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474804ATB[Fluoxetine]161501ACH</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161501ATB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161502ACH</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161502ATB</w:t>
            </w:r>
            <w:r w:rsidRPr="000C631A">
              <w:rPr>
                <w:rFonts w:ascii="Times New Roman" w:eastAsia="맑은 고딕" w:hAnsi="Times New Roman" w:cs="Times New Roman"/>
                <w:kern w:val="0"/>
                <w:szCs w:val="20"/>
                <w:lang w:val="en-GB" w:eastAsia="en-US"/>
              </w:rPr>
              <w:t xml:space="preserve"> </w:t>
            </w:r>
            <w:r w:rsidRPr="000C631A">
              <w:rPr>
                <w:rFonts w:ascii="Times New Roman" w:hAnsi="Times New Roman" w:cs="Times New Roman"/>
                <w:kern w:val="0"/>
                <w:szCs w:val="20"/>
                <w:lang w:val="en-GB" w:eastAsia="en-US"/>
              </w:rPr>
              <w:t>161502ATD</w:t>
            </w:r>
          </w:p>
        </w:tc>
        <w:tc>
          <w:tcPr>
            <w:tcW w:w="127" w:type="pct"/>
            <w:gridSpan w:val="2"/>
            <w:tcBorders>
              <w:top w:val="single" w:sz="4" w:space="0" w:color="auto"/>
              <w:left w:val="single" w:sz="4" w:space="0" w:color="auto"/>
              <w:bottom w:val="single" w:sz="4" w:space="0" w:color="auto"/>
              <w:right w:val="nil"/>
            </w:tcBorders>
            <w:shd w:val="clear" w:color="auto" w:fill="auto"/>
          </w:tcPr>
          <w:p w14:paraId="25105DA7" w14:textId="77777777" w:rsidR="000C631A" w:rsidRPr="000C631A" w:rsidRDefault="000C631A" w:rsidP="008502E3">
            <w:pPr>
              <w:keepNext/>
              <w:widowControl/>
              <w:wordWrap/>
              <w:autoSpaceDE/>
              <w:autoSpaceDN/>
              <w:spacing w:after="0" w:line="240" w:lineRule="auto"/>
              <w:jc w:val="left"/>
              <w:rPr>
                <w:rFonts w:ascii="Times New Roman" w:hAnsi="Times New Roman" w:cs="Times New Roman"/>
                <w:kern w:val="0"/>
                <w:szCs w:val="20"/>
                <w:lang w:val="en-GB"/>
              </w:rPr>
            </w:pPr>
          </w:p>
        </w:tc>
      </w:tr>
      <w:tr w:rsidR="00A42D92" w14:paraId="25105DD5" w14:textId="77777777" w:rsidTr="000D3795">
        <w:trPr>
          <w:gridAfter w:val="1"/>
          <w:wAfter w:w="52" w:type="dxa"/>
        </w:trPr>
        <w:tc>
          <w:tcPr>
            <w:tcW w:w="361" w:type="pct"/>
            <w:vMerge w:val="restart"/>
            <w:tcBorders>
              <w:top w:val="single" w:sz="4" w:space="0" w:color="auto"/>
              <w:bottom w:val="single" w:sz="4" w:space="0" w:color="auto"/>
            </w:tcBorders>
          </w:tcPr>
          <w:p w14:paraId="25105DA9" w14:textId="77777777" w:rsidR="000C631A" w:rsidRPr="000C631A" w:rsidRDefault="0056430D" w:rsidP="000C631A">
            <w:pPr>
              <w:rPr>
                <w:rFonts w:ascii="Times New Roman" w:hAnsi="Times New Roman" w:cs="Times New Roman"/>
                <w:bCs/>
                <w:kern w:val="0"/>
                <w:szCs w:val="20"/>
                <w:lang w:val="en-GB" w:eastAsia="en-US"/>
              </w:rPr>
            </w:pPr>
            <w:bookmarkStart w:id="117" w:name="italic40" w:colFirst="0" w:colLast="0"/>
            <w:bookmarkStart w:id="118" w:name="bold41" w:colFirst="0" w:colLast="0"/>
            <w:bookmarkEnd w:id="114"/>
            <w:bookmarkEnd w:id="115"/>
            <w:r w:rsidRPr="000C631A">
              <w:rPr>
                <w:rFonts w:ascii="Times New Roman" w:hAnsi="Times New Roman" w:cs="Times New Roman"/>
                <w:bCs/>
                <w:kern w:val="0"/>
                <w:szCs w:val="20"/>
                <w:lang w:val="en-GB" w:eastAsia="en-US"/>
              </w:rPr>
              <w:br w:type="page"/>
              <w:t>Main results</w:t>
            </w:r>
          </w:p>
        </w:tc>
        <w:tc>
          <w:tcPr>
            <w:tcW w:w="152" w:type="pct"/>
            <w:gridSpan w:val="2"/>
            <w:vMerge w:val="restart"/>
            <w:tcBorders>
              <w:top w:val="single" w:sz="4" w:space="0" w:color="auto"/>
              <w:bottom w:val="single" w:sz="4" w:space="0" w:color="auto"/>
            </w:tcBorders>
          </w:tcPr>
          <w:p w14:paraId="25105DAA"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16</w:t>
            </w:r>
          </w:p>
        </w:tc>
        <w:tc>
          <w:tcPr>
            <w:tcW w:w="4307" w:type="pct"/>
            <w:tcBorders>
              <w:top w:val="single" w:sz="4" w:space="0" w:color="auto"/>
              <w:bottom w:val="single" w:sz="4" w:space="0" w:color="auto"/>
              <w:right w:val="single" w:sz="4" w:space="0" w:color="auto"/>
            </w:tcBorders>
          </w:tcPr>
          <w:p w14:paraId="25105DAB" w14:textId="77777777" w:rsidR="000C631A" w:rsidRPr="008502E3" w:rsidRDefault="0056430D" w:rsidP="000C631A">
            <w:pPr>
              <w:rPr>
                <w:rFonts w:ascii="Times New Roman" w:hAnsi="Times New Roman" w:cs="Times New Roman"/>
                <w:kern w:val="0"/>
                <w:szCs w:val="20"/>
                <w:lang w:val="en-GB"/>
              </w:rPr>
            </w:pPr>
            <w:r w:rsidRPr="008502E3">
              <w:rPr>
                <w:rFonts w:ascii="Times New Roman" w:hAnsi="Times New Roman" w:cs="Times New Roman"/>
                <w:kern w:val="0"/>
                <w:szCs w:val="20"/>
                <w:lang w:val="en-GB" w:eastAsia="en-US"/>
              </w:rPr>
              <w:t>(</w:t>
            </w:r>
            <w:r w:rsidRPr="008502E3">
              <w:rPr>
                <w:rFonts w:ascii="Times New Roman" w:hAnsi="Times New Roman" w:cs="Times New Roman"/>
                <w:i/>
                <w:kern w:val="0"/>
                <w:szCs w:val="20"/>
                <w:lang w:val="en-GB" w:eastAsia="en-US"/>
              </w:rPr>
              <w:t>a</w:t>
            </w:r>
            <w:r w:rsidRPr="008502E3">
              <w:rPr>
                <w:rFonts w:ascii="Times New Roman" w:hAnsi="Times New Roman" w:cs="Times New Roman"/>
                <w:kern w:val="0"/>
                <w:szCs w:val="20"/>
                <w:lang w:val="en-GB" w:eastAsia="en-US"/>
              </w:rPr>
              <w:t>) Give unadjusted estimates and, if applicable, confounder-adjusted estimates and their precision (e.g., 95% confidence interval). Make clear which confounders were adjusted for and why they were included</w:t>
            </w:r>
            <w:r w:rsidRPr="008502E3">
              <w:rPr>
                <w:rFonts w:ascii="Times New Roman" w:hAnsi="Times New Roman" w:cs="Times New Roman"/>
                <w:kern w:val="0"/>
                <w:szCs w:val="20"/>
                <w:lang w:val="en-GB"/>
              </w:rPr>
              <w:t xml:space="preserve"> </w:t>
            </w:r>
          </w:p>
          <w:p w14:paraId="25105DAC" w14:textId="77777777" w:rsidR="000C631A" w:rsidRPr="008502E3" w:rsidRDefault="000C631A" w:rsidP="000C631A">
            <w:pPr>
              <w:rPr>
                <w:rFonts w:ascii="Times New Roman" w:hAnsi="Times New Roman" w:cs="Times New Roman"/>
                <w:kern w:val="0"/>
                <w:szCs w:val="20"/>
                <w:lang w:val="en-GB"/>
              </w:rPr>
            </w:pPr>
          </w:p>
          <w:p w14:paraId="25105DAD" w14:textId="690EA58D" w:rsidR="000C631A" w:rsidRPr="008502E3" w:rsidRDefault="0056430D" w:rsidP="000C631A">
            <w:pPr>
              <w:rPr>
                <w:rFonts w:ascii="Times New Roman" w:hAnsi="Times New Roman" w:cs="Times New Roman"/>
                <w:kern w:val="0"/>
                <w:szCs w:val="20"/>
                <w:lang w:val="en-GB"/>
              </w:rPr>
            </w:pPr>
            <w:r w:rsidRPr="008502E3">
              <w:rPr>
                <w:rFonts w:ascii="Times New Roman" w:hAnsi="Times New Roman" w:cs="Times New Roman"/>
                <w:kern w:val="0"/>
                <w:szCs w:val="20"/>
                <w:lang w:val="en-GB"/>
              </w:rPr>
              <w:t xml:space="preserve">The relation between DDS and AD each year was </w:t>
            </w:r>
            <w:r w:rsidRPr="008502E3">
              <w:rPr>
                <w:rFonts w:ascii="Times New Roman" w:eastAsia="맑은 고딕" w:hAnsi="Times New Roman" w:cs="Times New Roman"/>
                <w:kern w:val="0"/>
                <w:szCs w:val="20"/>
                <w:lang w:val="en-GB"/>
              </w:rPr>
              <w:t>analysed</w:t>
            </w:r>
            <w:r w:rsidRPr="008502E3">
              <w:rPr>
                <w:rFonts w:ascii="Times New Roman" w:hAnsi="Times New Roman" w:cs="Times New Roman"/>
                <w:kern w:val="0"/>
                <w:szCs w:val="20"/>
                <w:lang w:val="en-GB"/>
              </w:rPr>
              <w:t xml:space="preserve"> using the chi-square test. A P-value &lt; .05 was considered significant. ** indicates a P-value &lt; 0.05.</w:t>
            </w:r>
          </w:p>
          <w:p w14:paraId="25105DAE" w14:textId="77777777" w:rsidR="000C631A" w:rsidRPr="008502E3" w:rsidRDefault="000C631A" w:rsidP="000C631A">
            <w:pPr>
              <w:rPr>
                <w:rFonts w:ascii="Times New Roman" w:hAnsi="Times New Roman" w:cs="Times New Roman"/>
                <w:kern w:val="0"/>
                <w:szCs w:val="20"/>
                <w:lang w:val="en-GB"/>
              </w:rPr>
            </w:pPr>
          </w:p>
          <w:tbl>
            <w:tblPr>
              <w:tblW w:w="5000" w:type="pct"/>
              <w:tblLayout w:type="fixed"/>
              <w:tblCellMar>
                <w:left w:w="0" w:type="dxa"/>
                <w:right w:w="0" w:type="dxa"/>
              </w:tblCellMar>
              <w:tblLook w:val="04A0" w:firstRow="1" w:lastRow="0" w:firstColumn="1" w:lastColumn="0" w:noHBand="0" w:noVBand="1"/>
            </w:tblPr>
            <w:tblGrid>
              <w:gridCol w:w="396"/>
              <w:gridCol w:w="333"/>
              <w:gridCol w:w="333"/>
              <w:gridCol w:w="362"/>
              <w:gridCol w:w="362"/>
              <w:gridCol w:w="487"/>
              <w:gridCol w:w="487"/>
              <w:gridCol w:w="487"/>
              <w:gridCol w:w="487"/>
              <w:gridCol w:w="487"/>
              <w:gridCol w:w="486"/>
              <w:gridCol w:w="486"/>
              <w:gridCol w:w="486"/>
              <w:gridCol w:w="486"/>
              <w:gridCol w:w="486"/>
              <w:gridCol w:w="486"/>
              <w:gridCol w:w="486"/>
            </w:tblGrid>
            <w:tr w:rsidR="00A42D92" w14:paraId="25105DC0" w14:textId="77777777" w:rsidTr="000D3795">
              <w:trPr>
                <w:trHeight w:val="315"/>
              </w:trPr>
              <w:tc>
                <w:tcPr>
                  <w:tcW w:w="259" w:type="pc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5105DAF"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Year</w:t>
                  </w:r>
                </w:p>
              </w:tc>
              <w:tc>
                <w:tcPr>
                  <w:tcW w:w="218"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0"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2005</w:t>
                  </w:r>
                </w:p>
              </w:tc>
              <w:tc>
                <w:tcPr>
                  <w:tcW w:w="218"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1"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2006</w:t>
                  </w:r>
                </w:p>
              </w:tc>
              <w:tc>
                <w:tcPr>
                  <w:tcW w:w="237"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2"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2007</w:t>
                  </w:r>
                </w:p>
              </w:tc>
              <w:tc>
                <w:tcPr>
                  <w:tcW w:w="237"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3"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2008</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4"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2009</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5"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2010</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6"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2011</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7"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2012</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8"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2013</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9"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2014</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A"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2015</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B"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2016</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C"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2017</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D"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2018</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E"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2019</w:t>
                  </w:r>
                </w:p>
              </w:tc>
              <w:tc>
                <w:tcPr>
                  <w:tcW w:w="319" w:type="pc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105DBF" w14:textId="77777777" w:rsidR="000C631A" w:rsidRPr="008502E3" w:rsidRDefault="0056430D" w:rsidP="000C631A">
                  <w:pP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2020</w:t>
                  </w:r>
                </w:p>
              </w:tc>
            </w:tr>
            <w:tr w:rsidR="00A42D92" w14:paraId="25105DD2" w14:textId="77777777" w:rsidTr="000D3795">
              <w:trPr>
                <w:trHeight w:val="315"/>
              </w:trPr>
              <w:tc>
                <w:tcPr>
                  <w:tcW w:w="259"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5105DC1" w14:textId="77777777" w:rsidR="000C631A" w:rsidRPr="008502E3" w:rsidRDefault="0056430D" w:rsidP="000C631A">
                  <w:pPr>
                    <w:widowControl/>
                    <w:wordWrap/>
                    <w:autoSpaceDE/>
                    <w:autoSpaceDN/>
                    <w:spacing w:after="0" w:line="240" w:lineRule="auto"/>
                    <w:jc w:val="center"/>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P-value</w:t>
                  </w:r>
                </w:p>
              </w:tc>
              <w:tc>
                <w:tcPr>
                  <w:tcW w:w="2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2"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0.3583</w:t>
                  </w:r>
                </w:p>
              </w:tc>
              <w:tc>
                <w:tcPr>
                  <w:tcW w:w="218"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3"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0.1324</w:t>
                  </w:r>
                </w:p>
              </w:tc>
              <w:tc>
                <w:tcPr>
                  <w:tcW w:w="23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4"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.0024**</w:t>
                  </w:r>
                </w:p>
              </w:tc>
              <w:tc>
                <w:tcPr>
                  <w:tcW w:w="237"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5"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.0002**</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6"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7"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8"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9"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A"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B"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C"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D"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E"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CF"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D0"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c>
                <w:tcPr>
                  <w:tcW w:w="319"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105DD1" w14:textId="77777777" w:rsidR="000C631A" w:rsidRPr="008502E3" w:rsidRDefault="0056430D" w:rsidP="000C631A">
                  <w:pPr>
                    <w:widowControl/>
                    <w:wordWrap/>
                    <w:autoSpaceDE/>
                    <w:autoSpaceDN/>
                    <w:spacing w:after="0" w:line="240" w:lineRule="auto"/>
                    <w:jc w:val="right"/>
                    <w:rPr>
                      <w:rFonts w:ascii="Times New Roman" w:eastAsia="굴림" w:hAnsi="Times New Roman" w:cs="Times New Roman"/>
                      <w:kern w:val="0"/>
                      <w:sz w:val="16"/>
                      <w:szCs w:val="16"/>
                    </w:rPr>
                  </w:pPr>
                  <w:r w:rsidRPr="008502E3">
                    <w:rPr>
                      <w:rFonts w:ascii="Times New Roman" w:eastAsia="굴림" w:hAnsi="Times New Roman" w:cs="Times New Roman"/>
                      <w:kern w:val="0"/>
                      <w:sz w:val="16"/>
                      <w:szCs w:val="16"/>
                    </w:rPr>
                    <w:t>&lt; .00001**</w:t>
                  </w:r>
                </w:p>
              </w:tc>
            </w:tr>
          </w:tbl>
          <w:p w14:paraId="25105DD3" w14:textId="77777777" w:rsidR="000C631A" w:rsidRPr="008502E3"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DD4"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DE2" w14:textId="77777777" w:rsidTr="000D3795">
        <w:trPr>
          <w:gridAfter w:val="1"/>
          <w:wAfter w:w="52" w:type="dxa"/>
        </w:trPr>
        <w:tc>
          <w:tcPr>
            <w:tcW w:w="361" w:type="pct"/>
            <w:vMerge/>
            <w:tcBorders>
              <w:top w:val="single" w:sz="4" w:space="0" w:color="auto"/>
              <w:bottom w:val="single" w:sz="4" w:space="0" w:color="auto"/>
            </w:tcBorders>
          </w:tcPr>
          <w:p w14:paraId="25105DD6"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19" w:name="italic41" w:colFirst="0" w:colLast="0"/>
            <w:bookmarkStart w:id="120" w:name="bold42" w:colFirst="0" w:colLast="0"/>
            <w:bookmarkEnd w:id="117"/>
            <w:bookmarkEnd w:id="118"/>
          </w:p>
        </w:tc>
        <w:tc>
          <w:tcPr>
            <w:tcW w:w="152" w:type="pct"/>
            <w:gridSpan w:val="2"/>
            <w:vMerge/>
            <w:tcBorders>
              <w:top w:val="single" w:sz="4" w:space="0" w:color="auto"/>
              <w:bottom w:val="single" w:sz="4" w:space="0" w:color="auto"/>
            </w:tcBorders>
          </w:tcPr>
          <w:p w14:paraId="25105DD7"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DD8"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b</w:t>
            </w:r>
            <w:r w:rsidRPr="000C631A">
              <w:rPr>
                <w:rFonts w:ascii="Times New Roman" w:hAnsi="Times New Roman" w:cs="Times New Roman"/>
                <w:kern w:val="0"/>
                <w:szCs w:val="20"/>
                <w:lang w:val="en-GB" w:eastAsia="en-US"/>
              </w:rPr>
              <w:t>) Report category boundaries when continuous variables were categorized</w:t>
            </w:r>
            <w:r w:rsidRPr="000C631A">
              <w:rPr>
                <w:rFonts w:ascii="Times New Roman" w:hAnsi="Times New Roman" w:cs="Times New Roman"/>
                <w:kern w:val="0"/>
                <w:szCs w:val="20"/>
                <w:lang w:val="en-GB"/>
              </w:rPr>
              <w:t xml:space="preserve"> </w:t>
            </w:r>
          </w:p>
          <w:p w14:paraId="25105DD9"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DDA" w14:textId="71F1FC65"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hint="eastAsia"/>
                <w:kern w:val="0"/>
                <w:szCs w:val="20"/>
                <w:lang w:val="en-GB"/>
              </w:rPr>
              <w:t>To remove diverse confounding factors, we</w:t>
            </w:r>
            <w:r w:rsidRPr="000C631A">
              <w:rPr>
                <w:rFonts w:ascii="Times New Roman" w:hAnsi="Times New Roman" w:cs="Times New Roman"/>
                <w:kern w:val="0"/>
                <w:szCs w:val="20"/>
                <w:lang w:val="en-GB"/>
              </w:rPr>
              <w:t xml:space="preserve"> searched all medical records of the National Health Insurance Service (NHIS) in Korea and the Sorokdo National Hospital from the time when the International Classification of Diseases (ICD)-9 code and Electronic Data Interchange (EDI) were computerized</w:t>
            </w:r>
            <w:r w:rsidRPr="000C631A">
              <w:rPr>
                <w:rFonts w:ascii="Times New Roman" w:hAnsi="Times New Roman" w:cs="Times New Roman" w:hint="eastAsia"/>
                <w:kern w:val="0"/>
                <w:szCs w:val="20"/>
                <w:lang w:val="en-GB"/>
              </w:rPr>
              <w:t xml:space="preserve"> by medical staffs</w:t>
            </w:r>
            <w:r w:rsidRPr="000C631A">
              <w:rPr>
                <w:rFonts w:ascii="Times New Roman" w:hAnsi="Times New Roman" w:cs="Times New Roman"/>
                <w:kern w:val="0"/>
                <w:szCs w:val="20"/>
                <w:lang w:val="en-GB"/>
              </w:rPr>
              <w:t xml:space="preserve">. With the ICD-9 and -10 codes, medical data on the correlation between DDS and AD were then </w:t>
            </w:r>
            <w:r w:rsidRPr="000C631A">
              <w:rPr>
                <w:rFonts w:ascii="Times New Roman" w:eastAsia="맑은 고딕" w:hAnsi="Times New Roman" w:cs="Times New Roman"/>
                <w:kern w:val="0"/>
                <w:szCs w:val="20"/>
                <w:lang w:val="en-GB"/>
              </w:rPr>
              <w:t>analysed</w:t>
            </w:r>
            <w:r w:rsidRPr="000C631A">
              <w:rPr>
                <w:rFonts w:ascii="Times New Roman" w:hAnsi="Times New Roman" w:cs="Times New Roman"/>
                <w:kern w:val="0"/>
                <w:szCs w:val="20"/>
                <w:lang w:val="en-GB"/>
              </w:rPr>
              <w:t>.</w:t>
            </w:r>
          </w:p>
          <w:p w14:paraId="25105DDB"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DDC" w14:textId="77777777" w:rsidR="000C631A" w:rsidRPr="000C631A" w:rsidRDefault="0056430D" w:rsidP="000C631A">
            <w:pPr>
              <w:widowControl/>
              <w:numPr>
                <w:ilvl w:val="0"/>
                <w:numId w:val="22"/>
              </w:numPr>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AD group with DDS (+)</w:t>
            </w:r>
          </w:p>
          <w:p w14:paraId="25105DDD" w14:textId="77777777" w:rsidR="000C631A" w:rsidRPr="000C631A" w:rsidRDefault="0056430D" w:rsidP="000C631A">
            <w:pPr>
              <w:widowControl/>
              <w:numPr>
                <w:ilvl w:val="0"/>
                <w:numId w:val="22"/>
              </w:numPr>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AD group with DDS (-)</w:t>
            </w:r>
          </w:p>
          <w:p w14:paraId="25105DDE" w14:textId="77777777" w:rsidR="000C631A" w:rsidRPr="000C631A" w:rsidRDefault="0056430D" w:rsidP="000C631A">
            <w:pPr>
              <w:widowControl/>
              <w:numPr>
                <w:ilvl w:val="0"/>
                <w:numId w:val="22"/>
              </w:numPr>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AD free group with DDS (+)</w:t>
            </w:r>
          </w:p>
          <w:p w14:paraId="25105DDF" w14:textId="77777777" w:rsidR="000C631A" w:rsidRPr="000C631A" w:rsidRDefault="0056430D" w:rsidP="000C631A">
            <w:pPr>
              <w:widowControl/>
              <w:numPr>
                <w:ilvl w:val="0"/>
                <w:numId w:val="22"/>
              </w:numPr>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rPr>
              <w:t>AD free group with DDS (-)</w:t>
            </w:r>
          </w:p>
          <w:p w14:paraId="25105DE0"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DE1"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DEA" w14:textId="77777777" w:rsidTr="000D3795">
        <w:trPr>
          <w:gridAfter w:val="1"/>
          <w:wAfter w:w="52" w:type="dxa"/>
        </w:trPr>
        <w:tc>
          <w:tcPr>
            <w:tcW w:w="361" w:type="pct"/>
            <w:vMerge/>
            <w:tcBorders>
              <w:top w:val="single" w:sz="4" w:space="0" w:color="auto"/>
              <w:bottom w:val="single" w:sz="4" w:space="0" w:color="auto"/>
            </w:tcBorders>
          </w:tcPr>
          <w:p w14:paraId="25105DE3"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21" w:name="italic42" w:colFirst="0" w:colLast="0"/>
            <w:bookmarkStart w:id="122" w:name="bold43" w:colFirst="0" w:colLast="0"/>
            <w:bookmarkEnd w:id="119"/>
            <w:bookmarkEnd w:id="120"/>
          </w:p>
        </w:tc>
        <w:tc>
          <w:tcPr>
            <w:tcW w:w="152" w:type="pct"/>
            <w:gridSpan w:val="2"/>
            <w:vMerge/>
            <w:tcBorders>
              <w:top w:val="single" w:sz="4" w:space="0" w:color="auto"/>
              <w:bottom w:val="single" w:sz="4" w:space="0" w:color="auto"/>
            </w:tcBorders>
          </w:tcPr>
          <w:p w14:paraId="25105DE4" w14:textId="77777777" w:rsidR="000C631A" w:rsidRPr="000C631A" w:rsidRDefault="000C631A"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p>
        </w:tc>
        <w:tc>
          <w:tcPr>
            <w:tcW w:w="4307" w:type="pct"/>
            <w:tcBorders>
              <w:top w:val="single" w:sz="4" w:space="0" w:color="auto"/>
              <w:bottom w:val="single" w:sz="4" w:space="0" w:color="auto"/>
              <w:right w:val="single" w:sz="4" w:space="0" w:color="auto"/>
            </w:tcBorders>
          </w:tcPr>
          <w:p w14:paraId="25105DE5"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w:t>
            </w:r>
            <w:r w:rsidRPr="000C631A">
              <w:rPr>
                <w:rFonts w:ascii="Times New Roman" w:hAnsi="Times New Roman" w:cs="Times New Roman"/>
                <w:i/>
                <w:kern w:val="0"/>
                <w:szCs w:val="20"/>
                <w:lang w:val="en-GB" w:eastAsia="en-US"/>
              </w:rPr>
              <w:t>c</w:t>
            </w:r>
            <w:r w:rsidRPr="000C631A">
              <w:rPr>
                <w:rFonts w:ascii="Times New Roman" w:hAnsi="Times New Roman" w:cs="Times New Roman"/>
                <w:kern w:val="0"/>
                <w:szCs w:val="20"/>
                <w:lang w:val="en-GB" w:eastAsia="en-US"/>
              </w:rPr>
              <w:t>) If relevant, consider translating estimates of relative risk into absolute risk for a meaningful period</w:t>
            </w:r>
            <w:r w:rsidRPr="000C631A">
              <w:rPr>
                <w:rFonts w:ascii="Times New Roman" w:hAnsi="Times New Roman" w:cs="Times New Roman"/>
                <w:kern w:val="0"/>
                <w:szCs w:val="20"/>
                <w:lang w:val="en-GB"/>
              </w:rPr>
              <w:t xml:space="preserve"> </w:t>
            </w:r>
          </w:p>
          <w:p w14:paraId="25105DE6"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DE7" w14:textId="77777777" w:rsidR="000C631A" w:rsidRPr="000C631A" w:rsidRDefault="0056430D" w:rsidP="000C631A">
            <w:pPr>
              <w:widowControl/>
              <w:wordWrap/>
              <w:autoSpaceDE/>
              <w:autoSpaceDN/>
              <w:adjustRightInd w:val="0"/>
              <w:snapToGrid w:val="0"/>
              <w:spacing w:after="0" w:line="260" w:lineRule="atLeast"/>
              <w:rPr>
                <w:rFonts w:ascii="Times New Roman" w:hAnsi="Times New Roman" w:cs="Times New Roman"/>
                <w:snapToGrid w:val="0"/>
                <w:color w:val="000000"/>
                <w:kern w:val="0"/>
                <w:szCs w:val="20"/>
                <w:lang w:bidi="en-US"/>
              </w:rPr>
            </w:pPr>
            <w:r w:rsidRPr="000C631A">
              <w:rPr>
                <w:rFonts w:ascii="Times New Roman" w:hAnsi="Times New Roman" w:cs="Times New Roman"/>
                <w:snapToGrid w:val="0"/>
                <w:color w:val="000000"/>
                <w:kern w:val="0"/>
                <w:szCs w:val="20"/>
                <w:lang w:bidi="en-US"/>
              </w:rPr>
              <w:t>Depending on the 1</w:t>
            </w:r>
            <w:r w:rsidRPr="000C631A">
              <w:rPr>
                <w:rFonts w:ascii="Times New Roman" w:hAnsi="Times New Roman" w:cs="Times New Roman" w:hint="eastAsia"/>
                <w:snapToGrid w:val="0"/>
                <w:color w:val="000000"/>
                <w:kern w:val="0"/>
                <w:szCs w:val="20"/>
                <w:lang w:bidi="en-US"/>
              </w:rPr>
              <w:t>5</w:t>
            </w:r>
            <w:r w:rsidRPr="000C631A">
              <w:rPr>
                <w:rFonts w:ascii="Times New Roman" w:hAnsi="Times New Roman" w:cs="Times New Roman"/>
                <w:snapToGrid w:val="0"/>
                <w:color w:val="000000"/>
                <w:kern w:val="0"/>
                <w:szCs w:val="20"/>
                <w:lang w:bidi="en-US"/>
              </w:rPr>
              <w:t xml:space="preserve">-year </w:t>
            </w:r>
            <w:r w:rsidRPr="000C631A">
              <w:rPr>
                <w:rFonts w:ascii="Times New Roman" w:hAnsi="Times New Roman" w:cs="Times New Roman" w:hint="eastAsia"/>
                <w:snapToGrid w:val="0"/>
                <w:color w:val="000000"/>
                <w:kern w:val="0"/>
                <w:szCs w:val="20"/>
                <w:lang w:bidi="en-US"/>
              </w:rPr>
              <w:t>analysis</w:t>
            </w:r>
            <w:r w:rsidRPr="000C631A">
              <w:rPr>
                <w:rFonts w:ascii="Times New Roman" w:hAnsi="Times New Roman" w:cs="Times New Roman"/>
                <w:snapToGrid w:val="0"/>
                <w:color w:val="000000"/>
                <w:kern w:val="0"/>
                <w:szCs w:val="20"/>
                <w:lang w:bidi="en-US"/>
              </w:rPr>
              <w:t>, the diagnosis and treatment of AD are precise</w:t>
            </w:r>
            <w:r w:rsidRPr="000C631A">
              <w:rPr>
                <w:rFonts w:ascii="Times New Roman" w:hAnsi="Times New Roman" w:cs="Times New Roman" w:hint="eastAsia"/>
                <w:snapToGrid w:val="0"/>
                <w:color w:val="000000"/>
                <w:kern w:val="0"/>
                <w:szCs w:val="20"/>
                <w:lang w:bidi="en-US"/>
              </w:rPr>
              <w:t xml:space="preserve"> according to medical standards</w:t>
            </w:r>
            <w:r w:rsidRPr="000C631A">
              <w:rPr>
                <w:rFonts w:ascii="Times New Roman" w:hAnsi="Times New Roman" w:cs="Times New Roman"/>
                <w:snapToGrid w:val="0"/>
                <w:color w:val="000000"/>
                <w:kern w:val="0"/>
                <w:szCs w:val="20"/>
                <w:lang w:bidi="en-US"/>
              </w:rPr>
              <w:t>.</w:t>
            </w:r>
          </w:p>
          <w:p w14:paraId="25105DE8" w14:textId="77777777" w:rsidR="000C631A" w:rsidRPr="000C631A" w:rsidRDefault="000C631A" w:rsidP="000C631A">
            <w:pPr>
              <w:widowControl/>
              <w:wordWrap/>
              <w:autoSpaceDE/>
              <w:autoSpaceDN/>
              <w:adjustRightInd w:val="0"/>
              <w:snapToGrid w:val="0"/>
              <w:spacing w:after="0" w:line="260" w:lineRule="atLeast"/>
              <w:rPr>
                <w:rFonts w:ascii="Times New Roman" w:hAnsi="Times New Roman" w:cs="Times New Roman"/>
                <w:snapToGrid w:val="0"/>
                <w:color w:val="000000"/>
                <w:kern w:val="0"/>
                <w:szCs w:val="20"/>
                <w:lang w:bidi="en-US"/>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DE9"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DF3" w14:textId="77777777" w:rsidTr="000D3795">
        <w:tc>
          <w:tcPr>
            <w:tcW w:w="361" w:type="pct"/>
            <w:tcBorders>
              <w:top w:val="single" w:sz="4" w:space="0" w:color="auto"/>
              <w:bottom w:val="single" w:sz="4" w:space="0" w:color="auto"/>
            </w:tcBorders>
          </w:tcPr>
          <w:p w14:paraId="25105DEB" w14:textId="77777777" w:rsidR="000C631A" w:rsidRPr="000C631A" w:rsidRDefault="0056430D" w:rsidP="000C631A">
            <w:pPr>
              <w:rPr>
                <w:rFonts w:ascii="Times New Roman" w:hAnsi="Times New Roman" w:cs="Times New Roman"/>
                <w:bCs/>
                <w:kern w:val="0"/>
                <w:szCs w:val="20"/>
                <w:lang w:val="en-GB" w:eastAsia="en-US"/>
              </w:rPr>
            </w:pPr>
            <w:bookmarkStart w:id="123" w:name="italic43"/>
            <w:bookmarkStart w:id="124" w:name="bold44"/>
            <w:bookmarkEnd w:id="121"/>
            <w:bookmarkEnd w:id="122"/>
            <w:r w:rsidRPr="000C631A">
              <w:rPr>
                <w:rFonts w:ascii="Times New Roman" w:hAnsi="Times New Roman" w:cs="Times New Roman"/>
                <w:bCs/>
                <w:kern w:val="0"/>
                <w:szCs w:val="20"/>
                <w:lang w:val="en-GB" w:eastAsia="en-US"/>
              </w:rPr>
              <w:t>Other analyses</w:t>
            </w:r>
            <w:bookmarkEnd w:id="123"/>
            <w:bookmarkEnd w:id="124"/>
          </w:p>
        </w:tc>
        <w:tc>
          <w:tcPr>
            <w:tcW w:w="126" w:type="pct"/>
            <w:tcBorders>
              <w:top w:val="single" w:sz="4" w:space="0" w:color="auto"/>
              <w:bottom w:val="single" w:sz="4" w:space="0" w:color="auto"/>
            </w:tcBorders>
          </w:tcPr>
          <w:p w14:paraId="25105DEC"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17</w:t>
            </w:r>
          </w:p>
        </w:tc>
        <w:tc>
          <w:tcPr>
            <w:tcW w:w="4385" w:type="pct"/>
            <w:gridSpan w:val="3"/>
            <w:tcBorders>
              <w:top w:val="single" w:sz="4" w:space="0" w:color="auto"/>
              <w:bottom w:val="single" w:sz="4" w:space="0" w:color="auto"/>
              <w:right w:val="single" w:sz="4" w:space="0" w:color="auto"/>
            </w:tcBorders>
          </w:tcPr>
          <w:p w14:paraId="25105DED" w14:textId="77777777" w:rsidR="000C631A" w:rsidRPr="000C631A" w:rsidRDefault="0056430D" w:rsidP="000C631A">
            <w:pP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Report other analyses are done—e.g.</w:t>
            </w:r>
            <w:r w:rsidRPr="000C631A">
              <w:rPr>
                <w:rFonts w:ascii="Times New Roman" w:eastAsia="맑은 고딕" w:hAnsi="Times New Roman" w:cs="Times New Roman"/>
                <w:kern w:val="0"/>
                <w:szCs w:val="20"/>
                <w:lang w:val="en-GB" w:eastAsia="en-US"/>
              </w:rPr>
              <w:t>,</w:t>
            </w:r>
            <w:r w:rsidRPr="000C631A">
              <w:rPr>
                <w:rFonts w:ascii="Times New Roman" w:hAnsi="Times New Roman" w:cs="Times New Roman"/>
                <w:kern w:val="0"/>
                <w:szCs w:val="20"/>
                <w:lang w:val="en-GB" w:eastAsia="en-US"/>
              </w:rPr>
              <w:t xml:space="preserve"> analyses of subgroups and interactions and sensitivity analyses</w:t>
            </w:r>
          </w:p>
          <w:p w14:paraId="25105DEE" w14:textId="77777777" w:rsidR="000C631A" w:rsidRPr="008502E3" w:rsidRDefault="0056430D" w:rsidP="008502E3">
            <w:pPr>
              <w:pStyle w:val="ListParagraph"/>
              <w:numPr>
                <w:ilvl w:val="0"/>
                <w:numId w:val="24"/>
              </w:numPr>
              <w:ind w:leftChars="0"/>
            </w:pPr>
            <w:r w:rsidRPr="008502E3">
              <w:t>Mortality study by ADD</w:t>
            </w:r>
            <w:r w:rsidRPr="008502E3">
              <w:rPr>
                <w:rFonts w:hint="eastAsia"/>
              </w:rPr>
              <w:t xml:space="preserve"> </w:t>
            </w:r>
            <w:r w:rsidRPr="008502E3">
              <w:t xml:space="preserve">the </w:t>
            </w:r>
            <w:r w:rsidRPr="008502E3">
              <w:rPr>
                <w:rFonts w:hint="eastAsia"/>
              </w:rPr>
              <w:t>second</w:t>
            </w:r>
            <w:r w:rsidRPr="008502E3">
              <w:t xml:space="preserve"> </w:t>
            </w:r>
            <w:r w:rsidRPr="008502E3">
              <w:rPr>
                <w:rFonts w:hint="eastAsia"/>
              </w:rPr>
              <w:t>group.</w:t>
            </w:r>
          </w:p>
          <w:p w14:paraId="25105DEF" w14:textId="77777777" w:rsidR="000C631A" w:rsidRPr="000C631A" w:rsidRDefault="000C631A" w:rsidP="000C631A">
            <w:pPr>
              <w:rPr>
                <w:rFonts w:ascii="Times New Roman" w:hAnsi="Times New Roman" w:cs="Times New Roman"/>
                <w:kern w:val="0"/>
                <w:szCs w:val="20"/>
                <w:lang w:val="en-GB"/>
              </w:rPr>
            </w:pPr>
          </w:p>
          <w:p w14:paraId="25105DF0" w14:textId="77777777" w:rsidR="000C631A" w:rsidRPr="000C631A" w:rsidRDefault="0056430D" w:rsidP="000C631A">
            <w:pPr>
              <w:rPr>
                <w:rFonts w:ascii="Times New Roman" w:hAnsi="Times New Roman" w:cs="Times New Roman"/>
                <w:kern w:val="0"/>
                <w:szCs w:val="20"/>
                <w:lang w:val="en-GB"/>
              </w:rPr>
            </w:pPr>
            <w:r>
              <w:rPr>
                <w:rFonts w:ascii="Times New Roman" w:hAnsi="Times New Roman" w:cs="Times New Roman"/>
                <w:noProof/>
                <w:kern w:val="0"/>
                <w:sz w:val="24"/>
                <w:szCs w:val="20"/>
              </w:rPr>
              <w:drawing>
                <wp:inline distT="0" distB="0" distL="0" distR="0" wp14:anchorId="25105E4C" wp14:editId="25105E4D">
                  <wp:extent cx="4708767" cy="2794635"/>
                  <wp:effectExtent l="0" t="0" r="0" b="5715"/>
                  <wp:docPr id="9" name="그림 9" descr="AGE1, AGE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08175" name="Picture 2" descr="AGE1, AGE2 -"/>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726629" cy="2805236"/>
                          </a:xfrm>
                          <a:prstGeom prst="rect">
                            <a:avLst/>
                          </a:prstGeom>
                          <a:noFill/>
                        </pic:spPr>
                      </pic:pic>
                    </a:graphicData>
                  </a:graphic>
                </wp:inline>
              </w:drawing>
            </w:r>
          </w:p>
          <w:p w14:paraId="25105DF1" w14:textId="77777777" w:rsidR="000C631A" w:rsidRPr="000C631A" w:rsidRDefault="000C631A" w:rsidP="000C631A">
            <w:pPr>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DF2" w14:textId="77777777" w:rsidR="000C631A" w:rsidRPr="000C631A" w:rsidRDefault="000C631A" w:rsidP="000C631A">
            <w:pPr>
              <w:rPr>
                <w:rFonts w:ascii="Times New Roman" w:hAnsi="Times New Roman" w:cs="Times New Roman"/>
                <w:kern w:val="0"/>
                <w:szCs w:val="20"/>
                <w:lang w:val="en-GB" w:eastAsia="en-US"/>
              </w:rPr>
            </w:pPr>
          </w:p>
        </w:tc>
      </w:tr>
      <w:tr w:rsidR="00A42D92" w14:paraId="25105DF5" w14:textId="77777777" w:rsidTr="000D3795">
        <w:trPr>
          <w:gridAfter w:val="1"/>
          <w:wAfter w:w="52" w:type="dxa"/>
        </w:trPr>
        <w:tc>
          <w:tcPr>
            <w:tcW w:w="4948" w:type="pct"/>
            <w:gridSpan w:val="6"/>
            <w:tcBorders>
              <w:top w:val="single" w:sz="4" w:space="0" w:color="auto"/>
              <w:bottom w:val="single" w:sz="4" w:space="0" w:color="auto"/>
              <w:right w:val="nil"/>
            </w:tcBorders>
          </w:tcPr>
          <w:p w14:paraId="25105DF4" w14:textId="77777777" w:rsidR="000C631A" w:rsidRPr="000C631A" w:rsidRDefault="0056430D" w:rsidP="000C631A">
            <w:pPr>
              <w:pStyle w:val="Heading2"/>
              <w:rPr>
                <w:rFonts w:ascii="Times New Roman" w:hAnsi="Times New Roman" w:cs="Times New Roman"/>
                <w:b/>
                <w:kern w:val="0"/>
                <w:szCs w:val="20"/>
                <w:lang w:val="en-GB" w:eastAsia="en-US"/>
              </w:rPr>
            </w:pPr>
            <w:bookmarkStart w:id="125" w:name="italic44"/>
            <w:bookmarkStart w:id="126" w:name="bold45"/>
            <w:bookmarkStart w:id="127" w:name="_Toc85715918"/>
            <w:r w:rsidRPr="000C631A">
              <w:rPr>
                <w:rFonts w:ascii="Times New Roman" w:hAnsi="Times New Roman" w:cs="Times New Roman"/>
                <w:b/>
                <w:kern w:val="0"/>
                <w:szCs w:val="20"/>
                <w:lang w:val="en-GB" w:eastAsia="en-US"/>
              </w:rPr>
              <w:t>Discussion</w:t>
            </w:r>
            <w:bookmarkEnd w:id="125"/>
            <w:bookmarkEnd w:id="126"/>
            <w:bookmarkEnd w:id="127"/>
          </w:p>
        </w:tc>
      </w:tr>
      <w:tr w:rsidR="00A42D92" w14:paraId="25105DFC" w14:textId="77777777" w:rsidTr="000D3795">
        <w:tc>
          <w:tcPr>
            <w:tcW w:w="361" w:type="pct"/>
          </w:tcPr>
          <w:p w14:paraId="25105DF6"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28" w:name="italic45" w:colFirst="0" w:colLast="0"/>
            <w:bookmarkStart w:id="129" w:name="bold46" w:colFirst="0" w:colLast="0"/>
            <w:r w:rsidRPr="000C631A">
              <w:rPr>
                <w:rFonts w:ascii="Times New Roman" w:hAnsi="Times New Roman" w:cs="Times New Roman"/>
                <w:bCs/>
                <w:kern w:val="0"/>
                <w:szCs w:val="20"/>
                <w:lang w:val="en-GB" w:eastAsia="en-US"/>
              </w:rPr>
              <w:t>Key results</w:t>
            </w:r>
          </w:p>
        </w:tc>
        <w:tc>
          <w:tcPr>
            <w:tcW w:w="126" w:type="pct"/>
          </w:tcPr>
          <w:p w14:paraId="25105DF7"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18</w:t>
            </w:r>
          </w:p>
        </w:tc>
        <w:tc>
          <w:tcPr>
            <w:tcW w:w="4385" w:type="pct"/>
            <w:gridSpan w:val="3"/>
            <w:tcBorders>
              <w:right w:val="single" w:sz="4" w:space="0" w:color="auto"/>
            </w:tcBorders>
          </w:tcPr>
          <w:p w14:paraId="25105DF8" w14:textId="1BEAA350"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eastAsia="맑은 고딕" w:hAnsi="Times New Roman" w:cs="Times New Roman"/>
                <w:kern w:val="0"/>
                <w:szCs w:val="20"/>
                <w:lang w:val="en-GB" w:eastAsia="en-US"/>
              </w:rPr>
              <w:t>Summarize</w:t>
            </w:r>
            <w:r w:rsidRPr="000C631A">
              <w:rPr>
                <w:rFonts w:ascii="Times New Roman" w:hAnsi="Times New Roman" w:cs="Times New Roman"/>
                <w:kern w:val="0"/>
                <w:szCs w:val="20"/>
                <w:lang w:val="en-GB" w:eastAsia="en-US"/>
              </w:rPr>
              <w:t xml:space="preserve"> key results concerning study objectives</w:t>
            </w:r>
            <w:r w:rsidRPr="000C631A">
              <w:rPr>
                <w:rFonts w:ascii="Times New Roman" w:hAnsi="Times New Roman" w:cs="Times New Roman"/>
                <w:kern w:val="0"/>
                <w:szCs w:val="20"/>
                <w:lang w:val="en-GB"/>
              </w:rPr>
              <w:t xml:space="preserve"> </w:t>
            </w:r>
          </w:p>
          <w:p w14:paraId="25105DF9" w14:textId="138807AF"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eastAsia="Arial Unicode MS" w:hAnsi="Times New Roman" w:cs="Times New Roman"/>
                <w:kern w:val="0"/>
                <w:szCs w:val="20"/>
                <w:lang w:val="en-GB"/>
              </w:rPr>
              <w:t xml:space="preserve">We analysed AD in HD patients at Sorokdo National Hospital. The HD patients in Sorokdo National Hospital have lived only on Sorokdo (an island for HD patients) all their lives. Korean HD patients continue to take DDS throughout their lives. Based on the relative prevalence of AD in patients who have been prescribed DDS and those who have not, </w:t>
            </w:r>
            <w:r w:rsidRPr="000C631A">
              <w:rPr>
                <w:rFonts w:ascii="Times New Roman" w:eastAsia="Arial Unicode MS" w:hAnsi="Times New Roman" w:cs="Times New Roman" w:hint="eastAsia"/>
                <w:kern w:val="0"/>
                <w:szCs w:val="20"/>
                <w:lang w:val="en-GB"/>
              </w:rPr>
              <w:t>DDS</w:t>
            </w:r>
            <w:r w:rsidRPr="000C631A">
              <w:rPr>
                <w:rFonts w:ascii="Times New Roman" w:eastAsia="Arial Unicode MS" w:hAnsi="Times New Roman" w:cs="Times New Roman"/>
                <w:kern w:val="0"/>
                <w:szCs w:val="20"/>
                <w:lang w:val="en-GB"/>
              </w:rPr>
              <w:t xml:space="preserve"> appears to have a preventive effect against AD.</w:t>
            </w:r>
          </w:p>
          <w:p w14:paraId="25105DFA" w14:textId="77777777" w:rsidR="000C631A" w:rsidRPr="000C631A" w:rsidRDefault="000C631A" w:rsidP="000C631A">
            <w:pPr>
              <w:widowControl/>
              <w:wordWrap/>
              <w:autoSpaceDE/>
              <w:autoSpaceDN/>
              <w:adjustRightInd w:val="0"/>
              <w:snapToGrid w:val="0"/>
              <w:spacing w:after="0" w:line="260" w:lineRule="atLeast"/>
              <w:rPr>
                <w:rFonts w:ascii="Times New Roman" w:eastAsia="Times New Roman" w:hAnsi="Times New Roman" w:cs="Times New Roman"/>
                <w:snapToGrid w:val="0"/>
                <w:color w:val="000000"/>
                <w:kern w:val="0"/>
                <w:szCs w:val="20"/>
                <w:lang w:bidi="en-US"/>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DFB"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E05" w14:textId="77777777" w:rsidTr="000D3795">
        <w:tc>
          <w:tcPr>
            <w:tcW w:w="361" w:type="pct"/>
          </w:tcPr>
          <w:p w14:paraId="25105DFD"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30" w:name="italic46" w:colFirst="0" w:colLast="0"/>
            <w:bookmarkStart w:id="131" w:name="bold47" w:colFirst="0" w:colLast="0"/>
            <w:bookmarkEnd w:id="128"/>
            <w:bookmarkEnd w:id="129"/>
            <w:r w:rsidRPr="000C631A">
              <w:rPr>
                <w:rFonts w:ascii="Times New Roman" w:hAnsi="Times New Roman" w:cs="Times New Roman"/>
                <w:bCs/>
                <w:kern w:val="0"/>
                <w:szCs w:val="20"/>
                <w:lang w:val="en-GB" w:eastAsia="en-US"/>
              </w:rPr>
              <w:t>Limitations</w:t>
            </w:r>
          </w:p>
        </w:tc>
        <w:tc>
          <w:tcPr>
            <w:tcW w:w="126" w:type="pct"/>
          </w:tcPr>
          <w:p w14:paraId="25105DFE"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19</w:t>
            </w:r>
          </w:p>
        </w:tc>
        <w:tc>
          <w:tcPr>
            <w:tcW w:w="4385" w:type="pct"/>
            <w:gridSpan w:val="3"/>
            <w:tcBorders>
              <w:right w:val="single" w:sz="4" w:space="0" w:color="auto"/>
            </w:tcBorders>
          </w:tcPr>
          <w:p w14:paraId="25105DFF"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Discuss the limits of the study, taking into account sources of potential bias or imprecision. Discuss both direction and magnitude of any potential bias</w:t>
            </w:r>
            <w:r w:rsidRPr="000C631A">
              <w:rPr>
                <w:rFonts w:ascii="Times New Roman" w:hAnsi="Times New Roman" w:cs="Times New Roman"/>
                <w:kern w:val="0"/>
                <w:szCs w:val="20"/>
                <w:lang w:val="en-GB"/>
              </w:rPr>
              <w:t xml:space="preserve"> </w:t>
            </w:r>
          </w:p>
          <w:p w14:paraId="25105E00"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E01"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As a long-term study of HD patients living in Sorok Island for 15 years, the relationship between AD and dapsone is clear.</w:t>
            </w:r>
          </w:p>
          <w:p w14:paraId="25105E02" w14:textId="76FD1045"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eastAsia="Arial Unicode MS" w:hAnsi="Times New Roman" w:cs="Times New Roman"/>
                <w:kern w:val="0"/>
                <w:szCs w:val="20"/>
                <w:lang w:val="en-GB"/>
              </w:rPr>
              <w:t xml:space="preserve">In 1992, an AD research team published a method of preventing and treating human AD dementia with DDS, its didextrose sulfonate derivative, and other closely related sulfones (sulfetrone and </w:t>
            </w:r>
            <w:r w:rsidRPr="000C631A">
              <w:rPr>
                <w:rFonts w:ascii="Times New Roman" w:eastAsia="Arial Unicode MS" w:hAnsi="Times New Roman" w:cs="Times New Roman"/>
                <w:kern w:val="0"/>
                <w:szCs w:val="20"/>
                <w:lang w:val="en-GB"/>
              </w:rPr>
              <w:lastRenderedPageBreak/>
              <w:t>thiazolsulfone)</w:t>
            </w:r>
            <w:r w:rsidRPr="000C631A">
              <w:rPr>
                <w:rFonts w:ascii="Times New Roman" w:eastAsia="Arial Unicode MS" w:hAnsi="Times New Roman" w:cs="Times New Roman"/>
                <w:kern w:val="0"/>
                <w:szCs w:val="20"/>
                <w:lang w:val="en-GB"/>
              </w:rPr>
              <w:fldChar w:fldCharType="begin">
                <w:fldData xml:space="preserve">PEVuZE5vdGU+PENpdGU+PEF1dGhvcj5NY0dlZXI8L0F1dGhvcj48WWVhcj4xOTkyPC9ZZWFyPjxS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</w:fldData>
              </w:fldChar>
            </w:r>
            <w:r w:rsidR="007D2E5C">
              <w:rPr>
                <w:rFonts w:ascii="Times New Roman" w:eastAsia="Arial Unicode MS" w:hAnsi="Times New Roman" w:cs="Times New Roman"/>
                <w:kern w:val="0"/>
                <w:szCs w:val="20"/>
                <w:lang w:val="en-GB"/>
              </w:rPr>
              <w:instrText xml:space="preserve"> ADDIN EN.CITE </w:instrText>
            </w:r>
            <w:r w:rsidR="007D2E5C">
              <w:rPr>
                <w:rFonts w:ascii="Times New Roman" w:eastAsia="Arial Unicode MS" w:hAnsi="Times New Roman" w:cs="Times New Roman"/>
                <w:kern w:val="0"/>
                <w:szCs w:val="20"/>
                <w:lang w:val="en-GB"/>
              </w:rPr>
              <w:fldChar w:fldCharType="begin">
                <w:fldData xml:space="preserve">PEVuZE5vdGU+PENpdGU+PEF1dGhvcj5NY0dlZXI8L0F1dGhvcj48WWVhcj4xOTkyPC9ZZWFyPjxS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</w:fldData>
              </w:fldChar>
            </w:r>
            <w:r w:rsidR="007D2E5C">
              <w:rPr>
                <w:rFonts w:ascii="Times New Roman" w:eastAsia="Arial Unicode MS" w:hAnsi="Times New Roman" w:cs="Times New Roman"/>
                <w:kern w:val="0"/>
                <w:szCs w:val="20"/>
                <w:lang w:val="en-GB"/>
              </w:rPr>
              <w:instrText xml:space="preserve"> ADDIN EN.CITE.DATA </w:instrText>
            </w:r>
            <w:r w:rsidR="007D2E5C">
              <w:rPr>
                <w:rFonts w:ascii="Times New Roman" w:eastAsia="Arial Unicode MS" w:hAnsi="Times New Roman" w:cs="Times New Roman"/>
                <w:kern w:val="0"/>
                <w:szCs w:val="20"/>
                <w:lang w:val="en-GB"/>
              </w:rPr>
            </w:r>
            <w:r w:rsidR="007D2E5C">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r>
            <w:r w:rsidRPr="000C631A">
              <w:rPr>
                <w:rFonts w:ascii="Times New Roman" w:eastAsia="Arial Unicode MS" w:hAnsi="Times New Roman" w:cs="Times New Roman"/>
                <w:kern w:val="0"/>
                <w:szCs w:val="20"/>
                <w:lang w:val="en-GB"/>
              </w:rPr>
              <w:fldChar w:fldCharType="separate"/>
            </w:r>
            <w:r w:rsidR="007D2E5C" w:rsidRPr="007D2E5C">
              <w:rPr>
                <w:rFonts w:ascii="Times New Roman" w:eastAsia="Arial Unicode MS" w:hAnsi="Times New Roman" w:cs="Times New Roman"/>
                <w:noProof/>
                <w:kern w:val="0"/>
                <w:szCs w:val="20"/>
                <w:vertAlign w:val="superscript"/>
                <w:lang w:val="en-GB"/>
              </w:rPr>
              <w:t>6-8</w:t>
            </w:r>
            <w:r w:rsidRPr="000C631A">
              <w:rPr>
                <w:rFonts w:ascii="Times New Roman" w:eastAsia="Arial Unicode MS" w:hAnsi="Times New Roman" w:cs="Times New Roman"/>
                <w:kern w:val="0"/>
                <w:szCs w:val="20"/>
                <w:lang w:val="en-GB"/>
              </w:rPr>
              <w:fldChar w:fldCharType="end"/>
            </w:r>
            <w:r w:rsidRPr="000C631A">
              <w:rPr>
                <w:rFonts w:ascii="Times New Roman" w:eastAsia="Arial Unicode MS" w:hAnsi="Times New Roman" w:cs="Times New Roman"/>
                <w:kern w:val="0"/>
                <w:szCs w:val="20"/>
                <w:lang w:val="en-GB"/>
              </w:rPr>
              <w:t>. It is the same result. However, it is not a study of inflammation but a study of the inflammasome.</w:t>
            </w:r>
          </w:p>
          <w:p w14:paraId="25105E03"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E04"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E0F" w14:textId="77777777" w:rsidTr="000D3795">
        <w:tc>
          <w:tcPr>
            <w:tcW w:w="361" w:type="pct"/>
          </w:tcPr>
          <w:p w14:paraId="25105E06"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32" w:name="italic47" w:colFirst="0" w:colLast="0"/>
            <w:bookmarkStart w:id="133" w:name="bold48" w:colFirst="0" w:colLast="0"/>
            <w:bookmarkEnd w:id="130"/>
            <w:bookmarkEnd w:id="131"/>
            <w:r w:rsidRPr="000C631A">
              <w:rPr>
                <w:rFonts w:ascii="Times New Roman" w:hAnsi="Times New Roman" w:cs="Times New Roman"/>
                <w:bCs/>
                <w:kern w:val="0"/>
                <w:szCs w:val="20"/>
                <w:lang w:val="en-GB" w:eastAsia="en-US"/>
              </w:rPr>
              <w:t>Interpretation</w:t>
            </w:r>
          </w:p>
        </w:tc>
        <w:tc>
          <w:tcPr>
            <w:tcW w:w="126" w:type="pct"/>
          </w:tcPr>
          <w:p w14:paraId="25105E07"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20</w:t>
            </w:r>
          </w:p>
        </w:tc>
        <w:tc>
          <w:tcPr>
            <w:tcW w:w="4385" w:type="pct"/>
            <w:gridSpan w:val="3"/>
            <w:tcBorders>
              <w:right w:val="single" w:sz="4" w:space="0" w:color="auto"/>
            </w:tcBorders>
          </w:tcPr>
          <w:p w14:paraId="25105E08"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 xml:space="preserve">Give a cautious overall interpretation of results considering objectives, limitations, the multiplicity of analyses, </w:t>
            </w:r>
            <w:r w:rsidRPr="000C631A">
              <w:rPr>
                <w:rFonts w:ascii="Times New Roman" w:eastAsia="맑은 고딕" w:hAnsi="Times New Roman" w:cs="Times New Roman"/>
                <w:kern w:val="0"/>
                <w:szCs w:val="20"/>
                <w:lang w:val="en-GB" w:eastAsia="en-US"/>
              </w:rPr>
              <w:t xml:space="preserve">the </w:t>
            </w:r>
            <w:r w:rsidRPr="000C631A">
              <w:rPr>
                <w:rFonts w:ascii="Times New Roman" w:hAnsi="Times New Roman" w:cs="Times New Roman"/>
                <w:kern w:val="0"/>
                <w:szCs w:val="20"/>
                <w:lang w:val="en-GB" w:eastAsia="en-US"/>
              </w:rPr>
              <w:t>results from similar studies, and other relevant evidence</w:t>
            </w:r>
            <w:r w:rsidRPr="000C631A">
              <w:rPr>
                <w:rFonts w:ascii="Times New Roman" w:hAnsi="Times New Roman" w:cs="Times New Roman"/>
                <w:kern w:val="0"/>
                <w:szCs w:val="20"/>
                <w:lang w:val="en-GB"/>
              </w:rPr>
              <w:t xml:space="preserve"> </w:t>
            </w:r>
          </w:p>
          <w:p w14:paraId="25105E09"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E0A"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If people who have been prescribed dapsone and then did not receive it are reflected in the statistical data, the effects of dapsone as an inflammasome competitor are mixed. It is essential to distinguish them. It is why further investigations by Japanese Sanatorium autopsy studies</w:t>
            </w:r>
            <w:r w:rsidRPr="000C631A">
              <w:rPr>
                <w:rFonts w:ascii="Times New Roman" w:hAnsi="Times New Roman" w:cs="Times New Roman"/>
                <w:kern w:val="0"/>
                <w:szCs w:val="20"/>
                <w:vertAlign w:val="superscript"/>
                <w:lang w:val="en-GB"/>
              </w:rPr>
              <w:t>8, 9</w:t>
            </w:r>
            <w:r w:rsidRPr="000C631A">
              <w:rPr>
                <w:rFonts w:ascii="Times New Roman" w:hAnsi="Times New Roman" w:cs="Times New Roman"/>
                <w:kern w:val="0"/>
                <w:szCs w:val="20"/>
                <w:lang w:val="en-GB"/>
              </w:rPr>
              <w:t xml:space="preserve"> did not detect any differences in AD prevalence among HD patients treated with DDS and failed to demonstrate that it had any protective effects against Aβ neurotoxicity.</w:t>
            </w:r>
          </w:p>
          <w:p w14:paraId="25105E0B"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p w14:paraId="25105E0C"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Furthermore, because of the validation study that denied the AD prevention effect of dapsone as an experimental study corresponding to the null hypothesis, dapsone did not even have a proper cohort study</w:t>
            </w:r>
            <w:r w:rsidRPr="000C631A">
              <w:rPr>
                <w:rFonts w:ascii="Times New Roman" w:hAnsi="Times New Roman" w:cs="Times New Roman"/>
                <w:kern w:val="0"/>
                <w:szCs w:val="20"/>
                <w:vertAlign w:val="superscript"/>
                <w:lang w:val="en-GB"/>
              </w:rPr>
              <w:t>10, 11</w:t>
            </w:r>
            <w:r w:rsidRPr="000C631A">
              <w:rPr>
                <w:rFonts w:ascii="Times New Roman" w:hAnsi="Times New Roman" w:cs="Times New Roman"/>
                <w:kern w:val="0"/>
                <w:szCs w:val="20"/>
                <w:lang w:val="en-GB"/>
              </w:rPr>
              <w:t>.</w:t>
            </w:r>
          </w:p>
          <w:p w14:paraId="25105E0D"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E0E"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E17" w14:textId="77777777" w:rsidTr="000D3795">
        <w:tc>
          <w:tcPr>
            <w:tcW w:w="361" w:type="pct"/>
          </w:tcPr>
          <w:p w14:paraId="25105E10" w14:textId="649B9352"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34" w:name="italic48" w:colFirst="0" w:colLast="0"/>
            <w:bookmarkStart w:id="135" w:name="bold49" w:colFirst="0" w:colLast="0"/>
            <w:bookmarkEnd w:id="132"/>
            <w:bookmarkEnd w:id="133"/>
            <w:r w:rsidRPr="000C631A">
              <w:rPr>
                <w:rFonts w:ascii="Times New Roman" w:eastAsia="맑은 고딕" w:hAnsi="Times New Roman" w:cs="Times New Roman"/>
                <w:bCs/>
                <w:kern w:val="0"/>
                <w:szCs w:val="20"/>
                <w:lang w:val="en-GB" w:eastAsia="en-US"/>
              </w:rPr>
              <w:t>Generalizability</w:t>
            </w:r>
          </w:p>
        </w:tc>
        <w:tc>
          <w:tcPr>
            <w:tcW w:w="126" w:type="pct"/>
          </w:tcPr>
          <w:p w14:paraId="25105E11"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21</w:t>
            </w:r>
          </w:p>
        </w:tc>
        <w:tc>
          <w:tcPr>
            <w:tcW w:w="4385" w:type="pct"/>
            <w:gridSpan w:val="3"/>
            <w:tcBorders>
              <w:right w:val="single" w:sz="4" w:space="0" w:color="auto"/>
            </w:tcBorders>
          </w:tcPr>
          <w:p w14:paraId="25105E12" w14:textId="3F6FAD52"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 xml:space="preserve">Discuss the </w:t>
            </w:r>
            <w:r w:rsidRPr="000C631A">
              <w:rPr>
                <w:rFonts w:ascii="Times New Roman" w:eastAsia="맑은 고딕" w:hAnsi="Times New Roman" w:cs="Times New Roman"/>
                <w:kern w:val="0"/>
                <w:szCs w:val="20"/>
                <w:lang w:val="en-GB" w:eastAsia="en-US"/>
              </w:rPr>
              <w:t>generalizability</w:t>
            </w:r>
            <w:r w:rsidRPr="000C631A">
              <w:rPr>
                <w:rFonts w:ascii="Times New Roman" w:hAnsi="Times New Roman" w:cs="Times New Roman"/>
                <w:kern w:val="0"/>
                <w:szCs w:val="20"/>
                <w:lang w:val="en-GB" w:eastAsia="en-US"/>
              </w:rPr>
              <w:t xml:space="preserve"> (external validity) of the study results</w:t>
            </w:r>
            <w:r w:rsidRPr="000C631A">
              <w:rPr>
                <w:rFonts w:ascii="Times New Roman" w:hAnsi="Times New Roman" w:cs="Times New Roman"/>
                <w:kern w:val="0"/>
                <w:szCs w:val="20"/>
                <w:lang w:val="en-GB"/>
              </w:rPr>
              <w:t xml:space="preserve"> </w:t>
            </w:r>
          </w:p>
          <w:p w14:paraId="25105E13"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E14" w14:textId="3A58F848"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eastAsia="Arial Unicode MS" w:hAnsi="Times New Roman" w:cs="Times New Roman"/>
                <w:kern w:val="0"/>
                <w:szCs w:val="20"/>
                <w:lang w:val="en-GB"/>
              </w:rPr>
              <w:t xml:space="preserve">This study </w:t>
            </w:r>
            <w:r w:rsidRPr="000C631A">
              <w:rPr>
                <w:rFonts w:ascii="Times New Roman" w:eastAsia="Arial Unicode MS" w:hAnsi="Times New Roman" w:cs="Times New Roman" w:hint="eastAsia"/>
                <w:kern w:val="0"/>
                <w:szCs w:val="20"/>
                <w:lang w:val="en-GB"/>
              </w:rPr>
              <w:t xml:space="preserve">is </w:t>
            </w:r>
            <w:r w:rsidRPr="000C631A">
              <w:rPr>
                <w:rFonts w:ascii="Times New Roman" w:eastAsia="Arial Unicode MS" w:hAnsi="Times New Roman" w:cs="Times New Roman"/>
                <w:kern w:val="0"/>
                <w:szCs w:val="20"/>
                <w:lang w:val="en-GB"/>
              </w:rPr>
              <w:t>for HD patients have been taking dapsone consistently under the nursing oSorokdo Cathedral's sisters for a long time (over 30 years) without medical doctors. The only change factors were doctor's prescription (i.e., stop dapsone) and introduction of dementia management law. This is a fantastic scientific result that is different from the works of other researchers</w:t>
            </w:r>
            <w:r w:rsidRPr="000C631A">
              <w:rPr>
                <w:rFonts w:ascii="Times New Roman" w:hAnsi="Times New Roman" w:cs="Times New Roman"/>
                <w:kern w:val="0"/>
                <w:szCs w:val="20"/>
                <w:lang w:val="en-GB"/>
              </w:rPr>
              <w:t xml:space="preserve">.   </w:t>
            </w:r>
            <w:r w:rsidRPr="000C631A">
              <w:rPr>
                <w:rFonts w:ascii="Times New Roman" w:eastAsia="Arial Unicode MS" w:hAnsi="Times New Roman" w:cs="Times New Roman"/>
                <w:kern w:val="0"/>
                <w:szCs w:val="20"/>
                <w:lang w:val="en-GB"/>
              </w:rPr>
              <w:t>We searched individual identified medical records of the National Health Insurance Service (NHIS) in Korea and the Sorokdo National Hospital from the time when the International Classification of Diseases (ICD)-9 code and Electronic Data Interchange (EDI) were computerized. It is only objective studies for DDS and Dementia relationships.</w:t>
            </w:r>
          </w:p>
          <w:p w14:paraId="25105E15" w14:textId="77777777" w:rsidR="000C631A" w:rsidRPr="000C631A" w:rsidRDefault="000C631A" w:rsidP="000C631A">
            <w:pPr>
              <w:widowControl/>
              <w:tabs>
                <w:tab w:val="left" w:pos="5400"/>
              </w:tabs>
              <w:wordWrap/>
              <w:autoSpaceDE/>
              <w:autoSpaceDN/>
              <w:spacing w:after="0" w:line="300" w:lineRule="exact"/>
              <w:rPr>
                <w:rFonts w:ascii="Times New Roman" w:hAnsi="Times New Roman" w:cs="Times New Roman"/>
                <w:kern w:val="0"/>
                <w:szCs w:val="20"/>
                <w:lang w:val="en-GB"/>
              </w:rPr>
            </w:pPr>
          </w:p>
        </w:tc>
        <w:tc>
          <w:tcPr>
            <w:tcW w:w="127" w:type="pct"/>
            <w:gridSpan w:val="2"/>
            <w:tcBorders>
              <w:top w:val="single" w:sz="4" w:space="0" w:color="auto"/>
              <w:left w:val="single" w:sz="4" w:space="0" w:color="auto"/>
              <w:bottom w:val="single" w:sz="4" w:space="0" w:color="auto"/>
              <w:right w:val="nil"/>
            </w:tcBorders>
            <w:shd w:val="clear" w:color="auto" w:fill="auto"/>
          </w:tcPr>
          <w:p w14:paraId="25105E16"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tr w:rsidR="00A42D92" w14:paraId="25105E19" w14:textId="77777777" w:rsidTr="000D3795">
        <w:trPr>
          <w:gridAfter w:val="1"/>
          <w:wAfter w:w="52" w:type="dxa"/>
        </w:trPr>
        <w:tc>
          <w:tcPr>
            <w:tcW w:w="4948" w:type="pct"/>
            <w:gridSpan w:val="6"/>
            <w:tcBorders>
              <w:top w:val="single" w:sz="4" w:space="0" w:color="auto"/>
              <w:bottom w:val="single" w:sz="4" w:space="0" w:color="auto"/>
              <w:right w:val="nil"/>
            </w:tcBorders>
          </w:tcPr>
          <w:p w14:paraId="25105E18" w14:textId="77777777" w:rsidR="000C631A" w:rsidRPr="000C631A" w:rsidRDefault="0056430D" w:rsidP="000C631A">
            <w:pPr>
              <w:widowControl/>
              <w:tabs>
                <w:tab w:val="left" w:pos="5400"/>
              </w:tabs>
              <w:wordWrap/>
              <w:autoSpaceDE/>
              <w:autoSpaceDN/>
              <w:spacing w:before="120" w:after="0" w:line="240" w:lineRule="auto"/>
              <w:jc w:val="left"/>
              <w:rPr>
                <w:rFonts w:ascii="Times New Roman" w:hAnsi="Times New Roman" w:cs="Times New Roman"/>
                <w:b/>
                <w:kern w:val="0"/>
                <w:szCs w:val="20"/>
                <w:lang w:val="en-GB" w:eastAsia="en-US"/>
              </w:rPr>
            </w:pPr>
            <w:bookmarkStart w:id="136" w:name="italic49"/>
            <w:bookmarkStart w:id="137" w:name="bold50"/>
            <w:bookmarkEnd w:id="134"/>
            <w:bookmarkEnd w:id="135"/>
            <w:r w:rsidRPr="000C631A">
              <w:rPr>
                <w:rFonts w:ascii="Times New Roman" w:hAnsi="Times New Roman" w:cs="Times New Roman"/>
                <w:b/>
                <w:kern w:val="0"/>
                <w:szCs w:val="20"/>
                <w:lang w:val="en-GB" w:eastAsia="en-US"/>
              </w:rPr>
              <w:t>Other information</w:t>
            </w:r>
            <w:bookmarkEnd w:id="136"/>
            <w:bookmarkEnd w:id="137"/>
          </w:p>
        </w:tc>
      </w:tr>
      <w:tr w:rsidR="00A42D92" w14:paraId="25105E20" w14:textId="77777777" w:rsidTr="000D3795">
        <w:tc>
          <w:tcPr>
            <w:tcW w:w="361" w:type="pct"/>
            <w:tcBorders>
              <w:top w:val="single" w:sz="4" w:space="0" w:color="auto"/>
              <w:bottom w:val="single" w:sz="4" w:space="0" w:color="auto"/>
            </w:tcBorders>
          </w:tcPr>
          <w:p w14:paraId="25105E1A"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bookmarkStart w:id="138" w:name="italic50" w:colFirst="0" w:colLast="0"/>
            <w:bookmarkStart w:id="139" w:name="bold51" w:colFirst="0" w:colLast="0"/>
            <w:r w:rsidRPr="000C631A">
              <w:rPr>
                <w:rFonts w:ascii="Times New Roman" w:hAnsi="Times New Roman" w:cs="Times New Roman"/>
                <w:bCs/>
                <w:kern w:val="0"/>
                <w:szCs w:val="20"/>
                <w:lang w:val="en-GB" w:eastAsia="en-US"/>
              </w:rPr>
              <w:t>Funding</w:t>
            </w:r>
          </w:p>
        </w:tc>
        <w:tc>
          <w:tcPr>
            <w:tcW w:w="126" w:type="pct"/>
            <w:tcBorders>
              <w:top w:val="single" w:sz="4" w:space="0" w:color="auto"/>
              <w:bottom w:val="single" w:sz="4" w:space="0" w:color="auto"/>
            </w:tcBorders>
          </w:tcPr>
          <w:p w14:paraId="25105E1B" w14:textId="77777777" w:rsidR="000C631A" w:rsidRPr="000C631A" w:rsidRDefault="0056430D" w:rsidP="000C631A">
            <w:pPr>
              <w:widowControl/>
              <w:tabs>
                <w:tab w:val="left" w:pos="5400"/>
              </w:tabs>
              <w:wordWrap/>
              <w:autoSpaceDE/>
              <w:autoSpaceDN/>
              <w:spacing w:after="0" w:line="300" w:lineRule="exact"/>
              <w:jc w:val="center"/>
              <w:rPr>
                <w:rFonts w:ascii="Times New Roman" w:hAnsi="Times New Roman" w:cs="Times New Roman"/>
                <w:kern w:val="0"/>
                <w:szCs w:val="20"/>
                <w:lang w:val="en-GB" w:eastAsia="en-US"/>
              </w:rPr>
            </w:pPr>
            <w:r w:rsidRPr="000C631A">
              <w:rPr>
                <w:rFonts w:ascii="Times New Roman" w:hAnsi="Times New Roman" w:cs="Times New Roman"/>
                <w:kern w:val="0"/>
                <w:szCs w:val="20"/>
                <w:lang w:val="en-GB" w:eastAsia="en-US"/>
              </w:rPr>
              <w:t>22</w:t>
            </w:r>
          </w:p>
        </w:tc>
        <w:tc>
          <w:tcPr>
            <w:tcW w:w="4385" w:type="pct"/>
            <w:gridSpan w:val="3"/>
            <w:tcBorders>
              <w:top w:val="single" w:sz="4" w:space="0" w:color="auto"/>
              <w:bottom w:val="single" w:sz="4" w:space="0" w:color="auto"/>
              <w:right w:val="single" w:sz="4" w:space="0" w:color="auto"/>
            </w:tcBorders>
          </w:tcPr>
          <w:p w14:paraId="25105E1C" w14:textId="77777777" w:rsidR="000C631A" w:rsidRPr="000C631A" w:rsidRDefault="0056430D"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r w:rsidRPr="000C631A">
              <w:rPr>
                <w:rFonts w:ascii="Times New Roman" w:hAnsi="Times New Roman" w:cs="Times New Roman"/>
                <w:kern w:val="0"/>
                <w:szCs w:val="20"/>
                <w:lang w:val="en-GB" w:eastAsia="en-US"/>
              </w:rPr>
              <w:t>Give the source of funding and the role of the funders for the present study and, if applicable, for the original study on which the present article is based</w:t>
            </w:r>
            <w:r w:rsidRPr="000C631A">
              <w:rPr>
                <w:rFonts w:ascii="Times New Roman" w:hAnsi="Times New Roman" w:cs="Times New Roman"/>
                <w:kern w:val="0"/>
                <w:szCs w:val="20"/>
                <w:lang w:val="en-GB"/>
              </w:rPr>
              <w:t xml:space="preserve"> </w:t>
            </w:r>
          </w:p>
          <w:p w14:paraId="25105E1D"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kern w:val="0"/>
                <w:szCs w:val="20"/>
                <w:lang w:val="en-GB"/>
              </w:rPr>
            </w:pPr>
          </w:p>
          <w:p w14:paraId="25105E1E" w14:textId="77777777" w:rsidR="000C631A" w:rsidRPr="000C631A" w:rsidRDefault="0056430D" w:rsidP="000C631A">
            <w:pPr>
              <w:widowControl/>
              <w:tabs>
                <w:tab w:val="left" w:pos="5400"/>
              </w:tabs>
              <w:wordWrap/>
              <w:autoSpaceDE/>
              <w:autoSpaceDN/>
              <w:spacing w:after="0" w:line="300" w:lineRule="exact"/>
              <w:rPr>
                <w:rFonts w:ascii="Times New Roman" w:hAnsi="Times New Roman" w:cs="Times New Roman"/>
                <w:kern w:val="0"/>
                <w:szCs w:val="20"/>
                <w:lang w:val="en-GB"/>
              </w:rPr>
            </w:pPr>
            <w:r w:rsidRPr="000C631A">
              <w:rPr>
                <w:rFonts w:ascii="Times New Roman" w:hAnsi="Times New Roman" w:cs="Times New Roman"/>
                <w:kern w:val="0"/>
                <w:szCs w:val="20"/>
                <w:lang w:val="en-GB"/>
              </w:rPr>
              <w:t>No funding.</w:t>
            </w:r>
          </w:p>
        </w:tc>
        <w:tc>
          <w:tcPr>
            <w:tcW w:w="127" w:type="pct"/>
            <w:gridSpan w:val="2"/>
            <w:tcBorders>
              <w:top w:val="single" w:sz="4" w:space="0" w:color="auto"/>
              <w:left w:val="single" w:sz="4" w:space="0" w:color="auto"/>
              <w:bottom w:val="single" w:sz="4" w:space="0" w:color="auto"/>
              <w:right w:val="nil"/>
            </w:tcBorders>
            <w:shd w:val="clear" w:color="auto" w:fill="auto"/>
          </w:tcPr>
          <w:p w14:paraId="25105E1F" w14:textId="77777777" w:rsidR="000C631A" w:rsidRPr="000C631A" w:rsidRDefault="000C631A" w:rsidP="000C631A">
            <w:pPr>
              <w:widowControl/>
              <w:wordWrap/>
              <w:autoSpaceDE/>
              <w:autoSpaceDN/>
              <w:spacing w:after="0" w:line="240" w:lineRule="auto"/>
              <w:jc w:val="left"/>
              <w:rPr>
                <w:rFonts w:ascii="Times New Roman" w:hAnsi="Times New Roman" w:cs="Times New Roman"/>
                <w:kern w:val="0"/>
                <w:szCs w:val="20"/>
                <w:lang w:val="en-GB"/>
              </w:rPr>
            </w:pPr>
          </w:p>
        </w:tc>
      </w:tr>
      <w:bookmarkEnd w:id="138"/>
      <w:bookmarkEnd w:id="139"/>
    </w:tbl>
    <w:p w14:paraId="25105E21" w14:textId="77777777" w:rsidR="000D3795" w:rsidRDefault="000D3795"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p>
    <w:p w14:paraId="25105E22" w14:textId="77777777" w:rsidR="000D3795" w:rsidRDefault="000D3795">
      <w:pPr>
        <w:widowControl/>
        <w:wordWrap/>
        <w:autoSpaceDE/>
        <w:autoSpaceDN/>
        <w:rPr>
          <w:rFonts w:ascii="Times New Roman" w:hAnsi="Times New Roman" w:cs="Times New Roman"/>
          <w:bCs/>
          <w:kern w:val="0"/>
          <w:szCs w:val="20"/>
          <w:lang w:val="en-GB" w:eastAsia="en-US"/>
        </w:rPr>
      </w:pPr>
    </w:p>
    <w:p w14:paraId="25105E23" w14:textId="77777777" w:rsidR="000D3795" w:rsidRDefault="000D3795">
      <w:pPr>
        <w:widowControl/>
        <w:wordWrap/>
        <w:autoSpaceDE/>
        <w:autoSpaceDN/>
        <w:rPr>
          <w:rFonts w:ascii="Times New Roman" w:hAnsi="Times New Roman" w:cs="Times New Roman"/>
          <w:bCs/>
          <w:kern w:val="0"/>
          <w:szCs w:val="20"/>
          <w:lang w:val="en-GB" w:eastAsia="en-US"/>
        </w:rPr>
      </w:pPr>
    </w:p>
    <w:p w14:paraId="25105E24" w14:textId="77777777" w:rsidR="000D3795" w:rsidRDefault="000D3795">
      <w:pPr>
        <w:widowControl/>
        <w:wordWrap/>
        <w:autoSpaceDE/>
        <w:autoSpaceDN/>
        <w:rPr>
          <w:rFonts w:ascii="Times New Roman" w:hAnsi="Times New Roman" w:cs="Times New Roman"/>
          <w:bCs/>
          <w:kern w:val="0"/>
          <w:szCs w:val="20"/>
          <w:lang w:val="en-GB" w:eastAsia="en-US"/>
        </w:rPr>
      </w:pPr>
    </w:p>
    <w:p w14:paraId="25105E25" w14:textId="77777777" w:rsidR="000D3795" w:rsidRDefault="0056430D">
      <w:pPr>
        <w:widowControl/>
        <w:wordWrap/>
        <w:autoSpaceDE/>
        <w:autoSpaceDN/>
        <w:rPr>
          <w:rFonts w:ascii="Times New Roman" w:hAnsi="Times New Roman" w:cs="Times New Roman"/>
          <w:bCs/>
          <w:kern w:val="0"/>
          <w:szCs w:val="20"/>
          <w:lang w:val="en-GB" w:eastAsia="en-US"/>
        </w:rPr>
      </w:pPr>
      <w:r>
        <w:rPr>
          <w:rFonts w:ascii="Times New Roman" w:hAnsi="Times New Roman" w:cs="Times New Roman"/>
          <w:bCs/>
          <w:kern w:val="0"/>
          <w:szCs w:val="20"/>
          <w:lang w:val="en-GB" w:eastAsia="en-US"/>
        </w:rPr>
        <w:br w:type="page"/>
      </w:r>
    </w:p>
    <w:p w14:paraId="25105E26" w14:textId="77777777" w:rsidR="000C631A" w:rsidRPr="000C631A" w:rsidRDefault="000C631A" w:rsidP="000C631A">
      <w:pPr>
        <w:widowControl/>
        <w:tabs>
          <w:tab w:val="left" w:pos="5400"/>
        </w:tabs>
        <w:wordWrap/>
        <w:autoSpaceDE/>
        <w:autoSpaceDN/>
        <w:spacing w:after="0" w:line="300" w:lineRule="exact"/>
        <w:jc w:val="left"/>
        <w:rPr>
          <w:rFonts w:ascii="Times New Roman" w:hAnsi="Times New Roman" w:cs="Times New Roman"/>
          <w:bCs/>
          <w:kern w:val="0"/>
          <w:szCs w:val="20"/>
          <w:lang w:val="en-GB" w:eastAsia="en-US"/>
        </w:rPr>
      </w:pPr>
    </w:p>
    <w:p w14:paraId="25105E27" w14:textId="77777777" w:rsidR="000C631A" w:rsidRPr="000C631A" w:rsidRDefault="0056430D" w:rsidP="000C631A">
      <w:pPr>
        <w:pStyle w:val="Heading2"/>
        <w:rPr>
          <w:rFonts w:ascii="Times New Roman" w:hAnsi="Times New Roman" w:cs="Times New Roman"/>
          <w:b/>
          <w:bCs/>
          <w:kern w:val="0"/>
          <w:sz w:val="24"/>
          <w:szCs w:val="24"/>
          <w:lang w:val="en-GB"/>
        </w:rPr>
      </w:pPr>
      <w:bookmarkStart w:id="140" w:name="_Toc85715919"/>
      <w:r w:rsidRPr="000C631A">
        <w:rPr>
          <w:rFonts w:ascii="Times New Roman" w:hAnsi="Times New Roman" w:cs="Times New Roman"/>
          <w:b/>
          <w:bCs/>
          <w:kern w:val="0"/>
          <w:sz w:val="24"/>
          <w:szCs w:val="24"/>
          <w:lang w:val="en-GB"/>
        </w:rPr>
        <w:t>References</w:t>
      </w:r>
      <w:bookmarkEnd w:id="140"/>
    </w:p>
    <w:bookmarkStart w:id="141" w:name="_Hlk63776816"/>
    <w:p w14:paraId="59D2A461" w14:textId="77777777" w:rsidR="007D2E5C" w:rsidRPr="007D2E5C" w:rsidRDefault="000C631A" w:rsidP="007D2E5C">
      <w:pPr>
        <w:pStyle w:val="EndNoteBibliography"/>
        <w:ind w:left="720" w:hanging="720"/>
      </w:pPr>
      <w:r w:rsidRPr="000C631A">
        <w:rPr>
          <w:rFonts w:ascii="Times New Roman" w:hAnsi="Times New Roman"/>
          <w:b/>
          <w:bCs/>
          <w:sz w:val="24"/>
          <w:szCs w:val="24"/>
        </w:rPr>
        <w:fldChar w:fldCharType="begin"/>
      </w:r>
      <w:r w:rsidR="0056430D" w:rsidRPr="000C631A">
        <w:rPr>
          <w:rFonts w:ascii="Times New Roman" w:hAnsi="Times New Roman"/>
          <w:b/>
          <w:bCs/>
          <w:sz w:val="24"/>
          <w:szCs w:val="24"/>
        </w:rPr>
        <w:instrText xml:space="preserve"> ADDIN EN.REFLIST </w:instrText>
      </w:r>
      <w:r w:rsidRPr="000C631A">
        <w:rPr>
          <w:rFonts w:ascii="Times New Roman" w:hAnsi="Times New Roman"/>
          <w:b/>
          <w:bCs/>
          <w:sz w:val="24"/>
          <w:szCs w:val="24"/>
        </w:rPr>
        <w:fldChar w:fldCharType="separate"/>
      </w:r>
      <w:r w:rsidR="007D2E5C" w:rsidRPr="007D2E5C">
        <w:t>1</w:t>
      </w:r>
      <w:r w:rsidR="007D2E5C" w:rsidRPr="007D2E5C">
        <w:tab/>
        <w:t>Oldenburg, C. E.</w:t>
      </w:r>
      <w:r w:rsidR="007D2E5C" w:rsidRPr="007D2E5C">
        <w:rPr>
          <w:i/>
        </w:rPr>
        <w:t xml:space="preserve"> et al.</w:t>
      </w:r>
      <w:r w:rsidR="007D2E5C" w:rsidRPr="007D2E5C">
        <w:t xml:space="preserve"> Effect of Oral Azithromycin vs Placebo on COVID-19 Symptoms in Outpatients With SARS-CoV-2 Infection: A Randomized Clinical Trial. </w:t>
      </w:r>
      <w:r w:rsidR="007D2E5C" w:rsidRPr="007D2E5C">
        <w:rPr>
          <w:i/>
        </w:rPr>
        <w:t>JAMA</w:t>
      </w:r>
      <w:r w:rsidR="007D2E5C" w:rsidRPr="007D2E5C">
        <w:t>, doi:10.1001/jama.2021.11517 (2021).</w:t>
      </w:r>
    </w:p>
    <w:p w14:paraId="01D9CD37" w14:textId="77777777" w:rsidR="007D2E5C" w:rsidRPr="007D2E5C" w:rsidRDefault="007D2E5C" w:rsidP="007D2E5C">
      <w:pPr>
        <w:pStyle w:val="EndNoteBibliography"/>
        <w:ind w:left="720" w:hanging="720"/>
      </w:pPr>
      <w:r w:rsidRPr="007D2E5C">
        <w:t>2</w:t>
      </w:r>
      <w:r w:rsidRPr="007D2E5C">
        <w:tab/>
        <w:t>Lee, J. H., An, H. K., Sohn, M. G., Kivela, P. &amp; Oh, S</w:t>
      </w:r>
      <w:r w:rsidRPr="007D2E5C">
        <w:rPr>
          <w:rFonts w:hint="eastAsia"/>
        </w:rPr>
        <w:t xml:space="preserve">. 4,4′-Diaminodiphenyl sulfone (DDS) as an inflammasome competitor. </w:t>
      </w:r>
      <w:r w:rsidRPr="007D2E5C">
        <w:rPr>
          <w:rFonts w:hint="eastAsia"/>
          <w:i/>
        </w:rPr>
        <w:t>Int. J. Mol. Sci.</w:t>
      </w:r>
      <w:r w:rsidRPr="007D2E5C">
        <w:rPr>
          <w:rFonts w:hint="eastAsia"/>
        </w:rPr>
        <w:t xml:space="preserve"> </w:t>
      </w:r>
      <w:r w:rsidRPr="007D2E5C">
        <w:rPr>
          <w:rFonts w:hint="eastAsia"/>
          <w:b/>
        </w:rPr>
        <w:t>21</w:t>
      </w:r>
      <w:r w:rsidRPr="007D2E5C">
        <w:rPr>
          <w:rFonts w:hint="eastAsia"/>
        </w:rPr>
        <w:t>, 5953 (2020).</w:t>
      </w:r>
    </w:p>
    <w:p w14:paraId="3EC9F3F9" w14:textId="77777777" w:rsidR="007D2E5C" w:rsidRPr="007D2E5C" w:rsidRDefault="007D2E5C" w:rsidP="007D2E5C">
      <w:pPr>
        <w:pStyle w:val="EndNoteBibliography"/>
        <w:ind w:left="720" w:hanging="720"/>
      </w:pPr>
      <w:r w:rsidRPr="007D2E5C">
        <w:t>3</w:t>
      </w:r>
      <w:r w:rsidRPr="007D2E5C">
        <w:tab/>
        <w:t xml:space="preserve">Ahn, Y. H., Park, H. &amp; Kweon, S. S. Causes of death among persons affected by leprosy in Korea, 2010–2013. </w:t>
      </w:r>
      <w:r w:rsidRPr="007D2E5C">
        <w:rPr>
          <w:i/>
        </w:rPr>
        <w:t>Am. J. Trop. Med. Hyg.</w:t>
      </w:r>
      <w:r w:rsidRPr="007D2E5C">
        <w:t xml:space="preserve"> </w:t>
      </w:r>
      <w:r w:rsidRPr="007D2E5C">
        <w:rPr>
          <w:b/>
        </w:rPr>
        <w:t>102</w:t>
      </w:r>
      <w:r w:rsidRPr="007D2E5C">
        <w:t>, 42-47 (2020).</w:t>
      </w:r>
    </w:p>
    <w:p w14:paraId="04B87BC2" w14:textId="77777777" w:rsidR="007D2E5C" w:rsidRPr="007D2E5C" w:rsidRDefault="007D2E5C" w:rsidP="007D2E5C">
      <w:pPr>
        <w:pStyle w:val="EndNoteBibliography"/>
        <w:ind w:left="720" w:hanging="720"/>
      </w:pPr>
      <w:r w:rsidRPr="007D2E5C">
        <w:t>4</w:t>
      </w:r>
      <w:r w:rsidRPr="007D2E5C">
        <w:tab/>
        <w:t xml:space="preserve">Zhu, Y. I. &amp; Stiller, M. J. Dapsone and sulfones in dermatology: overview and update. </w:t>
      </w:r>
      <w:r w:rsidRPr="007D2E5C">
        <w:rPr>
          <w:i/>
        </w:rPr>
        <w:t>J. Am. Acad. Dermatol.</w:t>
      </w:r>
      <w:r w:rsidRPr="007D2E5C">
        <w:t xml:space="preserve"> </w:t>
      </w:r>
      <w:r w:rsidRPr="007D2E5C">
        <w:rPr>
          <w:b/>
        </w:rPr>
        <w:t>45</w:t>
      </w:r>
      <w:r w:rsidRPr="007D2E5C">
        <w:t>, 420-434, doi:10.1067/mjd.2001.114733 (2001).</w:t>
      </w:r>
    </w:p>
    <w:p w14:paraId="13FAF66F" w14:textId="77777777" w:rsidR="007D2E5C" w:rsidRPr="007D2E5C" w:rsidRDefault="007D2E5C" w:rsidP="007D2E5C">
      <w:pPr>
        <w:pStyle w:val="EndNoteBibliography"/>
        <w:ind w:left="720" w:hanging="720"/>
      </w:pPr>
      <w:r w:rsidRPr="007D2E5C">
        <w:t>5</w:t>
      </w:r>
      <w:r w:rsidRPr="007D2E5C">
        <w:tab/>
        <w:t xml:space="preserve">Ismael, S., Zhao, L., Nasoohi, S. &amp; Ishrat, T. Inhibition of the NLRP3-inflammasome as a potential approach for neuroprotection after stroke. </w:t>
      </w:r>
      <w:r w:rsidRPr="007D2E5C">
        <w:rPr>
          <w:i/>
        </w:rPr>
        <w:t>Sci. Rep.</w:t>
      </w:r>
      <w:r w:rsidRPr="007D2E5C">
        <w:t xml:space="preserve"> </w:t>
      </w:r>
      <w:r w:rsidRPr="007D2E5C">
        <w:rPr>
          <w:b/>
        </w:rPr>
        <w:t>8</w:t>
      </w:r>
      <w:r w:rsidRPr="007D2E5C">
        <w:t>, 5971, doi:10.1038/s41598-018-24350-x (2018).</w:t>
      </w:r>
    </w:p>
    <w:p w14:paraId="40459EA1" w14:textId="77777777" w:rsidR="007D2E5C" w:rsidRPr="007D2E5C" w:rsidRDefault="007D2E5C" w:rsidP="007D2E5C">
      <w:pPr>
        <w:pStyle w:val="EndNoteBibliography"/>
        <w:ind w:left="720" w:hanging="720"/>
      </w:pPr>
      <w:r w:rsidRPr="007D2E5C">
        <w:t>6</w:t>
      </w:r>
      <w:r w:rsidRPr="007D2E5C">
        <w:tab/>
        <w:t xml:space="preserve">McGeer, P. L., Harada, N., Kimura, H., McGeer, E. G. &amp; Schulzer, M. Prevalence of dementia amongst elderly Japanese with leprosy: apparent effect of chronic drug therapy. </w:t>
      </w:r>
      <w:r w:rsidRPr="007D2E5C">
        <w:rPr>
          <w:i/>
        </w:rPr>
        <w:t>Dement. Geriatr. Cogn. Disord.</w:t>
      </w:r>
      <w:r w:rsidRPr="007D2E5C">
        <w:t xml:space="preserve"> </w:t>
      </w:r>
      <w:r w:rsidRPr="007D2E5C">
        <w:rPr>
          <w:b/>
        </w:rPr>
        <w:t>3</w:t>
      </w:r>
      <w:r w:rsidRPr="007D2E5C">
        <w:t>, 146-149 (1992).</w:t>
      </w:r>
    </w:p>
    <w:p w14:paraId="31D3D51F" w14:textId="77777777" w:rsidR="007D2E5C" w:rsidRPr="007D2E5C" w:rsidRDefault="007D2E5C" w:rsidP="007D2E5C">
      <w:pPr>
        <w:pStyle w:val="EndNoteBibliography"/>
        <w:ind w:left="720" w:hanging="720"/>
      </w:pPr>
      <w:r w:rsidRPr="007D2E5C">
        <w:t>7</w:t>
      </w:r>
      <w:r w:rsidRPr="007D2E5C">
        <w:tab/>
        <w:t xml:space="preserve">McGeer, P. L., Harada, N., Kimura, H., McGeer, E. G. &amp; Schulzer, M. </w:t>
      </w:r>
      <w:r w:rsidRPr="007D2E5C">
        <w:rPr>
          <w:i/>
        </w:rPr>
        <w:t>Dapsone and promin for the treatment of dementia</w:t>
      </w:r>
      <w:r w:rsidRPr="007D2E5C">
        <w:t>.  (Google Patents, 1996).</w:t>
      </w:r>
    </w:p>
    <w:p w14:paraId="6C639E60" w14:textId="77777777" w:rsidR="007D2E5C" w:rsidRPr="007D2E5C" w:rsidRDefault="007D2E5C" w:rsidP="007D2E5C">
      <w:pPr>
        <w:pStyle w:val="EndNoteBibliography"/>
        <w:ind w:left="720" w:hanging="720"/>
      </w:pPr>
      <w:r w:rsidRPr="007D2E5C">
        <w:t>8</w:t>
      </w:r>
      <w:r w:rsidRPr="007D2E5C">
        <w:tab/>
        <w:t xml:space="preserve">McGeer, P. L., Klegeris, A., Walker, D. G., Yasuhara, O. &amp; McGeer, E. G. Pathological proteins in senile plaques. </w:t>
      </w:r>
      <w:r w:rsidRPr="007D2E5C">
        <w:rPr>
          <w:i/>
        </w:rPr>
        <w:t>Tohoku J. Exp. Med.</w:t>
      </w:r>
      <w:r w:rsidRPr="007D2E5C">
        <w:t xml:space="preserve"> </w:t>
      </w:r>
      <w:r w:rsidRPr="007D2E5C">
        <w:rPr>
          <w:b/>
        </w:rPr>
        <w:t>174</w:t>
      </w:r>
      <w:r w:rsidRPr="007D2E5C">
        <w:t>, 269-277, doi:10.1620/tjem.174.269 (1994).</w:t>
      </w:r>
    </w:p>
    <w:p w14:paraId="25105E2E" w14:textId="764C68F6" w:rsidR="00BB2695" w:rsidRPr="009B4953" w:rsidRDefault="000C631A" w:rsidP="009B4953">
      <w:pPr>
        <w:pStyle w:val="EndNoteBibliography"/>
        <w:ind w:left="720" w:hanging="720"/>
        <w:rPr>
          <w:rFonts w:ascii="Times New Roman" w:hAnsi="Times New Roman"/>
          <w:b/>
          <w:bCs/>
          <w:sz w:val="22"/>
          <w:szCs w:val="22"/>
          <w:lang w:eastAsia="ko-KR"/>
        </w:rPr>
      </w:pPr>
      <w:r w:rsidRPr="000C631A">
        <w:rPr>
          <w:rFonts w:ascii="Times New Roman" w:hAnsi="Times New Roman"/>
          <w:b/>
          <w:bCs/>
          <w:sz w:val="24"/>
          <w:szCs w:val="24"/>
        </w:rPr>
        <w:fldChar w:fldCharType="end"/>
      </w:r>
      <w:bookmarkEnd w:id="141"/>
    </w:p>
    <w:p w14:paraId="25105E2F" w14:textId="77777777" w:rsidR="000C631A" w:rsidRPr="009B4953" w:rsidRDefault="0056430D" w:rsidP="009B4953">
      <w:pPr>
        <w:widowControl/>
        <w:wordWrap/>
        <w:autoSpaceDE/>
        <w:autoSpaceDN/>
        <w:spacing w:after="0" w:line="240" w:lineRule="auto"/>
        <w:ind w:left="720" w:hanging="720"/>
        <w:contextualSpacing/>
        <w:jc w:val="left"/>
        <w:rPr>
          <w:rFonts w:ascii="Times New Roman" w:hAnsi="Times New Roman" w:cs="Times New Roman"/>
          <w:bCs/>
          <w:noProof/>
          <w:kern w:val="0"/>
          <w:sz w:val="22"/>
        </w:rPr>
      </w:pPr>
      <w:r w:rsidRPr="009B4953">
        <w:rPr>
          <w:rFonts w:ascii="Times New Roman" w:hAnsi="Times New Roman" w:cs="Times New Roman"/>
          <w:bCs/>
          <w:noProof/>
          <w:kern w:val="0"/>
          <w:sz w:val="22"/>
        </w:rPr>
        <w:t>8</w:t>
      </w:r>
      <w:r w:rsidRPr="009B4953">
        <w:rPr>
          <w:rFonts w:ascii="Times New Roman" w:hAnsi="Times New Roman" w:cs="Times New Roman"/>
          <w:bCs/>
          <w:noProof/>
          <w:kern w:val="0"/>
          <w:sz w:val="22"/>
        </w:rPr>
        <w:tab/>
        <w:t>Namba, Y., Kawatsu, K., Izumi, S., Ueki, A. &amp; Ikeda, K. Neurofibrillary tangles and senile plaques in brain of elderly leprosy patients. Lancet 340, 978 (1992).</w:t>
      </w:r>
    </w:p>
    <w:p w14:paraId="25105E30" w14:textId="77777777" w:rsidR="000C631A" w:rsidRPr="009B4953" w:rsidRDefault="0056430D" w:rsidP="009B4953">
      <w:pPr>
        <w:widowControl/>
        <w:wordWrap/>
        <w:autoSpaceDE/>
        <w:autoSpaceDN/>
        <w:spacing w:after="0" w:line="240" w:lineRule="auto"/>
        <w:ind w:left="720" w:hanging="720"/>
        <w:contextualSpacing/>
        <w:jc w:val="left"/>
        <w:rPr>
          <w:rFonts w:ascii="Times New Roman" w:hAnsi="Times New Roman" w:cs="Times New Roman"/>
          <w:bCs/>
          <w:noProof/>
          <w:kern w:val="0"/>
          <w:sz w:val="22"/>
        </w:rPr>
      </w:pPr>
      <w:r w:rsidRPr="009B4953">
        <w:rPr>
          <w:rFonts w:ascii="Times New Roman" w:hAnsi="Times New Roman" w:cs="Times New Roman"/>
          <w:bCs/>
          <w:noProof/>
          <w:kern w:val="0"/>
          <w:sz w:val="22"/>
        </w:rPr>
        <w:t>9</w:t>
      </w:r>
      <w:r w:rsidRPr="009B4953">
        <w:rPr>
          <w:rFonts w:ascii="Times New Roman" w:hAnsi="Times New Roman" w:cs="Times New Roman"/>
          <w:bCs/>
          <w:noProof/>
          <w:kern w:val="0"/>
          <w:sz w:val="22"/>
        </w:rPr>
        <w:tab/>
        <w:t>Kimura, T. &amp; Goto, M. Existence of senile plaques in the brains of elderly leprosy patients. Lancet 342, 1364 (1993).</w:t>
      </w:r>
    </w:p>
    <w:p w14:paraId="25105E31" w14:textId="77777777" w:rsidR="000C631A" w:rsidRPr="009B4953" w:rsidRDefault="0056430D" w:rsidP="009B4953">
      <w:pPr>
        <w:widowControl/>
        <w:wordWrap/>
        <w:autoSpaceDE/>
        <w:autoSpaceDN/>
        <w:spacing w:after="0" w:line="240" w:lineRule="auto"/>
        <w:contextualSpacing/>
        <w:jc w:val="left"/>
        <w:rPr>
          <w:rFonts w:ascii="Times New Roman" w:hAnsi="Times New Roman" w:cs="Times New Roman"/>
          <w:bCs/>
          <w:noProof/>
          <w:kern w:val="0"/>
          <w:sz w:val="22"/>
        </w:rPr>
      </w:pPr>
      <w:r w:rsidRPr="009B4953">
        <w:rPr>
          <w:rFonts w:ascii="Times New Roman" w:hAnsi="Times New Roman" w:cs="Times New Roman"/>
          <w:noProof/>
          <w:kern w:val="0"/>
          <w:sz w:val="22"/>
        </w:rPr>
        <w:t>10</w:t>
      </w:r>
      <w:r w:rsidRPr="009B4953">
        <w:rPr>
          <w:rFonts w:ascii="Times New Roman" w:hAnsi="Times New Roman" w:cs="Times New Roman"/>
          <w:noProof/>
          <w:kern w:val="0"/>
          <w:sz w:val="22"/>
          <w:lang w:eastAsia="en-US"/>
        </w:rPr>
        <w:tab/>
      </w:r>
      <w:r w:rsidRPr="009B4953">
        <w:rPr>
          <w:rFonts w:ascii="Times New Roman" w:hAnsi="Times New Roman" w:cs="Times New Roman"/>
          <w:bCs/>
          <w:noProof/>
          <w:kern w:val="0"/>
          <w:sz w:val="22"/>
        </w:rPr>
        <w:t>Endoh, M., Kunishita, T. &amp; Tabira, T. No effect of anti-leprosy drugs in the prevention of Alzheimer's disease and beta-amyloid neurotoxicity. J. Neurol. Sci. 165, 28-30 (1999).</w:t>
      </w:r>
    </w:p>
    <w:p w14:paraId="25105E32" w14:textId="77777777" w:rsidR="000C631A" w:rsidRPr="009B4953" w:rsidRDefault="0056430D" w:rsidP="009B4953">
      <w:pPr>
        <w:widowControl/>
        <w:wordWrap/>
        <w:autoSpaceDE/>
        <w:autoSpaceDN/>
        <w:spacing w:after="0" w:line="240" w:lineRule="auto"/>
        <w:ind w:left="720" w:hanging="720"/>
        <w:contextualSpacing/>
        <w:jc w:val="left"/>
        <w:rPr>
          <w:rFonts w:ascii="Times New Roman" w:hAnsi="Times New Roman" w:cs="Times New Roman"/>
          <w:bCs/>
          <w:noProof/>
          <w:kern w:val="0"/>
          <w:sz w:val="22"/>
        </w:rPr>
      </w:pPr>
      <w:r w:rsidRPr="009B4953">
        <w:rPr>
          <w:rFonts w:ascii="Times New Roman" w:hAnsi="Times New Roman" w:cs="Times New Roman"/>
          <w:noProof/>
          <w:kern w:val="0"/>
          <w:sz w:val="22"/>
        </w:rPr>
        <w:t>11</w:t>
      </w:r>
      <w:r w:rsidRPr="009B4953">
        <w:rPr>
          <w:rFonts w:ascii="Times New Roman" w:hAnsi="Times New Roman" w:cs="Times New Roman"/>
          <w:noProof/>
          <w:kern w:val="0"/>
          <w:sz w:val="22"/>
          <w:lang w:eastAsia="en-US"/>
        </w:rPr>
        <w:tab/>
      </w:r>
      <w:r w:rsidRPr="009B4953">
        <w:rPr>
          <w:rFonts w:ascii="Times New Roman" w:hAnsi="Times New Roman" w:cs="Times New Roman"/>
          <w:bCs/>
          <w:noProof/>
          <w:kern w:val="0"/>
          <w:sz w:val="22"/>
        </w:rPr>
        <w:t>Lee, J. H., Choi, S. H., Lee, C. J. &amp; Oh, S. S. Recovery of dementia syndrome following treatment of brain inflammation. Dement. Geriatr. Cogn. Dis. Extra 10, 1-12 (2020).</w:t>
      </w:r>
    </w:p>
    <w:p w14:paraId="25105E33" w14:textId="77777777" w:rsidR="00F750EC" w:rsidRDefault="00F750EC">
      <w:pPr>
        <w:widowControl/>
        <w:wordWrap/>
        <w:autoSpaceDE/>
        <w:autoSpaceDN/>
        <w:rPr>
          <w:rFonts w:ascii="Times New Roman" w:eastAsiaTheme="majorEastAsia" w:hAnsi="Times New Roman" w:cs="Times New Roman"/>
          <w:b/>
          <w:sz w:val="24"/>
          <w:szCs w:val="24"/>
        </w:rPr>
      </w:pPr>
    </w:p>
    <w:sectPr w:rsidR="00F750EC">
      <w:headerReference w:type="default" r:id="rId2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1282C" w14:textId="77777777" w:rsidR="009F7EC3" w:rsidRDefault="009F7EC3">
      <w:pPr>
        <w:spacing w:after="0" w:line="240" w:lineRule="auto"/>
      </w:pPr>
      <w:r>
        <w:separator/>
      </w:r>
    </w:p>
  </w:endnote>
  <w:endnote w:type="continuationSeparator" w:id="0">
    <w:p w14:paraId="716BFD10" w14:textId="77777777" w:rsidR="009F7EC3" w:rsidRDefault="009F7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함초롬바탕">
    <w:panose1 w:val="02030504000101010101"/>
    <w:charset w:val="81"/>
    <w:family w:val="roman"/>
    <w:pitch w:val="variable"/>
    <w:sig w:usb0="F7FFAEFF" w:usb1="FBDFFFFF" w:usb2="0417FFFF" w:usb3="00000000" w:csb0="0008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1"/>
    <w:family w:val="modern"/>
    <w:pitch w:val="variable"/>
    <w:sig w:usb0="F7FFAFFF" w:usb1="E9DFFFFF" w:usb2="0000003F" w:usb3="00000000" w:csb0="003F01FF" w:csb1="00000000"/>
  </w:font>
  <w:font w:name="굴림">
    <w:altName w:val="Gulim"/>
    <w:panose1 w:val="020B0600000101010101"/>
    <w:charset w:val="81"/>
    <w:family w:val="moder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53044" w14:textId="77777777" w:rsidR="009F7EC3" w:rsidRDefault="009F7EC3">
      <w:pPr>
        <w:spacing w:after="0" w:line="240" w:lineRule="auto"/>
      </w:pPr>
      <w:r>
        <w:separator/>
      </w:r>
    </w:p>
  </w:footnote>
  <w:footnote w:type="continuationSeparator" w:id="0">
    <w:p w14:paraId="7F490283" w14:textId="77777777" w:rsidR="009F7EC3" w:rsidRDefault="009F7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087607"/>
      <w:docPartObj>
        <w:docPartGallery w:val="Page Numbers (Top of Page)"/>
        <w:docPartUnique/>
      </w:docPartObj>
    </w:sdtPr>
    <w:sdtEndPr/>
    <w:sdtContent>
      <w:p w14:paraId="25105E51" w14:textId="77777777" w:rsidR="0063762B" w:rsidRDefault="0056430D">
        <w:pPr>
          <w:pStyle w:val="Header"/>
        </w:pPr>
        <w:r>
          <w:fldChar w:fldCharType="begin"/>
        </w:r>
        <w:r>
          <w:instrText>PAGE   \* MERGEFORMAT</w:instrText>
        </w:r>
        <w:r>
          <w:fldChar w:fldCharType="separate"/>
        </w:r>
        <w:r w:rsidR="008502E3" w:rsidRPr="008502E3">
          <w:rPr>
            <w:noProof/>
            <w:lang w:val="ko-KR"/>
          </w:rPr>
          <w:t>5</w:t>
        </w:r>
        <w:r>
          <w:fldChar w:fldCharType="end"/>
        </w:r>
      </w:p>
    </w:sdtContent>
  </w:sdt>
  <w:p w14:paraId="25105E52" w14:textId="77777777" w:rsidR="0063762B" w:rsidRDefault="00637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DCAF000">
      <w:start w:val="1"/>
      <w:numFmt w:val="none"/>
      <w:pStyle w:val="Figure"/>
      <w:lvlText w:val="Fig Name - "/>
      <w:lvlJc w:val="left"/>
      <w:pPr>
        <w:tabs>
          <w:tab w:val="num" w:pos="2160"/>
        </w:tabs>
        <w:ind w:left="720" w:hanging="360"/>
      </w:pPr>
      <w:rPr>
        <w:rFonts w:hint="default"/>
        <w:color w:val="0000FF"/>
      </w:rPr>
    </w:lvl>
    <w:lvl w:ilvl="1" w:tplc="F2C65240" w:tentative="1">
      <w:start w:val="1"/>
      <w:numFmt w:val="lowerLetter"/>
      <w:lvlText w:val="%2."/>
      <w:lvlJc w:val="left"/>
      <w:pPr>
        <w:tabs>
          <w:tab w:val="num" w:pos="1440"/>
        </w:tabs>
        <w:ind w:left="1440" w:hanging="360"/>
      </w:pPr>
    </w:lvl>
    <w:lvl w:ilvl="2" w:tplc="B010D560" w:tentative="1">
      <w:start w:val="1"/>
      <w:numFmt w:val="lowerRoman"/>
      <w:lvlText w:val="%3."/>
      <w:lvlJc w:val="right"/>
      <w:pPr>
        <w:tabs>
          <w:tab w:val="num" w:pos="2160"/>
        </w:tabs>
        <w:ind w:left="2160" w:hanging="180"/>
      </w:pPr>
    </w:lvl>
    <w:lvl w:ilvl="3" w:tplc="779048D4" w:tentative="1">
      <w:start w:val="1"/>
      <w:numFmt w:val="decimal"/>
      <w:lvlText w:val="%4."/>
      <w:lvlJc w:val="left"/>
      <w:pPr>
        <w:tabs>
          <w:tab w:val="num" w:pos="2880"/>
        </w:tabs>
        <w:ind w:left="2880" w:hanging="360"/>
      </w:pPr>
    </w:lvl>
    <w:lvl w:ilvl="4" w:tplc="474C8FB2" w:tentative="1">
      <w:start w:val="1"/>
      <w:numFmt w:val="lowerLetter"/>
      <w:lvlText w:val="%5."/>
      <w:lvlJc w:val="left"/>
      <w:pPr>
        <w:tabs>
          <w:tab w:val="num" w:pos="3600"/>
        </w:tabs>
        <w:ind w:left="3600" w:hanging="360"/>
      </w:pPr>
    </w:lvl>
    <w:lvl w:ilvl="5" w:tplc="273450C8" w:tentative="1">
      <w:start w:val="1"/>
      <w:numFmt w:val="lowerRoman"/>
      <w:lvlText w:val="%6."/>
      <w:lvlJc w:val="right"/>
      <w:pPr>
        <w:tabs>
          <w:tab w:val="num" w:pos="4320"/>
        </w:tabs>
        <w:ind w:left="4320" w:hanging="180"/>
      </w:pPr>
    </w:lvl>
    <w:lvl w:ilvl="6" w:tplc="9F6A5678" w:tentative="1">
      <w:start w:val="1"/>
      <w:numFmt w:val="decimal"/>
      <w:lvlText w:val="%7."/>
      <w:lvlJc w:val="left"/>
      <w:pPr>
        <w:tabs>
          <w:tab w:val="num" w:pos="5040"/>
        </w:tabs>
        <w:ind w:left="5040" w:hanging="360"/>
      </w:pPr>
    </w:lvl>
    <w:lvl w:ilvl="7" w:tplc="AFC0CBCC" w:tentative="1">
      <w:start w:val="1"/>
      <w:numFmt w:val="lowerLetter"/>
      <w:lvlText w:val="%8."/>
      <w:lvlJc w:val="left"/>
      <w:pPr>
        <w:tabs>
          <w:tab w:val="num" w:pos="5760"/>
        </w:tabs>
        <w:ind w:left="5760" w:hanging="360"/>
      </w:pPr>
    </w:lvl>
    <w:lvl w:ilvl="8" w:tplc="FE9681AC"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6972A464">
      <w:start w:val="1"/>
      <w:numFmt w:val="decimal"/>
      <w:lvlText w:val="%1."/>
      <w:lvlJc w:val="left"/>
      <w:pPr>
        <w:tabs>
          <w:tab w:val="num" w:pos="720"/>
        </w:tabs>
        <w:ind w:left="720" w:hanging="360"/>
      </w:pPr>
      <w:rPr>
        <w:rFonts w:hint="default"/>
      </w:rPr>
    </w:lvl>
    <w:lvl w:ilvl="1" w:tplc="084CC688" w:tentative="1">
      <w:start w:val="1"/>
      <w:numFmt w:val="lowerLetter"/>
      <w:lvlText w:val="%2."/>
      <w:lvlJc w:val="left"/>
      <w:pPr>
        <w:tabs>
          <w:tab w:val="num" w:pos="1440"/>
        </w:tabs>
        <w:ind w:left="1440" w:hanging="360"/>
      </w:pPr>
    </w:lvl>
    <w:lvl w:ilvl="2" w:tplc="07C8E13A" w:tentative="1">
      <w:start w:val="1"/>
      <w:numFmt w:val="lowerRoman"/>
      <w:lvlText w:val="%3."/>
      <w:lvlJc w:val="right"/>
      <w:pPr>
        <w:tabs>
          <w:tab w:val="num" w:pos="2160"/>
        </w:tabs>
        <w:ind w:left="2160" w:hanging="180"/>
      </w:pPr>
    </w:lvl>
    <w:lvl w:ilvl="3" w:tplc="F11E90E6" w:tentative="1">
      <w:start w:val="1"/>
      <w:numFmt w:val="decimal"/>
      <w:lvlText w:val="%4."/>
      <w:lvlJc w:val="left"/>
      <w:pPr>
        <w:tabs>
          <w:tab w:val="num" w:pos="2880"/>
        </w:tabs>
        <w:ind w:left="2880" w:hanging="360"/>
      </w:pPr>
    </w:lvl>
    <w:lvl w:ilvl="4" w:tplc="71868BF0" w:tentative="1">
      <w:start w:val="1"/>
      <w:numFmt w:val="lowerLetter"/>
      <w:lvlText w:val="%5."/>
      <w:lvlJc w:val="left"/>
      <w:pPr>
        <w:tabs>
          <w:tab w:val="num" w:pos="3600"/>
        </w:tabs>
        <w:ind w:left="3600" w:hanging="360"/>
      </w:pPr>
    </w:lvl>
    <w:lvl w:ilvl="5" w:tplc="08946BDC" w:tentative="1">
      <w:start w:val="1"/>
      <w:numFmt w:val="lowerRoman"/>
      <w:lvlText w:val="%6."/>
      <w:lvlJc w:val="right"/>
      <w:pPr>
        <w:tabs>
          <w:tab w:val="num" w:pos="4320"/>
        </w:tabs>
        <w:ind w:left="4320" w:hanging="180"/>
      </w:pPr>
    </w:lvl>
    <w:lvl w:ilvl="6" w:tplc="305A3562" w:tentative="1">
      <w:start w:val="1"/>
      <w:numFmt w:val="decimal"/>
      <w:lvlText w:val="%7."/>
      <w:lvlJc w:val="left"/>
      <w:pPr>
        <w:tabs>
          <w:tab w:val="num" w:pos="5040"/>
        </w:tabs>
        <w:ind w:left="5040" w:hanging="360"/>
      </w:pPr>
    </w:lvl>
    <w:lvl w:ilvl="7" w:tplc="5FC47CE6" w:tentative="1">
      <w:start w:val="1"/>
      <w:numFmt w:val="lowerLetter"/>
      <w:lvlText w:val="%8."/>
      <w:lvlJc w:val="left"/>
      <w:pPr>
        <w:tabs>
          <w:tab w:val="num" w:pos="5760"/>
        </w:tabs>
        <w:ind w:left="5760" w:hanging="360"/>
      </w:pPr>
    </w:lvl>
    <w:lvl w:ilvl="8" w:tplc="01022A04" w:tentative="1">
      <w:start w:val="1"/>
      <w:numFmt w:val="lowerRoman"/>
      <w:lvlText w:val="%9."/>
      <w:lvlJc w:val="right"/>
      <w:pPr>
        <w:tabs>
          <w:tab w:val="num" w:pos="6480"/>
        </w:tabs>
        <w:ind w:left="6480" w:hanging="180"/>
      </w:pPr>
    </w:lvl>
  </w:abstractNum>
  <w:abstractNum w:abstractNumId="12" w15:restartNumberingAfterBreak="0">
    <w:nsid w:val="070D1EC6"/>
    <w:multiLevelType w:val="hybridMultilevel"/>
    <w:tmpl w:val="E0968F04"/>
    <w:lvl w:ilvl="0" w:tplc="7F6A976E">
      <w:start w:val="1"/>
      <w:numFmt w:val="decimal"/>
      <w:lvlText w:val="%1."/>
      <w:lvlJc w:val="left"/>
      <w:pPr>
        <w:ind w:left="456" w:hanging="360"/>
      </w:pPr>
      <w:rPr>
        <w:rFonts w:hint="default"/>
      </w:rPr>
    </w:lvl>
    <w:lvl w:ilvl="1" w:tplc="DC74FD5C" w:tentative="1">
      <w:start w:val="1"/>
      <w:numFmt w:val="upperLetter"/>
      <w:lvlText w:val="%2."/>
      <w:lvlJc w:val="left"/>
      <w:pPr>
        <w:ind w:left="896" w:hanging="400"/>
      </w:pPr>
    </w:lvl>
    <w:lvl w:ilvl="2" w:tplc="7470480A" w:tentative="1">
      <w:start w:val="1"/>
      <w:numFmt w:val="lowerRoman"/>
      <w:lvlText w:val="%3."/>
      <w:lvlJc w:val="right"/>
      <w:pPr>
        <w:ind w:left="1296" w:hanging="400"/>
      </w:pPr>
    </w:lvl>
    <w:lvl w:ilvl="3" w:tplc="24B2413E" w:tentative="1">
      <w:start w:val="1"/>
      <w:numFmt w:val="decimal"/>
      <w:lvlText w:val="%4."/>
      <w:lvlJc w:val="left"/>
      <w:pPr>
        <w:ind w:left="1696" w:hanging="400"/>
      </w:pPr>
    </w:lvl>
    <w:lvl w:ilvl="4" w:tplc="5E9A9576" w:tentative="1">
      <w:start w:val="1"/>
      <w:numFmt w:val="upperLetter"/>
      <w:lvlText w:val="%5."/>
      <w:lvlJc w:val="left"/>
      <w:pPr>
        <w:ind w:left="2096" w:hanging="400"/>
      </w:pPr>
    </w:lvl>
    <w:lvl w:ilvl="5" w:tplc="7C58CAEE" w:tentative="1">
      <w:start w:val="1"/>
      <w:numFmt w:val="lowerRoman"/>
      <w:lvlText w:val="%6."/>
      <w:lvlJc w:val="right"/>
      <w:pPr>
        <w:ind w:left="2496" w:hanging="400"/>
      </w:pPr>
    </w:lvl>
    <w:lvl w:ilvl="6" w:tplc="8C0AF0CA" w:tentative="1">
      <w:start w:val="1"/>
      <w:numFmt w:val="decimal"/>
      <w:lvlText w:val="%7."/>
      <w:lvlJc w:val="left"/>
      <w:pPr>
        <w:ind w:left="2896" w:hanging="400"/>
      </w:pPr>
    </w:lvl>
    <w:lvl w:ilvl="7" w:tplc="3A72941E" w:tentative="1">
      <w:start w:val="1"/>
      <w:numFmt w:val="upperLetter"/>
      <w:lvlText w:val="%8."/>
      <w:lvlJc w:val="left"/>
      <w:pPr>
        <w:ind w:left="3296" w:hanging="400"/>
      </w:pPr>
    </w:lvl>
    <w:lvl w:ilvl="8" w:tplc="EDBE1540" w:tentative="1">
      <w:start w:val="1"/>
      <w:numFmt w:val="lowerRoman"/>
      <w:lvlText w:val="%9."/>
      <w:lvlJc w:val="right"/>
      <w:pPr>
        <w:ind w:left="3696" w:hanging="400"/>
      </w:pPr>
    </w:lvl>
  </w:abstractNum>
  <w:abstractNum w:abstractNumId="13" w15:restartNumberingAfterBreak="0">
    <w:nsid w:val="09790D47"/>
    <w:multiLevelType w:val="hybridMultilevel"/>
    <w:tmpl w:val="F93C1E02"/>
    <w:lvl w:ilvl="0" w:tplc="27D8E58C">
      <w:start w:val="1"/>
      <w:numFmt w:val="decimal"/>
      <w:lvlText w:val="%1."/>
      <w:lvlJc w:val="left"/>
      <w:pPr>
        <w:tabs>
          <w:tab w:val="num" w:pos="720"/>
        </w:tabs>
        <w:ind w:left="720" w:hanging="360"/>
      </w:pPr>
    </w:lvl>
    <w:lvl w:ilvl="1" w:tplc="F15298DC" w:tentative="1">
      <w:start w:val="1"/>
      <w:numFmt w:val="lowerLetter"/>
      <w:lvlText w:val="%2."/>
      <w:lvlJc w:val="left"/>
      <w:pPr>
        <w:tabs>
          <w:tab w:val="num" w:pos="1440"/>
        </w:tabs>
        <w:ind w:left="1440" w:hanging="360"/>
      </w:pPr>
    </w:lvl>
    <w:lvl w:ilvl="2" w:tplc="DEE69D72" w:tentative="1">
      <w:start w:val="1"/>
      <w:numFmt w:val="lowerRoman"/>
      <w:lvlText w:val="%3."/>
      <w:lvlJc w:val="right"/>
      <w:pPr>
        <w:tabs>
          <w:tab w:val="num" w:pos="2160"/>
        </w:tabs>
        <w:ind w:left="2160" w:hanging="180"/>
      </w:pPr>
    </w:lvl>
    <w:lvl w:ilvl="3" w:tplc="95FA2D0E" w:tentative="1">
      <w:start w:val="1"/>
      <w:numFmt w:val="decimal"/>
      <w:lvlText w:val="%4."/>
      <w:lvlJc w:val="left"/>
      <w:pPr>
        <w:tabs>
          <w:tab w:val="num" w:pos="2880"/>
        </w:tabs>
        <w:ind w:left="2880" w:hanging="360"/>
      </w:pPr>
    </w:lvl>
    <w:lvl w:ilvl="4" w:tplc="C3A6478E" w:tentative="1">
      <w:start w:val="1"/>
      <w:numFmt w:val="lowerLetter"/>
      <w:lvlText w:val="%5."/>
      <w:lvlJc w:val="left"/>
      <w:pPr>
        <w:tabs>
          <w:tab w:val="num" w:pos="3600"/>
        </w:tabs>
        <w:ind w:left="3600" w:hanging="360"/>
      </w:pPr>
    </w:lvl>
    <w:lvl w:ilvl="5" w:tplc="6C14B8D8" w:tentative="1">
      <w:start w:val="1"/>
      <w:numFmt w:val="lowerRoman"/>
      <w:lvlText w:val="%6."/>
      <w:lvlJc w:val="right"/>
      <w:pPr>
        <w:tabs>
          <w:tab w:val="num" w:pos="4320"/>
        </w:tabs>
        <w:ind w:left="4320" w:hanging="180"/>
      </w:pPr>
    </w:lvl>
    <w:lvl w:ilvl="6" w:tplc="A5CE6B22" w:tentative="1">
      <w:start w:val="1"/>
      <w:numFmt w:val="decimal"/>
      <w:lvlText w:val="%7."/>
      <w:lvlJc w:val="left"/>
      <w:pPr>
        <w:tabs>
          <w:tab w:val="num" w:pos="5040"/>
        </w:tabs>
        <w:ind w:left="5040" w:hanging="360"/>
      </w:pPr>
    </w:lvl>
    <w:lvl w:ilvl="7" w:tplc="75EC64A4" w:tentative="1">
      <w:start w:val="1"/>
      <w:numFmt w:val="lowerLetter"/>
      <w:lvlText w:val="%8."/>
      <w:lvlJc w:val="left"/>
      <w:pPr>
        <w:tabs>
          <w:tab w:val="num" w:pos="5760"/>
        </w:tabs>
        <w:ind w:left="5760" w:hanging="360"/>
      </w:pPr>
    </w:lvl>
    <w:lvl w:ilvl="8" w:tplc="42E47670" w:tentative="1">
      <w:start w:val="1"/>
      <w:numFmt w:val="lowerRoman"/>
      <w:lvlText w:val="%9."/>
      <w:lvlJc w:val="right"/>
      <w:pPr>
        <w:tabs>
          <w:tab w:val="num" w:pos="6480"/>
        </w:tabs>
        <w:ind w:left="6480" w:hanging="180"/>
      </w:pPr>
    </w:lvl>
  </w:abstractNum>
  <w:abstractNum w:abstractNumId="14" w15:restartNumberingAfterBreak="0">
    <w:nsid w:val="0A8B3509"/>
    <w:multiLevelType w:val="hybridMultilevel"/>
    <w:tmpl w:val="E2A8E47A"/>
    <w:lvl w:ilvl="0" w:tplc="541C37A0">
      <w:start w:val="1"/>
      <w:numFmt w:val="decimal"/>
      <w:lvlText w:val="%1."/>
      <w:lvlJc w:val="left"/>
      <w:pPr>
        <w:ind w:left="760" w:hanging="360"/>
      </w:pPr>
      <w:rPr>
        <w:rFonts w:hint="default"/>
      </w:rPr>
    </w:lvl>
    <w:lvl w:ilvl="1" w:tplc="641C07B6" w:tentative="1">
      <w:start w:val="1"/>
      <w:numFmt w:val="upperLetter"/>
      <w:lvlText w:val="%2."/>
      <w:lvlJc w:val="left"/>
      <w:pPr>
        <w:ind w:left="1200" w:hanging="400"/>
      </w:pPr>
    </w:lvl>
    <w:lvl w:ilvl="2" w:tplc="4FA24E7E" w:tentative="1">
      <w:start w:val="1"/>
      <w:numFmt w:val="lowerRoman"/>
      <w:lvlText w:val="%3."/>
      <w:lvlJc w:val="right"/>
      <w:pPr>
        <w:ind w:left="1600" w:hanging="400"/>
      </w:pPr>
    </w:lvl>
    <w:lvl w:ilvl="3" w:tplc="8E7E148C" w:tentative="1">
      <w:start w:val="1"/>
      <w:numFmt w:val="decimal"/>
      <w:lvlText w:val="%4."/>
      <w:lvlJc w:val="left"/>
      <w:pPr>
        <w:ind w:left="2000" w:hanging="400"/>
      </w:pPr>
    </w:lvl>
    <w:lvl w:ilvl="4" w:tplc="B03C8D4C" w:tentative="1">
      <w:start w:val="1"/>
      <w:numFmt w:val="upperLetter"/>
      <w:lvlText w:val="%5."/>
      <w:lvlJc w:val="left"/>
      <w:pPr>
        <w:ind w:left="2400" w:hanging="400"/>
      </w:pPr>
    </w:lvl>
    <w:lvl w:ilvl="5" w:tplc="3B743F26" w:tentative="1">
      <w:start w:val="1"/>
      <w:numFmt w:val="lowerRoman"/>
      <w:lvlText w:val="%6."/>
      <w:lvlJc w:val="right"/>
      <w:pPr>
        <w:ind w:left="2800" w:hanging="400"/>
      </w:pPr>
    </w:lvl>
    <w:lvl w:ilvl="6" w:tplc="12B624E8" w:tentative="1">
      <w:start w:val="1"/>
      <w:numFmt w:val="decimal"/>
      <w:lvlText w:val="%7."/>
      <w:lvlJc w:val="left"/>
      <w:pPr>
        <w:ind w:left="3200" w:hanging="400"/>
      </w:pPr>
    </w:lvl>
    <w:lvl w:ilvl="7" w:tplc="5EE6F77A" w:tentative="1">
      <w:start w:val="1"/>
      <w:numFmt w:val="upperLetter"/>
      <w:lvlText w:val="%8."/>
      <w:lvlJc w:val="left"/>
      <w:pPr>
        <w:ind w:left="3600" w:hanging="400"/>
      </w:pPr>
    </w:lvl>
    <w:lvl w:ilvl="8" w:tplc="956CD17E" w:tentative="1">
      <w:start w:val="1"/>
      <w:numFmt w:val="lowerRoman"/>
      <w:lvlText w:val="%9."/>
      <w:lvlJc w:val="right"/>
      <w:pPr>
        <w:ind w:left="4000" w:hanging="400"/>
      </w:pPr>
    </w:lvl>
  </w:abstractNum>
  <w:abstractNum w:abstractNumId="15" w15:restartNumberingAfterBreak="0">
    <w:nsid w:val="264F5138"/>
    <w:multiLevelType w:val="hybridMultilevel"/>
    <w:tmpl w:val="C19AA1C8"/>
    <w:lvl w:ilvl="0" w:tplc="ABE4E7E0">
      <w:start w:val="1"/>
      <w:numFmt w:val="decimal"/>
      <w:lvlText w:val="%1."/>
      <w:lvlJc w:val="left"/>
      <w:pPr>
        <w:ind w:left="760" w:hanging="360"/>
      </w:pPr>
      <w:rPr>
        <w:rFonts w:hint="default"/>
      </w:rPr>
    </w:lvl>
    <w:lvl w:ilvl="1" w:tplc="1C3A1C18" w:tentative="1">
      <w:start w:val="1"/>
      <w:numFmt w:val="upperLetter"/>
      <w:lvlText w:val="%2."/>
      <w:lvlJc w:val="left"/>
      <w:pPr>
        <w:ind w:left="1200" w:hanging="400"/>
      </w:pPr>
    </w:lvl>
    <w:lvl w:ilvl="2" w:tplc="0B480B38" w:tentative="1">
      <w:start w:val="1"/>
      <w:numFmt w:val="lowerRoman"/>
      <w:lvlText w:val="%3."/>
      <w:lvlJc w:val="right"/>
      <w:pPr>
        <w:ind w:left="1600" w:hanging="400"/>
      </w:pPr>
    </w:lvl>
    <w:lvl w:ilvl="3" w:tplc="B0320C00" w:tentative="1">
      <w:start w:val="1"/>
      <w:numFmt w:val="decimal"/>
      <w:lvlText w:val="%4."/>
      <w:lvlJc w:val="left"/>
      <w:pPr>
        <w:ind w:left="2000" w:hanging="400"/>
      </w:pPr>
    </w:lvl>
    <w:lvl w:ilvl="4" w:tplc="BCBE6596" w:tentative="1">
      <w:start w:val="1"/>
      <w:numFmt w:val="upperLetter"/>
      <w:lvlText w:val="%5."/>
      <w:lvlJc w:val="left"/>
      <w:pPr>
        <w:ind w:left="2400" w:hanging="400"/>
      </w:pPr>
    </w:lvl>
    <w:lvl w:ilvl="5" w:tplc="A39AE026" w:tentative="1">
      <w:start w:val="1"/>
      <w:numFmt w:val="lowerRoman"/>
      <w:lvlText w:val="%6."/>
      <w:lvlJc w:val="right"/>
      <w:pPr>
        <w:ind w:left="2800" w:hanging="400"/>
      </w:pPr>
    </w:lvl>
    <w:lvl w:ilvl="6" w:tplc="B4607A28" w:tentative="1">
      <w:start w:val="1"/>
      <w:numFmt w:val="decimal"/>
      <w:lvlText w:val="%7."/>
      <w:lvlJc w:val="left"/>
      <w:pPr>
        <w:ind w:left="3200" w:hanging="400"/>
      </w:pPr>
    </w:lvl>
    <w:lvl w:ilvl="7" w:tplc="BC98AB34" w:tentative="1">
      <w:start w:val="1"/>
      <w:numFmt w:val="upperLetter"/>
      <w:lvlText w:val="%8."/>
      <w:lvlJc w:val="left"/>
      <w:pPr>
        <w:ind w:left="3600" w:hanging="400"/>
      </w:pPr>
    </w:lvl>
    <w:lvl w:ilvl="8" w:tplc="73529310" w:tentative="1">
      <w:start w:val="1"/>
      <w:numFmt w:val="lowerRoman"/>
      <w:lvlText w:val="%9."/>
      <w:lvlJc w:val="right"/>
      <w:pPr>
        <w:ind w:left="4000" w:hanging="400"/>
      </w:pPr>
    </w:lvl>
  </w:abstractNum>
  <w:abstractNum w:abstractNumId="16" w15:restartNumberingAfterBreak="0">
    <w:nsid w:val="291F536A"/>
    <w:multiLevelType w:val="hybridMultilevel"/>
    <w:tmpl w:val="B5FC34C8"/>
    <w:lvl w:ilvl="0" w:tplc="EAAA12D0">
      <w:start w:val="1"/>
      <w:numFmt w:val="decimal"/>
      <w:lvlText w:val="%1."/>
      <w:lvlJc w:val="left"/>
      <w:pPr>
        <w:tabs>
          <w:tab w:val="num" w:pos="720"/>
        </w:tabs>
        <w:ind w:left="720" w:hanging="360"/>
      </w:pPr>
    </w:lvl>
    <w:lvl w:ilvl="1" w:tplc="034AAF24" w:tentative="1">
      <w:start w:val="1"/>
      <w:numFmt w:val="lowerLetter"/>
      <w:lvlText w:val="%2."/>
      <w:lvlJc w:val="left"/>
      <w:pPr>
        <w:tabs>
          <w:tab w:val="num" w:pos="1440"/>
        </w:tabs>
        <w:ind w:left="1440" w:hanging="360"/>
      </w:pPr>
    </w:lvl>
    <w:lvl w:ilvl="2" w:tplc="A230B8B0" w:tentative="1">
      <w:start w:val="1"/>
      <w:numFmt w:val="lowerRoman"/>
      <w:lvlText w:val="%3."/>
      <w:lvlJc w:val="right"/>
      <w:pPr>
        <w:tabs>
          <w:tab w:val="num" w:pos="2160"/>
        </w:tabs>
        <w:ind w:left="2160" w:hanging="180"/>
      </w:pPr>
    </w:lvl>
    <w:lvl w:ilvl="3" w:tplc="DB3056A8" w:tentative="1">
      <w:start w:val="1"/>
      <w:numFmt w:val="decimal"/>
      <w:lvlText w:val="%4."/>
      <w:lvlJc w:val="left"/>
      <w:pPr>
        <w:tabs>
          <w:tab w:val="num" w:pos="2880"/>
        </w:tabs>
        <w:ind w:left="2880" w:hanging="360"/>
      </w:pPr>
    </w:lvl>
    <w:lvl w:ilvl="4" w:tplc="C346D178" w:tentative="1">
      <w:start w:val="1"/>
      <w:numFmt w:val="lowerLetter"/>
      <w:lvlText w:val="%5."/>
      <w:lvlJc w:val="left"/>
      <w:pPr>
        <w:tabs>
          <w:tab w:val="num" w:pos="3600"/>
        </w:tabs>
        <w:ind w:left="3600" w:hanging="360"/>
      </w:pPr>
    </w:lvl>
    <w:lvl w:ilvl="5" w:tplc="65143C10" w:tentative="1">
      <w:start w:val="1"/>
      <w:numFmt w:val="lowerRoman"/>
      <w:lvlText w:val="%6."/>
      <w:lvlJc w:val="right"/>
      <w:pPr>
        <w:tabs>
          <w:tab w:val="num" w:pos="4320"/>
        </w:tabs>
        <w:ind w:left="4320" w:hanging="180"/>
      </w:pPr>
    </w:lvl>
    <w:lvl w:ilvl="6" w:tplc="89EA6E54" w:tentative="1">
      <w:start w:val="1"/>
      <w:numFmt w:val="decimal"/>
      <w:lvlText w:val="%7."/>
      <w:lvlJc w:val="left"/>
      <w:pPr>
        <w:tabs>
          <w:tab w:val="num" w:pos="5040"/>
        </w:tabs>
        <w:ind w:left="5040" w:hanging="360"/>
      </w:pPr>
    </w:lvl>
    <w:lvl w:ilvl="7" w:tplc="057E10CA" w:tentative="1">
      <w:start w:val="1"/>
      <w:numFmt w:val="lowerLetter"/>
      <w:lvlText w:val="%8."/>
      <w:lvlJc w:val="left"/>
      <w:pPr>
        <w:tabs>
          <w:tab w:val="num" w:pos="5760"/>
        </w:tabs>
        <w:ind w:left="5760" w:hanging="360"/>
      </w:pPr>
    </w:lvl>
    <w:lvl w:ilvl="8" w:tplc="93FA7396" w:tentative="1">
      <w:start w:val="1"/>
      <w:numFmt w:val="lowerRoman"/>
      <w:lvlText w:val="%9."/>
      <w:lvlJc w:val="right"/>
      <w:pPr>
        <w:tabs>
          <w:tab w:val="num" w:pos="6480"/>
        </w:tabs>
        <w:ind w:left="6480" w:hanging="180"/>
      </w:pPr>
    </w:lvl>
  </w:abstractNum>
  <w:abstractNum w:abstractNumId="17" w15:restartNumberingAfterBreak="0">
    <w:nsid w:val="2CEE5812"/>
    <w:multiLevelType w:val="hybridMultilevel"/>
    <w:tmpl w:val="E2EC3B22"/>
    <w:lvl w:ilvl="0" w:tplc="25603E8A">
      <w:start w:val="1"/>
      <w:numFmt w:val="decimal"/>
      <w:lvlText w:val="%1."/>
      <w:lvlJc w:val="left"/>
      <w:pPr>
        <w:ind w:left="760" w:hanging="360"/>
      </w:pPr>
      <w:rPr>
        <w:rFonts w:hint="default"/>
      </w:rPr>
    </w:lvl>
    <w:lvl w:ilvl="1" w:tplc="C94043CE" w:tentative="1">
      <w:start w:val="1"/>
      <w:numFmt w:val="upperLetter"/>
      <w:lvlText w:val="%2."/>
      <w:lvlJc w:val="left"/>
      <w:pPr>
        <w:ind w:left="1200" w:hanging="400"/>
      </w:pPr>
    </w:lvl>
    <w:lvl w:ilvl="2" w:tplc="9C5021F4" w:tentative="1">
      <w:start w:val="1"/>
      <w:numFmt w:val="lowerRoman"/>
      <w:lvlText w:val="%3."/>
      <w:lvlJc w:val="right"/>
      <w:pPr>
        <w:ind w:left="1600" w:hanging="400"/>
      </w:pPr>
    </w:lvl>
    <w:lvl w:ilvl="3" w:tplc="F37C5F3C" w:tentative="1">
      <w:start w:val="1"/>
      <w:numFmt w:val="decimal"/>
      <w:lvlText w:val="%4."/>
      <w:lvlJc w:val="left"/>
      <w:pPr>
        <w:ind w:left="2000" w:hanging="400"/>
      </w:pPr>
    </w:lvl>
    <w:lvl w:ilvl="4" w:tplc="FF7E213C" w:tentative="1">
      <w:start w:val="1"/>
      <w:numFmt w:val="upperLetter"/>
      <w:lvlText w:val="%5."/>
      <w:lvlJc w:val="left"/>
      <w:pPr>
        <w:ind w:left="2400" w:hanging="400"/>
      </w:pPr>
    </w:lvl>
    <w:lvl w:ilvl="5" w:tplc="5FD49FFC" w:tentative="1">
      <w:start w:val="1"/>
      <w:numFmt w:val="lowerRoman"/>
      <w:lvlText w:val="%6."/>
      <w:lvlJc w:val="right"/>
      <w:pPr>
        <w:ind w:left="2800" w:hanging="400"/>
      </w:pPr>
    </w:lvl>
    <w:lvl w:ilvl="6" w:tplc="F9CA70CE" w:tentative="1">
      <w:start w:val="1"/>
      <w:numFmt w:val="decimal"/>
      <w:lvlText w:val="%7."/>
      <w:lvlJc w:val="left"/>
      <w:pPr>
        <w:ind w:left="3200" w:hanging="400"/>
      </w:pPr>
    </w:lvl>
    <w:lvl w:ilvl="7" w:tplc="05247196" w:tentative="1">
      <w:start w:val="1"/>
      <w:numFmt w:val="upperLetter"/>
      <w:lvlText w:val="%8."/>
      <w:lvlJc w:val="left"/>
      <w:pPr>
        <w:ind w:left="3600" w:hanging="400"/>
      </w:pPr>
    </w:lvl>
    <w:lvl w:ilvl="8" w:tplc="F80683A6" w:tentative="1">
      <w:start w:val="1"/>
      <w:numFmt w:val="lowerRoman"/>
      <w:lvlText w:val="%9."/>
      <w:lvlJc w:val="right"/>
      <w:pPr>
        <w:ind w:left="4000" w:hanging="400"/>
      </w:pPr>
    </w:lvl>
  </w:abstractNum>
  <w:abstractNum w:abstractNumId="18" w15:restartNumberingAfterBreak="0">
    <w:nsid w:val="35FB2DD4"/>
    <w:multiLevelType w:val="hybridMultilevel"/>
    <w:tmpl w:val="FECEB628"/>
    <w:lvl w:ilvl="0" w:tplc="8FB69E96">
      <w:start w:val="1"/>
      <w:numFmt w:val="none"/>
      <w:lvlText w:val=""/>
      <w:lvlJc w:val="left"/>
      <w:pPr>
        <w:tabs>
          <w:tab w:val="num" w:pos="964"/>
        </w:tabs>
        <w:ind w:left="964" w:hanging="964"/>
      </w:pPr>
      <w:rPr>
        <w:rFonts w:hint="default"/>
        <w:color w:val="0000FF"/>
      </w:rPr>
    </w:lvl>
    <w:lvl w:ilvl="1" w:tplc="7262ACC8" w:tentative="1">
      <w:start w:val="1"/>
      <w:numFmt w:val="lowerLetter"/>
      <w:lvlText w:val="%2."/>
      <w:lvlJc w:val="left"/>
      <w:pPr>
        <w:tabs>
          <w:tab w:val="num" w:pos="1440"/>
        </w:tabs>
        <w:ind w:left="1440" w:hanging="360"/>
      </w:pPr>
    </w:lvl>
    <w:lvl w:ilvl="2" w:tplc="0E7C2CCE" w:tentative="1">
      <w:start w:val="1"/>
      <w:numFmt w:val="lowerRoman"/>
      <w:lvlText w:val="%3."/>
      <w:lvlJc w:val="right"/>
      <w:pPr>
        <w:tabs>
          <w:tab w:val="num" w:pos="2160"/>
        </w:tabs>
        <w:ind w:left="2160" w:hanging="180"/>
      </w:pPr>
    </w:lvl>
    <w:lvl w:ilvl="3" w:tplc="50AAE768" w:tentative="1">
      <w:start w:val="1"/>
      <w:numFmt w:val="decimal"/>
      <w:lvlText w:val="%4."/>
      <w:lvlJc w:val="left"/>
      <w:pPr>
        <w:tabs>
          <w:tab w:val="num" w:pos="2880"/>
        </w:tabs>
        <w:ind w:left="2880" w:hanging="360"/>
      </w:pPr>
    </w:lvl>
    <w:lvl w:ilvl="4" w:tplc="3F622324" w:tentative="1">
      <w:start w:val="1"/>
      <w:numFmt w:val="lowerLetter"/>
      <w:lvlText w:val="%5."/>
      <w:lvlJc w:val="left"/>
      <w:pPr>
        <w:tabs>
          <w:tab w:val="num" w:pos="3600"/>
        </w:tabs>
        <w:ind w:left="3600" w:hanging="360"/>
      </w:pPr>
    </w:lvl>
    <w:lvl w:ilvl="5" w:tplc="8AD48DA2" w:tentative="1">
      <w:start w:val="1"/>
      <w:numFmt w:val="lowerRoman"/>
      <w:lvlText w:val="%6."/>
      <w:lvlJc w:val="right"/>
      <w:pPr>
        <w:tabs>
          <w:tab w:val="num" w:pos="4320"/>
        </w:tabs>
        <w:ind w:left="4320" w:hanging="180"/>
      </w:pPr>
    </w:lvl>
    <w:lvl w:ilvl="6" w:tplc="F09C3A84" w:tentative="1">
      <w:start w:val="1"/>
      <w:numFmt w:val="decimal"/>
      <w:lvlText w:val="%7."/>
      <w:lvlJc w:val="left"/>
      <w:pPr>
        <w:tabs>
          <w:tab w:val="num" w:pos="5040"/>
        </w:tabs>
        <w:ind w:left="5040" w:hanging="360"/>
      </w:pPr>
    </w:lvl>
    <w:lvl w:ilvl="7" w:tplc="52202C18" w:tentative="1">
      <w:start w:val="1"/>
      <w:numFmt w:val="lowerLetter"/>
      <w:lvlText w:val="%8."/>
      <w:lvlJc w:val="left"/>
      <w:pPr>
        <w:tabs>
          <w:tab w:val="num" w:pos="5760"/>
        </w:tabs>
        <w:ind w:left="5760" w:hanging="360"/>
      </w:pPr>
    </w:lvl>
    <w:lvl w:ilvl="8" w:tplc="13E6C9B6" w:tentative="1">
      <w:start w:val="1"/>
      <w:numFmt w:val="lowerRoman"/>
      <w:lvlText w:val="%9."/>
      <w:lvlJc w:val="right"/>
      <w:pPr>
        <w:tabs>
          <w:tab w:val="num" w:pos="6480"/>
        </w:tabs>
        <w:ind w:left="6480" w:hanging="180"/>
      </w:pPr>
    </w:lvl>
  </w:abstractNum>
  <w:abstractNum w:abstractNumId="1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3ACA1DA9"/>
    <w:multiLevelType w:val="hybridMultilevel"/>
    <w:tmpl w:val="7034E0F8"/>
    <w:lvl w:ilvl="0" w:tplc="A3D47942">
      <w:start w:val="20"/>
      <w:numFmt w:val="bullet"/>
      <w:lvlText w:val=""/>
      <w:lvlJc w:val="left"/>
      <w:pPr>
        <w:ind w:left="760" w:hanging="360"/>
      </w:pPr>
      <w:rPr>
        <w:rFonts w:ascii="Wingdings" w:eastAsiaTheme="minorEastAsia" w:hAnsi="Wingdings" w:cs="Times New Roman" w:hint="default"/>
      </w:rPr>
    </w:lvl>
    <w:lvl w:ilvl="1" w:tplc="569E61F4" w:tentative="1">
      <w:start w:val="1"/>
      <w:numFmt w:val="bullet"/>
      <w:lvlText w:val=""/>
      <w:lvlJc w:val="left"/>
      <w:pPr>
        <w:ind w:left="1200" w:hanging="400"/>
      </w:pPr>
      <w:rPr>
        <w:rFonts w:ascii="Wingdings" w:hAnsi="Wingdings" w:hint="default"/>
      </w:rPr>
    </w:lvl>
    <w:lvl w:ilvl="2" w:tplc="31AE45BA" w:tentative="1">
      <w:start w:val="1"/>
      <w:numFmt w:val="bullet"/>
      <w:lvlText w:val=""/>
      <w:lvlJc w:val="left"/>
      <w:pPr>
        <w:ind w:left="1600" w:hanging="400"/>
      </w:pPr>
      <w:rPr>
        <w:rFonts w:ascii="Wingdings" w:hAnsi="Wingdings" w:hint="default"/>
      </w:rPr>
    </w:lvl>
    <w:lvl w:ilvl="3" w:tplc="657A99A0" w:tentative="1">
      <w:start w:val="1"/>
      <w:numFmt w:val="bullet"/>
      <w:lvlText w:val=""/>
      <w:lvlJc w:val="left"/>
      <w:pPr>
        <w:ind w:left="2000" w:hanging="400"/>
      </w:pPr>
      <w:rPr>
        <w:rFonts w:ascii="Wingdings" w:hAnsi="Wingdings" w:hint="default"/>
      </w:rPr>
    </w:lvl>
    <w:lvl w:ilvl="4" w:tplc="0450F4E6" w:tentative="1">
      <w:start w:val="1"/>
      <w:numFmt w:val="bullet"/>
      <w:lvlText w:val=""/>
      <w:lvlJc w:val="left"/>
      <w:pPr>
        <w:ind w:left="2400" w:hanging="400"/>
      </w:pPr>
      <w:rPr>
        <w:rFonts w:ascii="Wingdings" w:hAnsi="Wingdings" w:hint="default"/>
      </w:rPr>
    </w:lvl>
    <w:lvl w:ilvl="5" w:tplc="A44688CE" w:tentative="1">
      <w:start w:val="1"/>
      <w:numFmt w:val="bullet"/>
      <w:lvlText w:val=""/>
      <w:lvlJc w:val="left"/>
      <w:pPr>
        <w:ind w:left="2800" w:hanging="400"/>
      </w:pPr>
      <w:rPr>
        <w:rFonts w:ascii="Wingdings" w:hAnsi="Wingdings" w:hint="default"/>
      </w:rPr>
    </w:lvl>
    <w:lvl w:ilvl="6" w:tplc="D9B0F7D8" w:tentative="1">
      <w:start w:val="1"/>
      <w:numFmt w:val="bullet"/>
      <w:lvlText w:val=""/>
      <w:lvlJc w:val="left"/>
      <w:pPr>
        <w:ind w:left="3200" w:hanging="400"/>
      </w:pPr>
      <w:rPr>
        <w:rFonts w:ascii="Wingdings" w:hAnsi="Wingdings" w:hint="default"/>
      </w:rPr>
    </w:lvl>
    <w:lvl w:ilvl="7" w:tplc="A06CCCBC" w:tentative="1">
      <w:start w:val="1"/>
      <w:numFmt w:val="bullet"/>
      <w:lvlText w:val=""/>
      <w:lvlJc w:val="left"/>
      <w:pPr>
        <w:ind w:left="3600" w:hanging="400"/>
      </w:pPr>
      <w:rPr>
        <w:rFonts w:ascii="Wingdings" w:hAnsi="Wingdings" w:hint="default"/>
      </w:rPr>
    </w:lvl>
    <w:lvl w:ilvl="8" w:tplc="C5DAB620" w:tentative="1">
      <w:start w:val="1"/>
      <w:numFmt w:val="bullet"/>
      <w:lvlText w:val=""/>
      <w:lvlJc w:val="left"/>
      <w:pPr>
        <w:ind w:left="4000" w:hanging="400"/>
      </w:pPr>
      <w:rPr>
        <w:rFonts w:ascii="Wingdings" w:hAnsi="Wingdings" w:hint="default"/>
      </w:rPr>
    </w:lvl>
  </w:abstractNum>
  <w:abstractNum w:abstractNumId="21"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2" w15:restartNumberingAfterBreak="0">
    <w:nsid w:val="49F92437"/>
    <w:multiLevelType w:val="hybridMultilevel"/>
    <w:tmpl w:val="E75EC27E"/>
    <w:lvl w:ilvl="0" w:tplc="FF10B36C">
      <w:start w:val="1"/>
      <w:numFmt w:val="decimal"/>
      <w:lvlText w:val="%1."/>
      <w:lvlJc w:val="left"/>
      <w:pPr>
        <w:tabs>
          <w:tab w:val="num" w:pos="720"/>
        </w:tabs>
        <w:ind w:left="720" w:hanging="360"/>
      </w:pPr>
      <w:rPr>
        <w:rFonts w:hint="default"/>
      </w:rPr>
    </w:lvl>
    <w:lvl w:ilvl="1" w:tplc="B4F8177E" w:tentative="1">
      <w:start w:val="1"/>
      <w:numFmt w:val="lowerLetter"/>
      <w:lvlText w:val="%2."/>
      <w:lvlJc w:val="left"/>
      <w:pPr>
        <w:tabs>
          <w:tab w:val="num" w:pos="1440"/>
        </w:tabs>
        <w:ind w:left="1440" w:hanging="360"/>
      </w:pPr>
    </w:lvl>
    <w:lvl w:ilvl="2" w:tplc="7F30F5D6" w:tentative="1">
      <w:start w:val="1"/>
      <w:numFmt w:val="lowerRoman"/>
      <w:lvlText w:val="%3."/>
      <w:lvlJc w:val="right"/>
      <w:pPr>
        <w:tabs>
          <w:tab w:val="num" w:pos="2160"/>
        </w:tabs>
        <w:ind w:left="2160" w:hanging="180"/>
      </w:pPr>
    </w:lvl>
    <w:lvl w:ilvl="3" w:tplc="D16EF31A" w:tentative="1">
      <w:start w:val="1"/>
      <w:numFmt w:val="decimal"/>
      <w:lvlText w:val="%4."/>
      <w:lvlJc w:val="left"/>
      <w:pPr>
        <w:tabs>
          <w:tab w:val="num" w:pos="2880"/>
        </w:tabs>
        <w:ind w:left="2880" w:hanging="360"/>
      </w:pPr>
    </w:lvl>
    <w:lvl w:ilvl="4" w:tplc="E0DAA06A" w:tentative="1">
      <w:start w:val="1"/>
      <w:numFmt w:val="lowerLetter"/>
      <w:lvlText w:val="%5."/>
      <w:lvlJc w:val="left"/>
      <w:pPr>
        <w:tabs>
          <w:tab w:val="num" w:pos="3600"/>
        </w:tabs>
        <w:ind w:left="3600" w:hanging="360"/>
      </w:pPr>
    </w:lvl>
    <w:lvl w:ilvl="5" w:tplc="80244262" w:tentative="1">
      <w:start w:val="1"/>
      <w:numFmt w:val="lowerRoman"/>
      <w:lvlText w:val="%6."/>
      <w:lvlJc w:val="right"/>
      <w:pPr>
        <w:tabs>
          <w:tab w:val="num" w:pos="4320"/>
        </w:tabs>
        <w:ind w:left="4320" w:hanging="180"/>
      </w:pPr>
    </w:lvl>
    <w:lvl w:ilvl="6" w:tplc="076E540C" w:tentative="1">
      <w:start w:val="1"/>
      <w:numFmt w:val="decimal"/>
      <w:lvlText w:val="%7."/>
      <w:lvlJc w:val="left"/>
      <w:pPr>
        <w:tabs>
          <w:tab w:val="num" w:pos="5040"/>
        </w:tabs>
        <w:ind w:left="5040" w:hanging="360"/>
      </w:pPr>
    </w:lvl>
    <w:lvl w:ilvl="7" w:tplc="DF6A70A6" w:tentative="1">
      <w:start w:val="1"/>
      <w:numFmt w:val="lowerLetter"/>
      <w:lvlText w:val="%8."/>
      <w:lvlJc w:val="left"/>
      <w:pPr>
        <w:tabs>
          <w:tab w:val="num" w:pos="5760"/>
        </w:tabs>
        <w:ind w:left="5760" w:hanging="360"/>
      </w:pPr>
    </w:lvl>
    <w:lvl w:ilvl="8" w:tplc="14706AFE" w:tentative="1">
      <w:start w:val="1"/>
      <w:numFmt w:val="lowerRoman"/>
      <w:lvlText w:val="%9."/>
      <w:lvlJc w:val="right"/>
      <w:pPr>
        <w:tabs>
          <w:tab w:val="num" w:pos="6480"/>
        </w:tabs>
        <w:ind w:left="6480" w:hanging="180"/>
      </w:pPr>
    </w:lvl>
  </w:abstractNum>
  <w:abstractNum w:abstractNumId="23"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6160701F"/>
    <w:multiLevelType w:val="hybridMultilevel"/>
    <w:tmpl w:val="FCFACAC2"/>
    <w:lvl w:ilvl="0" w:tplc="8FF29DAC">
      <w:start w:val="1"/>
      <w:numFmt w:val="decimal"/>
      <w:pStyle w:val="Table"/>
      <w:lvlText w:val="Table %1 - "/>
      <w:lvlJc w:val="left"/>
      <w:pPr>
        <w:tabs>
          <w:tab w:val="num" w:pos="1440"/>
        </w:tabs>
        <w:ind w:left="0" w:firstLine="0"/>
      </w:pPr>
      <w:rPr>
        <w:rFonts w:hint="default"/>
        <w:color w:val="0000FF"/>
      </w:rPr>
    </w:lvl>
    <w:lvl w:ilvl="1" w:tplc="76984A50" w:tentative="1">
      <w:start w:val="1"/>
      <w:numFmt w:val="lowerLetter"/>
      <w:lvlText w:val="%2."/>
      <w:lvlJc w:val="left"/>
      <w:pPr>
        <w:tabs>
          <w:tab w:val="num" w:pos="1440"/>
        </w:tabs>
        <w:ind w:left="1440" w:hanging="360"/>
      </w:pPr>
    </w:lvl>
    <w:lvl w:ilvl="2" w:tplc="42B6C2C2" w:tentative="1">
      <w:start w:val="1"/>
      <w:numFmt w:val="lowerRoman"/>
      <w:lvlText w:val="%3."/>
      <w:lvlJc w:val="right"/>
      <w:pPr>
        <w:tabs>
          <w:tab w:val="num" w:pos="2160"/>
        </w:tabs>
        <w:ind w:left="2160" w:hanging="180"/>
      </w:pPr>
    </w:lvl>
    <w:lvl w:ilvl="3" w:tplc="16120F92" w:tentative="1">
      <w:start w:val="1"/>
      <w:numFmt w:val="decimal"/>
      <w:lvlText w:val="%4."/>
      <w:lvlJc w:val="left"/>
      <w:pPr>
        <w:tabs>
          <w:tab w:val="num" w:pos="2880"/>
        </w:tabs>
        <w:ind w:left="2880" w:hanging="360"/>
      </w:pPr>
    </w:lvl>
    <w:lvl w:ilvl="4" w:tplc="AEF80320" w:tentative="1">
      <w:start w:val="1"/>
      <w:numFmt w:val="lowerLetter"/>
      <w:lvlText w:val="%5."/>
      <w:lvlJc w:val="left"/>
      <w:pPr>
        <w:tabs>
          <w:tab w:val="num" w:pos="3600"/>
        </w:tabs>
        <w:ind w:left="3600" w:hanging="360"/>
      </w:pPr>
    </w:lvl>
    <w:lvl w:ilvl="5" w:tplc="1E2272DC" w:tentative="1">
      <w:start w:val="1"/>
      <w:numFmt w:val="lowerRoman"/>
      <w:lvlText w:val="%6."/>
      <w:lvlJc w:val="right"/>
      <w:pPr>
        <w:tabs>
          <w:tab w:val="num" w:pos="4320"/>
        </w:tabs>
        <w:ind w:left="4320" w:hanging="180"/>
      </w:pPr>
    </w:lvl>
    <w:lvl w:ilvl="6" w:tplc="D6F06754" w:tentative="1">
      <w:start w:val="1"/>
      <w:numFmt w:val="decimal"/>
      <w:lvlText w:val="%7."/>
      <w:lvlJc w:val="left"/>
      <w:pPr>
        <w:tabs>
          <w:tab w:val="num" w:pos="5040"/>
        </w:tabs>
        <w:ind w:left="5040" w:hanging="360"/>
      </w:pPr>
    </w:lvl>
    <w:lvl w:ilvl="7" w:tplc="59BE57F0" w:tentative="1">
      <w:start w:val="1"/>
      <w:numFmt w:val="lowerLetter"/>
      <w:lvlText w:val="%8."/>
      <w:lvlJc w:val="left"/>
      <w:pPr>
        <w:tabs>
          <w:tab w:val="num" w:pos="5760"/>
        </w:tabs>
        <w:ind w:left="5760" w:hanging="360"/>
      </w:pPr>
    </w:lvl>
    <w:lvl w:ilvl="8" w:tplc="F4C4C048" w:tentative="1">
      <w:start w:val="1"/>
      <w:numFmt w:val="lowerRoman"/>
      <w:lvlText w:val="%9."/>
      <w:lvlJc w:val="right"/>
      <w:pPr>
        <w:tabs>
          <w:tab w:val="num" w:pos="6480"/>
        </w:tabs>
        <w:ind w:left="6480" w:hanging="180"/>
      </w:pPr>
    </w:lvl>
  </w:abstractNum>
  <w:abstractNum w:abstractNumId="25" w15:restartNumberingAfterBreak="0">
    <w:nsid w:val="6D7C01BB"/>
    <w:multiLevelType w:val="hybridMultilevel"/>
    <w:tmpl w:val="9760B0DC"/>
    <w:lvl w:ilvl="0" w:tplc="08C4B654">
      <w:start w:val="1"/>
      <w:numFmt w:val="decimal"/>
      <w:lvlText w:val="%1."/>
      <w:lvlJc w:val="left"/>
      <w:pPr>
        <w:tabs>
          <w:tab w:val="num" w:pos="270"/>
        </w:tabs>
        <w:ind w:left="270" w:hanging="360"/>
      </w:pPr>
      <w:rPr>
        <w:rFonts w:hint="default"/>
        <w:sz w:val="14"/>
      </w:rPr>
    </w:lvl>
    <w:lvl w:ilvl="1" w:tplc="58B0DF7C" w:tentative="1">
      <w:start w:val="1"/>
      <w:numFmt w:val="lowerLetter"/>
      <w:lvlText w:val="%2."/>
      <w:lvlJc w:val="left"/>
      <w:pPr>
        <w:tabs>
          <w:tab w:val="num" w:pos="990"/>
        </w:tabs>
        <w:ind w:left="990" w:hanging="360"/>
      </w:pPr>
    </w:lvl>
    <w:lvl w:ilvl="2" w:tplc="41140DEA" w:tentative="1">
      <w:start w:val="1"/>
      <w:numFmt w:val="lowerRoman"/>
      <w:lvlText w:val="%3."/>
      <w:lvlJc w:val="right"/>
      <w:pPr>
        <w:tabs>
          <w:tab w:val="num" w:pos="1710"/>
        </w:tabs>
        <w:ind w:left="1710" w:hanging="180"/>
      </w:pPr>
    </w:lvl>
    <w:lvl w:ilvl="3" w:tplc="4F366438" w:tentative="1">
      <w:start w:val="1"/>
      <w:numFmt w:val="decimal"/>
      <w:lvlText w:val="%4."/>
      <w:lvlJc w:val="left"/>
      <w:pPr>
        <w:tabs>
          <w:tab w:val="num" w:pos="2430"/>
        </w:tabs>
        <w:ind w:left="2430" w:hanging="360"/>
      </w:pPr>
    </w:lvl>
    <w:lvl w:ilvl="4" w:tplc="51F0DB5E" w:tentative="1">
      <w:start w:val="1"/>
      <w:numFmt w:val="lowerLetter"/>
      <w:lvlText w:val="%5."/>
      <w:lvlJc w:val="left"/>
      <w:pPr>
        <w:tabs>
          <w:tab w:val="num" w:pos="3150"/>
        </w:tabs>
        <w:ind w:left="3150" w:hanging="360"/>
      </w:pPr>
    </w:lvl>
    <w:lvl w:ilvl="5" w:tplc="25EE95FA" w:tentative="1">
      <w:start w:val="1"/>
      <w:numFmt w:val="lowerRoman"/>
      <w:lvlText w:val="%6."/>
      <w:lvlJc w:val="right"/>
      <w:pPr>
        <w:tabs>
          <w:tab w:val="num" w:pos="3870"/>
        </w:tabs>
        <w:ind w:left="3870" w:hanging="180"/>
      </w:pPr>
    </w:lvl>
    <w:lvl w:ilvl="6" w:tplc="3A1A5E82" w:tentative="1">
      <w:start w:val="1"/>
      <w:numFmt w:val="decimal"/>
      <w:lvlText w:val="%7."/>
      <w:lvlJc w:val="left"/>
      <w:pPr>
        <w:tabs>
          <w:tab w:val="num" w:pos="4590"/>
        </w:tabs>
        <w:ind w:left="4590" w:hanging="360"/>
      </w:pPr>
    </w:lvl>
    <w:lvl w:ilvl="7" w:tplc="397800F8" w:tentative="1">
      <w:start w:val="1"/>
      <w:numFmt w:val="lowerLetter"/>
      <w:lvlText w:val="%8."/>
      <w:lvlJc w:val="left"/>
      <w:pPr>
        <w:tabs>
          <w:tab w:val="num" w:pos="5310"/>
        </w:tabs>
        <w:ind w:left="5310" w:hanging="360"/>
      </w:pPr>
    </w:lvl>
    <w:lvl w:ilvl="8" w:tplc="823A6076" w:tentative="1">
      <w:start w:val="1"/>
      <w:numFmt w:val="lowerRoman"/>
      <w:lvlText w:val="%9."/>
      <w:lvlJc w:val="right"/>
      <w:pPr>
        <w:tabs>
          <w:tab w:val="num" w:pos="6030"/>
        </w:tabs>
        <w:ind w:left="6030" w:hanging="180"/>
      </w:pPr>
    </w:lvl>
  </w:abstractNum>
  <w:num w:numId="1">
    <w:abstractNumId w:val="25"/>
  </w:num>
  <w:num w:numId="2">
    <w:abstractNumId w:val="11"/>
  </w:num>
  <w:num w:numId="3">
    <w:abstractNumId w:val="23"/>
  </w:num>
  <w:num w:numId="4">
    <w:abstractNumId w:val="21"/>
  </w:num>
  <w:num w:numId="5">
    <w:abstractNumId w:val="19"/>
  </w:num>
  <w:num w:numId="6">
    <w:abstractNumId w:val="24"/>
  </w:num>
  <w:num w:numId="7">
    <w:abstractNumId w:val="10"/>
  </w:num>
  <w:num w:numId="8">
    <w:abstractNumId w:val="16"/>
  </w:num>
  <w:num w:numId="9">
    <w:abstractNumId w:val="9"/>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2"/>
  </w:num>
  <w:num w:numId="22">
    <w:abstractNumId w:val="14"/>
  </w:num>
  <w:num w:numId="23">
    <w:abstractNumId w:val="20"/>
  </w:num>
  <w:num w:numId="24">
    <w:abstractNumId w:val="12"/>
  </w:num>
  <w:num w:numId="25">
    <w:abstractNumId w:val="1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3NjY0NjMwsTQyNrZQ0lEKTi0uzszPAykwMqoFAPzmqdAtAAAA"/>
    <w:docVar w:name="EN.Layout" w:val="&lt;ENLayout&gt;&lt;Style&gt;Natur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351F5"/>
    <w:rsid w:val="00055368"/>
    <w:rsid w:val="00063432"/>
    <w:rsid w:val="00065783"/>
    <w:rsid w:val="00072123"/>
    <w:rsid w:val="000B324D"/>
    <w:rsid w:val="000B5B58"/>
    <w:rsid w:val="000C631A"/>
    <w:rsid w:val="000D0007"/>
    <w:rsid w:val="000D3795"/>
    <w:rsid w:val="000E5B64"/>
    <w:rsid w:val="00102D43"/>
    <w:rsid w:val="00127008"/>
    <w:rsid w:val="0012753A"/>
    <w:rsid w:val="00151212"/>
    <w:rsid w:val="001D0B6D"/>
    <w:rsid w:val="001F2B2F"/>
    <w:rsid w:val="00251AC7"/>
    <w:rsid w:val="002806C0"/>
    <w:rsid w:val="00285C28"/>
    <w:rsid w:val="002E7CB5"/>
    <w:rsid w:val="002F03AE"/>
    <w:rsid w:val="003A3E7C"/>
    <w:rsid w:val="003B122A"/>
    <w:rsid w:val="003C4524"/>
    <w:rsid w:val="003D2782"/>
    <w:rsid w:val="003F4A53"/>
    <w:rsid w:val="00412AD3"/>
    <w:rsid w:val="00427B76"/>
    <w:rsid w:val="00453B00"/>
    <w:rsid w:val="00483ECD"/>
    <w:rsid w:val="00485CA0"/>
    <w:rsid w:val="004922CF"/>
    <w:rsid w:val="004B35E1"/>
    <w:rsid w:val="004D1957"/>
    <w:rsid w:val="004D5A29"/>
    <w:rsid w:val="004D6327"/>
    <w:rsid w:val="004F42B0"/>
    <w:rsid w:val="00542D7B"/>
    <w:rsid w:val="00546317"/>
    <w:rsid w:val="00557321"/>
    <w:rsid w:val="00560BED"/>
    <w:rsid w:val="0056430D"/>
    <w:rsid w:val="00570BC7"/>
    <w:rsid w:val="0059385A"/>
    <w:rsid w:val="005D35AE"/>
    <w:rsid w:val="005E4A8A"/>
    <w:rsid w:val="006030C4"/>
    <w:rsid w:val="00611C96"/>
    <w:rsid w:val="006167DB"/>
    <w:rsid w:val="00631C44"/>
    <w:rsid w:val="0063762B"/>
    <w:rsid w:val="00653C1C"/>
    <w:rsid w:val="00654325"/>
    <w:rsid w:val="00662FEC"/>
    <w:rsid w:val="00670AE1"/>
    <w:rsid w:val="00683634"/>
    <w:rsid w:val="006A6AB0"/>
    <w:rsid w:val="006F3AFE"/>
    <w:rsid w:val="00706E49"/>
    <w:rsid w:val="00791465"/>
    <w:rsid w:val="00794BB3"/>
    <w:rsid w:val="007B6770"/>
    <w:rsid w:val="007D2E5C"/>
    <w:rsid w:val="007E66C8"/>
    <w:rsid w:val="008351F5"/>
    <w:rsid w:val="008502E3"/>
    <w:rsid w:val="00857ACE"/>
    <w:rsid w:val="0086451D"/>
    <w:rsid w:val="008805F7"/>
    <w:rsid w:val="008A0167"/>
    <w:rsid w:val="008A0B43"/>
    <w:rsid w:val="008F1F51"/>
    <w:rsid w:val="00936945"/>
    <w:rsid w:val="00937F57"/>
    <w:rsid w:val="00952C6D"/>
    <w:rsid w:val="00977672"/>
    <w:rsid w:val="00987258"/>
    <w:rsid w:val="009B4953"/>
    <w:rsid w:val="009F3A44"/>
    <w:rsid w:val="009F7EC3"/>
    <w:rsid w:val="00A00789"/>
    <w:rsid w:val="00A04BEB"/>
    <w:rsid w:val="00A332C5"/>
    <w:rsid w:val="00A42D92"/>
    <w:rsid w:val="00A51E64"/>
    <w:rsid w:val="00A9559F"/>
    <w:rsid w:val="00AB07E1"/>
    <w:rsid w:val="00AC0B68"/>
    <w:rsid w:val="00AE05FE"/>
    <w:rsid w:val="00B53073"/>
    <w:rsid w:val="00B74CF0"/>
    <w:rsid w:val="00B823FA"/>
    <w:rsid w:val="00BB2695"/>
    <w:rsid w:val="00BC31DC"/>
    <w:rsid w:val="00C51249"/>
    <w:rsid w:val="00C609DC"/>
    <w:rsid w:val="00C65C5F"/>
    <w:rsid w:val="00CD5CE1"/>
    <w:rsid w:val="00CF26AF"/>
    <w:rsid w:val="00CF380A"/>
    <w:rsid w:val="00D753A3"/>
    <w:rsid w:val="00DF27B0"/>
    <w:rsid w:val="00E24B0C"/>
    <w:rsid w:val="00E42B68"/>
    <w:rsid w:val="00E530DD"/>
    <w:rsid w:val="00E67B16"/>
    <w:rsid w:val="00E9206C"/>
    <w:rsid w:val="00E9691D"/>
    <w:rsid w:val="00E97761"/>
    <w:rsid w:val="00EC7AA5"/>
    <w:rsid w:val="00F750EC"/>
    <w:rsid w:val="00FF5A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05432"/>
  <w15:docId w15:val="{ED9D7108-752A-4397-9D55-DE4B525A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325"/>
    <w:pPr>
      <w:widowControl w:val="0"/>
      <w:wordWrap w:val="0"/>
      <w:autoSpaceDE w:val="0"/>
      <w:autoSpaceDN w:val="0"/>
    </w:pPr>
  </w:style>
  <w:style w:type="paragraph" w:styleId="Heading1">
    <w:name w:val="heading 1"/>
    <w:basedOn w:val="Normal"/>
    <w:next w:val="Normal"/>
    <w:link w:val="Heading1Char"/>
    <w:qFormat/>
    <w:rsid w:val="00427B76"/>
    <w:pPr>
      <w:keepNext/>
      <w:outlineLvl w:val="0"/>
    </w:pPr>
    <w:rPr>
      <w:rFonts w:asciiTheme="majorHAnsi" w:eastAsiaTheme="majorEastAsia" w:hAnsiTheme="majorHAnsi" w:cstheme="majorBidi"/>
      <w:sz w:val="28"/>
      <w:szCs w:val="28"/>
    </w:rPr>
  </w:style>
  <w:style w:type="paragraph" w:styleId="Heading2">
    <w:name w:val="heading 2"/>
    <w:basedOn w:val="Normal"/>
    <w:next w:val="Normal"/>
    <w:link w:val="Heading2Char"/>
    <w:unhideWhenUsed/>
    <w:qFormat/>
    <w:rsid w:val="00427B76"/>
    <w:pPr>
      <w:keepNext/>
      <w:outlineLvl w:val="1"/>
    </w:pPr>
    <w:rPr>
      <w:rFonts w:asciiTheme="majorHAnsi" w:eastAsiaTheme="majorEastAsia" w:hAnsiTheme="majorHAnsi" w:cstheme="majorBidi"/>
    </w:rPr>
  </w:style>
  <w:style w:type="paragraph" w:styleId="Heading3">
    <w:name w:val="heading 3"/>
    <w:basedOn w:val="Normal"/>
    <w:next w:val="Normal"/>
    <w:link w:val="Heading3Char"/>
    <w:unhideWhenUsed/>
    <w:qFormat/>
    <w:rsid w:val="00427B76"/>
    <w:pPr>
      <w:keepNext/>
      <w:ind w:leftChars="300" w:left="300" w:hangingChars="200" w:hanging="2000"/>
      <w:outlineLvl w:val="2"/>
    </w:pPr>
    <w:rPr>
      <w:rFonts w:asciiTheme="majorHAnsi" w:eastAsiaTheme="majorEastAsia" w:hAnsiTheme="majorHAnsi" w:cstheme="majorBidi"/>
    </w:rPr>
  </w:style>
  <w:style w:type="paragraph" w:styleId="Heading4">
    <w:name w:val="heading 4"/>
    <w:basedOn w:val="Normal"/>
    <w:next w:val="Normal"/>
    <w:link w:val="Heading4Char"/>
    <w:qFormat/>
    <w:rsid w:val="000C631A"/>
    <w:pPr>
      <w:keepNext/>
      <w:widowControl/>
      <w:tabs>
        <w:tab w:val="num" w:pos="2520"/>
      </w:tabs>
      <w:wordWrap/>
      <w:autoSpaceDE/>
      <w:autoSpaceDN/>
      <w:spacing w:before="240" w:after="60" w:line="240" w:lineRule="auto"/>
      <w:ind w:left="2160"/>
      <w:jc w:val="left"/>
      <w:outlineLvl w:val="3"/>
    </w:pPr>
    <w:rPr>
      <w:rFonts w:ascii="Arial" w:hAnsi="Arial" w:cs="Times New Roman"/>
      <w:b/>
      <w:kern w:val="0"/>
      <w:sz w:val="24"/>
      <w:szCs w:val="20"/>
      <w:lang w:val="en-GB" w:eastAsia="en-US"/>
    </w:rPr>
  </w:style>
  <w:style w:type="paragraph" w:styleId="Heading5">
    <w:name w:val="heading 5"/>
    <w:basedOn w:val="Normal"/>
    <w:next w:val="Normal"/>
    <w:link w:val="Heading5Char"/>
    <w:qFormat/>
    <w:rsid w:val="000C631A"/>
    <w:pPr>
      <w:widowControl/>
      <w:tabs>
        <w:tab w:val="num" w:pos="3240"/>
      </w:tabs>
      <w:wordWrap/>
      <w:autoSpaceDE/>
      <w:autoSpaceDN/>
      <w:spacing w:before="240" w:after="60" w:line="240" w:lineRule="auto"/>
      <w:ind w:left="2880"/>
      <w:jc w:val="left"/>
      <w:outlineLvl w:val="4"/>
    </w:pPr>
    <w:rPr>
      <w:rFonts w:ascii="Times New Roman" w:hAnsi="Times New Roman" w:cs="Times New Roman"/>
      <w:kern w:val="0"/>
      <w:sz w:val="22"/>
      <w:szCs w:val="20"/>
      <w:lang w:val="en-GB" w:eastAsia="en-US"/>
    </w:rPr>
  </w:style>
  <w:style w:type="paragraph" w:styleId="Heading6">
    <w:name w:val="heading 6"/>
    <w:basedOn w:val="Normal"/>
    <w:next w:val="Normal"/>
    <w:link w:val="Heading6Char"/>
    <w:qFormat/>
    <w:rsid w:val="000C631A"/>
    <w:pPr>
      <w:widowControl/>
      <w:tabs>
        <w:tab w:val="num" w:pos="3960"/>
      </w:tabs>
      <w:wordWrap/>
      <w:autoSpaceDE/>
      <w:autoSpaceDN/>
      <w:spacing w:before="240" w:after="60" w:line="240" w:lineRule="auto"/>
      <w:ind w:left="3600"/>
      <w:jc w:val="left"/>
      <w:outlineLvl w:val="5"/>
    </w:pPr>
    <w:rPr>
      <w:rFonts w:ascii="Times New Roman" w:hAnsi="Times New Roman" w:cs="Times New Roman"/>
      <w:i/>
      <w:kern w:val="0"/>
      <w:sz w:val="22"/>
      <w:szCs w:val="20"/>
      <w:lang w:val="en-GB" w:eastAsia="en-US"/>
    </w:rPr>
  </w:style>
  <w:style w:type="paragraph" w:styleId="Heading7">
    <w:name w:val="heading 7"/>
    <w:basedOn w:val="Normal"/>
    <w:next w:val="Normal"/>
    <w:link w:val="Heading7Char"/>
    <w:qFormat/>
    <w:rsid w:val="000C631A"/>
    <w:pPr>
      <w:widowControl/>
      <w:tabs>
        <w:tab w:val="num" w:pos="4680"/>
      </w:tabs>
      <w:wordWrap/>
      <w:autoSpaceDE/>
      <w:autoSpaceDN/>
      <w:spacing w:before="240" w:after="60" w:line="240" w:lineRule="auto"/>
      <w:ind w:left="4320"/>
      <w:jc w:val="left"/>
      <w:outlineLvl w:val="6"/>
    </w:pPr>
    <w:rPr>
      <w:rFonts w:ascii="Arial" w:hAnsi="Arial" w:cs="Times New Roman"/>
      <w:kern w:val="0"/>
      <w:szCs w:val="20"/>
      <w:lang w:val="en-GB" w:eastAsia="en-US"/>
    </w:rPr>
  </w:style>
  <w:style w:type="paragraph" w:styleId="Heading8">
    <w:name w:val="heading 8"/>
    <w:basedOn w:val="Normal"/>
    <w:next w:val="Normal"/>
    <w:link w:val="Heading8Char"/>
    <w:qFormat/>
    <w:rsid w:val="000C631A"/>
    <w:pPr>
      <w:widowControl/>
      <w:tabs>
        <w:tab w:val="num" w:pos="5400"/>
      </w:tabs>
      <w:wordWrap/>
      <w:autoSpaceDE/>
      <w:autoSpaceDN/>
      <w:spacing w:before="240" w:after="60" w:line="240" w:lineRule="auto"/>
      <w:ind w:left="5040"/>
      <w:jc w:val="left"/>
      <w:outlineLvl w:val="7"/>
    </w:pPr>
    <w:rPr>
      <w:rFonts w:ascii="Arial" w:hAnsi="Arial" w:cs="Times New Roman"/>
      <w:i/>
      <w:kern w:val="0"/>
      <w:szCs w:val="20"/>
      <w:lang w:val="en-GB" w:eastAsia="en-US"/>
    </w:rPr>
  </w:style>
  <w:style w:type="paragraph" w:styleId="Heading9">
    <w:name w:val="heading 9"/>
    <w:basedOn w:val="Normal"/>
    <w:next w:val="Normal"/>
    <w:link w:val="Heading9Char"/>
    <w:qFormat/>
    <w:rsid w:val="000C631A"/>
    <w:pPr>
      <w:widowControl/>
      <w:tabs>
        <w:tab w:val="num" w:pos="6120"/>
      </w:tabs>
      <w:wordWrap/>
      <w:autoSpaceDE/>
      <w:autoSpaceDN/>
      <w:spacing w:before="240" w:after="60" w:line="240" w:lineRule="auto"/>
      <w:ind w:left="5760"/>
      <w:jc w:val="left"/>
      <w:outlineLvl w:val="8"/>
    </w:pPr>
    <w:rPr>
      <w:rFonts w:ascii="Arial" w:hAnsi="Arial" w:cs="Times New Roman"/>
      <w:b/>
      <w:i/>
      <w:kern w:val="0"/>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8351F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351F5"/>
    <w:rPr>
      <w:rFonts w:asciiTheme="majorHAnsi" w:eastAsiaTheme="majorEastAsia" w:hAnsiTheme="majorHAnsi" w:cstheme="majorBidi"/>
      <w:sz w:val="18"/>
      <w:szCs w:val="18"/>
    </w:rPr>
  </w:style>
  <w:style w:type="table" w:styleId="LightShading">
    <w:name w:val="Light Shading"/>
    <w:basedOn w:val="TableNormal"/>
    <w:uiPriority w:val="60"/>
    <w:rsid w:val="008351F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8351F5"/>
    <w:rPr>
      <w:color w:val="0000FF" w:themeColor="hyperlink"/>
      <w:u w:val="single"/>
    </w:rPr>
  </w:style>
  <w:style w:type="paragraph" w:customStyle="1" w:styleId="a">
    <w:name w:val="바탕글"/>
    <w:rsid w:val="00427B76"/>
    <w:pPr>
      <w:widowControl w:val="0"/>
      <w:pBdr>
        <w:top w:val="nil"/>
        <w:left w:val="nil"/>
        <w:bottom w:val="nil"/>
        <w:right w:val="nil"/>
      </w:pBdr>
      <w:wordWrap w:val="0"/>
      <w:autoSpaceDE w:val="0"/>
      <w:autoSpaceDN w:val="0"/>
      <w:spacing w:after="0" w:line="384" w:lineRule="auto"/>
      <w:textAlignment w:val="baseline"/>
    </w:pPr>
    <w:rPr>
      <w:rFonts w:ascii="함초롬바탕" w:eastAsia="함초롬바탕" w:hAnsi="Times New Roman" w:cs="Times New Roman"/>
      <w:color w:val="000000"/>
      <w:kern w:val="0"/>
      <w:szCs w:val="20"/>
      <w:shd w:val="clear" w:color="999999" w:fill="auto"/>
      <w:lang w:val="en-GB"/>
    </w:rPr>
  </w:style>
  <w:style w:type="character" w:customStyle="1" w:styleId="Heading1Char">
    <w:name w:val="Heading 1 Char"/>
    <w:basedOn w:val="DefaultParagraphFont"/>
    <w:link w:val="Heading1"/>
    <w:rsid w:val="00427B76"/>
    <w:rPr>
      <w:rFonts w:asciiTheme="majorHAnsi" w:eastAsiaTheme="majorEastAsia" w:hAnsiTheme="majorHAnsi" w:cstheme="majorBidi"/>
      <w:sz w:val="28"/>
      <w:szCs w:val="28"/>
    </w:rPr>
  </w:style>
  <w:style w:type="paragraph" w:styleId="TOCHeading">
    <w:name w:val="TOC Heading"/>
    <w:basedOn w:val="Heading1"/>
    <w:next w:val="Normal"/>
    <w:uiPriority w:val="39"/>
    <w:unhideWhenUsed/>
    <w:qFormat/>
    <w:rsid w:val="00427B76"/>
    <w:pPr>
      <w:keepLines/>
      <w:widowControl/>
      <w:wordWrap/>
      <w:autoSpaceDE/>
      <w:autoSpaceDN/>
      <w:spacing w:before="480" w:after="0"/>
      <w:jc w:val="left"/>
      <w:outlineLvl w:val="9"/>
    </w:pPr>
    <w:rPr>
      <w:b/>
      <w:bCs/>
      <w:color w:val="365F91" w:themeColor="accent1" w:themeShade="BF"/>
      <w:kern w:val="0"/>
    </w:rPr>
  </w:style>
  <w:style w:type="character" w:customStyle="1" w:styleId="Heading2Char">
    <w:name w:val="Heading 2 Char"/>
    <w:basedOn w:val="DefaultParagraphFont"/>
    <w:link w:val="Heading2"/>
    <w:rsid w:val="00427B76"/>
    <w:rPr>
      <w:rFonts w:asciiTheme="majorHAnsi" w:eastAsiaTheme="majorEastAsia" w:hAnsiTheme="majorHAnsi" w:cstheme="majorBidi"/>
    </w:rPr>
  </w:style>
  <w:style w:type="character" w:customStyle="1" w:styleId="Heading3Char">
    <w:name w:val="Heading 3 Char"/>
    <w:basedOn w:val="DefaultParagraphFont"/>
    <w:link w:val="Heading3"/>
    <w:rsid w:val="00427B76"/>
    <w:rPr>
      <w:rFonts w:asciiTheme="majorHAnsi" w:eastAsiaTheme="majorEastAsia" w:hAnsiTheme="majorHAnsi" w:cstheme="majorBidi"/>
    </w:rPr>
  </w:style>
  <w:style w:type="paragraph" w:styleId="TOC1">
    <w:name w:val="toc 1"/>
    <w:basedOn w:val="Normal"/>
    <w:next w:val="Normal"/>
    <w:autoRedefine/>
    <w:uiPriority w:val="39"/>
    <w:unhideWhenUsed/>
    <w:rsid w:val="00E530DD"/>
  </w:style>
  <w:style w:type="paragraph" w:styleId="TOC2">
    <w:name w:val="toc 2"/>
    <w:basedOn w:val="Normal"/>
    <w:next w:val="Normal"/>
    <w:autoRedefine/>
    <w:uiPriority w:val="39"/>
    <w:unhideWhenUsed/>
    <w:rsid w:val="00E530DD"/>
    <w:pPr>
      <w:ind w:leftChars="200" w:left="425"/>
    </w:pPr>
  </w:style>
  <w:style w:type="paragraph" w:styleId="TOC3">
    <w:name w:val="toc 3"/>
    <w:basedOn w:val="Normal"/>
    <w:next w:val="Normal"/>
    <w:autoRedefine/>
    <w:uiPriority w:val="39"/>
    <w:unhideWhenUsed/>
    <w:rsid w:val="00E530DD"/>
    <w:pPr>
      <w:ind w:leftChars="400" w:left="850"/>
    </w:pPr>
  </w:style>
  <w:style w:type="paragraph" w:styleId="Header">
    <w:name w:val="header"/>
    <w:basedOn w:val="Normal"/>
    <w:link w:val="HeaderChar"/>
    <w:unhideWhenUsed/>
    <w:rsid w:val="00E530DD"/>
    <w:pPr>
      <w:tabs>
        <w:tab w:val="center" w:pos="4513"/>
        <w:tab w:val="right" w:pos="9026"/>
      </w:tabs>
      <w:snapToGrid w:val="0"/>
    </w:pPr>
  </w:style>
  <w:style w:type="character" w:customStyle="1" w:styleId="HeaderChar">
    <w:name w:val="Header Char"/>
    <w:basedOn w:val="DefaultParagraphFont"/>
    <w:link w:val="Header"/>
    <w:uiPriority w:val="99"/>
    <w:rsid w:val="00E530DD"/>
  </w:style>
  <w:style w:type="paragraph" w:styleId="Footer">
    <w:name w:val="footer"/>
    <w:basedOn w:val="Normal"/>
    <w:link w:val="FooterChar"/>
    <w:unhideWhenUsed/>
    <w:rsid w:val="00E530DD"/>
    <w:pPr>
      <w:tabs>
        <w:tab w:val="center" w:pos="4513"/>
        <w:tab w:val="right" w:pos="9026"/>
      </w:tabs>
      <w:snapToGrid w:val="0"/>
    </w:pPr>
  </w:style>
  <w:style w:type="character" w:customStyle="1" w:styleId="FooterChar">
    <w:name w:val="Footer Char"/>
    <w:basedOn w:val="DefaultParagraphFont"/>
    <w:link w:val="Footer"/>
    <w:uiPriority w:val="99"/>
    <w:rsid w:val="00E530DD"/>
  </w:style>
  <w:style w:type="table" w:customStyle="1" w:styleId="1">
    <w:name w:val="옅은 음영1"/>
    <w:basedOn w:val="TableNormal"/>
    <w:next w:val="LightShading"/>
    <w:uiPriority w:val="60"/>
    <w:rsid w:val="00F750E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nhideWhenUsed/>
    <w:rsid w:val="00F750EC"/>
    <w:rPr>
      <w:color w:val="800080" w:themeColor="followedHyperlink"/>
      <w:u w:val="single"/>
    </w:rPr>
  </w:style>
  <w:style w:type="character" w:customStyle="1" w:styleId="Heading4Char">
    <w:name w:val="Heading 4 Char"/>
    <w:basedOn w:val="DefaultParagraphFont"/>
    <w:link w:val="Heading4"/>
    <w:rsid w:val="000C631A"/>
    <w:rPr>
      <w:rFonts w:ascii="Arial" w:hAnsi="Arial" w:cs="Times New Roman"/>
      <w:b/>
      <w:kern w:val="0"/>
      <w:sz w:val="24"/>
      <w:szCs w:val="20"/>
      <w:lang w:val="en-GB" w:eastAsia="en-US"/>
    </w:rPr>
  </w:style>
  <w:style w:type="character" w:customStyle="1" w:styleId="Heading5Char">
    <w:name w:val="Heading 5 Char"/>
    <w:basedOn w:val="DefaultParagraphFont"/>
    <w:link w:val="Heading5"/>
    <w:rsid w:val="000C631A"/>
    <w:rPr>
      <w:rFonts w:ascii="Times New Roman" w:hAnsi="Times New Roman" w:cs="Times New Roman"/>
      <w:kern w:val="0"/>
      <w:sz w:val="22"/>
      <w:szCs w:val="20"/>
      <w:lang w:val="en-GB" w:eastAsia="en-US"/>
    </w:rPr>
  </w:style>
  <w:style w:type="character" w:customStyle="1" w:styleId="Heading6Char">
    <w:name w:val="Heading 6 Char"/>
    <w:basedOn w:val="DefaultParagraphFont"/>
    <w:link w:val="Heading6"/>
    <w:rsid w:val="000C631A"/>
    <w:rPr>
      <w:rFonts w:ascii="Times New Roman" w:hAnsi="Times New Roman" w:cs="Times New Roman"/>
      <w:i/>
      <w:kern w:val="0"/>
      <w:sz w:val="22"/>
      <w:szCs w:val="20"/>
      <w:lang w:val="en-GB" w:eastAsia="en-US"/>
    </w:rPr>
  </w:style>
  <w:style w:type="character" w:customStyle="1" w:styleId="Heading7Char">
    <w:name w:val="Heading 7 Char"/>
    <w:basedOn w:val="DefaultParagraphFont"/>
    <w:link w:val="Heading7"/>
    <w:rsid w:val="000C631A"/>
    <w:rPr>
      <w:rFonts w:ascii="Arial" w:hAnsi="Arial" w:cs="Times New Roman"/>
      <w:kern w:val="0"/>
      <w:szCs w:val="20"/>
      <w:lang w:val="en-GB" w:eastAsia="en-US"/>
    </w:rPr>
  </w:style>
  <w:style w:type="character" w:customStyle="1" w:styleId="Heading8Char">
    <w:name w:val="Heading 8 Char"/>
    <w:basedOn w:val="DefaultParagraphFont"/>
    <w:link w:val="Heading8"/>
    <w:rsid w:val="000C631A"/>
    <w:rPr>
      <w:rFonts w:ascii="Arial" w:hAnsi="Arial" w:cs="Times New Roman"/>
      <w:i/>
      <w:kern w:val="0"/>
      <w:szCs w:val="20"/>
      <w:lang w:val="en-GB" w:eastAsia="en-US"/>
    </w:rPr>
  </w:style>
  <w:style w:type="character" w:customStyle="1" w:styleId="Heading9Char">
    <w:name w:val="Heading 9 Char"/>
    <w:basedOn w:val="DefaultParagraphFont"/>
    <w:link w:val="Heading9"/>
    <w:rsid w:val="000C631A"/>
    <w:rPr>
      <w:rFonts w:ascii="Arial" w:hAnsi="Arial" w:cs="Times New Roman"/>
      <w:b/>
      <w:i/>
      <w:kern w:val="0"/>
      <w:sz w:val="18"/>
      <w:szCs w:val="20"/>
      <w:lang w:val="en-GB" w:eastAsia="en-US"/>
    </w:rPr>
  </w:style>
  <w:style w:type="numbering" w:customStyle="1" w:styleId="10">
    <w:name w:val="목록 없음1"/>
    <w:next w:val="NoList"/>
    <w:uiPriority w:val="99"/>
    <w:semiHidden/>
    <w:unhideWhenUsed/>
    <w:rsid w:val="000C631A"/>
  </w:style>
  <w:style w:type="paragraph" w:styleId="BodyTextIndent">
    <w:name w:val="Body Text Indent"/>
    <w:basedOn w:val="Normal"/>
    <w:link w:val="BodyTextIndentChar"/>
    <w:rsid w:val="000C631A"/>
    <w:pPr>
      <w:widowControl/>
      <w:wordWrap/>
      <w:autoSpaceDE/>
      <w:autoSpaceDN/>
      <w:spacing w:after="120" w:line="300" w:lineRule="exact"/>
      <w:ind w:left="283"/>
      <w:jc w:val="left"/>
    </w:pPr>
    <w:rPr>
      <w:rFonts w:ascii="Times New Roman" w:hAnsi="Times New Roman" w:cs="Times New Roman"/>
      <w:kern w:val="0"/>
      <w:sz w:val="24"/>
      <w:szCs w:val="20"/>
      <w:lang w:val="en-GB" w:eastAsia="en-US"/>
    </w:rPr>
  </w:style>
  <w:style w:type="character" w:customStyle="1" w:styleId="BodyTextIndentChar">
    <w:name w:val="Body Text Indent Char"/>
    <w:basedOn w:val="DefaultParagraphFont"/>
    <w:link w:val="BodyTextIndent"/>
    <w:rsid w:val="000C631A"/>
    <w:rPr>
      <w:rFonts w:ascii="Times New Roman" w:hAnsi="Times New Roman" w:cs="Times New Roman"/>
      <w:kern w:val="0"/>
      <w:sz w:val="24"/>
      <w:szCs w:val="20"/>
      <w:lang w:val="en-GB" w:eastAsia="en-US"/>
    </w:rPr>
  </w:style>
  <w:style w:type="character" w:styleId="PageNumber">
    <w:name w:val="page number"/>
    <w:basedOn w:val="DefaultParagraphFont"/>
    <w:rsid w:val="000C631A"/>
    <w:rPr>
      <w:rFonts w:ascii="Times New Roman" w:hAnsi="Times New Roman"/>
      <w:sz w:val="24"/>
    </w:rPr>
  </w:style>
  <w:style w:type="paragraph" w:styleId="FootnoteText">
    <w:name w:val="footnote text"/>
    <w:basedOn w:val="Normal"/>
    <w:link w:val="FootnoteTextChar"/>
    <w:semiHidden/>
    <w:rsid w:val="000C631A"/>
    <w:pPr>
      <w:widowControl/>
      <w:wordWrap/>
      <w:autoSpaceDE/>
      <w:autoSpaceDN/>
      <w:spacing w:after="0" w:line="240" w:lineRule="auto"/>
      <w:jc w:val="left"/>
    </w:pPr>
    <w:rPr>
      <w:rFonts w:ascii="Times New Roman" w:hAnsi="Times New Roman" w:cs="Times New Roman"/>
      <w:kern w:val="0"/>
      <w:szCs w:val="20"/>
      <w:lang w:val="en-GB" w:eastAsia="en-US"/>
    </w:rPr>
  </w:style>
  <w:style w:type="character" w:customStyle="1" w:styleId="FootnoteTextChar">
    <w:name w:val="Footnote Text Char"/>
    <w:basedOn w:val="DefaultParagraphFont"/>
    <w:link w:val="FootnoteText"/>
    <w:semiHidden/>
    <w:rsid w:val="000C631A"/>
    <w:rPr>
      <w:rFonts w:ascii="Times New Roman" w:hAnsi="Times New Roman" w:cs="Times New Roman"/>
      <w:kern w:val="0"/>
      <w:szCs w:val="20"/>
      <w:lang w:val="en-GB" w:eastAsia="en-US"/>
    </w:rPr>
  </w:style>
  <w:style w:type="paragraph" w:customStyle="1" w:styleId="AmendmentNote">
    <w:name w:val="AmendmentNote"/>
    <w:basedOn w:val="MoreInfo"/>
    <w:rsid w:val="000C631A"/>
  </w:style>
  <w:style w:type="paragraph" w:styleId="PlainText">
    <w:name w:val="Plain Text"/>
    <w:basedOn w:val="Normal"/>
    <w:link w:val="PlainTextChar"/>
    <w:rsid w:val="000C631A"/>
    <w:pPr>
      <w:widowControl/>
      <w:wordWrap/>
      <w:autoSpaceDE/>
      <w:autoSpaceDN/>
      <w:spacing w:after="0" w:line="300" w:lineRule="exact"/>
      <w:jc w:val="left"/>
    </w:pPr>
    <w:rPr>
      <w:rFonts w:ascii="Courier New" w:hAnsi="Courier New" w:cs="Times New Roman"/>
      <w:kern w:val="0"/>
      <w:szCs w:val="20"/>
      <w:lang w:val="en-GB" w:eastAsia="en-US"/>
    </w:rPr>
  </w:style>
  <w:style w:type="character" w:customStyle="1" w:styleId="PlainTextChar">
    <w:name w:val="Plain Text Char"/>
    <w:basedOn w:val="DefaultParagraphFont"/>
    <w:link w:val="PlainText"/>
    <w:rsid w:val="000C631A"/>
    <w:rPr>
      <w:rFonts w:ascii="Courier New" w:hAnsi="Courier New" w:cs="Times New Roman"/>
      <w:kern w:val="0"/>
      <w:szCs w:val="20"/>
      <w:lang w:val="en-GB" w:eastAsia="en-US"/>
    </w:rPr>
  </w:style>
  <w:style w:type="paragraph" w:customStyle="1" w:styleId="Abbreviations">
    <w:name w:val="Abbreviations"/>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AbstractPara">
    <w:name w:val="AbstractPara"/>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AbstractTitle">
    <w:name w:val="AbstractTitle"/>
    <w:basedOn w:val="Normal"/>
    <w:next w:val="AbstractPara"/>
    <w:rsid w:val="000C631A"/>
    <w:pPr>
      <w:widowControl/>
      <w:wordWrap/>
      <w:autoSpaceDE/>
      <w:autoSpaceDN/>
      <w:spacing w:before="120" w:after="0" w:line="240" w:lineRule="exact"/>
      <w:jc w:val="left"/>
      <w:outlineLvl w:val="1"/>
    </w:pPr>
    <w:rPr>
      <w:rFonts w:ascii="Times New Roman" w:hAnsi="Times New Roman" w:cs="Times New Roman"/>
      <w:b/>
      <w:kern w:val="0"/>
      <w:sz w:val="26"/>
      <w:szCs w:val="20"/>
      <w:lang w:val="en-GB" w:eastAsia="en-US"/>
    </w:rPr>
  </w:style>
  <w:style w:type="paragraph" w:customStyle="1" w:styleId="Accepted">
    <w:name w:val="Accepted"/>
    <w:basedOn w:val="Normal"/>
    <w:rsid w:val="000C631A"/>
    <w:pPr>
      <w:widowControl/>
      <w:wordWrap/>
      <w:autoSpaceDE/>
      <w:autoSpaceDN/>
      <w:spacing w:before="120" w:after="0" w:line="240" w:lineRule="exact"/>
      <w:jc w:val="left"/>
    </w:pPr>
    <w:rPr>
      <w:rFonts w:ascii="Times New Roman" w:hAnsi="Times New Roman" w:cs="Times New Roman"/>
      <w:kern w:val="0"/>
      <w:sz w:val="24"/>
      <w:szCs w:val="20"/>
      <w:lang w:val="en-GB" w:eastAsia="en-US"/>
    </w:rPr>
  </w:style>
  <w:style w:type="paragraph" w:customStyle="1" w:styleId="Acknowledge">
    <w:name w:val="Acknowledge"/>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Address">
    <w:name w:val="Address"/>
    <w:basedOn w:val="Normal"/>
    <w:rsid w:val="000C631A"/>
    <w:pPr>
      <w:widowControl/>
      <w:wordWrap/>
      <w:autoSpaceDE/>
      <w:autoSpaceDN/>
      <w:spacing w:before="80" w:after="0" w:line="240" w:lineRule="auto"/>
      <w:jc w:val="left"/>
    </w:pPr>
    <w:rPr>
      <w:rFonts w:ascii="Times New Roman" w:hAnsi="Times New Roman" w:cs="Times New Roman"/>
      <w:b/>
      <w:kern w:val="0"/>
      <w:sz w:val="24"/>
      <w:szCs w:val="20"/>
      <w:lang w:val="en-GB" w:eastAsia="en-US"/>
    </w:rPr>
  </w:style>
  <w:style w:type="paragraph" w:customStyle="1" w:styleId="Author">
    <w:name w:val="Author"/>
    <w:basedOn w:val="Normal"/>
    <w:next w:val="Normal"/>
    <w:rsid w:val="000C631A"/>
    <w:pPr>
      <w:widowControl/>
      <w:wordWrap/>
      <w:autoSpaceDE/>
      <w:autoSpaceDN/>
      <w:spacing w:before="80" w:after="0" w:line="240" w:lineRule="auto"/>
      <w:jc w:val="left"/>
    </w:pPr>
    <w:rPr>
      <w:rFonts w:ascii="Times New Roman" w:hAnsi="Times New Roman" w:cs="Times New Roman"/>
      <w:kern w:val="0"/>
      <w:sz w:val="24"/>
      <w:szCs w:val="20"/>
      <w:lang w:val="en-GB" w:eastAsia="en-US"/>
    </w:rPr>
  </w:style>
  <w:style w:type="paragraph" w:customStyle="1" w:styleId="AuthoredBy">
    <w:name w:val="AuthoredBy"/>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Banner">
    <w:name w:val="Banner"/>
    <w:basedOn w:val="Normal"/>
    <w:rsid w:val="000C631A"/>
    <w:pPr>
      <w:widowControl/>
      <w:wordWrap/>
      <w:autoSpaceDE/>
      <w:autoSpaceDN/>
      <w:spacing w:before="120" w:after="0" w:line="280" w:lineRule="exact"/>
      <w:jc w:val="left"/>
    </w:pPr>
    <w:rPr>
      <w:rFonts w:ascii="Times New Roman" w:hAnsi="Times New Roman" w:cs="Times New Roman"/>
      <w:i/>
      <w:kern w:val="0"/>
      <w:sz w:val="28"/>
      <w:szCs w:val="20"/>
      <w:lang w:val="en-GB" w:eastAsia="en-US"/>
    </w:rPr>
  </w:style>
  <w:style w:type="paragraph" w:customStyle="1" w:styleId="BoxEnd">
    <w:name w:val="BoxEnd"/>
    <w:basedOn w:val="Normal"/>
    <w:rsid w:val="000C631A"/>
    <w:pPr>
      <w:widowControl/>
      <w:pBdr>
        <w:bottom w:val="single" w:sz="12" w:space="1" w:color="auto"/>
        <w:right w:val="single" w:sz="12" w:space="1" w:color="auto"/>
      </w:pBdr>
      <w:wordWrap/>
      <w:autoSpaceDE/>
      <w:autoSpaceDN/>
      <w:spacing w:after="120" w:line="240" w:lineRule="auto"/>
      <w:jc w:val="left"/>
    </w:pPr>
    <w:rPr>
      <w:rFonts w:ascii="Times New Roman" w:hAnsi="Times New Roman" w:cs="Times New Roman"/>
      <w:kern w:val="0"/>
      <w:sz w:val="24"/>
      <w:szCs w:val="20"/>
      <w:lang w:val="en-GB" w:eastAsia="en-US"/>
    </w:rPr>
  </w:style>
  <w:style w:type="paragraph" w:customStyle="1" w:styleId="BoxStart1">
    <w:name w:val="BoxStart1"/>
    <w:basedOn w:val="Normal"/>
    <w:rsid w:val="000C631A"/>
    <w:pPr>
      <w:widowControl/>
      <w:pBdr>
        <w:top w:val="single" w:sz="12" w:space="1" w:color="auto"/>
        <w:left w:val="single" w:sz="12" w:space="1" w:color="auto"/>
      </w:pBdr>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BoxStart2">
    <w:name w:val="BoxStart2"/>
    <w:basedOn w:val="BoxStart1"/>
    <w:rsid w:val="000C631A"/>
  </w:style>
  <w:style w:type="paragraph" w:customStyle="1" w:styleId="BoxStart3">
    <w:name w:val="BoxStart3"/>
    <w:basedOn w:val="BoxStart1"/>
    <w:rsid w:val="000C631A"/>
  </w:style>
  <w:style w:type="paragraph" w:styleId="Caption">
    <w:name w:val="caption"/>
    <w:basedOn w:val="Normal"/>
    <w:next w:val="Normal"/>
    <w:qFormat/>
    <w:rsid w:val="000C631A"/>
    <w:pPr>
      <w:widowControl/>
      <w:wordWrap/>
      <w:autoSpaceDE/>
      <w:autoSpaceDN/>
      <w:spacing w:before="120" w:after="120" w:line="240" w:lineRule="auto"/>
      <w:jc w:val="left"/>
    </w:pPr>
    <w:rPr>
      <w:rFonts w:ascii="Times New Roman" w:hAnsi="Times New Roman" w:cs="Times New Roman"/>
      <w:b/>
      <w:kern w:val="0"/>
      <w:szCs w:val="20"/>
      <w:lang w:val="en-GB" w:eastAsia="en-US"/>
    </w:rPr>
  </w:style>
  <w:style w:type="paragraph" w:styleId="CommentText">
    <w:name w:val="annotation text"/>
    <w:basedOn w:val="Normal"/>
    <w:link w:val="CommentTextChar"/>
    <w:uiPriority w:val="99"/>
    <w:semiHidden/>
    <w:rsid w:val="000C631A"/>
    <w:pPr>
      <w:widowControl/>
      <w:wordWrap/>
      <w:autoSpaceDE/>
      <w:autoSpaceDN/>
      <w:spacing w:after="0" w:line="240" w:lineRule="auto"/>
      <w:jc w:val="left"/>
    </w:pPr>
    <w:rPr>
      <w:rFonts w:ascii="Times New Roman" w:hAnsi="Times New Roman" w:cs="Times New Roman"/>
      <w:kern w:val="0"/>
      <w:szCs w:val="20"/>
      <w:lang w:val="en-GB" w:eastAsia="en-US"/>
    </w:rPr>
  </w:style>
  <w:style w:type="character" w:customStyle="1" w:styleId="CommentTextChar">
    <w:name w:val="Comment Text Char"/>
    <w:basedOn w:val="DefaultParagraphFont"/>
    <w:link w:val="CommentText"/>
    <w:uiPriority w:val="99"/>
    <w:semiHidden/>
    <w:rsid w:val="000C631A"/>
    <w:rPr>
      <w:rFonts w:ascii="Times New Roman" w:hAnsi="Times New Roman" w:cs="Times New Roman"/>
      <w:kern w:val="0"/>
      <w:szCs w:val="20"/>
      <w:lang w:val="en-GB" w:eastAsia="en-US"/>
    </w:rPr>
  </w:style>
  <w:style w:type="paragraph" w:styleId="BlockText">
    <w:name w:val="Block Text"/>
    <w:basedOn w:val="Normal"/>
    <w:rsid w:val="000C631A"/>
    <w:pPr>
      <w:widowControl/>
      <w:wordWrap/>
      <w:autoSpaceDE/>
      <w:autoSpaceDN/>
      <w:spacing w:after="120" w:line="300" w:lineRule="exact"/>
      <w:ind w:left="1440" w:right="1440"/>
      <w:jc w:val="left"/>
    </w:pPr>
    <w:rPr>
      <w:rFonts w:ascii="Times New Roman" w:hAnsi="Times New Roman" w:cs="Times New Roman"/>
      <w:kern w:val="0"/>
      <w:sz w:val="24"/>
      <w:szCs w:val="20"/>
      <w:lang w:val="en-GB" w:eastAsia="en-US"/>
    </w:rPr>
  </w:style>
  <w:style w:type="paragraph" w:customStyle="1" w:styleId="Conflict">
    <w:name w:val="Conflict"/>
    <w:basedOn w:val="Normal"/>
    <w:rsid w:val="000C631A"/>
    <w:pPr>
      <w:widowControl/>
      <w:wordWrap/>
      <w:autoSpaceDE/>
      <w:autoSpaceDN/>
      <w:spacing w:before="120" w:after="120" w:line="240" w:lineRule="auto"/>
      <w:jc w:val="left"/>
    </w:pPr>
    <w:rPr>
      <w:rFonts w:ascii="Times New Roman" w:hAnsi="Times New Roman" w:cs="Times New Roman"/>
      <w:kern w:val="0"/>
      <w:sz w:val="24"/>
      <w:szCs w:val="20"/>
      <w:lang w:val="en-GB" w:eastAsia="en-US"/>
    </w:rPr>
  </w:style>
  <w:style w:type="paragraph" w:customStyle="1" w:styleId="Correspdent">
    <w:name w:val="Correspdent"/>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Credit">
    <w:name w:val="Credit"/>
    <w:basedOn w:val="Caption"/>
    <w:rsid w:val="000C631A"/>
    <w:rPr>
      <w:sz w:val="18"/>
    </w:rPr>
  </w:style>
  <w:style w:type="paragraph" w:styleId="Date">
    <w:name w:val="Date"/>
    <w:basedOn w:val="Normal"/>
    <w:next w:val="Normal"/>
    <w:link w:val="DateChar"/>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character" w:customStyle="1" w:styleId="DateChar">
    <w:name w:val="Date Char"/>
    <w:basedOn w:val="DefaultParagraphFont"/>
    <w:link w:val="Date"/>
    <w:rsid w:val="000C631A"/>
    <w:rPr>
      <w:rFonts w:ascii="Times New Roman" w:hAnsi="Times New Roman" w:cs="Times New Roman"/>
      <w:kern w:val="0"/>
      <w:sz w:val="24"/>
      <w:szCs w:val="20"/>
      <w:lang w:val="en-GB" w:eastAsia="en-US"/>
    </w:rPr>
  </w:style>
  <w:style w:type="paragraph" w:customStyle="1" w:styleId="Article">
    <w:name w:val="Article"/>
    <w:basedOn w:val="Normal"/>
    <w:rsid w:val="000C631A"/>
    <w:pPr>
      <w:keepNext/>
      <w:widowControl/>
      <w:suppressAutoHyphens/>
      <w:wordWrap/>
      <w:autoSpaceDE/>
      <w:autoSpaceDN/>
      <w:spacing w:before="120" w:after="60" w:line="240" w:lineRule="auto"/>
      <w:jc w:val="left"/>
    </w:pPr>
    <w:rPr>
      <w:rFonts w:ascii="Arial" w:hAnsi="Arial" w:cs="Times New Roman"/>
      <w:b/>
      <w:noProof/>
      <w:kern w:val="0"/>
      <w:sz w:val="18"/>
      <w:szCs w:val="20"/>
      <w:lang w:val="en-GB" w:eastAsia="en-US"/>
    </w:rPr>
  </w:style>
  <w:style w:type="paragraph" w:customStyle="1" w:styleId="Para">
    <w:name w:val="Para"/>
    <w:basedOn w:val="Normal"/>
    <w:rsid w:val="000C631A"/>
    <w:pPr>
      <w:widowControl/>
      <w:wordWrap/>
      <w:autoSpaceDE/>
      <w:autoSpaceDN/>
      <w:spacing w:after="0" w:line="360" w:lineRule="auto"/>
      <w:ind w:firstLine="288"/>
      <w:jc w:val="left"/>
    </w:pPr>
    <w:rPr>
      <w:rFonts w:ascii="Times New Roman" w:hAnsi="Times New Roman" w:cs="Times New Roman"/>
      <w:kern w:val="0"/>
      <w:sz w:val="24"/>
      <w:szCs w:val="20"/>
      <w:lang w:val="en-GB" w:eastAsia="en-US"/>
    </w:rPr>
  </w:style>
  <w:style w:type="paragraph" w:customStyle="1" w:styleId="EdFtNote">
    <w:name w:val="EdFtNote"/>
    <w:basedOn w:val="Para"/>
    <w:rsid w:val="000C631A"/>
    <w:pPr>
      <w:spacing w:before="60"/>
      <w:ind w:firstLine="0"/>
    </w:pPr>
  </w:style>
  <w:style w:type="paragraph" w:styleId="BodyText">
    <w:name w:val="Body Text"/>
    <w:basedOn w:val="Normal"/>
    <w:link w:val="BodyTextChar"/>
    <w:rsid w:val="000C631A"/>
    <w:pPr>
      <w:widowControl/>
      <w:wordWrap/>
      <w:autoSpaceDE/>
      <w:autoSpaceDN/>
      <w:spacing w:after="120" w:line="300" w:lineRule="exact"/>
      <w:jc w:val="left"/>
    </w:pPr>
    <w:rPr>
      <w:rFonts w:ascii="Times New Roman" w:hAnsi="Times New Roman" w:cs="Times New Roman"/>
      <w:kern w:val="0"/>
      <w:sz w:val="24"/>
      <w:szCs w:val="20"/>
      <w:lang w:val="en-GB" w:eastAsia="en-US"/>
    </w:rPr>
  </w:style>
  <w:style w:type="character" w:customStyle="1" w:styleId="BodyTextChar">
    <w:name w:val="Body Text Char"/>
    <w:basedOn w:val="DefaultParagraphFont"/>
    <w:link w:val="BodyText"/>
    <w:rsid w:val="000C631A"/>
    <w:rPr>
      <w:rFonts w:ascii="Times New Roman" w:hAnsi="Times New Roman" w:cs="Times New Roman"/>
      <w:kern w:val="0"/>
      <w:sz w:val="24"/>
      <w:szCs w:val="20"/>
      <w:lang w:val="en-GB" w:eastAsia="en-US"/>
    </w:rPr>
  </w:style>
  <w:style w:type="character" w:styleId="EndnoteReference">
    <w:name w:val="endnote reference"/>
    <w:semiHidden/>
    <w:rsid w:val="000C631A"/>
    <w:rPr>
      <w:vertAlign w:val="superscript"/>
    </w:rPr>
  </w:style>
  <w:style w:type="paragraph" w:styleId="EndnoteText">
    <w:name w:val="endnote text"/>
    <w:basedOn w:val="Normal"/>
    <w:link w:val="EndnoteTextChar"/>
    <w:semiHidden/>
    <w:rsid w:val="000C631A"/>
    <w:pPr>
      <w:widowControl/>
      <w:wordWrap/>
      <w:autoSpaceDE/>
      <w:autoSpaceDN/>
      <w:spacing w:after="0" w:line="240" w:lineRule="auto"/>
      <w:jc w:val="left"/>
    </w:pPr>
    <w:rPr>
      <w:rFonts w:ascii="Times New Roman" w:hAnsi="Times New Roman" w:cs="Times New Roman"/>
      <w:kern w:val="0"/>
      <w:szCs w:val="20"/>
      <w:lang w:val="en-GB" w:eastAsia="en-US"/>
    </w:rPr>
  </w:style>
  <w:style w:type="character" w:customStyle="1" w:styleId="EndnoteTextChar">
    <w:name w:val="Endnote Text Char"/>
    <w:basedOn w:val="DefaultParagraphFont"/>
    <w:link w:val="EndnoteText"/>
    <w:semiHidden/>
    <w:rsid w:val="000C631A"/>
    <w:rPr>
      <w:rFonts w:ascii="Times New Roman" w:hAnsi="Times New Roman" w:cs="Times New Roman"/>
      <w:kern w:val="0"/>
      <w:szCs w:val="20"/>
      <w:lang w:val="en-GB" w:eastAsia="en-US"/>
    </w:rPr>
  </w:style>
  <w:style w:type="paragraph" w:customStyle="1" w:styleId="IndentQuote">
    <w:name w:val="IndentQuote"/>
    <w:basedOn w:val="Normal"/>
    <w:rsid w:val="000C631A"/>
    <w:pPr>
      <w:widowControl/>
      <w:wordWrap/>
      <w:autoSpaceDE/>
      <w:autoSpaceDN/>
      <w:spacing w:before="60" w:after="0" w:line="240" w:lineRule="exact"/>
      <w:ind w:left="288" w:right="288"/>
      <w:jc w:val="left"/>
    </w:pPr>
    <w:rPr>
      <w:rFonts w:ascii="Times New Roman" w:hAnsi="Times New Roman" w:cs="Times New Roman"/>
      <w:kern w:val="0"/>
      <w:sz w:val="24"/>
      <w:szCs w:val="20"/>
      <w:lang w:val="en-GB" w:eastAsia="en-US"/>
    </w:rPr>
  </w:style>
  <w:style w:type="paragraph" w:customStyle="1" w:styleId="Epigraph">
    <w:name w:val="Epigraph"/>
    <w:basedOn w:val="IndentQuote"/>
    <w:rsid w:val="000C631A"/>
  </w:style>
  <w:style w:type="paragraph" w:customStyle="1" w:styleId="Equation">
    <w:name w:val="Equation"/>
    <w:basedOn w:val="Normal"/>
    <w:rsid w:val="000C631A"/>
    <w:pPr>
      <w:widowControl/>
      <w:wordWrap/>
      <w:autoSpaceDE/>
      <w:autoSpaceDN/>
      <w:spacing w:after="0" w:line="240" w:lineRule="auto"/>
      <w:jc w:val="left"/>
    </w:pPr>
    <w:rPr>
      <w:rFonts w:ascii="Times New Roman" w:hAnsi="Times New Roman" w:cs="Times New Roman"/>
      <w:b/>
      <w:i/>
      <w:kern w:val="0"/>
      <w:sz w:val="24"/>
      <w:szCs w:val="20"/>
      <w:lang w:val="en-GB" w:eastAsia="en-US"/>
    </w:rPr>
  </w:style>
  <w:style w:type="paragraph" w:customStyle="1" w:styleId="FigLeg">
    <w:name w:val="FigLeg"/>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Figure">
    <w:name w:val="Figure"/>
    <w:basedOn w:val="Normal"/>
    <w:rsid w:val="000C631A"/>
    <w:pPr>
      <w:widowControl/>
      <w:numPr>
        <w:numId w:val="7"/>
      </w:numPr>
      <w:tabs>
        <w:tab w:val="clear" w:pos="2160"/>
        <w:tab w:val="left" w:pos="720"/>
      </w:tabs>
      <w:wordWrap/>
      <w:autoSpaceDE/>
      <w:autoSpaceDN/>
      <w:spacing w:after="0" w:line="300" w:lineRule="exact"/>
      <w:ind w:left="0" w:firstLine="0"/>
      <w:jc w:val="left"/>
    </w:pPr>
    <w:rPr>
      <w:rFonts w:ascii="Times New Roman" w:hAnsi="Times New Roman" w:cs="Times New Roman"/>
      <w:b/>
      <w:kern w:val="0"/>
      <w:sz w:val="24"/>
      <w:szCs w:val="20"/>
      <w:lang w:val="en-GB" w:eastAsia="en-US"/>
    </w:rPr>
  </w:style>
  <w:style w:type="character" w:customStyle="1" w:styleId="FigureRef">
    <w:name w:val="FigureRef"/>
    <w:rsid w:val="000C631A"/>
    <w:rPr>
      <w:color w:val="0000FF"/>
      <w:vertAlign w:val="superscript"/>
    </w:rPr>
  </w:style>
  <w:style w:type="character" w:customStyle="1" w:styleId="FnoteRef">
    <w:name w:val="FnoteRef"/>
    <w:rsid w:val="000C631A"/>
    <w:rPr>
      <w:color w:val="FF0000"/>
      <w:vertAlign w:val="superscript"/>
    </w:rPr>
  </w:style>
  <w:style w:type="paragraph" w:customStyle="1" w:styleId="Footnote">
    <w:name w:val="Footnote"/>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character" w:styleId="FootnoteReference">
    <w:name w:val="footnote reference"/>
    <w:semiHidden/>
    <w:rsid w:val="000C631A"/>
    <w:rPr>
      <w:vertAlign w:val="superscript"/>
    </w:rPr>
  </w:style>
  <w:style w:type="paragraph" w:customStyle="1" w:styleId="Funding">
    <w:name w:val="Funding"/>
    <w:basedOn w:val="Normal"/>
    <w:rsid w:val="000C631A"/>
    <w:pPr>
      <w:widowControl/>
      <w:wordWrap/>
      <w:autoSpaceDE/>
      <w:autoSpaceDN/>
      <w:spacing w:after="120" w:line="240" w:lineRule="auto"/>
      <w:jc w:val="left"/>
    </w:pPr>
    <w:rPr>
      <w:rFonts w:ascii="Times New Roman" w:hAnsi="Times New Roman" w:cs="Times New Roman"/>
      <w:kern w:val="0"/>
      <w:sz w:val="24"/>
      <w:szCs w:val="20"/>
      <w:lang w:val="en-GB" w:eastAsia="en-US"/>
    </w:rPr>
  </w:style>
  <w:style w:type="paragraph" w:customStyle="1" w:styleId="GroupTitle">
    <w:name w:val="GroupTitle"/>
    <w:basedOn w:val="Title"/>
    <w:next w:val="Title"/>
    <w:rsid w:val="000C631A"/>
  </w:style>
  <w:style w:type="paragraph" w:customStyle="1" w:styleId="HeadA">
    <w:name w:val="HeadA"/>
    <w:basedOn w:val="Normal"/>
    <w:rsid w:val="000C631A"/>
    <w:pPr>
      <w:keepNext/>
      <w:widowControl/>
      <w:suppressAutoHyphens/>
      <w:wordWrap/>
      <w:autoSpaceDE/>
      <w:autoSpaceDN/>
      <w:spacing w:before="120" w:after="0" w:line="280" w:lineRule="exact"/>
      <w:jc w:val="left"/>
      <w:outlineLvl w:val="1"/>
    </w:pPr>
    <w:rPr>
      <w:rFonts w:ascii="Times New Roman" w:hAnsi="Times New Roman" w:cs="Times New Roman"/>
      <w:b/>
      <w:kern w:val="0"/>
      <w:sz w:val="24"/>
      <w:szCs w:val="20"/>
      <w:lang w:val="en-GB" w:eastAsia="en-US"/>
    </w:rPr>
  </w:style>
  <w:style w:type="paragraph" w:customStyle="1" w:styleId="HeadB">
    <w:name w:val="HeadB"/>
    <w:basedOn w:val="Normal"/>
    <w:rsid w:val="000C631A"/>
    <w:pPr>
      <w:keepNext/>
      <w:widowControl/>
      <w:suppressAutoHyphens/>
      <w:wordWrap/>
      <w:autoSpaceDE/>
      <w:autoSpaceDN/>
      <w:spacing w:before="60" w:after="0" w:line="280" w:lineRule="exact"/>
      <w:jc w:val="left"/>
      <w:outlineLvl w:val="2"/>
    </w:pPr>
    <w:rPr>
      <w:rFonts w:ascii="Times New Roman" w:hAnsi="Times New Roman" w:cs="Times New Roman"/>
      <w:b/>
      <w:kern w:val="0"/>
      <w:szCs w:val="20"/>
      <w:lang w:val="en-GB" w:eastAsia="en-US"/>
    </w:rPr>
  </w:style>
  <w:style w:type="paragraph" w:customStyle="1" w:styleId="HeadC">
    <w:name w:val="HeadC"/>
    <w:basedOn w:val="Normal"/>
    <w:rsid w:val="000C631A"/>
    <w:pPr>
      <w:keepNext/>
      <w:widowControl/>
      <w:suppressAutoHyphens/>
      <w:wordWrap/>
      <w:autoSpaceDE/>
      <w:autoSpaceDN/>
      <w:spacing w:before="60" w:after="0" w:line="280" w:lineRule="exact"/>
      <w:jc w:val="left"/>
      <w:outlineLvl w:val="3"/>
    </w:pPr>
    <w:rPr>
      <w:rFonts w:ascii="Times New Roman" w:hAnsi="Times New Roman" w:cs="Times New Roman"/>
      <w:i/>
      <w:kern w:val="0"/>
      <w:szCs w:val="20"/>
      <w:lang w:val="en-GB" w:eastAsia="en-US"/>
    </w:rPr>
  </w:style>
  <w:style w:type="paragraph" w:styleId="BodyText2">
    <w:name w:val="Body Text 2"/>
    <w:basedOn w:val="Normal"/>
    <w:link w:val="BodyText2Char"/>
    <w:rsid w:val="000C631A"/>
    <w:pPr>
      <w:widowControl/>
      <w:wordWrap/>
      <w:autoSpaceDE/>
      <w:autoSpaceDN/>
      <w:spacing w:after="120" w:line="480" w:lineRule="auto"/>
      <w:jc w:val="left"/>
    </w:pPr>
    <w:rPr>
      <w:rFonts w:ascii="Times New Roman" w:hAnsi="Times New Roman" w:cs="Times New Roman"/>
      <w:kern w:val="0"/>
      <w:sz w:val="24"/>
      <w:szCs w:val="20"/>
      <w:lang w:val="en-GB" w:eastAsia="en-US"/>
    </w:rPr>
  </w:style>
  <w:style w:type="character" w:customStyle="1" w:styleId="BodyText2Char">
    <w:name w:val="Body Text 2 Char"/>
    <w:basedOn w:val="DefaultParagraphFont"/>
    <w:link w:val="BodyText2"/>
    <w:rsid w:val="000C631A"/>
    <w:rPr>
      <w:rFonts w:ascii="Times New Roman" w:hAnsi="Times New Roman" w:cs="Times New Roman"/>
      <w:kern w:val="0"/>
      <w:sz w:val="24"/>
      <w:szCs w:val="20"/>
      <w:lang w:val="en-GB" w:eastAsia="en-US"/>
    </w:rPr>
  </w:style>
  <w:style w:type="paragraph" w:customStyle="1" w:styleId="Keywords">
    <w:name w:val="Keywords"/>
    <w:basedOn w:val="Normal"/>
    <w:rsid w:val="000C631A"/>
    <w:pPr>
      <w:widowControl/>
      <w:wordWrap/>
      <w:autoSpaceDE/>
      <w:autoSpaceDN/>
      <w:spacing w:after="0" w:line="240" w:lineRule="auto"/>
      <w:jc w:val="left"/>
    </w:pPr>
    <w:rPr>
      <w:rFonts w:ascii="Times New Roman" w:hAnsi="Times New Roman" w:cs="Times New Roman"/>
      <w:kern w:val="0"/>
      <w:sz w:val="24"/>
      <w:szCs w:val="20"/>
      <w:lang w:val="en-GB" w:eastAsia="en-US"/>
    </w:rPr>
  </w:style>
  <w:style w:type="paragraph" w:styleId="ListBullet">
    <w:name w:val="List Bullet"/>
    <w:basedOn w:val="Normal"/>
    <w:autoRedefine/>
    <w:rsid w:val="000C631A"/>
    <w:pPr>
      <w:widowControl/>
      <w:numPr>
        <w:numId w:val="9"/>
      </w:numPr>
      <w:wordWrap/>
      <w:autoSpaceDE/>
      <w:autoSpaceDN/>
      <w:spacing w:after="0" w:line="240" w:lineRule="auto"/>
      <w:jc w:val="left"/>
    </w:pPr>
    <w:rPr>
      <w:rFonts w:ascii="Times New Roman" w:hAnsi="Times New Roman" w:cs="Times New Roman"/>
      <w:kern w:val="0"/>
      <w:sz w:val="24"/>
      <w:szCs w:val="20"/>
      <w:lang w:val="en-GB" w:eastAsia="en-US"/>
    </w:rPr>
  </w:style>
  <w:style w:type="paragraph" w:customStyle="1" w:styleId="List1">
    <w:name w:val="List1"/>
    <w:basedOn w:val="Normal"/>
    <w:rsid w:val="000C631A"/>
    <w:pPr>
      <w:widowControl/>
      <w:wordWrap/>
      <w:autoSpaceDE/>
      <w:autoSpaceDN/>
      <w:spacing w:before="40" w:after="120" w:line="240" w:lineRule="exact"/>
      <w:jc w:val="left"/>
    </w:pPr>
    <w:rPr>
      <w:rFonts w:ascii="Times New Roman" w:hAnsi="Times New Roman" w:cs="Times New Roman"/>
      <w:kern w:val="0"/>
      <w:sz w:val="24"/>
      <w:szCs w:val="20"/>
      <w:lang w:val="en-GB" w:eastAsia="en-US"/>
    </w:rPr>
  </w:style>
  <w:style w:type="paragraph" w:customStyle="1" w:styleId="List2">
    <w:name w:val="List2"/>
    <w:basedOn w:val="Normal"/>
    <w:rsid w:val="000C631A"/>
    <w:pPr>
      <w:widowControl/>
      <w:wordWrap/>
      <w:autoSpaceDE/>
      <w:autoSpaceDN/>
      <w:spacing w:before="40" w:after="0" w:line="240" w:lineRule="exact"/>
      <w:ind w:left="720"/>
      <w:jc w:val="left"/>
    </w:pPr>
    <w:rPr>
      <w:rFonts w:ascii="Times New Roman" w:hAnsi="Times New Roman" w:cs="Times New Roman"/>
      <w:kern w:val="0"/>
      <w:sz w:val="24"/>
      <w:szCs w:val="20"/>
      <w:lang w:val="en-GB" w:eastAsia="en-US"/>
    </w:rPr>
  </w:style>
  <w:style w:type="paragraph" w:styleId="BodyText3">
    <w:name w:val="Body Text 3"/>
    <w:basedOn w:val="Normal"/>
    <w:link w:val="BodyText3Char"/>
    <w:rsid w:val="000C631A"/>
    <w:pPr>
      <w:widowControl/>
      <w:wordWrap/>
      <w:autoSpaceDE/>
      <w:autoSpaceDN/>
      <w:spacing w:after="120" w:line="300" w:lineRule="exact"/>
      <w:jc w:val="left"/>
    </w:pPr>
    <w:rPr>
      <w:rFonts w:ascii="Times New Roman" w:hAnsi="Times New Roman" w:cs="Times New Roman"/>
      <w:kern w:val="0"/>
      <w:sz w:val="16"/>
      <w:szCs w:val="16"/>
      <w:lang w:val="en-GB" w:eastAsia="en-US"/>
    </w:rPr>
  </w:style>
  <w:style w:type="character" w:customStyle="1" w:styleId="BodyText3Char">
    <w:name w:val="Body Text 3 Char"/>
    <w:basedOn w:val="DefaultParagraphFont"/>
    <w:link w:val="BodyText3"/>
    <w:rsid w:val="000C631A"/>
    <w:rPr>
      <w:rFonts w:ascii="Times New Roman" w:hAnsi="Times New Roman" w:cs="Times New Roman"/>
      <w:kern w:val="0"/>
      <w:sz w:val="16"/>
      <w:szCs w:val="16"/>
      <w:lang w:val="en-GB" w:eastAsia="en-US"/>
    </w:rPr>
  </w:style>
  <w:style w:type="paragraph" w:customStyle="1" w:styleId="ListPara">
    <w:name w:val="ListPara"/>
    <w:basedOn w:val="Normal"/>
    <w:rsid w:val="000C631A"/>
    <w:pPr>
      <w:widowControl/>
      <w:wordWrap/>
      <w:autoSpaceDE/>
      <w:autoSpaceDN/>
      <w:spacing w:after="0" w:line="240" w:lineRule="auto"/>
      <w:ind w:left="720"/>
      <w:jc w:val="left"/>
    </w:pPr>
    <w:rPr>
      <w:rFonts w:ascii="Times New Roman" w:hAnsi="Times New Roman" w:cs="Times New Roman"/>
      <w:kern w:val="0"/>
      <w:sz w:val="24"/>
      <w:szCs w:val="20"/>
      <w:lang w:val="en-GB" w:eastAsia="en-US"/>
    </w:rPr>
  </w:style>
  <w:style w:type="paragraph" w:customStyle="1" w:styleId="Miscellaneous">
    <w:name w:val="Miscellaneous"/>
    <w:basedOn w:val="Normal"/>
    <w:rsid w:val="000C631A"/>
    <w:pPr>
      <w:widowControl/>
      <w:wordWrap/>
      <w:autoSpaceDE/>
      <w:autoSpaceDN/>
      <w:spacing w:before="120" w:after="0" w:line="240" w:lineRule="exact"/>
      <w:jc w:val="left"/>
    </w:pPr>
    <w:rPr>
      <w:rFonts w:ascii="Times New Roman" w:hAnsi="Times New Roman" w:cs="Times New Roman"/>
      <w:kern w:val="0"/>
      <w:sz w:val="24"/>
      <w:szCs w:val="20"/>
      <w:lang w:val="en-GB" w:eastAsia="en-US"/>
    </w:rPr>
  </w:style>
  <w:style w:type="paragraph" w:customStyle="1" w:styleId="MoreInfo">
    <w:name w:val="MoreInfo"/>
    <w:basedOn w:val="Normal"/>
    <w:rsid w:val="000C631A"/>
    <w:pPr>
      <w:widowControl/>
      <w:wordWrap/>
      <w:autoSpaceDE/>
      <w:autoSpaceDN/>
      <w:spacing w:before="120" w:after="0" w:line="240" w:lineRule="auto"/>
      <w:jc w:val="left"/>
    </w:pPr>
    <w:rPr>
      <w:rFonts w:ascii="Times New Roman" w:hAnsi="Times New Roman" w:cs="Times New Roman"/>
      <w:kern w:val="0"/>
      <w:sz w:val="24"/>
      <w:szCs w:val="20"/>
      <w:lang w:val="en-GB" w:eastAsia="en-US"/>
    </w:rPr>
  </w:style>
  <w:style w:type="paragraph" w:customStyle="1" w:styleId="MoreInfoWeb">
    <w:name w:val="MoreInfoWeb"/>
    <w:basedOn w:val="Normal"/>
    <w:rsid w:val="000C631A"/>
    <w:pPr>
      <w:widowControl/>
      <w:wordWrap/>
      <w:autoSpaceDE/>
      <w:autoSpaceDN/>
      <w:spacing w:before="120" w:after="0" w:line="240" w:lineRule="exact"/>
      <w:jc w:val="left"/>
    </w:pPr>
    <w:rPr>
      <w:rFonts w:ascii="Times New Roman" w:hAnsi="Times New Roman" w:cs="Times New Roman"/>
      <w:kern w:val="0"/>
      <w:sz w:val="24"/>
      <w:szCs w:val="20"/>
      <w:lang w:val="en-GB" w:eastAsia="en-US"/>
    </w:rPr>
  </w:style>
  <w:style w:type="paragraph" w:styleId="Title">
    <w:name w:val="Title"/>
    <w:basedOn w:val="Normal"/>
    <w:link w:val="TitleChar"/>
    <w:qFormat/>
    <w:rsid w:val="000C631A"/>
    <w:pPr>
      <w:widowControl/>
      <w:wordWrap/>
      <w:autoSpaceDE/>
      <w:autoSpaceDN/>
      <w:spacing w:before="60" w:after="60" w:line="300" w:lineRule="exact"/>
      <w:jc w:val="left"/>
      <w:outlineLvl w:val="0"/>
    </w:pPr>
    <w:rPr>
      <w:rFonts w:ascii="Times New Roman" w:hAnsi="Times New Roman" w:cs="Times New Roman"/>
      <w:b/>
      <w:kern w:val="0"/>
      <w:sz w:val="28"/>
      <w:szCs w:val="20"/>
      <w:lang w:val="en-GB" w:eastAsia="en-US"/>
    </w:rPr>
  </w:style>
  <w:style w:type="character" w:customStyle="1" w:styleId="TitleChar">
    <w:name w:val="Title Char"/>
    <w:basedOn w:val="DefaultParagraphFont"/>
    <w:link w:val="Title"/>
    <w:rsid w:val="000C631A"/>
    <w:rPr>
      <w:rFonts w:ascii="Times New Roman" w:hAnsi="Times New Roman" w:cs="Times New Roman"/>
      <w:b/>
      <w:kern w:val="0"/>
      <w:sz w:val="28"/>
      <w:szCs w:val="20"/>
      <w:lang w:val="en-GB" w:eastAsia="en-US"/>
    </w:rPr>
  </w:style>
  <w:style w:type="character" w:customStyle="1" w:styleId="Noindex">
    <w:name w:val="Noindex"/>
    <w:rsid w:val="000C631A"/>
    <w:rPr>
      <w:color w:val="FF6600"/>
    </w:rPr>
  </w:style>
  <w:style w:type="paragraph" w:customStyle="1" w:styleId="ParaCont">
    <w:name w:val="ParaCont"/>
    <w:basedOn w:val="Normal"/>
    <w:rsid w:val="000C631A"/>
    <w:pPr>
      <w:widowControl/>
      <w:wordWrap/>
      <w:autoSpaceDE/>
      <w:autoSpaceDN/>
      <w:spacing w:after="0" w:line="360" w:lineRule="auto"/>
      <w:jc w:val="left"/>
    </w:pPr>
    <w:rPr>
      <w:rFonts w:ascii="Times New Roman" w:hAnsi="Times New Roman" w:cs="Times New Roman"/>
      <w:kern w:val="0"/>
      <w:sz w:val="24"/>
      <w:szCs w:val="20"/>
      <w:lang w:val="en-GB" w:eastAsia="en-US"/>
    </w:rPr>
  </w:style>
  <w:style w:type="paragraph" w:customStyle="1" w:styleId="HeadE">
    <w:name w:val="HeadE"/>
    <w:basedOn w:val="HeadD"/>
    <w:rsid w:val="000C631A"/>
    <w:rPr>
      <w:b w:val="0"/>
      <w:i/>
    </w:rPr>
  </w:style>
  <w:style w:type="paragraph" w:customStyle="1" w:styleId="Participators">
    <w:name w:val="Participators"/>
    <w:basedOn w:val="Normal"/>
    <w:rsid w:val="000C631A"/>
    <w:pPr>
      <w:widowControl/>
      <w:wordWrap/>
      <w:autoSpaceDE/>
      <w:autoSpaceDN/>
      <w:spacing w:before="120" w:after="120" w:line="300" w:lineRule="exact"/>
      <w:jc w:val="left"/>
    </w:pPr>
    <w:rPr>
      <w:rFonts w:ascii="Times New Roman" w:hAnsi="Times New Roman" w:cs="Times New Roman"/>
      <w:kern w:val="0"/>
      <w:sz w:val="24"/>
      <w:szCs w:val="20"/>
      <w:lang w:val="en-GB" w:eastAsia="en-US"/>
    </w:rPr>
  </w:style>
  <w:style w:type="character" w:styleId="Emphasis">
    <w:name w:val="Emphasis"/>
    <w:qFormat/>
    <w:rsid w:val="000C631A"/>
    <w:rPr>
      <w:i/>
      <w:iCs/>
    </w:rPr>
  </w:style>
  <w:style w:type="paragraph" w:customStyle="1" w:styleId="GroupAuthor">
    <w:name w:val="GroupAuthor"/>
    <w:basedOn w:val="Author"/>
    <w:rsid w:val="000C631A"/>
    <w:rPr>
      <w:b/>
      <w:i/>
    </w:rPr>
  </w:style>
  <w:style w:type="character" w:styleId="CommentReference">
    <w:name w:val="annotation reference"/>
    <w:uiPriority w:val="99"/>
    <w:semiHidden/>
    <w:rsid w:val="000C631A"/>
    <w:rPr>
      <w:sz w:val="16"/>
    </w:rPr>
  </w:style>
  <w:style w:type="paragraph" w:customStyle="1" w:styleId="Position">
    <w:name w:val="Position"/>
    <w:basedOn w:val="Normal"/>
    <w:next w:val="Normal"/>
    <w:rsid w:val="000C631A"/>
    <w:pPr>
      <w:widowControl/>
      <w:wordWrap/>
      <w:autoSpaceDE/>
      <w:autoSpaceDN/>
      <w:spacing w:after="0" w:line="240" w:lineRule="auto"/>
      <w:jc w:val="left"/>
    </w:pPr>
    <w:rPr>
      <w:rFonts w:ascii="Times New Roman" w:hAnsi="Times New Roman" w:cs="Times New Roman"/>
      <w:i/>
      <w:kern w:val="0"/>
      <w:sz w:val="24"/>
      <w:szCs w:val="20"/>
      <w:lang w:val="en-GB" w:eastAsia="en-US"/>
    </w:rPr>
  </w:style>
  <w:style w:type="paragraph" w:customStyle="1" w:styleId="ProductAuth">
    <w:name w:val="ProductAuth"/>
    <w:basedOn w:val="Address"/>
    <w:rsid w:val="000C631A"/>
  </w:style>
  <w:style w:type="paragraph" w:customStyle="1" w:styleId="ProductDetails">
    <w:name w:val="ProductDetails"/>
    <w:basedOn w:val="Para"/>
    <w:rsid w:val="000C631A"/>
  </w:style>
  <w:style w:type="paragraph" w:styleId="BodyTextFirstIndent">
    <w:name w:val="Body Text First Indent"/>
    <w:basedOn w:val="BodyText"/>
    <w:link w:val="BodyTextFirstIndentChar"/>
    <w:rsid w:val="000C631A"/>
    <w:pPr>
      <w:ind w:firstLine="210"/>
    </w:pPr>
  </w:style>
  <w:style w:type="character" w:customStyle="1" w:styleId="BodyTextFirstIndentChar">
    <w:name w:val="Body Text First Indent Char"/>
    <w:basedOn w:val="BodyTextChar"/>
    <w:link w:val="BodyTextFirstIndent"/>
    <w:rsid w:val="000C631A"/>
    <w:rPr>
      <w:rFonts w:ascii="Times New Roman" w:hAnsi="Times New Roman" w:cs="Times New Roman"/>
      <w:kern w:val="0"/>
      <w:sz w:val="24"/>
      <w:szCs w:val="20"/>
      <w:lang w:val="en-GB" w:eastAsia="en-US"/>
    </w:rPr>
  </w:style>
  <w:style w:type="paragraph" w:customStyle="1" w:styleId="QuoteRef">
    <w:name w:val="QuoteRef"/>
    <w:basedOn w:val="Normal"/>
    <w:rsid w:val="000C631A"/>
    <w:pPr>
      <w:widowControl/>
      <w:wordWrap/>
      <w:autoSpaceDE/>
      <w:autoSpaceDN/>
      <w:spacing w:after="60" w:line="300" w:lineRule="exact"/>
      <w:jc w:val="left"/>
    </w:pPr>
    <w:rPr>
      <w:rFonts w:ascii="Times New Roman" w:hAnsi="Times New Roman" w:cs="Times New Roman"/>
      <w:kern w:val="0"/>
      <w:sz w:val="24"/>
      <w:szCs w:val="20"/>
      <w:lang w:val="en-GB" w:eastAsia="en-US"/>
    </w:rPr>
  </w:style>
  <w:style w:type="paragraph" w:customStyle="1" w:styleId="Rating">
    <w:name w:val="Rating"/>
    <w:basedOn w:val="Para"/>
    <w:rsid w:val="000C631A"/>
    <w:pPr>
      <w:ind w:firstLine="0"/>
    </w:pPr>
  </w:style>
  <w:style w:type="paragraph" w:customStyle="1" w:styleId="Reference">
    <w:name w:val="Reference"/>
    <w:basedOn w:val="Normal"/>
    <w:rsid w:val="000C631A"/>
    <w:pPr>
      <w:widowControl/>
      <w:numPr>
        <w:numId w:val="3"/>
      </w:numPr>
      <w:wordWrap/>
      <w:autoSpaceDE/>
      <w:autoSpaceDN/>
      <w:spacing w:before="40" w:after="0" w:line="360" w:lineRule="auto"/>
      <w:ind w:left="461" w:hanging="173"/>
      <w:jc w:val="left"/>
    </w:pPr>
    <w:rPr>
      <w:rFonts w:ascii="Times New Roman" w:hAnsi="Times New Roman" w:cs="Times New Roman"/>
      <w:kern w:val="0"/>
      <w:sz w:val="24"/>
      <w:szCs w:val="20"/>
      <w:lang w:val="en-GB" w:eastAsia="en-US"/>
    </w:rPr>
  </w:style>
  <w:style w:type="paragraph" w:customStyle="1" w:styleId="RelatedTo">
    <w:name w:val="RelatedTo"/>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RelatedToWeb">
    <w:name w:val="RelatedToWeb"/>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Reviewed">
    <w:name w:val="Reviewed"/>
    <w:basedOn w:val="ParaCont"/>
    <w:rsid w:val="000C631A"/>
  </w:style>
  <w:style w:type="paragraph" w:styleId="Salutation">
    <w:name w:val="Salutation"/>
    <w:basedOn w:val="Normal"/>
    <w:next w:val="Normal"/>
    <w:link w:val="SalutationChar"/>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character" w:customStyle="1" w:styleId="SalutationChar">
    <w:name w:val="Salutation Char"/>
    <w:basedOn w:val="DefaultParagraphFont"/>
    <w:link w:val="Salutation"/>
    <w:rsid w:val="000C631A"/>
    <w:rPr>
      <w:rFonts w:ascii="Times New Roman" w:hAnsi="Times New Roman" w:cs="Times New Roman"/>
      <w:kern w:val="0"/>
      <w:sz w:val="24"/>
      <w:szCs w:val="20"/>
      <w:lang w:val="en-GB" w:eastAsia="en-US"/>
    </w:rPr>
  </w:style>
  <w:style w:type="paragraph" w:customStyle="1" w:styleId="ShortAuthor">
    <w:name w:val="ShortAuthor"/>
    <w:basedOn w:val="Normal"/>
    <w:rsid w:val="000C631A"/>
    <w:pPr>
      <w:widowControl/>
      <w:wordWrap/>
      <w:autoSpaceDE/>
      <w:autoSpaceDN/>
      <w:spacing w:after="0" w:line="300" w:lineRule="exact"/>
      <w:jc w:val="left"/>
    </w:pPr>
    <w:rPr>
      <w:rFonts w:ascii="Times New Roman" w:hAnsi="Times New Roman" w:cs="Times New Roman"/>
      <w:i/>
      <w:kern w:val="0"/>
      <w:sz w:val="24"/>
      <w:szCs w:val="20"/>
      <w:lang w:val="en-GB" w:eastAsia="en-US"/>
    </w:rPr>
  </w:style>
  <w:style w:type="paragraph" w:customStyle="1" w:styleId="ShortTitle">
    <w:name w:val="ShortTitle"/>
    <w:basedOn w:val="Normal"/>
    <w:rsid w:val="000C631A"/>
    <w:pPr>
      <w:widowControl/>
      <w:wordWrap/>
      <w:autoSpaceDE/>
      <w:autoSpaceDN/>
      <w:spacing w:after="0" w:line="300" w:lineRule="exact"/>
      <w:jc w:val="left"/>
    </w:pPr>
    <w:rPr>
      <w:rFonts w:ascii="Arial" w:hAnsi="Arial" w:cs="Times New Roman"/>
      <w:i/>
      <w:kern w:val="0"/>
      <w:szCs w:val="20"/>
      <w:lang w:val="en-GB" w:eastAsia="en-US"/>
    </w:rPr>
  </w:style>
  <w:style w:type="paragraph" w:customStyle="1" w:styleId="SourceRef">
    <w:name w:val="SourceRef"/>
    <w:basedOn w:val="Para"/>
    <w:rsid w:val="000C631A"/>
    <w:pPr>
      <w:ind w:firstLine="0"/>
    </w:pPr>
  </w:style>
  <w:style w:type="paragraph" w:customStyle="1" w:styleId="Standfirst">
    <w:name w:val="Standfirst"/>
    <w:basedOn w:val="Accepted"/>
    <w:rsid w:val="000C631A"/>
  </w:style>
  <w:style w:type="paragraph" w:styleId="Subtitle">
    <w:name w:val="Subtitle"/>
    <w:basedOn w:val="Normal"/>
    <w:link w:val="SubtitleChar"/>
    <w:qFormat/>
    <w:rsid w:val="000C631A"/>
    <w:pPr>
      <w:widowControl/>
      <w:wordWrap/>
      <w:autoSpaceDE/>
      <w:autoSpaceDN/>
      <w:spacing w:after="60" w:line="300" w:lineRule="exact"/>
      <w:jc w:val="left"/>
      <w:outlineLvl w:val="1"/>
    </w:pPr>
    <w:rPr>
      <w:rFonts w:ascii="Times New Roman" w:hAnsi="Times New Roman" w:cs="Times New Roman"/>
      <w:i/>
      <w:kern w:val="0"/>
      <w:sz w:val="24"/>
      <w:szCs w:val="20"/>
      <w:lang w:val="en-GB" w:eastAsia="en-US"/>
    </w:rPr>
  </w:style>
  <w:style w:type="character" w:customStyle="1" w:styleId="SubtitleChar">
    <w:name w:val="Subtitle Char"/>
    <w:basedOn w:val="DefaultParagraphFont"/>
    <w:link w:val="Subtitle"/>
    <w:rsid w:val="000C631A"/>
    <w:rPr>
      <w:rFonts w:ascii="Times New Roman" w:hAnsi="Times New Roman" w:cs="Times New Roman"/>
      <w:i/>
      <w:kern w:val="0"/>
      <w:sz w:val="24"/>
      <w:szCs w:val="20"/>
      <w:lang w:val="en-GB" w:eastAsia="en-US"/>
    </w:rPr>
  </w:style>
  <w:style w:type="paragraph" w:customStyle="1" w:styleId="11">
    <w:name w:val="부제1"/>
    <w:basedOn w:val="Subtitle"/>
    <w:rsid w:val="000C631A"/>
  </w:style>
  <w:style w:type="paragraph" w:customStyle="1" w:styleId="Table">
    <w:name w:val="Table"/>
    <w:basedOn w:val="Normal"/>
    <w:rsid w:val="000C631A"/>
    <w:pPr>
      <w:widowControl/>
      <w:numPr>
        <w:numId w:val="6"/>
      </w:numPr>
      <w:tabs>
        <w:tab w:val="clear" w:pos="1440"/>
        <w:tab w:val="left" w:pos="1021"/>
      </w:tabs>
      <w:wordWrap/>
      <w:autoSpaceDE/>
      <w:autoSpaceDN/>
      <w:spacing w:after="0" w:line="300" w:lineRule="exact"/>
      <w:jc w:val="left"/>
    </w:pPr>
    <w:rPr>
      <w:rFonts w:ascii="Times New Roman" w:hAnsi="Times New Roman" w:cs="Times New Roman"/>
      <w:i/>
      <w:kern w:val="0"/>
      <w:sz w:val="24"/>
      <w:szCs w:val="20"/>
      <w:lang w:val="en-GB" w:eastAsia="en-US"/>
    </w:rPr>
  </w:style>
  <w:style w:type="paragraph" w:customStyle="1" w:styleId="TableNote">
    <w:name w:val="TableNote"/>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character" w:customStyle="1" w:styleId="TableRef">
    <w:name w:val="TableRef"/>
    <w:rsid w:val="000C631A"/>
    <w:rPr>
      <w:color w:val="0000FF"/>
      <w:vertAlign w:val="superscript"/>
    </w:rPr>
  </w:style>
  <w:style w:type="paragraph" w:customStyle="1" w:styleId="TableTitle">
    <w:name w:val="TableTitle"/>
    <w:basedOn w:val="Normal"/>
    <w:link w:val="TableTitleChar"/>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opic">
    <w:name w:val="Topic"/>
    <w:basedOn w:val="Normal"/>
    <w:rsid w:val="000C631A"/>
    <w:pPr>
      <w:widowControl/>
      <w:wordWrap/>
      <w:autoSpaceDE/>
      <w:autoSpaceDN/>
      <w:spacing w:before="40" w:after="0" w:line="260" w:lineRule="exact"/>
      <w:jc w:val="left"/>
    </w:pPr>
    <w:rPr>
      <w:rFonts w:ascii="Times New Roman" w:hAnsi="Times New Roman" w:cs="Times New Roman"/>
      <w:i/>
      <w:color w:val="0000FF"/>
      <w:kern w:val="0"/>
      <w:sz w:val="24"/>
      <w:szCs w:val="20"/>
      <w:lang w:val="en-GB" w:eastAsia="en-US"/>
    </w:rPr>
  </w:style>
  <w:style w:type="character" w:customStyle="1" w:styleId="URL">
    <w:name w:val="URL"/>
    <w:rsid w:val="000C631A"/>
    <w:rPr>
      <w:color w:val="666699"/>
    </w:rPr>
  </w:style>
  <w:style w:type="paragraph" w:customStyle="1" w:styleId="WebRef">
    <w:name w:val="WebRef"/>
    <w:basedOn w:val="Normal"/>
    <w:rsid w:val="000C631A"/>
    <w:pPr>
      <w:widowControl/>
      <w:numPr>
        <w:numId w:val="4"/>
      </w:numPr>
      <w:tabs>
        <w:tab w:val="clear" w:pos="1800"/>
        <w:tab w:val="left" w:pos="720"/>
      </w:tabs>
      <w:wordWrap/>
      <w:autoSpaceDE/>
      <w:autoSpaceDN/>
      <w:spacing w:after="0" w:line="300" w:lineRule="exact"/>
      <w:ind w:left="360"/>
      <w:jc w:val="left"/>
    </w:pPr>
    <w:rPr>
      <w:rFonts w:ascii="Times New Roman" w:hAnsi="Times New Roman" w:cs="Times New Roman"/>
      <w:kern w:val="0"/>
      <w:sz w:val="24"/>
      <w:szCs w:val="20"/>
      <w:lang w:val="en-GB" w:eastAsia="en-US"/>
    </w:rPr>
  </w:style>
  <w:style w:type="character" w:customStyle="1" w:styleId="XRef">
    <w:name w:val="XRef"/>
    <w:rsid w:val="000C631A"/>
    <w:rPr>
      <w:color w:val="0000FF"/>
      <w:vertAlign w:val="superscript"/>
    </w:rPr>
  </w:style>
  <w:style w:type="paragraph" w:styleId="BodyTextFirstIndent2">
    <w:name w:val="Body Text First Indent 2"/>
    <w:basedOn w:val="BodyTextIndent"/>
    <w:link w:val="BodyTextFirstIndent2Char"/>
    <w:rsid w:val="000C631A"/>
    <w:pPr>
      <w:ind w:firstLine="210"/>
    </w:pPr>
  </w:style>
  <w:style w:type="character" w:customStyle="1" w:styleId="BodyTextFirstIndent2Char">
    <w:name w:val="Body Text First Indent 2 Char"/>
    <w:basedOn w:val="BodyTextIndentChar"/>
    <w:link w:val="BodyTextFirstIndent2"/>
    <w:rsid w:val="000C631A"/>
    <w:rPr>
      <w:rFonts w:ascii="Times New Roman" w:hAnsi="Times New Roman" w:cs="Times New Roman"/>
      <w:kern w:val="0"/>
      <w:sz w:val="24"/>
      <w:szCs w:val="20"/>
      <w:lang w:val="en-GB" w:eastAsia="en-US"/>
    </w:rPr>
  </w:style>
  <w:style w:type="character" w:customStyle="1" w:styleId="wXRef">
    <w:name w:val="wXRef"/>
    <w:basedOn w:val="XRef"/>
    <w:rsid w:val="000C631A"/>
    <w:rPr>
      <w:color w:val="0000FF"/>
      <w:vertAlign w:val="superscript"/>
    </w:rPr>
  </w:style>
  <w:style w:type="character" w:customStyle="1" w:styleId="email">
    <w:name w:val="email"/>
    <w:basedOn w:val="URL"/>
    <w:rsid w:val="000C631A"/>
    <w:rPr>
      <w:color w:val="666699"/>
    </w:rPr>
  </w:style>
  <w:style w:type="paragraph" w:customStyle="1" w:styleId="BoxStartx">
    <w:name w:val="BoxStartx"/>
    <w:basedOn w:val="BoxStart1"/>
    <w:rsid w:val="000C631A"/>
  </w:style>
  <w:style w:type="paragraph" w:customStyle="1" w:styleId="HeadD">
    <w:name w:val="HeadD"/>
    <w:basedOn w:val="HeadB"/>
    <w:next w:val="Normal"/>
    <w:rsid w:val="000C631A"/>
    <w:pPr>
      <w:outlineLvl w:val="4"/>
    </w:pPr>
    <w:rPr>
      <w:sz w:val="16"/>
    </w:rPr>
  </w:style>
  <w:style w:type="paragraph" w:styleId="BodyTextIndent2">
    <w:name w:val="Body Text Indent 2"/>
    <w:basedOn w:val="Normal"/>
    <w:link w:val="BodyTextIndent2Char"/>
    <w:rsid w:val="000C631A"/>
    <w:pPr>
      <w:widowControl/>
      <w:wordWrap/>
      <w:autoSpaceDE/>
      <w:autoSpaceDN/>
      <w:spacing w:after="120" w:line="480" w:lineRule="auto"/>
      <w:ind w:left="283"/>
      <w:jc w:val="left"/>
    </w:pPr>
    <w:rPr>
      <w:rFonts w:ascii="Times New Roman" w:hAnsi="Times New Roman" w:cs="Times New Roman"/>
      <w:kern w:val="0"/>
      <w:sz w:val="24"/>
      <w:szCs w:val="20"/>
      <w:lang w:val="en-GB" w:eastAsia="en-US"/>
    </w:rPr>
  </w:style>
  <w:style w:type="character" w:customStyle="1" w:styleId="BodyTextIndent2Char">
    <w:name w:val="Body Text Indent 2 Char"/>
    <w:basedOn w:val="DefaultParagraphFont"/>
    <w:link w:val="BodyTextIndent2"/>
    <w:rsid w:val="000C631A"/>
    <w:rPr>
      <w:rFonts w:ascii="Times New Roman" w:hAnsi="Times New Roman" w:cs="Times New Roman"/>
      <w:kern w:val="0"/>
      <w:sz w:val="24"/>
      <w:szCs w:val="20"/>
      <w:lang w:val="en-GB" w:eastAsia="en-US"/>
    </w:rPr>
  </w:style>
  <w:style w:type="paragraph" w:styleId="BodyTextIndent3">
    <w:name w:val="Body Text Indent 3"/>
    <w:basedOn w:val="Normal"/>
    <w:link w:val="BodyTextIndent3Char"/>
    <w:rsid w:val="000C631A"/>
    <w:pPr>
      <w:widowControl/>
      <w:wordWrap/>
      <w:autoSpaceDE/>
      <w:autoSpaceDN/>
      <w:spacing w:after="120" w:line="300" w:lineRule="exact"/>
      <w:ind w:left="283"/>
      <w:jc w:val="left"/>
    </w:pPr>
    <w:rPr>
      <w:rFonts w:ascii="Times New Roman" w:hAnsi="Times New Roman" w:cs="Times New Roman"/>
      <w:kern w:val="0"/>
      <w:sz w:val="16"/>
      <w:szCs w:val="16"/>
      <w:lang w:val="en-GB" w:eastAsia="en-US"/>
    </w:rPr>
  </w:style>
  <w:style w:type="character" w:customStyle="1" w:styleId="BodyTextIndent3Char">
    <w:name w:val="Body Text Indent 3 Char"/>
    <w:basedOn w:val="DefaultParagraphFont"/>
    <w:link w:val="BodyTextIndent3"/>
    <w:rsid w:val="000C631A"/>
    <w:rPr>
      <w:rFonts w:ascii="Times New Roman" w:hAnsi="Times New Roman" w:cs="Times New Roman"/>
      <w:kern w:val="0"/>
      <w:sz w:val="16"/>
      <w:szCs w:val="16"/>
      <w:lang w:val="en-GB" w:eastAsia="en-US"/>
    </w:rPr>
  </w:style>
  <w:style w:type="paragraph" w:styleId="Closing">
    <w:name w:val="Closing"/>
    <w:basedOn w:val="Normal"/>
    <w:link w:val="ClosingChar"/>
    <w:rsid w:val="000C631A"/>
    <w:pPr>
      <w:widowControl/>
      <w:wordWrap/>
      <w:autoSpaceDE/>
      <w:autoSpaceDN/>
      <w:spacing w:after="0" w:line="300" w:lineRule="exact"/>
      <w:ind w:left="4252"/>
      <w:jc w:val="left"/>
    </w:pPr>
    <w:rPr>
      <w:rFonts w:ascii="Times New Roman" w:hAnsi="Times New Roman" w:cs="Times New Roman"/>
      <w:kern w:val="0"/>
      <w:sz w:val="24"/>
      <w:szCs w:val="20"/>
      <w:lang w:val="en-GB" w:eastAsia="en-US"/>
    </w:rPr>
  </w:style>
  <w:style w:type="character" w:customStyle="1" w:styleId="ClosingChar">
    <w:name w:val="Closing Char"/>
    <w:basedOn w:val="DefaultParagraphFont"/>
    <w:link w:val="Closing"/>
    <w:rsid w:val="000C631A"/>
    <w:rPr>
      <w:rFonts w:ascii="Times New Roman" w:hAnsi="Times New Roman" w:cs="Times New Roman"/>
      <w:kern w:val="0"/>
      <w:sz w:val="24"/>
      <w:szCs w:val="20"/>
      <w:lang w:val="en-GB" w:eastAsia="en-US"/>
    </w:rPr>
  </w:style>
  <w:style w:type="paragraph" w:styleId="DocumentMap">
    <w:name w:val="Document Map"/>
    <w:basedOn w:val="Normal"/>
    <w:link w:val="DocumentMapChar"/>
    <w:semiHidden/>
    <w:rsid w:val="000C631A"/>
    <w:pPr>
      <w:widowControl/>
      <w:shd w:val="clear" w:color="auto" w:fill="000080"/>
      <w:wordWrap/>
      <w:autoSpaceDE/>
      <w:autoSpaceDN/>
      <w:spacing w:after="0" w:line="300" w:lineRule="exact"/>
      <w:jc w:val="left"/>
    </w:pPr>
    <w:rPr>
      <w:rFonts w:ascii="Tahoma" w:hAnsi="Tahoma" w:cs="Tahoma"/>
      <w:kern w:val="0"/>
      <w:sz w:val="24"/>
      <w:szCs w:val="20"/>
      <w:lang w:val="en-GB" w:eastAsia="en-US"/>
    </w:rPr>
  </w:style>
  <w:style w:type="character" w:customStyle="1" w:styleId="DocumentMapChar">
    <w:name w:val="Document Map Char"/>
    <w:basedOn w:val="DefaultParagraphFont"/>
    <w:link w:val="DocumentMap"/>
    <w:semiHidden/>
    <w:rsid w:val="000C631A"/>
    <w:rPr>
      <w:rFonts w:ascii="Tahoma" w:hAnsi="Tahoma" w:cs="Tahoma"/>
      <w:kern w:val="0"/>
      <w:sz w:val="24"/>
      <w:szCs w:val="20"/>
      <w:shd w:val="clear" w:color="auto" w:fill="000080"/>
      <w:lang w:val="en-GB" w:eastAsia="en-US"/>
    </w:rPr>
  </w:style>
  <w:style w:type="paragraph" w:styleId="E-mailSignature">
    <w:name w:val="E-mail Signature"/>
    <w:basedOn w:val="Normal"/>
    <w:link w:val="E-mailSignatureChar"/>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character" w:customStyle="1" w:styleId="E-mailSignatureChar">
    <w:name w:val="E-mail Signature Char"/>
    <w:basedOn w:val="DefaultParagraphFont"/>
    <w:link w:val="E-mailSignature"/>
    <w:rsid w:val="000C631A"/>
    <w:rPr>
      <w:rFonts w:ascii="Times New Roman" w:hAnsi="Times New Roman" w:cs="Times New Roman"/>
      <w:kern w:val="0"/>
      <w:sz w:val="24"/>
      <w:szCs w:val="20"/>
      <w:lang w:val="en-GB" w:eastAsia="en-US"/>
    </w:rPr>
  </w:style>
  <w:style w:type="paragraph" w:styleId="EnvelopeAddress">
    <w:name w:val="envelope address"/>
    <w:basedOn w:val="Normal"/>
    <w:rsid w:val="000C631A"/>
    <w:pPr>
      <w:framePr w:w="7920" w:h="1980" w:hRule="exact" w:hSpace="180" w:wrap="auto" w:hAnchor="page" w:xAlign="center" w:yAlign="bottom"/>
      <w:widowControl/>
      <w:wordWrap/>
      <w:autoSpaceDE/>
      <w:autoSpaceDN/>
      <w:spacing w:after="0" w:line="300" w:lineRule="exact"/>
      <w:ind w:left="2880"/>
      <w:jc w:val="left"/>
    </w:pPr>
    <w:rPr>
      <w:rFonts w:ascii="Arial" w:hAnsi="Arial" w:cs="Times New Roman"/>
      <w:kern w:val="0"/>
      <w:sz w:val="24"/>
      <w:szCs w:val="24"/>
      <w:lang w:val="en-GB" w:eastAsia="en-US"/>
    </w:rPr>
  </w:style>
  <w:style w:type="paragraph" w:styleId="EnvelopeReturn">
    <w:name w:val="envelope return"/>
    <w:basedOn w:val="Normal"/>
    <w:rsid w:val="000C631A"/>
    <w:pPr>
      <w:widowControl/>
      <w:wordWrap/>
      <w:autoSpaceDE/>
      <w:autoSpaceDN/>
      <w:spacing w:after="0" w:line="300" w:lineRule="exact"/>
      <w:jc w:val="left"/>
    </w:pPr>
    <w:rPr>
      <w:rFonts w:ascii="Arial" w:hAnsi="Arial" w:cs="Times New Roman"/>
      <w:kern w:val="0"/>
      <w:szCs w:val="20"/>
      <w:lang w:val="en-GB" w:eastAsia="en-US"/>
    </w:rPr>
  </w:style>
  <w:style w:type="character" w:styleId="HTMLAcronym">
    <w:name w:val="HTML Acronym"/>
    <w:basedOn w:val="DefaultParagraphFont"/>
    <w:rsid w:val="000C631A"/>
  </w:style>
  <w:style w:type="paragraph" w:styleId="HTMLAddress">
    <w:name w:val="HTML Address"/>
    <w:basedOn w:val="Normal"/>
    <w:link w:val="HTMLAddressChar"/>
    <w:rsid w:val="000C631A"/>
    <w:pPr>
      <w:widowControl/>
      <w:wordWrap/>
      <w:autoSpaceDE/>
      <w:autoSpaceDN/>
      <w:spacing w:after="0" w:line="300" w:lineRule="exact"/>
      <w:jc w:val="left"/>
    </w:pPr>
    <w:rPr>
      <w:rFonts w:ascii="Times New Roman" w:hAnsi="Times New Roman" w:cs="Times New Roman"/>
      <w:i/>
      <w:iCs/>
      <w:kern w:val="0"/>
      <w:sz w:val="24"/>
      <w:szCs w:val="20"/>
      <w:lang w:val="en-GB" w:eastAsia="en-US"/>
    </w:rPr>
  </w:style>
  <w:style w:type="character" w:customStyle="1" w:styleId="HTMLAddressChar">
    <w:name w:val="HTML Address Char"/>
    <w:basedOn w:val="DefaultParagraphFont"/>
    <w:link w:val="HTMLAddress"/>
    <w:rsid w:val="000C631A"/>
    <w:rPr>
      <w:rFonts w:ascii="Times New Roman" w:hAnsi="Times New Roman" w:cs="Times New Roman"/>
      <w:i/>
      <w:iCs/>
      <w:kern w:val="0"/>
      <w:sz w:val="24"/>
      <w:szCs w:val="20"/>
      <w:lang w:val="en-GB" w:eastAsia="en-US"/>
    </w:rPr>
  </w:style>
  <w:style w:type="character" w:styleId="HTMLCite">
    <w:name w:val="HTML Cite"/>
    <w:rsid w:val="000C631A"/>
    <w:rPr>
      <w:i/>
      <w:iCs/>
    </w:rPr>
  </w:style>
  <w:style w:type="character" w:styleId="HTMLCode">
    <w:name w:val="HTML Code"/>
    <w:rsid w:val="000C631A"/>
    <w:rPr>
      <w:rFonts w:ascii="Courier New" w:hAnsi="Courier New"/>
      <w:sz w:val="20"/>
      <w:szCs w:val="20"/>
    </w:rPr>
  </w:style>
  <w:style w:type="character" w:styleId="HTMLDefinition">
    <w:name w:val="HTML Definition"/>
    <w:rsid w:val="000C631A"/>
    <w:rPr>
      <w:i/>
      <w:iCs/>
    </w:rPr>
  </w:style>
  <w:style w:type="character" w:styleId="HTMLKeyboard">
    <w:name w:val="HTML Keyboard"/>
    <w:rsid w:val="000C631A"/>
    <w:rPr>
      <w:rFonts w:ascii="Courier New" w:hAnsi="Courier New"/>
      <w:sz w:val="20"/>
      <w:szCs w:val="20"/>
    </w:rPr>
  </w:style>
  <w:style w:type="paragraph" w:styleId="HTMLPreformatted">
    <w:name w:val="HTML Preformatted"/>
    <w:basedOn w:val="Normal"/>
    <w:link w:val="HTMLPreformattedChar"/>
    <w:rsid w:val="000C631A"/>
    <w:pPr>
      <w:widowControl/>
      <w:wordWrap/>
      <w:autoSpaceDE/>
      <w:autoSpaceDN/>
      <w:spacing w:after="0" w:line="300" w:lineRule="exact"/>
      <w:jc w:val="left"/>
    </w:pPr>
    <w:rPr>
      <w:rFonts w:ascii="Courier New" w:hAnsi="Courier New" w:cs="Times New Roman"/>
      <w:kern w:val="0"/>
      <w:szCs w:val="20"/>
      <w:lang w:val="en-GB" w:eastAsia="en-US"/>
    </w:rPr>
  </w:style>
  <w:style w:type="character" w:customStyle="1" w:styleId="HTMLPreformattedChar">
    <w:name w:val="HTML Preformatted Char"/>
    <w:basedOn w:val="DefaultParagraphFont"/>
    <w:link w:val="HTMLPreformatted"/>
    <w:rsid w:val="000C631A"/>
    <w:rPr>
      <w:rFonts w:ascii="Courier New" w:hAnsi="Courier New" w:cs="Times New Roman"/>
      <w:kern w:val="0"/>
      <w:szCs w:val="20"/>
      <w:lang w:val="en-GB" w:eastAsia="en-US"/>
    </w:rPr>
  </w:style>
  <w:style w:type="character" w:styleId="HTMLSample">
    <w:name w:val="HTML Sample"/>
    <w:rsid w:val="000C631A"/>
    <w:rPr>
      <w:rFonts w:ascii="Courier New" w:hAnsi="Courier New"/>
    </w:rPr>
  </w:style>
  <w:style w:type="character" w:styleId="HTMLTypewriter">
    <w:name w:val="HTML Typewriter"/>
    <w:rsid w:val="000C631A"/>
    <w:rPr>
      <w:rFonts w:ascii="Courier New" w:hAnsi="Courier New"/>
      <w:sz w:val="20"/>
      <w:szCs w:val="20"/>
    </w:rPr>
  </w:style>
  <w:style w:type="character" w:styleId="HTMLVariable">
    <w:name w:val="HTML Variable"/>
    <w:rsid w:val="000C631A"/>
    <w:rPr>
      <w:i/>
      <w:iCs/>
    </w:rPr>
  </w:style>
  <w:style w:type="paragraph" w:styleId="Index1">
    <w:name w:val="index 1"/>
    <w:basedOn w:val="Normal"/>
    <w:next w:val="Normal"/>
    <w:autoRedefine/>
    <w:semiHidden/>
    <w:rsid w:val="000C631A"/>
    <w:pPr>
      <w:widowControl/>
      <w:wordWrap/>
      <w:autoSpaceDE/>
      <w:autoSpaceDN/>
      <w:spacing w:after="0" w:line="300" w:lineRule="exact"/>
      <w:ind w:left="240" w:hanging="240"/>
      <w:jc w:val="left"/>
    </w:pPr>
    <w:rPr>
      <w:rFonts w:ascii="Times New Roman" w:hAnsi="Times New Roman" w:cs="Times New Roman"/>
      <w:kern w:val="0"/>
      <w:sz w:val="24"/>
      <w:szCs w:val="20"/>
      <w:lang w:val="en-GB" w:eastAsia="en-US"/>
    </w:rPr>
  </w:style>
  <w:style w:type="paragraph" w:styleId="Index2">
    <w:name w:val="index 2"/>
    <w:basedOn w:val="Normal"/>
    <w:next w:val="Normal"/>
    <w:autoRedefine/>
    <w:semiHidden/>
    <w:rsid w:val="000C631A"/>
    <w:pPr>
      <w:widowControl/>
      <w:wordWrap/>
      <w:autoSpaceDE/>
      <w:autoSpaceDN/>
      <w:spacing w:after="0" w:line="300" w:lineRule="exact"/>
      <w:ind w:left="480" w:hanging="240"/>
      <w:jc w:val="left"/>
    </w:pPr>
    <w:rPr>
      <w:rFonts w:ascii="Times New Roman" w:hAnsi="Times New Roman" w:cs="Times New Roman"/>
      <w:kern w:val="0"/>
      <w:sz w:val="24"/>
      <w:szCs w:val="20"/>
      <w:lang w:val="en-GB" w:eastAsia="en-US"/>
    </w:rPr>
  </w:style>
  <w:style w:type="paragraph" w:styleId="Index3">
    <w:name w:val="index 3"/>
    <w:basedOn w:val="Normal"/>
    <w:next w:val="Normal"/>
    <w:autoRedefine/>
    <w:semiHidden/>
    <w:rsid w:val="000C631A"/>
    <w:pPr>
      <w:widowControl/>
      <w:wordWrap/>
      <w:autoSpaceDE/>
      <w:autoSpaceDN/>
      <w:spacing w:after="0" w:line="300" w:lineRule="exact"/>
      <w:ind w:left="720" w:hanging="240"/>
      <w:jc w:val="left"/>
    </w:pPr>
    <w:rPr>
      <w:rFonts w:ascii="Times New Roman" w:hAnsi="Times New Roman" w:cs="Times New Roman"/>
      <w:kern w:val="0"/>
      <w:sz w:val="24"/>
      <w:szCs w:val="20"/>
      <w:lang w:val="en-GB" w:eastAsia="en-US"/>
    </w:rPr>
  </w:style>
  <w:style w:type="paragraph" w:styleId="Index4">
    <w:name w:val="index 4"/>
    <w:basedOn w:val="Normal"/>
    <w:next w:val="Normal"/>
    <w:autoRedefine/>
    <w:semiHidden/>
    <w:rsid w:val="000C631A"/>
    <w:pPr>
      <w:widowControl/>
      <w:wordWrap/>
      <w:autoSpaceDE/>
      <w:autoSpaceDN/>
      <w:spacing w:after="0" w:line="300" w:lineRule="exact"/>
      <w:ind w:left="960" w:hanging="240"/>
      <w:jc w:val="left"/>
    </w:pPr>
    <w:rPr>
      <w:rFonts w:ascii="Times New Roman" w:hAnsi="Times New Roman" w:cs="Times New Roman"/>
      <w:kern w:val="0"/>
      <w:sz w:val="24"/>
      <w:szCs w:val="20"/>
      <w:lang w:val="en-GB" w:eastAsia="en-US"/>
    </w:rPr>
  </w:style>
  <w:style w:type="paragraph" w:styleId="Index5">
    <w:name w:val="index 5"/>
    <w:basedOn w:val="Normal"/>
    <w:next w:val="Normal"/>
    <w:autoRedefine/>
    <w:semiHidden/>
    <w:rsid w:val="000C631A"/>
    <w:pPr>
      <w:widowControl/>
      <w:wordWrap/>
      <w:autoSpaceDE/>
      <w:autoSpaceDN/>
      <w:spacing w:after="0" w:line="300" w:lineRule="exact"/>
      <w:ind w:left="1200" w:hanging="240"/>
      <w:jc w:val="left"/>
    </w:pPr>
    <w:rPr>
      <w:rFonts w:ascii="Times New Roman" w:hAnsi="Times New Roman" w:cs="Times New Roman"/>
      <w:kern w:val="0"/>
      <w:sz w:val="24"/>
      <w:szCs w:val="20"/>
      <w:lang w:val="en-GB" w:eastAsia="en-US"/>
    </w:rPr>
  </w:style>
  <w:style w:type="paragraph" w:styleId="Index6">
    <w:name w:val="index 6"/>
    <w:basedOn w:val="Normal"/>
    <w:next w:val="Normal"/>
    <w:autoRedefine/>
    <w:semiHidden/>
    <w:rsid w:val="000C631A"/>
    <w:pPr>
      <w:widowControl/>
      <w:wordWrap/>
      <w:autoSpaceDE/>
      <w:autoSpaceDN/>
      <w:spacing w:after="0" w:line="300" w:lineRule="exact"/>
      <w:ind w:left="1440" w:hanging="240"/>
      <w:jc w:val="left"/>
    </w:pPr>
    <w:rPr>
      <w:rFonts w:ascii="Times New Roman" w:hAnsi="Times New Roman" w:cs="Times New Roman"/>
      <w:kern w:val="0"/>
      <w:sz w:val="24"/>
      <w:szCs w:val="20"/>
      <w:lang w:val="en-GB" w:eastAsia="en-US"/>
    </w:rPr>
  </w:style>
  <w:style w:type="paragraph" w:styleId="Index7">
    <w:name w:val="index 7"/>
    <w:basedOn w:val="Normal"/>
    <w:next w:val="Normal"/>
    <w:autoRedefine/>
    <w:semiHidden/>
    <w:rsid w:val="000C631A"/>
    <w:pPr>
      <w:widowControl/>
      <w:wordWrap/>
      <w:autoSpaceDE/>
      <w:autoSpaceDN/>
      <w:spacing w:after="0" w:line="300" w:lineRule="exact"/>
      <w:ind w:left="1680" w:hanging="240"/>
      <w:jc w:val="left"/>
    </w:pPr>
    <w:rPr>
      <w:rFonts w:ascii="Times New Roman" w:hAnsi="Times New Roman" w:cs="Times New Roman"/>
      <w:kern w:val="0"/>
      <w:sz w:val="24"/>
      <w:szCs w:val="20"/>
      <w:lang w:val="en-GB" w:eastAsia="en-US"/>
    </w:rPr>
  </w:style>
  <w:style w:type="paragraph" w:styleId="Index8">
    <w:name w:val="index 8"/>
    <w:basedOn w:val="Normal"/>
    <w:next w:val="Normal"/>
    <w:autoRedefine/>
    <w:semiHidden/>
    <w:rsid w:val="000C631A"/>
    <w:pPr>
      <w:widowControl/>
      <w:wordWrap/>
      <w:autoSpaceDE/>
      <w:autoSpaceDN/>
      <w:spacing w:after="0" w:line="300" w:lineRule="exact"/>
      <w:ind w:left="1920" w:hanging="240"/>
      <w:jc w:val="left"/>
    </w:pPr>
    <w:rPr>
      <w:rFonts w:ascii="Times New Roman" w:hAnsi="Times New Roman" w:cs="Times New Roman"/>
      <w:kern w:val="0"/>
      <w:sz w:val="24"/>
      <w:szCs w:val="20"/>
      <w:lang w:val="en-GB" w:eastAsia="en-US"/>
    </w:rPr>
  </w:style>
  <w:style w:type="paragraph" w:styleId="Index9">
    <w:name w:val="index 9"/>
    <w:basedOn w:val="Normal"/>
    <w:next w:val="Normal"/>
    <w:autoRedefine/>
    <w:semiHidden/>
    <w:rsid w:val="000C631A"/>
    <w:pPr>
      <w:widowControl/>
      <w:wordWrap/>
      <w:autoSpaceDE/>
      <w:autoSpaceDN/>
      <w:spacing w:after="0" w:line="300" w:lineRule="exact"/>
      <w:ind w:left="2160" w:hanging="240"/>
      <w:jc w:val="left"/>
    </w:pPr>
    <w:rPr>
      <w:rFonts w:ascii="Times New Roman" w:hAnsi="Times New Roman" w:cs="Times New Roman"/>
      <w:kern w:val="0"/>
      <w:sz w:val="24"/>
      <w:szCs w:val="20"/>
      <w:lang w:val="en-GB" w:eastAsia="en-US"/>
    </w:rPr>
  </w:style>
  <w:style w:type="paragraph" w:styleId="IndexHeading">
    <w:name w:val="index heading"/>
    <w:basedOn w:val="Normal"/>
    <w:next w:val="Index1"/>
    <w:semiHidden/>
    <w:rsid w:val="000C631A"/>
    <w:pPr>
      <w:widowControl/>
      <w:wordWrap/>
      <w:autoSpaceDE/>
      <w:autoSpaceDN/>
      <w:spacing w:after="0" w:line="300" w:lineRule="exact"/>
      <w:jc w:val="left"/>
    </w:pPr>
    <w:rPr>
      <w:rFonts w:ascii="Arial" w:hAnsi="Arial" w:cs="Times New Roman"/>
      <w:b/>
      <w:bCs/>
      <w:kern w:val="0"/>
      <w:sz w:val="24"/>
      <w:szCs w:val="20"/>
      <w:lang w:val="en-GB" w:eastAsia="en-US"/>
    </w:rPr>
  </w:style>
  <w:style w:type="character" w:styleId="LineNumber">
    <w:name w:val="line number"/>
    <w:basedOn w:val="DefaultParagraphFont"/>
    <w:rsid w:val="000C631A"/>
  </w:style>
  <w:style w:type="paragraph" w:styleId="List">
    <w:name w:val="List"/>
    <w:basedOn w:val="Normal"/>
    <w:rsid w:val="000C631A"/>
    <w:pPr>
      <w:widowControl/>
      <w:wordWrap/>
      <w:autoSpaceDE/>
      <w:autoSpaceDN/>
      <w:spacing w:after="0" w:line="300" w:lineRule="exact"/>
      <w:ind w:left="283" w:hanging="283"/>
      <w:jc w:val="left"/>
    </w:pPr>
    <w:rPr>
      <w:rFonts w:ascii="Times New Roman" w:hAnsi="Times New Roman" w:cs="Times New Roman"/>
      <w:kern w:val="0"/>
      <w:sz w:val="24"/>
      <w:szCs w:val="20"/>
      <w:lang w:val="en-GB" w:eastAsia="en-US"/>
    </w:rPr>
  </w:style>
  <w:style w:type="paragraph" w:styleId="List20">
    <w:name w:val="List 2"/>
    <w:basedOn w:val="Normal"/>
    <w:rsid w:val="000C631A"/>
    <w:pPr>
      <w:widowControl/>
      <w:wordWrap/>
      <w:autoSpaceDE/>
      <w:autoSpaceDN/>
      <w:spacing w:after="0" w:line="300" w:lineRule="exact"/>
      <w:ind w:left="566" w:hanging="283"/>
      <w:jc w:val="left"/>
    </w:pPr>
    <w:rPr>
      <w:rFonts w:ascii="Times New Roman" w:hAnsi="Times New Roman" w:cs="Times New Roman"/>
      <w:kern w:val="0"/>
      <w:sz w:val="24"/>
      <w:szCs w:val="20"/>
      <w:lang w:val="en-GB" w:eastAsia="en-US"/>
    </w:rPr>
  </w:style>
  <w:style w:type="paragraph" w:styleId="List3">
    <w:name w:val="List 3"/>
    <w:basedOn w:val="Normal"/>
    <w:rsid w:val="000C631A"/>
    <w:pPr>
      <w:widowControl/>
      <w:wordWrap/>
      <w:autoSpaceDE/>
      <w:autoSpaceDN/>
      <w:spacing w:after="0" w:line="300" w:lineRule="exact"/>
      <w:ind w:left="849" w:hanging="283"/>
      <w:jc w:val="left"/>
    </w:pPr>
    <w:rPr>
      <w:rFonts w:ascii="Times New Roman" w:hAnsi="Times New Roman" w:cs="Times New Roman"/>
      <w:kern w:val="0"/>
      <w:sz w:val="24"/>
      <w:szCs w:val="20"/>
      <w:lang w:val="en-GB" w:eastAsia="en-US"/>
    </w:rPr>
  </w:style>
  <w:style w:type="paragraph" w:styleId="List4">
    <w:name w:val="List 4"/>
    <w:basedOn w:val="Normal"/>
    <w:rsid w:val="000C631A"/>
    <w:pPr>
      <w:widowControl/>
      <w:wordWrap/>
      <w:autoSpaceDE/>
      <w:autoSpaceDN/>
      <w:spacing w:after="0" w:line="300" w:lineRule="exact"/>
      <w:ind w:left="1132" w:hanging="283"/>
      <w:jc w:val="left"/>
    </w:pPr>
    <w:rPr>
      <w:rFonts w:ascii="Times New Roman" w:hAnsi="Times New Roman" w:cs="Times New Roman"/>
      <w:kern w:val="0"/>
      <w:sz w:val="24"/>
      <w:szCs w:val="20"/>
      <w:lang w:val="en-GB" w:eastAsia="en-US"/>
    </w:rPr>
  </w:style>
  <w:style w:type="paragraph" w:styleId="List5">
    <w:name w:val="List 5"/>
    <w:basedOn w:val="Normal"/>
    <w:rsid w:val="000C631A"/>
    <w:pPr>
      <w:widowControl/>
      <w:wordWrap/>
      <w:autoSpaceDE/>
      <w:autoSpaceDN/>
      <w:spacing w:after="0" w:line="300" w:lineRule="exact"/>
      <w:ind w:left="1415" w:hanging="283"/>
      <w:jc w:val="left"/>
    </w:pPr>
    <w:rPr>
      <w:rFonts w:ascii="Times New Roman" w:hAnsi="Times New Roman" w:cs="Times New Roman"/>
      <w:kern w:val="0"/>
      <w:sz w:val="24"/>
      <w:szCs w:val="20"/>
      <w:lang w:val="en-GB" w:eastAsia="en-US"/>
    </w:rPr>
  </w:style>
  <w:style w:type="paragraph" w:styleId="ListBullet2">
    <w:name w:val="List Bullet 2"/>
    <w:basedOn w:val="Normal"/>
    <w:autoRedefine/>
    <w:rsid w:val="000C631A"/>
    <w:pPr>
      <w:widowControl/>
      <w:numPr>
        <w:numId w:val="11"/>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Bullet3">
    <w:name w:val="List Bullet 3"/>
    <w:basedOn w:val="Normal"/>
    <w:autoRedefine/>
    <w:rsid w:val="000C631A"/>
    <w:pPr>
      <w:widowControl/>
      <w:numPr>
        <w:numId w:val="12"/>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Bullet4">
    <w:name w:val="List Bullet 4"/>
    <w:basedOn w:val="Normal"/>
    <w:autoRedefine/>
    <w:rsid w:val="000C631A"/>
    <w:pPr>
      <w:widowControl/>
      <w:numPr>
        <w:numId w:val="13"/>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Bullet5">
    <w:name w:val="List Bullet 5"/>
    <w:basedOn w:val="Normal"/>
    <w:autoRedefine/>
    <w:rsid w:val="000C631A"/>
    <w:pPr>
      <w:widowControl/>
      <w:numPr>
        <w:numId w:val="14"/>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Continue">
    <w:name w:val="List Continue"/>
    <w:basedOn w:val="Normal"/>
    <w:rsid w:val="000C631A"/>
    <w:pPr>
      <w:widowControl/>
      <w:wordWrap/>
      <w:autoSpaceDE/>
      <w:autoSpaceDN/>
      <w:spacing w:after="120" w:line="300" w:lineRule="exact"/>
      <w:ind w:left="283"/>
      <w:jc w:val="left"/>
    </w:pPr>
    <w:rPr>
      <w:rFonts w:ascii="Times New Roman" w:hAnsi="Times New Roman" w:cs="Times New Roman"/>
      <w:kern w:val="0"/>
      <w:sz w:val="24"/>
      <w:szCs w:val="20"/>
      <w:lang w:val="en-GB" w:eastAsia="en-US"/>
    </w:rPr>
  </w:style>
  <w:style w:type="paragraph" w:styleId="ListContinue2">
    <w:name w:val="List Continue 2"/>
    <w:basedOn w:val="Normal"/>
    <w:rsid w:val="000C631A"/>
    <w:pPr>
      <w:widowControl/>
      <w:wordWrap/>
      <w:autoSpaceDE/>
      <w:autoSpaceDN/>
      <w:spacing w:after="120" w:line="300" w:lineRule="exact"/>
      <w:ind w:left="566"/>
      <w:jc w:val="left"/>
    </w:pPr>
    <w:rPr>
      <w:rFonts w:ascii="Times New Roman" w:hAnsi="Times New Roman" w:cs="Times New Roman"/>
      <w:kern w:val="0"/>
      <w:sz w:val="24"/>
      <w:szCs w:val="20"/>
      <w:lang w:val="en-GB" w:eastAsia="en-US"/>
    </w:rPr>
  </w:style>
  <w:style w:type="paragraph" w:styleId="ListContinue3">
    <w:name w:val="List Continue 3"/>
    <w:basedOn w:val="Normal"/>
    <w:rsid w:val="000C631A"/>
    <w:pPr>
      <w:widowControl/>
      <w:wordWrap/>
      <w:autoSpaceDE/>
      <w:autoSpaceDN/>
      <w:spacing w:after="120" w:line="300" w:lineRule="exact"/>
      <w:ind w:left="849"/>
      <w:jc w:val="left"/>
    </w:pPr>
    <w:rPr>
      <w:rFonts w:ascii="Times New Roman" w:hAnsi="Times New Roman" w:cs="Times New Roman"/>
      <w:kern w:val="0"/>
      <w:sz w:val="24"/>
      <w:szCs w:val="20"/>
      <w:lang w:val="en-GB" w:eastAsia="en-US"/>
    </w:rPr>
  </w:style>
  <w:style w:type="paragraph" w:styleId="ListContinue4">
    <w:name w:val="List Continue 4"/>
    <w:basedOn w:val="Normal"/>
    <w:rsid w:val="000C631A"/>
    <w:pPr>
      <w:widowControl/>
      <w:wordWrap/>
      <w:autoSpaceDE/>
      <w:autoSpaceDN/>
      <w:spacing w:after="120" w:line="300" w:lineRule="exact"/>
      <w:ind w:left="1132"/>
      <w:jc w:val="left"/>
    </w:pPr>
    <w:rPr>
      <w:rFonts w:ascii="Times New Roman" w:hAnsi="Times New Roman" w:cs="Times New Roman"/>
      <w:kern w:val="0"/>
      <w:sz w:val="24"/>
      <w:szCs w:val="20"/>
      <w:lang w:val="en-GB" w:eastAsia="en-US"/>
    </w:rPr>
  </w:style>
  <w:style w:type="paragraph" w:styleId="ListContinue5">
    <w:name w:val="List Continue 5"/>
    <w:basedOn w:val="Normal"/>
    <w:rsid w:val="000C631A"/>
    <w:pPr>
      <w:widowControl/>
      <w:wordWrap/>
      <w:autoSpaceDE/>
      <w:autoSpaceDN/>
      <w:spacing w:after="120" w:line="300" w:lineRule="exact"/>
      <w:ind w:left="1415"/>
      <w:jc w:val="left"/>
    </w:pPr>
    <w:rPr>
      <w:rFonts w:ascii="Times New Roman" w:hAnsi="Times New Roman" w:cs="Times New Roman"/>
      <w:kern w:val="0"/>
      <w:sz w:val="24"/>
      <w:szCs w:val="20"/>
      <w:lang w:val="en-GB" w:eastAsia="en-US"/>
    </w:rPr>
  </w:style>
  <w:style w:type="paragraph" w:styleId="ListNumber">
    <w:name w:val="List Number"/>
    <w:basedOn w:val="Normal"/>
    <w:rsid w:val="000C631A"/>
    <w:pPr>
      <w:widowControl/>
      <w:numPr>
        <w:numId w:val="15"/>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Number2">
    <w:name w:val="List Number 2"/>
    <w:basedOn w:val="Normal"/>
    <w:rsid w:val="000C631A"/>
    <w:pPr>
      <w:widowControl/>
      <w:numPr>
        <w:numId w:val="16"/>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Number3">
    <w:name w:val="List Number 3"/>
    <w:basedOn w:val="Normal"/>
    <w:rsid w:val="000C631A"/>
    <w:pPr>
      <w:widowControl/>
      <w:numPr>
        <w:numId w:val="17"/>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Number4">
    <w:name w:val="List Number 4"/>
    <w:basedOn w:val="Normal"/>
    <w:rsid w:val="000C631A"/>
    <w:pPr>
      <w:widowControl/>
      <w:numPr>
        <w:numId w:val="18"/>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ListNumber5">
    <w:name w:val="List Number 5"/>
    <w:basedOn w:val="Normal"/>
    <w:rsid w:val="000C631A"/>
    <w:pPr>
      <w:widowControl/>
      <w:numPr>
        <w:numId w:val="19"/>
      </w:numPr>
      <w:wordWrap/>
      <w:autoSpaceDE/>
      <w:autoSpaceDN/>
      <w:spacing w:after="0" w:line="300" w:lineRule="exact"/>
      <w:jc w:val="left"/>
    </w:pPr>
    <w:rPr>
      <w:rFonts w:ascii="Times New Roman" w:hAnsi="Times New Roman" w:cs="Times New Roman"/>
      <w:kern w:val="0"/>
      <w:sz w:val="24"/>
      <w:szCs w:val="20"/>
      <w:lang w:val="en-GB" w:eastAsia="en-US"/>
    </w:rPr>
  </w:style>
  <w:style w:type="paragraph" w:styleId="MacroText">
    <w:name w:val="macro"/>
    <w:link w:val="MacroTextChar"/>
    <w:semiHidden/>
    <w:rsid w:val="000C631A"/>
    <w:pPr>
      <w:tabs>
        <w:tab w:val="left" w:pos="480"/>
        <w:tab w:val="left" w:pos="960"/>
        <w:tab w:val="left" w:pos="1440"/>
        <w:tab w:val="left" w:pos="1920"/>
        <w:tab w:val="left" w:pos="2400"/>
        <w:tab w:val="left" w:pos="2880"/>
        <w:tab w:val="left" w:pos="3360"/>
        <w:tab w:val="left" w:pos="3840"/>
        <w:tab w:val="left" w:pos="4320"/>
      </w:tabs>
      <w:spacing w:after="0" w:line="300" w:lineRule="exact"/>
      <w:jc w:val="left"/>
    </w:pPr>
    <w:rPr>
      <w:rFonts w:ascii="Courier New" w:hAnsi="Courier New" w:cs="Times New Roman"/>
      <w:kern w:val="0"/>
      <w:szCs w:val="20"/>
      <w:lang w:val="en-GB" w:eastAsia="en-US"/>
    </w:rPr>
  </w:style>
  <w:style w:type="character" w:customStyle="1" w:styleId="MacroTextChar">
    <w:name w:val="Macro Text Char"/>
    <w:basedOn w:val="DefaultParagraphFont"/>
    <w:link w:val="MacroText"/>
    <w:semiHidden/>
    <w:rsid w:val="000C631A"/>
    <w:rPr>
      <w:rFonts w:ascii="Courier New" w:hAnsi="Courier New" w:cs="Times New Roman"/>
      <w:kern w:val="0"/>
      <w:szCs w:val="20"/>
      <w:lang w:val="en-GB" w:eastAsia="en-US"/>
    </w:rPr>
  </w:style>
  <w:style w:type="paragraph" w:styleId="MessageHeader">
    <w:name w:val="Message Header"/>
    <w:basedOn w:val="Normal"/>
    <w:link w:val="MessageHeaderChar"/>
    <w:rsid w:val="000C631A"/>
    <w:pPr>
      <w:widowControl/>
      <w:pBdr>
        <w:top w:val="single" w:sz="6" w:space="1" w:color="auto"/>
        <w:left w:val="single" w:sz="6" w:space="1" w:color="auto"/>
        <w:bottom w:val="single" w:sz="6" w:space="1" w:color="auto"/>
        <w:right w:val="single" w:sz="6" w:space="1" w:color="auto"/>
      </w:pBdr>
      <w:shd w:val="pct20" w:color="auto" w:fill="auto"/>
      <w:wordWrap/>
      <w:autoSpaceDE/>
      <w:autoSpaceDN/>
      <w:spacing w:after="0" w:line="300" w:lineRule="exact"/>
      <w:ind w:left="1134" w:hanging="1134"/>
      <w:jc w:val="left"/>
    </w:pPr>
    <w:rPr>
      <w:rFonts w:ascii="Arial" w:hAnsi="Arial" w:cs="Times New Roman"/>
      <w:kern w:val="0"/>
      <w:sz w:val="24"/>
      <w:szCs w:val="24"/>
      <w:lang w:val="en-GB" w:eastAsia="en-US"/>
    </w:rPr>
  </w:style>
  <w:style w:type="character" w:customStyle="1" w:styleId="MessageHeaderChar">
    <w:name w:val="Message Header Char"/>
    <w:basedOn w:val="DefaultParagraphFont"/>
    <w:link w:val="MessageHeader"/>
    <w:rsid w:val="000C631A"/>
    <w:rPr>
      <w:rFonts w:ascii="Arial" w:hAnsi="Arial" w:cs="Times New Roman"/>
      <w:kern w:val="0"/>
      <w:sz w:val="24"/>
      <w:szCs w:val="24"/>
      <w:shd w:val="pct20" w:color="auto" w:fill="auto"/>
      <w:lang w:val="en-GB" w:eastAsia="en-US"/>
    </w:rPr>
  </w:style>
  <w:style w:type="paragraph" w:styleId="NormalWeb">
    <w:name w:val="Normal (Web)"/>
    <w:basedOn w:val="Normal"/>
    <w:rsid w:val="000C631A"/>
    <w:pPr>
      <w:widowControl/>
      <w:wordWrap/>
      <w:autoSpaceDE/>
      <w:autoSpaceDN/>
      <w:spacing w:after="0" w:line="300" w:lineRule="exact"/>
      <w:jc w:val="left"/>
    </w:pPr>
    <w:rPr>
      <w:rFonts w:ascii="Times New Roman" w:hAnsi="Times New Roman" w:cs="Times New Roman"/>
      <w:kern w:val="0"/>
      <w:sz w:val="24"/>
      <w:szCs w:val="24"/>
      <w:lang w:val="en-GB" w:eastAsia="en-US"/>
    </w:rPr>
  </w:style>
  <w:style w:type="paragraph" w:styleId="NormalIndent">
    <w:name w:val="Normal Indent"/>
    <w:basedOn w:val="Normal"/>
    <w:rsid w:val="000C631A"/>
    <w:pPr>
      <w:widowControl/>
      <w:wordWrap/>
      <w:autoSpaceDE/>
      <w:autoSpaceDN/>
      <w:spacing w:after="0" w:line="300" w:lineRule="exact"/>
      <w:ind w:left="720"/>
      <w:jc w:val="left"/>
    </w:pPr>
    <w:rPr>
      <w:rFonts w:ascii="Times New Roman" w:hAnsi="Times New Roman" w:cs="Times New Roman"/>
      <w:kern w:val="0"/>
      <w:sz w:val="24"/>
      <w:szCs w:val="20"/>
      <w:lang w:val="en-GB" w:eastAsia="en-US"/>
    </w:rPr>
  </w:style>
  <w:style w:type="paragraph" w:styleId="NoteHeading">
    <w:name w:val="Note Heading"/>
    <w:basedOn w:val="Normal"/>
    <w:next w:val="Normal"/>
    <w:link w:val="NoteHeadingChar"/>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character" w:customStyle="1" w:styleId="NoteHeadingChar">
    <w:name w:val="Note Heading Char"/>
    <w:basedOn w:val="DefaultParagraphFont"/>
    <w:link w:val="NoteHeading"/>
    <w:rsid w:val="000C631A"/>
    <w:rPr>
      <w:rFonts w:ascii="Times New Roman" w:hAnsi="Times New Roman" w:cs="Times New Roman"/>
      <w:kern w:val="0"/>
      <w:sz w:val="24"/>
      <w:szCs w:val="20"/>
      <w:lang w:val="en-GB" w:eastAsia="en-US"/>
    </w:rPr>
  </w:style>
  <w:style w:type="character" w:customStyle="1" w:styleId="ParaHead">
    <w:name w:val="ParaHead"/>
    <w:rsid w:val="000C631A"/>
    <w:rPr>
      <w:color w:val="999999"/>
      <w:bdr w:val="none" w:sz="0" w:space="0" w:color="auto"/>
      <w:shd w:val="clear" w:color="auto" w:fill="auto"/>
    </w:rPr>
  </w:style>
  <w:style w:type="paragraph" w:customStyle="1" w:styleId="ObitBiog">
    <w:name w:val="ObitBiog"/>
    <w:basedOn w:val="Para"/>
    <w:rsid w:val="000C631A"/>
    <w:pPr>
      <w:spacing w:before="120" w:line="260" w:lineRule="exact"/>
      <w:ind w:firstLine="0"/>
    </w:pPr>
    <w:rPr>
      <w:b/>
      <w:i/>
      <w:sz w:val="22"/>
    </w:rPr>
  </w:style>
  <w:style w:type="paragraph" w:customStyle="1" w:styleId="TableHeader">
    <w:name w:val="TableHeader"/>
    <w:basedOn w:val="Para"/>
    <w:rsid w:val="000C631A"/>
    <w:pPr>
      <w:spacing w:before="120" w:line="240" w:lineRule="auto"/>
      <w:ind w:firstLine="0"/>
    </w:pPr>
    <w:rPr>
      <w:b/>
    </w:rPr>
  </w:style>
  <w:style w:type="character" w:customStyle="1" w:styleId="Image">
    <w:name w:val="Image"/>
    <w:rsid w:val="000C631A"/>
    <w:rPr>
      <w:b/>
      <w:color w:val="00FF00"/>
    </w:rPr>
  </w:style>
  <w:style w:type="paragraph" w:customStyle="1" w:styleId="TableSubHead">
    <w:name w:val="TableSubHead"/>
    <w:basedOn w:val="TableHeader"/>
    <w:rsid w:val="000C631A"/>
  </w:style>
  <w:style w:type="paragraph" w:customStyle="1" w:styleId="ArtGroup">
    <w:name w:val="ArtGroup"/>
    <w:basedOn w:val="Article"/>
    <w:rsid w:val="000C631A"/>
    <w:rPr>
      <w:sz w:val="22"/>
    </w:rPr>
  </w:style>
  <w:style w:type="paragraph" w:customStyle="1" w:styleId="Biog">
    <w:name w:val="Biog"/>
    <w:basedOn w:val="MoreInfo"/>
    <w:rsid w:val="000C631A"/>
  </w:style>
  <w:style w:type="paragraph" w:customStyle="1" w:styleId="SearchInfo">
    <w:name w:val="SearchInfo"/>
    <w:basedOn w:val="Normal"/>
    <w:rsid w:val="000C631A"/>
    <w:pPr>
      <w:widowControl/>
      <w:wordWrap/>
      <w:autoSpaceDE/>
      <w:autoSpaceDN/>
      <w:spacing w:before="120" w:after="0" w:line="240" w:lineRule="exact"/>
      <w:jc w:val="left"/>
    </w:pPr>
    <w:rPr>
      <w:rFonts w:ascii="Times New Roman" w:hAnsi="Times New Roman" w:cs="Times New Roman"/>
      <w:kern w:val="0"/>
      <w:sz w:val="24"/>
      <w:szCs w:val="20"/>
      <w:lang w:val="en-GB" w:eastAsia="en-US"/>
    </w:rPr>
  </w:style>
  <w:style w:type="paragraph" w:customStyle="1" w:styleId="SeriesInfo">
    <w:name w:val="SeriesInfo"/>
    <w:basedOn w:val="Normal"/>
    <w:rsid w:val="000C631A"/>
    <w:pPr>
      <w:widowControl/>
      <w:wordWrap/>
      <w:autoSpaceDE/>
      <w:autoSpaceDN/>
      <w:spacing w:before="120" w:after="0" w:line="240" w:lineRule="exact"/>
      <w:jc w:val="left"/>
    </w:pPr>
    <w:rPr>
      <w:rFonts w:ascii="Times New Roman" w:hAnsi="Times New Roman" w:cs="Times New Roman"/>
      <w:kern w:val="0"/>
      <w:sz w:val="24"/>
      <w:szCs w:val="20"/>
      <w:lang w:val="en-GB" w:eastAsia="en-US"/>
    </w:rPr>
  </w:style>
  <w:style w:type="paragraph" w:customStyle="1" w:styleId="Remark">
    <w:name w:val="Remark"/>
    <w:basedOn w:val="Normal"/>
    <w:rsid w:val="000C631A"/>
    <w:pPr>
      <w:widowControl/>
      <w:wordWrap/>
      <w:autoSpaceDE/>
      <w:autoSpaceDN/>
      <w:spacing w:after="0" w:line="300" w:lineRule="exact"/>
      <w:jc w:val="left"/>
    </w:pPr>
    <w:rPr>
      <w:rFonts w:ascii="Times New Roman" w:hAnsi="Times New Roman" w:cs="Times New Roman"/>
      <w:color w:val="FF0000"/>
      <w:kern w:val="0"/>
      <w:sz w:val="24"/>
      <w:szCs w:val="20"/>
      <w:lang w:val="en-GB" w:eastAsia="en-US"/>
    </w:rPr>
  </w:style>
  <w:style w:type="paragraph" w:customStyle="1" w:styleId="BoxStart4">
    <w:name w:val="BoxStart4"/>
    <w:basedOn w:val="BoxStart3"/>
    <w:rsid w:val="000C631A"/>
  </w:style>
  <w:style w:type="paragraph" w:styleId="Bibliography">
    <w:name w:val="Bibliography"/>
    <w:basedOn w:val="Reference"/>
    <w:rsid w:val="000C631A"/>
    <w:pPr>
      <w:numPr>
        <w:numId w:val="0"/>
      </w:numPr>
    </w:pPr>
  </w:style>
  <w:style w:type="paragraph" w:customStyle="1" w:styleId="PullQuote">
    <w:name w:val="PullQuote"/>
    <w:basedOn w:val="IndentQuote"/>
    <w:rsid w:val="000C631A"/>
  </w:style>
  <w:style w:type="paragraph" w:customStyle="1" w:styleId="AncillHead">
    <w:name w:val="AncillHead"/>
    <w:basedOn w:val="HeadB"/>
    <w:rsid w:val="000C631A"/>
  </w:style>
  <w:style w:type="paragraph" w:customStyle="1" w:styleId="RefHead">
    <w:name w:val="RefHead"/>
    <w:basedOn w:val="HeadB"/>
    <w:rsid w:val="000C631A"/>
  </w:style>
  <w:style w:type="paragraph" w:customStyle="1" w:styleId="FlushQuote">
    <w:name w:val="FlushQuote"/>
    <w:basedOn w:val="IndentQuote"/>
    <w:rsid w:val="000C631A"/>
    <w:pPr>
      <w:ind w:left="0" w:right="0"/>
    </w:pPr>
    <w:rPr>
      <w:sz w:val="22"/>
    </w:rPr>
  </w:style>
  <w:style w:type="paragraph" w:customStyle="1" w:styleId="ProductTitle">
    <w:name w:val="ProductTitle"/>
    <w:basedOn w:val="Normal"/>
    <w:next w:val="ProductAuth"/>
    <w:rsid w:val="000C631A"/>
    <w:pPr>
      <w:widowControl/>
      <w:wordWrap/>
      <w:autoSpaceDE/>
      <w:autoSpaceDN/>
      <w:spacing w:after="0" w:line="300" w:lineRule="exact"/>
      <w:jc w:val="left"/>
    </w:pPr>
    <w:rPr>
      <w:rFonts w:ascii="Times New Roman" w:hAnsi="Times New Roman" w:cs="Times New Roman"/>
      <w:b/>
      <w:kern w:val="0"/>
      <w:sz w:val="28"/>
      <w:szCs w:val="20"/>
      <w:lang w:val="en-GB" w:eastAsia="en-US"/>
    </w:rPr>
  </w:style>
  <w:style w:type="paragraph" w:customStyle="1" w:styleId="EthicalApproval">
    <w:name w:val="EthicalApproval"/>
    <w:basedOn w:val="Participators"/>
    <w:rsid w:val="000C631A"/>
  </w:style>
  <w:style w:type="paragraph" w:customStyle="1" w:styleId="Abrv-Title">
    <w:name w:val="Abrv-Title"/>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Weblogo">
    <w:name w:val="Web logo"/>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character" w:customStyle="1" w:styleId="Preformatted">
    <w:name w:val="Preformatted"/>
    <w:basedOn w:val="DefaultParagraphFont"/>
    <w:rsid w:val="000C631A"/>
  </w:style>
  <w:style w:type="paragraph" w:customStyle="1" w:styleId="AuxillaryNumber">
    <w:name w:val="Auxillary Number"/>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DOI">
    <w:name w:val="DOI"/>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Unit-ID">
    <w:name w:val="Unit-ID"/>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Abbreviation">
    <w:name w:val="Abbreviation"/>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Appendix">
    <w:name w:val="Appendix"/>
    <w:basedOn w:val="Normal"/>
    <w:rsid w:val="000C631A"/>
    <w:pPr>
      <w:widowControl/>
      <w:wordWrap/>
      <w:autoSpaceDE/>
      <w:autoSpaceDN/>
      <w:spacing w:after="0" w:line="300" w:lineRule="exact"/>
      <w:jc w:val="left"/>
    </w:pPr>
    <w:rPr>
      <w:rFonts w:ascii="Times New Roman" w:hAnsi="Times New Roman" w:cs="Times New Roman"/>
      <w:b/>
      <w:kern w:val="0"/>
      <w:sz w:val="24"/>
      <w:szCs w:val="20"/>
      <w:lang w:val="en-GB" w:eastAsia="en-US"/>
    </w:rPr>
  </w:style>
  <w:style w:type="paragraph" w:customStyle="1" w:styleId="Authoredby0">
    <w:name w:val="Authored by"/>
    <w:basedOn w:val="Normal"/>
    <w:rsid w:val="000C631A"/>
    <w:pPr>
      <w:widowControl/>
      <w:wordWrap/>
      <w:autoSpaceDE/>
      <w:autoSpaceDN/>
      <w:spacing w:after="0" w:line="300" w:lineRule="exact"/>
      <w:jc w:val="left"/>
    </w:pPr>
    <w:rPr>
      <w:rFonts w:ascii="Times New Roman" w:hAnsi="Times New Roman" w:cs="Times New Roman"/>
      <w:b/>
      <w:kern w:val="0"/>
      <w:sz w:val="28"/>
      <w:szCs w:val="20"/>
      <w:lang w:val="en-GB" w:eastAsia="en-US"/>
    </w:rPr>
  </w:style>
  <w:style w:type="paragraph" w:customStyle="1" w:styleId="BookDetails">
    <w:name w:val="BookDetails"/>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BoxStart">
    <w:name w:val="BoxStart"/>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Citation">
    <w:name w:val="Citation"/>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Correspondent">
    <w:name w:val="Correspondent"/>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EquationText">
    <w:name w:val="EquationText"/>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Footnotes">
    <w:name w:val="Footnotes"/>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KeyWords0">
    <w:name w:val="KeyWords"/>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ListParaMore">
    <w:name w:val="ListParaMore"/>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Onlinefirst">
    <w:name w:val="Onlinefirst"/>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styleId="Quote">
    <w:name w:val="Quote"/>
    <w:basedOn w:val="Normal"/>
    <w:link w:val="QuoteChar"/>
    <w:autoRedefine/>
    <w:qFormat/>
    <w:rsid w:val="000C631A"/>
    <w:pPr>
      <w:widowControl/>
      <w:wordWrap/>
      <w:autoSpaceDE/>
      <w:autoSpaceDN/>
      <w:spacing w:after="0" w:line="300" w:lineRule="exact"/>
      <w:ind w:left="737"/>
      <w:jc w:val="left"/>
    </w:pPr>
    <w:rPr>
      <w:rFonts w:ascii="Times New Roman" w:hAnsi="Times New Roman" w:cs="Times New Roman"/>
      <w:kern w:val="0"/>
      <w:sz w:val="28"/>
      <w:szCs w:val="20"/>
      <w:lang w:val="en-GB" w:eastAsia="en-US"/>
    </w:rPr>
  </w:style>
  <w:style w:type="character" w:customStyle="1" w:styleId="QuoteChar">
    <w:name w:val="Quote Char"/>
    <w:basedOn w:val="DefaultParagraphFont"/>
    <w:link w:val="Quote"/>
    <w:rsid w:val="000C631A"/>
    <w:rPr>
      <w:rFonts w:ascii="Times New Roman" w:hAnsi="Times New Roman" w:cs="Times New Roman"/>
      <w:kern w:val="0"/>
      <w:sz w:val="28"/>
      <w:szCs w:val="20"/>
      <w:lang w:val="en-GB" w:eastAsia="en-US"/>
    </w:rPr>
  </w:style>
  <w:style w:type="paragraph" w:customStyle="1" w:styleId="Received">
    <w:name w:val="Received"/>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Related">
    <w:name w:val="Related"/>
    <w:basedOn w:val="Normal"/>
    <w:rsid w:val="000C631A"/>
    <w:pPr>
      <w:widowControl/>
      <w:wordWrap/>
      <w:autoSpaceDE/>
      <w:autoSpaceDN/>
      <w:spacing w:after="0" w:line="300" w:lineRule="exact"/>
      <w:jc w:val="left"/>
    </w:pPr>
    <w:rPr>
      <w:rFonts w:ascii="Times New Roman" w:hAnsi="Times New Roman" w:cs="Times New Roman"/>
      <w:b/>
      <w:i/>
      <w:kern w:val="0"/>
      <w:sz w:val="24"/>
      <w:szCs w:val="20"/>
      <w:lang w:val="en-GB" w:eastAsia="en-US"/>
    </w:rPr>
  </w:style>
  <w:style w:type="paragraph" w:customStyle="1" w:styleId="RespTitle">
    <w:name w:val="RespTitle"/>
    <w:basedOn w:val="Normal"/>
    <w:autoRedefine/>
    <w:rsid w:val="000C631A"/>
    <w:pPr>
      <w:widowControl/>
      <w:wordWrap/>
      <w:autoSpaceDE/>
      <w:autoSpaceDN/>
      <w:spacing w:after="0" w:line="300" w:lineRule="exact"/>
      <w:jc w:val="left"/>
    </w:pPr>
    <w:rPr>
      <w:rFonts w:ascii="Times New Roman" w:hAnsi="Times New Roman" w:cs="Times New Roman"/>
      <w:b/>
      <w:kern w:val="0"/>
      <w:sz w:val="24"/>
      <w:szCs w:val="20"/>
      <w:lang w:val="en-GB" w:eastAsia="en-US"/>
    </w:rPr>
  </w:style>
  <w:style w:type="paragraph" w:customStyle="1" w:styleId="ShortAuthors">
    <w:name w:val="ShortAuthors"/>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ableFootnote">
    <w:name w:val="Table Footnote"/>
    <w:basedOn w:val="Normal"/>
    <w:rsid w:val="000C631A"/>
    <w:pPr>
      <w:widowControl/>
      <w:wordWrap/>
      <w:autoSpaceDE/>
      <w:autoSpaceDN/>
      <w:spacing w:after="0" w:line="300" w:lineRule="exact"/>
      <w:jc w:val="left"/>
    </w:pPr>
    <w:rPr>
      <w:rFonts w:ascii="Arial" w:hAnsi="Arial" w:cs="Times New Roman"/>
      <w:kern w:val="0"/>
      <w:sz w:val="22"/>
      <w:szCs w:val="20"/>
      <w:lang w:val="en-GB" w:eastAsia="en-US"/>
    </w:rPr>
  </w:style>
  <w:style w:type="paragraph" w:customStyle="1" w:styleId="Topics">
    <w:name w:val="Topic(s)"/>
    <w:basedOn w:val="Normal"/>
    <w:autoRedefine/>
    <w:rsid w:val="000C631A"/>
    <w:pPr>
      <w:widowControl/>
      <w:wordWrap/>
      <w:autoSpaceDE/>
      <w:autoSpaceDN/>
      <w:spacing w:after="0" w:line="300" w:lineRule="exact"/>
      <w:jc w:val="left"/>
    </w:pPr>
    <w:rPr>
      <w:rFonts w:ascii="Times New Roman" w:hAnsi="Times New Roman" w:cs="Times New Roman"/>
      <w:i/>
      <w:kern w:val="0"/>
      <w:sz w:val="24"/>
      <w:szCs w:val="20"/>
      <w:lang w:val="en-GB" w:eastAsia="en-US"/>
    </w:rPr>
  </w:style>
  <w:style w:type="paragraph" w:customStyle="1" w:styleId="Revised">
    <w:name w:val="Revised"/>
    <w:basedOn w:val="Normal"/>
    <w:autoRedefine/>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ableWidth">
    <w:name w:val="Table Width"/>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ableFont">
    <w:name w:val="Table Font"/>
    <w:basedOn w:val="Normal"/>
    <w:rsid w:val="000C631A"/>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ArticleTitle">
    <w:name w:val="Article Title"/>
    <w:basedOn w:val="Normal"/>
    <w:rsid w:val="000C631A"/>
    <w:pPr>
      <w:widowControl/>
      <w:wordWrap/>
      <w:autoSpaceDE/>
      <w:autoSpaceDN/>
      <w:spacing w:after="0" w:line="300" w:lineRule="exact"/>
      <w:jc w:val="left"/>
    </w:pPr>
    <w:rPr>
      <w:rFonts w:ascii="Arial" w:hAnsi="Arial" w:cs="Times New Roman"/>
      <w:b/>
      <w:kern w:val="0"/>
      <w:sz w:val="36"/>
      <w:szCs w:val="20"/>
      <w:lang w:val="en-GB" w:eastAsia="en-US"/>
    </w:rPr>
  </w:style>
  <w:style w:type="paragraph" w:customStyle="1" w:styleId="BNFNumber">
    <w:name w:val="BNF Number"/>
    <w:basedOn w:val="Normal"/>
    <w:rsid w:val="000C631A"/>
    <w:pPr>
      <w:widowControl/>
      <w:wordWrap/>
      <w:autoSpaceDE/>
      <w:autoSpaceDN/>
      <w:spacing w:after="0" w:line="300" w:lineRule="exact"/>
      <w:jc w:val="left"/>
    </w:pPr>
    <w:rPr>
      <w:rFonts w:ascii="Arial" w:hAnsi="Arial" w:cs="Times New Roman"/>
      <w:b/>
      <w:kern w:val="0"/>
      <w:sz w:val="22"/>
      <w:szCs w:val="20"/>
      <w:lang w:val="en-GB" w:eastAsia="en-US"/>
    </w:rPr>
  </w:style>
  <w:style w:type="paragraph" w:customStyle="1" w:styleId="Introduction">
    <w:name w:val="Introduction"/>
    <w:basedOn w:val="Normal"/>
    <w:rsid w:val="000C631A"/>
    <w:pPr>
      <w:widowControl/>
      <w:wordWrap/>
      <w:autoSpaceDE/>
      <w:autoSpaceDN/>
      <w:spacing w:after="0" w:line="300" w:lineRule="exact"/>
      <w:jc w:val="left"/>
    </w:pPr>
    <w:rPr>
      <w:rFonts w:ascii="Arial" w:hAnsi="Arial" w:cs="Times New Roman"/>
      <w:kern w:val="0"/>
      <w:sz w:val="22"/>
      <w:szCs w:val="20"/>
      <w:lang w:val="en-GB" w:eastAsia="en-US"/>
    </w:rPr>
  </w:style>
  <w:style w:type="paragraph" w:customStyle="1" w:styleId="Paragraph">
    <w:name w:val="Paragraph"/>
    <w:basedOn w:val="Normal"/>
    <w:rsid w:val="000C631A"/>
    <w:pPr>
      <w:widowControl/>
      <w:wordWrap/>
      <w:autoSpaceDE/>
      <w:autoSpaceDN/>
      <w:spacing w:after="0" w:line="300" w:lineRule="exact"/>
      <w:jc w:val="left"/>
    </w:pPr>
    <w:rPr>
      <w:rFonts w:ascii="Arial" w:hAnsi="Arial" w:cs="Times New Roman"/>
      <w:kern w:val="0"/>
      <w:sz w:val="22"/>
      <w:szCs w:val="20"/>
      <w:lang w:val="en-GB" w:eastAsia="en-US"/>
    </w:rPr>
  </w:style>
  <w:style w:type="paragraph" w:customStyle="1" w:styleId="TableHead">
    <w:name w:val="Table Head"/>
    <w:basedOn w:val="Normal"/>
    <w:rsid w:val="000C631A"/>
    <w:pPr>
      <w:widowControl/>
      <w:wordWrap/>
      <w:autoSpaceDE/>
      <w:autoSpaceDN/>
      <w:spacing w:after="0" w:line="300" w:lineRule="exact"/>
      <w:jc w:val="left"/>
    </w:pPr>
    <w:rPr>
      <w:rFonts w:ascii="Arial" w:hAnsi="Arial" w:cs="Times New Roman"/>
      <w:b/>
      <w:kern w:val="0"/>
      <w:sz w:val="22"/>
      <w:szCs w:val="20"/>
      <w:lang w:val="en-GB" w:eastAsia="en-US"/>
    </w:rPr>
  </w:style>
  <w:style w:type="paragraph" w:customStyle="1" w:styleId="TableBody">
    <w:name w:val="Table Body"/>
    <w:basedOn w:val="Normal"/>
    <w:rsid w:val="000C631A"/>
    <w:pPr>
      <w:widowControl/>
      <w:wordWrap/>
      <w:autoSpaceDE/>
      <w:autoSpaceDN/>
      <w:spacing w:after="0" w:line="300" w:lineRule="exact"/>
      <w:jc w:val="left"/>
    </w:pPr>
    <w:rPr>
      <w:rFonts w:ascii="Arial" w:hAnsi="Arial" w:cs="Times New Roman"/>
      <w:kern w:val="0"/>
      <w:sz w:val="22"/>
      <w:szCs w:val="20"/>
      <w:lang w:val="en-GB" w:eastAsia="en-US"/>
    </w:rPr>
  </w:style>
  <w:style w:type="paragraph" w:customStyle="1" w:styleId="FigureCaption">
    <w:name w:val="Figure Caption"/>
    <w:basedOn w:val="Normal"/>
    <w:rsid w:val="000C631A"/>
    <w:pPr>
      <w:widowControl/>
      <w:wordWrap/>
      <w:autoSpaceDE/>
      <w:autoSpaceDN/>
      <w:spacing w:after="0" w:line="300" w:lineRule="exact"/>
      <w:jc w:val="left"/>
    </w:pPr>
    <w:rPr>
      <w:rFonts w:ascii="Arial" w:hAnsi="Arial" w:cs="Times New Roman"/>
      <w:kern w:val="0"/>
      <w:sz w:val="22"/>
      <w:szCs w:val="20"/>
      <w:lang w:val="en-GB" w:eastAsia="en-US"/>
    </w:rPr>
  </w:style>
  <w:style w:type="paragraph" w:customStyle="1" w:styleId="References">
    <w:name w:val="References"/>
    <w:basedOn w:val="Normal"/>
    <w:rsid w:val="000C631A"/>
    <w:pPr>
      <w:widowControl/>
      <w:wordWrap/>
      <w:autoSpaceDE/>
      <w:autoSpaceDN/>
      <w:spacing w:after="0" w:line="300" w:lineRule="exact"/>
      <w:jc w:val="left"/>
    </w:pPr>
    <w:rPr>
      <w:rFonts w:ascii="Arial" w:hAnsi="Arial" w:cs="Times New Roman"/>
      <w:kern w:val="0"/>
      <w:szCs w:val="20"/>
      <w:lang w:val="en-GB" w:eastAsia="en-US"/>
    </w:rPr>
  </w:style>
  <w:style w:type="paragraph" w:styleId="CommentSubject">
    <w:name w:val="annotation subject"/>
    <w:basedOn w:val="CommentText"/>
    <w:next w:val="CommentText"/>
    <w:link w:val="CommentSubjectChar"/>
    <w:semiHidden/>
    <w:rsid w:val="000C631A"/>
    <w:pPr>
      <w:spacing w:line="300" w:lineRule="exact"/>
    </w:pPr>
    <w:rPr>
      <w:b/>
      <w:bCs/>
    </w:rPr>
  </w:style>
  <w:style w:type="character" w:customStyle="1" w:styleId="CommentSubjectChar">
    <w:name w:val="Comment Subject Char"/>
    <w:basedOn w:val="CommentTextChar"/>
    <w:link w:val="CommentSubject"/>
    <w:semiHidden/>
    <w:rsid w:val="000C631A"/>
    <w:rPr>
      <w:rFonts w:ascii="Times New Roman" w:hAnsi="Times New Roman" w:cs="Times New Roman"/>
      <w:b/>
      <w:bCs/>
      <w:kern w:val="0"/>
      <w:szCs w:val="20"/>
      <w:lang w:val="en-GB" w:eastAsia="en-US"/>
    </w:rPr>
  </w:style>
  <w:style w:type="paragraph" w:customStyle="1" w:styleId="MDPI31text">
    <w:name w:val="MDPI_3.1_text"/>
    <w:link w:val="MDPI31textChar"/>
    <w:qFormat/>
    <w:rsid w:val="000C631A"/>
    <w:pPr>
      <w:adjustRightInd w:val="0"/>
      <w:snapToGrid w:val="0"/>
      <w:spacing w:after="0" w:line="260" w:lineRule="atLeast"/>
      <w:ind w:firstLine="425"/>
    </w:pPr>
    <w:rPr>
      <w:rFonts w:ascii="Palatino Linotype" w:eastAsia="Times New Roman" w:hAnsi="Palatino Linotype" w:cs="Times New Roman"/>
      <w:snapToGrid w:val="0"/>
      <w:color w:val="000000"/>
      <w:kern w:val="0"/>
      <w:lang w:eastAsia="de-DE" w:bidi="en-US"/>
    </w:rPr>
  </w:style>
  <w:style w:type="character" w:customStyle="1" w:styleId="MDPI31textChar">
    <w:name w:val="MDPI_3.1_text Char"/>
    <w:link w:val="MDPI31text"/>
    <w:rsid w:val="000C631A"/>
    <w:rPr>
      <w:rFonts w:ascii="Palatino Linotype" w:eastAsia="Times New Roman" w:hAnsi="Palatino Linotype" w:cs="Times New Roman"/>
      <w:snapToGrid w:val="0"/>
      <w:color w:val="000000"/>
      <w:kern w:val="0"/>
      <w:lang w:eastAsia="de-DE" w:bidi="en-US"/>
    </w:rPr>
  </w:style>
  <w:style w:type="paragraph" w:customStyle="1" w:styleId="MDPI36textafterlist">
    <w:name w:val="MDPI_3.6_text_after_list"/>
    <w:basedOn w:val="MDPI31text"/>
    <w:qFormat/>
    <w:rsid w:val="000C631A"/>
    <w:pPr>
      <w:spacing w:before="120"/>
    </w:pPr>
  </w:style>
  <w:style w:type="paragraph" w:customStyle="1" w:styleId="EndNoteBibliographyTitle">
    <w:name w:val="EndNote Bibliography Title"/>
    <w:basedOn w:val="Normal"/>
    <w:link w:val="EndNoteBibliographyTitleChar"/>
    <w:rsid w:val="000C631A"/>
    <w:pPr>
      <w:widowControl/>
      <w:wordWrap/>
      <w:autoSpaceDE/>
      <w:autoSpaceDN/>
      <w:spacing w:after="0" w:line="300" w:lineRule="exact"/>
      <w:jc w:val="center"/>
    </w:pPr>
    <w:rPr>
      <w:rFonts w:ascii="맑은 고딕" w:eastAsia="맑은 고딕" w:hAnsi="맑은 고딕" w:cs="Times New Roman"/>
      <w:noProof/>
      <w:kern w:val="0"/>
      <w:szCs w:val="20"/>
      <w:lang w:val="en-GB" w:eastAsia="en-US"/>
    </w:rPr>
  </w:style>
  <w:style w:type="character" w:customStyle="1" w:styleId="TableTitleChar">
    <w:name w:val="TableTitle Char"/>
    <w:basedOn w:val="DefaultParagraphFont"/>
    <w:link w:val="TableTitle"/>
    <w:rsid w:val="000C631A"/>
    <w:rPr>
      <w:rFonts w:ascii="Times New Roman" w:hAnsi="Times New Roman" w:cs="Times New Roman"/>
      <w:kern w:val="0"/>
      <w:sz w:val="24"/>
      <w:szCs w:val="20"/>
      <w:lang w:val="en-GB" w:eastAsia="en-US"/>
    </w:rPr>
  </w:style>
  <w:style w:type="character" w:customStyle="1" w:styleId="EndNoteBibliographyTitleChar">
    <w:name w:val="EndNote Bibliography Title Char"/>
    <w:basedOn w:val="TableTitleChar"/>
    <w:link w:val="EndNoteBibliographyTitle"/>
    <w:rsid w:val="000C631A"/>
    <w:rPr>
      <w:rFonts w:ascii="맑은 고딕" w:eastAsia="맑은 고딕" w:hAnsi="맑은 고딕" w:cs="Times New Roman"/>
      <w:noProof/>
      <w:kern w:val="0"/>
      <w:sz w:val="24"/>
      <w:szCs w:val="20"/>
      <w:lang w:val="en-GB" w:eastAsia="en-US"/>
    </w:rPr>
  </w:style>
  <w:style w:type="paragraph" w:customStyle="1" w:styleId="EndNoteBibliography">
    <w:name w:val="EndNote Bibliography"/>
    <w:basedOn w:val="Normal"/>
    <w:link w:val="EndNoteBibliographyChar"/>
    <w:rsid w:val="000C631A"/>
    <w:pPr>
      <w:widowControl/>
      <w:wordWrap/>
      <w:autoSpaceDE/>
      <w:autoSpaceDN/>
      <w:spacing w:after="0" w:line="240" w:lineRule="exact"/>
      <w:jc w:val="left"/>
    </w:pPr>
    <w:rPr>
      <w:rFonts w:ascii="맑은 고딕" w:eastAsia="맑은 고딕" w:hAnsi="맑은 고딕" w:cs="Times New Roman"/>
      <w:noProof/>
      <w:kern w:val="0"/>
      <w:szCs w:val="20"/>
      <w:lang w:val="en-GB" w:eastAsia="en-US"/>
    </w:rPr>
  </w:style>
  <w:style w:type="character" w:customStyle="1" w:styleId="EndNoteBibliographyChar">
    <w:name w:val="EndNote Bibliography Char"/>
    <w:basedOn w:val="TableTitleChar"/>
    <w:link w:val="EndNoteBibliography"/>
    <w:rsid w:val="000C631A"/>
    <w:rPr>
      <w:rFonts w:ascii="맑은 고딕" w:eastAsia="맑은 고딕" w:hAnsi="맑은 고딕" w:cs="Times New Roman"/>
      <w:noProof/>
      <w:kern w:val="0"/>
      <w:sz w:val="24"/>
      <w:szCs w:val="20"/>
      <w:lang w:val="en-GB" w:eastAsia="en-US"/>
    </w:rPr>
  </w:style>
  <w:style w:type="paragraph" w:styleId="ListParagraph">
    <w:name w:val="List Paragraph"/>
    <w:basedOn w:val="Normal"/>
    <w:uiPriority w:val="34"/>
    <w:qFormat/>
    <w:rsid w:val="000C631A"/>
    <w:pPr>
      <w:widowControl/>
      <w:wordWrap/>
      <w:autoSpaceDE/>
      <w:autoSpaceDN/>
      <w:spacing w:after="0" w:line="300" w:lineRule="exact"/>
      <w:ind w:leftChars="400" w:left="800"/>
      <w:jc w:val="left"/>
    </w:pPr>
    <w:rPr>
      <w:rFonts w:ascii="Times New Roman" w:hAnsi="Times New Roman" w:cs="Times New Roman"/>
      <w:kern w:val="0"/>
      <w:sz w:val="24"/>
      <w:szCs w:val="20"/>
      <w:lang w:val="en-GB" w:eastAsia="en-US"/>
    </w:rPr>
  </w:style>
  <w:style w:type="table" w:styleId="TableGrid">
    <w:name w:val="Table Grid"/>
    <w:basedOn w:val="TableNormal"/>
    <w:rsid w:val="000C631A"/>
    <w:pPr>
      <w:spacing w:after="0" w:line="240" w:lineRule="auto"/>
      <w:jc w:val="left"/>
    </w:pPr>
    <w:rPr>
      <w:rFonts w:ascii="Times New Roman"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8502E3"/>
    <w:pPr>
      <w:ind w:leftChars="400" w:left="400" w:hangingChars="200" w:hanging="200"/>
    </w:pPr>
  </w:style>
  <w:style w:type="table" w:styleId="PlainTable2">
    <w:name w:val="Plain Table 2"/>
    <w:basedOn w:val="TableNormal"/>
    <w:uiPriority w:val="42"/>
    <w:rsid w:val="000D37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
    <w:name w:val="옅은 음영2"/>
    <w:basedOn w:val="TableNormal"/>
    <w:next w:val="LightShading"/>
    <w:uiPriority w:val="60"/>
    <w:rsid w:val="004B35E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옅은 음영11"/>
    <w:basedOn w:val="TableNormal"/>
    <w:next w:val="LightShading"/>
    <w:uiPriority w:val="60"/>
    <w:rsid w:val="004B35E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
    <w:name w:val="표 구분선1"/>
    <w:basedOn w:val="TableNormal"/>
    <w:next w:val="TableGrid"/>
    <w:rsid w:val="004B35E1"/>
    <w:pPr>
      <w:spacing w:after="0" w:line="240" w:lineRule="auto"/>
      <w:jc w:val="left"/>
    </w:pPr>
    <w:rPr>
      <w:rFonts w:ascii="Times New Roman"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1D6BD-22F4-4F27-82AE-E28BB256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44</Pages>
  <Words>8714</Words>
  <Characters>49674</Characters>
  <Application>Microsoft Office Word</Application>
  <DocSecurity>0</DocSecurity>
  <Lines>413</Lines>
  <Paragraphs>116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 Sun</dc:creator>
  <cp:lastModifiedBy>Sun Joo</cp:lastModifiedBy>
  <cp:revision>39</cp:revision>
  <cp:lastPrinted>2022-01-13T01:56:00Z</cp:lastPrinted>
  <dcterms:created xsi:type="dcterms:W3CDTF">2021-10-21T01:56:00Z</dcterms:created>
  <dcterms:modified xsi:type="dcterms:W3CDTF">2022-01-13T01:56:00Z</dcterms:modified>
</cp:coreProperties>
</file>