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760" w:rsidRPr="00F161E8" w:rsidRDefault="00421760" w:rsidP="00421760">
      <w:pPr>
        <w:pStyle w:val="Caption"/>
        <w:keepNext/>
        <w:spacing w:line="480" w:lineRule="auto"/>
        <w:rPr>
          <w:sz w:val="24"/>
          <w:szCs w:val="24"/>
        </w:rPr>
      </w:pPr>
      <w:bookmarkStart w:id="0" w:name="_Ref42174270"/>
      <w:bookmarkStart w:id="1" w:name="_GoBack"/>
      <w:r w:rsidRPr="00421760">
        <w:rPr>
          <w:sz w:val="24"/>
          <w:szCs w:val="24"/>
        </w:rPr>
        <w:t>Supplementary Table 1</w:t>
      </w:r>
      <w:bookmarkEnd w:id="0"/>
      <w:r w:rsidRPr="003D6457">
        <w:rPr>
          <w:sz w:val="24"/>
          <w:szCs w:val="24"/>
        </w:rPr>
        <w:t xml:space="preserve"> ANOVA for hand grip strength and FFM </w:t>
      </w:r>
      <w:r>
        <w:rPr>
          <w:rFonts w:hint="eastAsia"/>
          <w:sz w:val="24"/>
          <w:szCs w:val="24"/>
          <w:lang w:eastAsia="zh-TW"/>
        </w:rPr>
        <w:t xml:space="preserve">at Week 24 </w:t>
      </w:r>
      <w:r w:rsidRPr="003D6457">
        <w:rPr>
          <w:sz w:val="24"/>
          <w:szCs w:val="24"/>
        </w:rPr>
        <w:t>after adjustin</w:t>
      </w:r>
      <w:r w:rsidRPr="00F161E8">
        <w:rPr>
          <w:sz w:val="24"/>
          <w:szCs w:val="24"/>
        </w:rPr>
        <w:t xml:space="preserve">g for </w:t>
      </w:r>
      <w:r w:rsidRPr="00180F53">
        <w:rPr>
          <w:sz w:val="24"/>
          <w:szCs w:val="24"/>
        </w:rPr>
        <w:t>s</w:t>
      </w:r>
      <w:r w:rsidRPr="00F161E8">
        <w:rPr>
          <w:sz w:val="24"/>
          <w:szCs w:val="24"/>
        </w:rPr>
        <w:t xml:space="preserve">upplement and interaction of supplementation </w:t>
      </w:r>
      <w:r w:rsidRPr="00180F53">
        <w:rPr>
          <w:sz w:val="24"/>
          <w:szCs w:val="24"/>
        </w:rPr>
        <w:t>×</w:t>
      </w:r>
      <w:r w:rsidRPr="00F161E8">
        <w:rPr>
          <w:sz w:val="24"/>
          <w:szCs w:val="24"/>
        </w:rPr>
        <w:t xml:space="preserve"> gender</w:t>
      </w:r>
    </w:p>
    <w:bookmarkEnd w:id="1"/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591"/>
        <w:gridCol w:w="1617"/>
        <w:gridCol w:w="1132"/>
        <w:gridCol w:w="283"/>
        <w:gridCol w:w="1899"/>
        <w:gridCol w:w="1503"/>
        <w:gridCol w:w="1134"/>
      </w:tblGrid>
      <w:tr w:rsidR="00421760" w:rsidRPr="003D6457" w:rsidTr="00463B78">
        <w:trPr>
          <w:tblHeader/>
          <w:jc w:val="center"/>
        </w:trPr>
        <w:tc>
          <w:tcPr>
            <w:tcW w:w="3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1760" w:rsidRPr="003D6457" w:rsidRDefault="00421760" w:rsidP="00463B78">
            <w:pPr>
              <w:pStyle w:val="Bodytext"/>
              <w:spacing w:after="0" w:line="480" w:lineRule="auto"/>
              <w:rPr>
                <w:b/>
              </w:rPr>
            </w:pP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rFonts w:hint="eastAsia"/>
                <w:b/>
                <w:lang w:eastAsia="zh-TW"/>
              </w:rPr>
            </w:pPr>
            <w:r>
              <w:rPr>
                <w:rFonts w:hint="eastAsia"/>
                <w:b/>
                <w:lang w:eastAsia="zh-TW"/>
              </w:rPr>
              <w:t>FFM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rFonts w:hint="eastAsia"/>
                <w:b/>
                <w:lang w:eastAsia="zh-TW"/>
              </w:rPr>
            </w:pPr>
            <w:r>
              <w:rPr>
                <w:rFonts w:hint="eastAsia"/>
                <w:b/>
                <w:lang w:eastAsia="zh-TW"/>
              </w:rPr>
              <w:t>Hand grip strength</w:t>
            </w:r>
          </w:p>
        </w:tc>
      </w:tr>
      <w:tr w:rsidR="00421760" w:rsidRPr="003D6457" w:rsidTr="00463B78">
        <w:trPr>
          <w:tblHeader/>
          <w:jc w:val="center"/>
        </w:trPr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rPr>
                <w:b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3D6457">
              <w:rPr>
                <w:b/>
              </w:rPr>
              <w:t>LSM (SE)</w:t>
            </w:r>
            <w:r w:rsidRPr="00D067C3">
              <w:rPr>
                <w:b/>
                <w:vertAlign w:val="superscript"/>
              </w:rPr>
              <w:t>†</w:t>
            </w:r>
            <w:r w:rsidRPr="003D6457">
              <w:rPr>
                <w:b/>
              </w:rPr>
              <w:t>, g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3D6457">
              <w:rPr>
                <w:b/>
              </w:rPr>
              <w:t>95% CI, g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3D6457">
              <w:rPr>
                <w:b/>
              </w:rPr>
              <w:t>P-value</w:t>
            </w:r>
            <w:r w:rsidRPr="00180F53">
              <w:rPr>
                <w:b/>
                <w:vertAlign w:val="superscript"/>
              </w:rPr>
              <w:t>‡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3D6457">
              <w:rPr>
                <w:b/>
              </w:rPr>
              <w:t>LSM (SE)</w:t>
            </w:r>
            <w:r w:rsidRPr="00D067C3">
              <w:rPr>
                <w:b/>
                <w:vertAlign w:val="superscript"/>
              </w:rPr>
              <w:t>†</w:t>
            </w:r>
            <w:r w:rsidRPr="003D6457">
              <w:rPr>
                <w:b/>
              </w:rPr>
              <w:t xml:space="preserve">, </w:t>
            </w:r>
            <w:r>
              <w:rPr>
                <w:b/>
              </w:rPr>
              <w:t>k</w:t>
            </w:r>
            <w:r w:rsidRPr="003D6457">
              <w:rPr>
                <w:b/>
              </w:rPr>
              <w:t>g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3D6457">
              <w:rPr>
                <w:b/>
              </w:rPr>
              <w:t xml:space="preserve">95% CI, </w:t>
            </w:r>
            <w:r>
              <w:rPr>
                <w:b/>
              </w:rPr>
              <w:t>k</w:t>
            </w:r>
            <w:r w:rsidRPr="003D6457">
              <w:rPr>
                <w:b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3D6457">
              <w:rPr>
                <w:b/>
              </w:rPr>
              <w:t>P-value</w:t>
            </w:r>
            <w:r w:rsidRPr="00D93AA9">
              <w:rPr>
                <w:b/>
                <w:vertAlign w:val="superscript"/>
              </w:rPr>
              <w:t>‡</w:t>
            </w:r>
          </w:p>
        </w:tc>
      </w:tr>
      <w:tr w:rsidR="00421760" w:rsidRPr="003D6457" w:rsidTr="00463B78">
        <w:trPr>
          <w:jc w:val="center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</w:pPr>
            <w:r w:rsidRPr="003D6457">
              <w:t>BEC-</w:t>
            </w: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3D6457">
              <w:t xml:space="preserve"> vs. </w:t>
            </w: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1532 (1122)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(-1470, 4534)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&gt; 0.999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2.7 (1.19)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(-0.52, 5.82)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0.162</w:t>
            </w:r>
          </w:p>
        </w:tc>
      </w:tr>
      <w:tr w:rsidR="00421760" w:rsidRPr="003D6457" w:rsidTr="00463B78">
        <w:trPr>
          <w:jc w:val="center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</w:pPr>
            <w:r w:rsidRPr="003D6457">
              <w:t>BEC-</w:t>
            </w: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3D6457">
              <w:t xml:space="preserve"> vs. Glucosamine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3434 (1148)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(361.2, 6507)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0.020*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4.6 (1.24)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(1.25, 7.87)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0.002*</w:t>
            </w:r>
          </w:p>
        </w:tc>
      </w:tr>
      <w:tr w:rsidR="00421760" w:rsidRPr="003D6457" w:rsidTr="00463B78">
        <w:trPr>
          <w:jc w:val="center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</w:pPr>
            <w:r w:rsidRPr="003D6457">
              <w:t>BEC-</w:t>
            </w: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3D6457">
              <w:t xml:space="preserve"> vs. Placebo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3610 (1188)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(432.0, 6788)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0.017*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0.2 (1.28)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(-3.22, 3.62)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&gt; 0.999</w:t>
            </w:r>
          </w:p>
        </w:tc>
      </w:tr>
      <w:tr w:rsidR="00421760" w:rsidRPr="003D6457" w:rsidTr="00463B78">
        <w:trPr>
          <w:jc w:val="center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</w:pP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3D6457">
              <w:t xml:space="preserve"> vs. Glucosamine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1902 (1016)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(-816, 4620)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0.379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1.9 (1.07)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(-0.95, 4.77)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0.459</w:t>
            </w:r>
          </w:p>
        </w:tc>
      </w:tr>
      <w:tr w:rsidR="00421760" w:rsidRPr="003D6457" w:rsidTr="00463B78">
        <w:trPr>
          <w:jc w:val="center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</w:pP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3D6457">
              <w:t xml:space="preserve"> vs. Placebo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2078 (1060)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(-758, 4914)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0.311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-2.5 (1.12)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(-5.44, 0.54)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0.179</w:t>
            </w:r>
          </w:p>
        </w:tc>
      </w:tr>
      <w:tr w:rsidR="00421760" w:rsidRPr="003D6457" w:rsidTr="00463B78">
        <w:trPr>
          <w:jc w:val="center"/>
        </w:trPr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</w:pPr>
            <w:r w:rsidRPr="003D6457">
              <w:t>Glucosamine vs. Placebo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176 (1088)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(-2735, 3087)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  <w:r w:rsidRPr="003D6457">
              <w:t>&gt; 0.999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-4.4 (1.17)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(-7.49, -1.22)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CA3771" w:rsidRDefault="00421760" w:rsidP="00463B78">
            <w:pPr>
              <w:pStyle w:val="Bodytext"/>
              <w:spacing w:after="0" w:line="480" w:lineRule="auto"/>
              <w:jc w:val="center"/>
            </w:pPr>
            <w:r w:rsidRPr="00CA3771">
              <w:t>0.002*</w:t>
            </w:r>
          </w:p>
        </w:tc>
      </w:tr>
      <w:tr w:rsidR="00421760" w:rsidRPr="003D6457" w:rsidTr="00463B78">
        <w:trPr>
          <w:jc w:val="center"/>
        </w:trPr>
        <w:tc>
          <w:tcPr>
            <w:tcW w:w="125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1760" w:rsidRDefault="00421760" w:rsidP="00463B78">
            <w:pPr>
              <w:pStyle w:val="Bodytext"/>
              <w:spacing w:after="0" w:line="480" w:lineRule="auto"/>
            </w:pPr>
            <w:r w:rsidRPr="003D6457">
              <w:t>*Statistical significance</w:t>
            </w:r>
          </w:p>
          <w:p w:rsidR="00421760" w:rsidRDefault="00421760" w:rsidP="00463B78">
            <w:pPr>
              <w:pStyle w:val="Bodytext"/>
              <w:spacing w:after="0" w:line="480" w:lineRule="auto"/>
            </w:pPr>
            <w:r w:rsidRPr="00D067C3">
              <w:rPr>
                <w:vertAlign w:val="superscript"/>
              </w:rPr>
              <w:t>†</w:t>
            </w:r>
            <w:r w:rsidRPr="00D067C3">
              <w:t>Difference of LSM between groups</w:t>
            </w:r>
          </w:p>
          <w:p w:rsidR="00421760" w:rsidRPr="007217D3" w:rsidRDefault="00421760" w:rsidP="00463B78">
            <w:pPr>
              <w:pStyle w:val="Bodytext"/>
              <w:spacing w:after="0" w:line="480" w:lineRule="auto"/>
            </w:pPr>
            <w:r w:rsidRPr="00180F53">
              <w:rPr>
                <w:vertAlign w:val="superscript"/>
              </w:rPr>
              <w:t>‡</w:t>
            </w:r>
            <w:r>
              <w:t>Statistical method</w:t>
            </w:r>
            <w:r w:rsidRPr="000C531C">
              <w:t>: Two-way ANOVA</w:t>
            </w:r>
          </w:p>
          <w:p w:rsidR="00421760" w:rsidRPr="003D6457" w:rsidRDefault="00421760" w:rsidP="00463B78">
            <w:pPr>
              <w:pStyle w:val="Bodytext"/>
              <w:spacing w:after="0" w:line="480" w:lineRule="auto"/>
            </w:pPr>
            <w:r w:rsidRPr="003D6457">
              <w:t>Abbreviations: LSM, Least-squares means; SE, standard</w:t>
            </w:r>
            <w:r>
              <w:t xml:space="preserve"> error; CI, confidence interval</w:t>
            </w:r>
            <w:r w:rsidRPr="003D6457">
              <w:t>; BEC, B</w:t>
            </w:r>
            <w:r>
              <w:t>RAND’S</w:t>
            </w:r>
            <w:r w:rsidRPr="003D6457">
              <w:t xml:space="preserve"> essence of chicken; FFM, fat-free mass; ANOVA, analysis of variance</w:t>
            </w:r>
          </w:p>
        </w:tc>
      </w:tr>
    </w:tbl>
    <w:p w:rsidR="00421760" w:rsidRDefault="00421760" w:rsidP="00421760">
      <w:pPr>
        <w:pStyle w:val="Bodytext"/>
        <w:spacing w:line="480" w:lineRule="auto"/>
        <w:rPr>
          <w:b/>
        </w:rPr>
        <w:sectPr w:rsidR="00421760" w:rsidSect="00421760">
          <w:endnotePr>
            <w:numFmt w:val="decimal"/>
          </w:endnotePr>
          <w:pgSz w:w="16838" w:h="11906" w:orient="landscape" w:code="9"/>
          <w:pgMar w:top="1701" w:right="1440" w:bottom="1701" w:left="1440" w:header="720" w:footer="720" w:gutter="0"/>
          <w:paperSrc w:first="7" w:other="7"/>
          <w:cols w:space="720"/>
          <w:docGrid w:linePitch="272"/>
        </w:sectPr>
      </w:pPr>
    </w:p>
    <w:p w:rsidR="00421760" w:rsidRDefault="00421760" w:rsidP="00421760">
      <w:pPr>
        <w:pStyle w:val="Bodytext"/>
        <w:spacing w:line="480" w:lineRule="auto"/>
        <w:rPr>
          <w:lang w:eastAsia="zh-TW"/>
        </w:rPr>
      </w:pPr>
    </w:p>
    <w:p w:rsidR="00421760" w:rsidRPr="00882B90" w:rsidRDefault="00421760" w:rsidP="00421760">
      <w:pPr>
        <w:pStyle w:val="Caption"/>
        <w:keepNext/>
        <w:spacing w:line="480" w:lineRule="auto"/>
        <w:rPr>
          <w:sz w:val="24"/>
          <w:szCs w:val="24"/>
        </w:rPr>
      </w:pPr>
      <w:bookmarkStart w:id="2" w:name="_Ref42176470"/>
      <w:r w:rsidRPr="00421760">
        <w:rPr>
          <w:sz w:val="24"/>
          <w:szCs w:val="24"/>
        </w:rPr>
        <w:t>Supplementary Table 2</w:t>
      </w:r>
      <w:bookmarkEnd w:id="2"/>
      <w:r w:rsidRPr="00882B90">
        <w:rPr>
          <w:sz w:val="24"/>
          <w:szCs w:val="24"/>
        </w:rPr>
        <w:t xml:space="preserve"> Subgroup </w:t>
      </w:r>
      <w:r w:rsidRPr="002A6F36">
        <w:rPr>
          <w:sz w:val="24"/>
          <w:szCs w:val="24"/>
        </w:rPr>
        <w:t>repeated-measure</w:t>
      </w:r>
      <w:r>
        <w:rPr>
          <w:sz w:val="24"/>
          <w:szCs w:val="24"/>
        </w:rPr>
        <w:t xml:space="preserve"> </w:t>
      </w:r>
      <w:r w:rsidRPr="00882B90">
        <w:rPr>
          <w:sz w:val="24"/>
          <w:szCs w:val="24"/>
        </w:rPr>
        <w:t>analysis of VAS pain score</w:t>
      </w:r>
      <w:r>
        <w:rPr>
          <w:sz w:val="24"/>
          <w:szCs w:val="24"/>
        </w:rPr>
        <w:t>, hand grip strength,</w:t>
      </w:r>
      <w:r w:rsidRPr="00882B90">
        <w:rPr>
          <w:sz w:val="24"/>
          <w:szCs w:val="24"/>
        </w:rPr>
        <w:t xml:space="preserve"> and left hip bone mass in subjects with time of training &lt; 10</w:t>
      </w:r>
      <w:r w:rsidRPr="00882B90">
        <w:rPr>
          <w:sz w:val="24"/>
          <w:szCs w:val="24"/>
          <w:vertAlign w:val="superscript"/>
        </w:rPr>
        <w:t>th</w:t>
      </w:r>
      <w:r w:rsidRPr="00882B90">
        <w:rPr>
          <w:sz w:val="24"/>
          <w:szCs w:val="24"/>
        </w:rPr>
        <w:t xml:space="preserve"> percentile</w:t>
      </w:r>
    </w:p>
    <w:tbl>
      <w:tblPr>
        <w:tblW w:w="1657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9"/>
        <w:gridCol w:w="1418"/>
        <w:gridCol w:w="1559"/>
        <w:gridCol w:w="1179"/>
        <w:gridCol w:w="283"/>
        <w:gridCol w:w="1806"/>
        <w:gridCol w:w="1559"/>
        <w:gridCol w:w="1134"/>
        <w:gridCol w:w="283"/>
        <w:gridCol w:w="1418"/>
        <w:gridCol w:w="1417"/>
        <w:gridCol w:w="1134"/>
      </w:tblGrid>
      <w:tr w:rsidR="00421760" w:rsidRPr="00882B90" w:rsidTr="00463B78">
        <w:trPr>
          <w:tblHeader/>
          <w:jc w:val="center"/>
        </w:trPr>
        <w:tc>
          <w:tcPr>
            <w:tcW w:w="3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rPr>
                <w:b/>
                <w:lang w:eastAsia="zh-TW"/>
              </w:rPr>
            </w:pP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lang w:eastAsia="zh-TW"/>
              </w:rPr>
              <w:t>VAS pain score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</w:p>
        </w:tc>
        <w:tc>
          <w:tcPr>
            <w:tcW w:w="4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lang w:eastAsia="zh-TW"/>
              </w:rPr>
              <w:t>Hand grip strength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  <w:r>
              <w:rPr>
                <w:rFonts w:hint="eastAsia"/>
                <w:b/>
                <w:lang w:eastAsia="zh-TW"/>
              </w:rPr>
              <w:t>Left hip bone mass</w:t>
            </w:r>
          </w:p>
        </w:tc>
      </w:tr>
      <w:tr w:rsidR="00421760" w:rsidRPr="00882B90" w:rsidTr="00463B78">
        <w:trPr>
          <w:tblHeader/>
          <w:jc w:val="center"/>
        </w:trPr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rPr>
                <w:b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F00851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F00851">
              <w:rPr>
                <w:b/>
              </w:rPr>
              <w:t>LSM (SE)</w:t>
            </w:r>
            <w:r w:rsidRPr="00D067C3">
              <w:rPr>
                <w:b/>
                <w:vertAlign w:val="superscript"/>
              </w:rPr>
              <w:t>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F00851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F00851">
              <w:rPr>
                <w:b/>
              </w:rPr>
              <w:t>95% CI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F00851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F00851">
              <w:rPr>
                <w:b/>
              </w:rPr>
              <w:t>P-value</w:t>
            </w:r>
            <w:r w:rsidRPr="00E14C7F">
              <w:rPr>
                <w:b/>
                <w:vertAlign w:val="superscript"/>
              </w:rPr>
              <w:t>‡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3D6457">
              <w:rPr>
                <w:b/>
              </w:rPr>
              <w:t>LSM (SE)</w:t>
            </w:r>
            <w:r w:rsidRPr="00D067C3">
              <w:rPr>
                <w:b/>
                <w:vertAlign w:val="superscript"/>
              </w:rPr>
              <w:t>†</w:t>
            </w:r>
            <w:r w:rsidRPr="003D6457">
              <w:rPr>
                <w:b/>
              </w:rPr>
              <w:t xml:space="preserve">, </w:t>
            </w:r>
            <w:r>
              <w:rPr>
                <w:b/>
              </w:rPr>
              <w:t>k</w:t>
            </w:r>
            <w:r w:rsidRPr="003D6457">
              <w:rPr>
                <w:b/>
              </w:rPr>
              <w:t>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3D6457">
              <w:rPr>
                <w:b/>
              </w:rPr>
              <w:t xml:space="preserve">95% CI, </w:t>
            </w:r>
            <w:r>
              <w:rPr>
                <w:b/>
              </w:rPr>
              <w:t>k</w:t>
            </w:r>
            <w:r w:rsidRPr="003D6457">
              <w:rPr>
                <w:b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3D6457" w:rsidRDefault="00421760" w:rsidP="00463B78">
            <w:pPr>
              <w:pStyle w:val="Bodytext"/>
              <w:spacing w:after="0" w:line="480" w:lineRule="auto"/>
              <w:jc w:val="center"/>
              <w:rPr>
                <w:b/>
              </w:rPr>
            </w:pPr>
            <w:r w:rsidRPr="003D6457">
              <w:rPr>
                <w:b/>
              </w:rPr>
              <w:t>P-value</w:t>
            </w:r>
            <w:r w:rsidRPr="00E14C7F">
              <w:rPr>
                <w:b/>
                <w:vertAlign w:val="superscript"/>
              </w:rPr>
              <w:t>‡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  <w:r w:rsidRPr="00882B90">
              <w:rPr>
                <w:b/>
                <w:lang w:eastAsia="zh-TW"/>
              </w:rPr>
              <w:t>LSM (SE)</w:t>
            </w:r>
            <w:r w:rsidRPr="00D067C3">
              <w:rPr>
                <w:b/>
                <w:vertAlign w:val="superscript"/>
              </w:rPr>
              <w:t>†</w:t>
            </w:r>
          </w:p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  <w:r w:rsidRPr="00882B90">
              <w:rPr>
                <w:b/>
                <w:lang w:eastAsia="zh-TW"/>
              </w:rPr>
              <w:t>(T-score)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  <w:r w:rsidRPr="00882B90">
              <w:rPr>
                <w:b/>
                <w:lang w:eastAsia="zh-TW"/>
              </w:rPr>
              <w:t>95% CI</w:t>
            </w:r>
          </w:p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  <w:r w:rsidRPr="00882B90">
              <w:rPr>
                <w:b/>
                <w:lang w:eastAsia="zh-TW"/>
              </w:rPr>
              <w:t>(T-score)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  <w:rPr>
                <w:b/>
                <w:lang w:eastAsia="zh-TW"/>
              </w:rPr>
            </w:pPr>
            <w:r w:rsidRPr="00882B90">
              <w:rPr>
                <w:b/>
                <w:lang w:eastAsia="zh-TW"/>
              </w:rPr>
              <w:t>P-value</w:t>
            </w:r>
            <w:r w:rsidRPr="00E14C7F">
              <w:rPr>
                <w:b/>
                <w:vertAlign w:val="superscript"/>
                <w:lang w:eastAsia="zh-TW"/>
              </w:rPr>
              <w:t>‡</w:t>
            </w:r>
          </w:p>
        </w:tc>
      </w:tr>
      <w:tr w:rsidR="00421760" w:rsidRPr="00882B90" w:rsidTr="00463B78">
        <w:trPr>
          <w:jc w:val="center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rPr>
                <w:lang w:eastAsia="zh-TW"/>
              </w:rPr>
            </w:pPr>
            <w:r w:rsidRPr="00882B90">
              <w:rPr>
                <w:lang w:eastAsia="zh-TW"/>
              </w:rPr>
              <w:t>BEC-</w:t>
            </w: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882B90">
              <w:rPr>
                <w:lang w:eastAsia="zh-TW"/>
              </w:rPr>
              <w:t xml:space="preserve"> vs. </w:t>
            </w: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0.7 (0.53)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(-1.90, 3.21)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&gt; 0.999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--</w:t>
            </w:r>
          </w:p>
        </w:tc>
      </w:tr>
      <w:tr w:rsidR="00421760" w:rsidRPr="00882B90" w:rsidTr="00463B78">
        <w:trPr>
          <w:jc w:val="center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rPr>
                <w:lang w:eastAsia="zh-TW"/>
              </w:rPr>
            </w:pPr>
            <w:r w:rsidRPr="00882B90">
              <w:rPr>
                <w:lang w:eastAsia="zh-TW"/>
              </w:rPr>
              <w:t>BEC-</w:t>
            </w: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882B90">
              <w:rPr>
                <w:lang w:eastAsia="zh-TW"/>
              </w:rPr>
              <w:t xml:space="preserve"> vs. Glucosamine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1.8 (0.53)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(-0.71, 4.40)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0.148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3.9 (0.36)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>
              <w:t>(</w:t>
            </w:r>
            <w:r w:rsidRPr="00302A14">
              <w:t>1.16, 6.60)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0.025*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0.2 (0.04)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(0.00, 0.40)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0.049*</w:t>
            </w:r>
          </w:p>
        </w:tc>
      </w:tr>
      <w:tr w:rsidR="00421760" w:rsidRPr="00882B90" w:rsidTr="00463B78">
        <w:trPr>
          <w:jc w:val="center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rPr>
                <w:lang w:eastAsia="zh-TW"/>
              </w:rPr>
            </w:pPr>
            <w:r w:rsidRPr="00882B90">
              <w:rPr>
                <w:lang w:eastAsia="zh-TW"/>
              </w:rPr>
              <w:t>BEC-</w:t>
            </w: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882B90">
              <w:rPr>
                <w:lang w:eastAsia="zh-TW"/>
              </w:rPr>
              <w:t xml:space="preserve"> vs. Placebo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-2.6 (0.53)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(-5.16, -0.05)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0.047*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0.8 (0.33)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(-1.73, 3.38)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0.395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0.4 (0.04)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(0.15, 0.55)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0.010*</w:t>
            </w:r>
          </w:p>
        </w:tc>
      </w:tr>
      <w:tr w:rsidR="00421760" w:rsidRPr="00882B90" w:rsidTr="00463B78">
        <w:trPr>
          <w:jc w:val="center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rPr>
                <w:lang w:eastAsia="zh-TW"/>
              </w:rPr>
            </w:pP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882B90">
              <w:rPr>
                <w:lang w:eastAsia="zh-TW"/>
              </w:rPr>
              <w:t xml:space="preserve"> vs. Glucosamine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1.2 (0.53)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(-1.36, 3.75)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0.512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--</w:t>
            </w:r>
          </w:p>
        </w:tc>
      </w:tr>
      <w:tr w:rsidR="00421760" w:rsidRPr="00882B90" w:rsidTr="00463B78">
        <w:trPr>
          <w:jc w:val="center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rPr>
                <w:lang w:eastAsia="zh-TW"/>
              </w:rPr>
            </w:pPr>
            <w:r w:rsidRPr="0024576B">
              <w:t>FlexC-II</w:t>
            </w:r>
            <w:r w:rsidRPr="0024576B">
              <w:rPr>
                <w:vertAlign w:val="superscript"/>
              </w:rPr>
              <w:t>®</w:t>
            </w:r>
            <w:r w:rsidRPr="00882B90">
              <w:rPr>
                <w:lang w:eastAsia="zh-TW"/>
              </w:rPr>
              <w:t xml:space="preserve"> vs. Placebo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-3.3 (0.53)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(-5.81, -0.70)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0.021*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--</w:t>
            </w:r>
          </w:p>
        </w:tc>
      </w:tr>
      <w:tr w:rsidR="00421760" w:rsidRPr="00882B90" w:rsidTr="00463B78">
        <w:trPr>
          <w:jc w:val="center"/>
        </w:trPr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rPr>
                <w:lang w:eastAsia="zh-TW"/>
              </w:rPr>
            </w:pPr>
            <w:r w:rsidRPr="00882B90">
              <w:rPr>
                <w:lang w:eastAsia="zh-TW"/>
              </w:rPr>
              <w:t>Glucosamine vs. Placebo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-4.5 (0.53)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AB1EDC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(-7.01, -1.90)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Default="00421760" w:rsidP="00463B78">
            <w:pPr>
              <w:pStyle w:val="Bodytext"/>
              <w:spacing w:after="0" w:line="480" w:lineRule="auto"/>
              <w:jc w:val="center"/>
            </w:pPr>
            <w:r w:rsidRPr="00AB1EDC">
              <w:t>0.006*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-3.1 (0.29)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(-5.26, -0.84)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302A14" w:rsidRDefault="00421760" w:rsidP="00463B78">
            <w:pPr>
              <w:pStyle w:val="Bodytext"/>
              <w:spacing w:after="0" w:line="480" w:lineRule="auto"/>
              <w:jc w:val="center"/>
            </w:pPr>
            <w:r w:rsidRPr="00302A14">
              <w:t>0.026*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0.2 (0.04)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(-0.05, 0.35)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760" w:rsidRPr="00882B90" w:rsidRDefault="00421760" w:rsidP="00463B78">
            <w:pPr>
              <w:pStyle w:val="Bodytext"/>
              <w:spacing w:after="0" w:line="480" w:lineRule="auto"/>
              <w:jc w:val="center"/>
            </w:pPr>
            <w:r w:rsidRPr="00882B90">
              <w:t>0.105</w:t>
            </w:r>
          </w:p>
        </w:tc>
      </w:tr>
      <w:tr w:rsidR="00421760" w:rsidRPr="00882B90" w:rsidTr="00463B78">
        <w:trPr>
          <w:jc w:val="center"/>
        </w:trPr>
        <w:tc>
          <w:tcPr>
            <w:tcW w:w="1657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1760" w:rsidRDefault="00421760" w:rsidP="00463B78">
            <w:pPr>
              <w:pStyle w:val="Bodytext"/>
              <w:spacing w:after="0" w:line="480" w:lineRule="auto"/>
              <w:rPr>
                <w:lang w:val="en-US" w:eastAsia="zh-TW"/>
              </w:rPr>
            </w:pPr>
            <w:r w:rsidRPr="00882B90">
              <w:rPr>
                <w:lang w:val="en-US" w:eastAsia="zh-TW"/>
              </w:rPr>
              <w:t>*Statistical significance</w:t>
            </w:r>
          </w:p>
          <w:p w:rsidR="00421760" w:rsidRDefault="00421760" w:rsidP="00463B78">
            <w:pPr>
              <w:pStyle w:val="Bodytext"/>
              <w:spacing w:after="0" w:line="480" w:lineRule="auto"/>
            </w:pPr>
            <w:r w:rsidRPr="00D067C3">
              <w:rPr>
                <w:vertAlign w:val="superscript"/>
              </w:rPr>
              <w:t>†</w:t>
            </w:r>
            <w:r w:rsidRPr="00D067C3">
              <w:t>Difference of LSM between groups</w:t>
            </w:r>
          </w:p>
          <w:p w:rsidR="00421760" w:rsidRDefault="00421760" w:rsidP="00463B78">
            <w:pPr>
              <w:pStyle w:val="Bodytext"/>
              <w:spacing w:after="0" w:line="480" w:lineRule="auto"/>
            </w:pPr>
            <w:r w:rsidRPr="007E1102">
              <w:rPr>
                <w:vertAlign w:val="superscript"/>
              </w:rPr>
              <w:t>‡</w:t>
            </w:r>
            <w:r w:rsidRPr="001A2351">
              <w:t>Statistical methods:</w:t>
            </w:r>
            <w:r>
              <w:t xml:space="preserve"> VAS pain score and left hip bone mass: </w:t>
            </w:r>
            <w:r w:rsidRPr="001A2351">
              <w:t>repeated</w:t>
            </w:r>
            <w:r>
              <w:t>-</w:t>
            </w:r>
            <w:r w:rsidRPr="001A2351">
              <w:t>measure ANOVA</w:t>
            </w:r>
            <w:r>
              <w:t xml:space="preserve">; hand grip strength: </w:t>
            </w:r>
            <w:r w:rsidRPr="001A2351">
              <w:t>repeated</w:t>
            </w:r>
            <w:r>
              <w:t>-</w:t>
            </w:r>
            <w:r w:rsidRPr="001A2351">
              <w:t>measure mixed model</w:t>
            </w:r>
          </w:p>
          <w:p w:rsidR="00421760" w:rsidRDefault="00421760" w:rsidP="00463B78">
            <w:pPr>
              <w:pStyle w:val="Bodytext"/>
              <w:spacing w:after="0" w:line="480" w:lineRule="auto"/>
            </w:pPr>
            <w:r>
              <w:t xml:space="preserve">Adjusted significant factors: </w:t>
            </w:r>
            <w:r w:rsidRPr="004205AF">
              <w:t>VAS pain score</w:t>
            </w:r>
            <w:r>
              <w:t xml:space="preserve">: supplement; </w:t>
            </w:r>
            <w:r w:rsidRPr="004205AF">
              <w:t>hand grip strength:</w:t>
            </w:r>
            <w:r>
              <w:t xml:space="preserve"> supplement and gender; left hip bone mass: supplement</w:t>
            </w:r>
          </w:p>
          <w:p w:rsidR="00421760" w:rsidRPr="007217D3" w:rsidRDefault="00421760" w:rsidP="00463B78">
            <w:pPr>
              <w:pStyle w:val="Bodytext"/>
              <w:spacing w:after="0" w:line="480" w:lineRule="auto"/>
            </w:pPr>
            <w:r>
              <w:lastRenderedPageBreak/>
              <w:t xml:space="preserve">The </w:t>
            </w:r>
            <w:r w:rsidRPr="006E6C8B">
              <w:t>FlexC-II</w:t>
            </w:r>
            <w:r w:rsidRPr="006E6C8B">
              <w:rPr>
                <w:vertAlign w:val="superscript"/>
              </w:rPr>
              <w:t>®</w:t>
            </w:r>
            <w:r>
              <w:t xml:space="preserve"> group had no subjects with time of training &lt; 10</w:t>
            </w:r>
            <w:r w:rsidRPr="00F956C9">
              <w:rPr>
                <w:vertAlign w:val="superscript"/>
              </w:rPr>
              <w:t>th</w:t>
            </w:r>
            <w:r>
              <w:t xml:space="preserve"> </w:t>
            </w:r>
            <w:r w:rsidRPr="007217D3">
              <w:t>percentile</w:t>
            </w:r>
            <w:r>
              <w:t>, thus some data were not available.</w:t>
            </w:r>
          </w:p>
          <w:p w:rsidR="00421760" w:rsidRPr="00882B90" w:rsidRDefault="00421760" w:rsidP="00463B78">
            <w:pPr>
              <w:pStyle w:val="Bodytext"/>
              <w:spacing w:after="0" w:line="480" w:lineRule="auto"/>
              <w:rPr>
                <w:lang w:eastAsia="zh-TW"/>
              </w:rPr>
            </w:pPr>
            <w:r w:rsidRPr="00882B90">
              <w:rPr>
                <w:lang w:eastAsia="zh-TW"/>
              </w:rPr>
              <w:t>Abbreviations: LSM,</w:t>
            </w:r>
            <w:r w:rsidRPr="00882B90">
              <w:rPr>
                <w:lang w:val="en-US" w:eastAsia="zh-TW"/>
              </w:rPr>
              <w:t xml:space="preserve"> </w:t>
            </w:r>
            <w:r>
              <w:rPr>
                <w:rFonts w:hint="eastAsia"/>
                <w:lang w:val="en-US" w:eastAsia="zh-TW"/>
              </w:rPr>
              <w:t>l</w:t>
            </w:r>
            <w:r w:rsidRPr="00882B90">
              <w:rPr>
                <w:lang w:eastAsia="zh-TW"/>
              </w:rPr>
              <w:t>east-squares means; SE, standard error; CI, confidence interval; BEC, B</w:t>
            </w:r>
            <w:r>
              <w:rPr>
                <w:lang w:eastAsia="zh-TW"/>
              </w:rPr>
              <w:t>RAND’S</w:t>
            </w:r>
            <w:r w:rsidRPr="00882B90">
              <w:rPr>
                <w:lang w:eastAsia="zh-TW"/>
              </w:rPr>
              <w:t xml:space="preserve"> essence of chicken</w:t>
            </w:r>
            <w:r>
              <w:rPr>
                <w:lang w:eastAsia="zh-TW"/>
              </w:rPr>
              <w:t xml:space="preserve">; </w:t>
            </w:r>
            <w:r w:rsidRPr="00882B90">
              <w:rPr>
                <w:lang w:eastAsia="zh-TW"/>
              </w:rPr>
              <w:t>VAS, visual analogue scale</w:t>
            </w:r>
          </w:p>
        </w:tc>
      </w:tr>
    </w:tbl>
    <w:p w:rsidR="00421760" w:rsidRPr="003E0F3F" w:rsidRDefault="00421760" w:rsidP="00421760">
      <w:pPr>
        <w:pStyle w:val="Bodytext"/>
        <w:spacing w:line="480" w:lineRule="auto"/>
      </w:pPr>
    </w:p>
    <w:p w:rsidR="00CF6403" w:rsidRDefault="00421760"/>
    <w:sectPr w:rsidR="00CF6403" w:rsidSect="004217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760"/>
    <w:rsid w:val="00421760"/>
    <w:rsid w:val="008757D0"/>
    <w:rsid w:val="00962B2B"/>
    <w:rsid w:val="00E9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CB4AEE-DF11-4836-BB79-1C687E45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760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421760"/>
    <w:pPr>
      <w:spacing w:after="120"/>
    </w:pPr>
    <w:rPr>
      <w:sz w:val="24"/>
    </w:rPr>
  </w:style>
  <w:style w:type="paragraph" w:styleId="Caption">
    <w:name w:val="caption"/>
    <w:basedOn w:val="Normal"/>
    <w:next w:val="Normal"/>
    <w:qFormat/>
    <w:rsid w:val="00421760"/>
  </w:style>
  <w:style w:type="character" w:styleId="LineNumber">
    <w:name w:val="line number"/>
    <w:basedOn w:val="DefaultParagraphFont"/>
    <w:uiPriority w:val="99"/>
    <w:semiHidden/>
    <w:unhideWhenUsed/>
    <w:rsid w:val="00421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Shan May</dc:creator>
  <cp:keywords/>
  <dc:description/>
  <cp:lastModifiedBy>Yong Shan May</cp:lastModifiedBy>
  <cp:revision>1</cp:revision>
  <dcterms:created xsi:type="dcterms:W3CDTF">2020-09-08T13:38:00Z</dcterms:created>
  <dcterms:modified xsi:type="dcterms:W3CDTF">2020-09-08T13:42:00Z</dcterms:modified>
</cp:coreProperties>
</file>