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 w:val="0"/>
          <w:bCs/>
        </w:rPr>
      </w:pPr>
      <w:r>
        <w:t xml:space="preserve">Supplementary Table </w:t>
      </w:r>
      <w:r>
        <w:rPr>
          <w:rFonts w:hint="eastAsia"/>
          <w:lang w:val="en-US" w:eastAsia="zh-CN"/>
        </w:rPr>
        <w:t>2</w:t>
      </w:r>
      <w:bookmarkStart w:id="0" w:name="_GoBack"/>
      <w:bookmarkEnd w:id="0"/>
      <w:r>
        <w:t xml:space="preserve">. </w:t>
      </w:r>
      <w:r>
        <w:rPr>
          <w:b w:val="0"/>
          <w:bCs/>
        </w:rPr>
        <w:t>Clinical information of the primary glioma stem-like cells</w:t>
      </w:r>
    </w:p>
    <w:tbl>
      <w:tblPr>
        <w:tblStyle w:val="5"/>
        <w:tblW w:w="15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2202"/>
        <w:gridCol w:w="2203"/>
        <w:gridCol w:w="2202"/>
        <w:gridCol w:w="2203"/>
        <w:gridCol w:w="2202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single" w:color="auto" w:sz="4" w:space="0"/>
              <w:left w:val="nil"/>
              <w:bottom w:val="single" w:color="auto" w:sz="4" w:space="0"/>
            </w:tcBorders>
          </w:tcPr>
          <w:p/>
        </w:tc>
        <w:tc>
          <w:tcPr>
            <w:tcW w:w="220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GSC2</w:t>
            </w:r>
            <w:r>
              <w:rPr>
                <w:rFonts w:hint="eastAsia"/>
                <w:lang w:val="en-US" w:eastAsia="zh-CN"/>
              </w:rPr>
              <w:t>01</w:t>
            </w:r>
          </w:p>
        </w:tc>
        <w:tc>
          <w:tcPr>
            <w:tcW w:w="22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GSC2</w:t>
            </w:r>
            <w:r>
              <w:rPr>
                <w:rFonts w:hint="eastAsia"/>
                <w:lang w:val="en-US" w:eastAsia="zh-CN"/>
              </w:rPr>
              <w:t>03</w:t>
            </w:r>
          </w:p>
        </w:tc>
        <w:tc>
          <w:tcPr>
            <w:tcW w:w="220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GSC3</w:t>
            </w:r>
            <w:r>
              <w:rPr>
                <w:rFonts w:hint="eastAsia"/>
                <w:lang w:val="en-US" w:eastAsia="zh-CN"/>
              </w:rPr>
              <w:t>02</w:t>
            </w:r>
          </w:p>
        </w:tc>
        <w:tc>
          <w:tcPr>
            <w:tcW w:w="2203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GSC3</w:t>
            </w:r>
            <w:r>
              <w:rPr>
                <w:rFonts w:hint="eastAsia"/>
                <w:lang w:val="en-US" w:eastAsia="zh-CN"/>
              </w:rPr>
              <w:t>05</w:t>
            </w:r>
          </w:p>
        </w:tc>
        <w:tc>
          <w:tcPr>
            <w:tcW w:w="220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GSC4</w:t>
            </w:r>
            <w:r>
              <w:rPr>
                <w:rFonts w:hint="eastAsia"/>
                <w:lang w:val="en-US" w:eastAsia="zh-CN"/>
              </w:rPr>
              <w:t>03</w:t>
            </w:r>
          </w:p>
        </w:tc>
        <w:tc>
          <w:tcPr>
            <w:tcW w:w="2203" w:type="dxa"/>
            <w:tcBorders>
              <w:top w:val="single" w:color="auto" w:sz="4" w:space="0"/>
              <w:bottom w:val="single" w:color="auto" w:sz="4" w:space="0"/>
              <w:right w:val="nil"/>
            </w:tcBorders>
          </w:tcPr>
          <w:p>
            <w:pPr>
              <w:rPr>
                <w:rFonts w:hint="default" w:eastAsia="宋体"/>
                <w:lang w:val="en-US" w:eastAsia="zh-CN"/>
              </w:rPr>
            </w:pPr>
            <w:r>
              <w:t>GSC4</w:t>
            </w:r>
            <w:r>
              <w:rPr>
                <w:rFonts w:hint="eastAsia"/>
                <w:lang w:val="en-US" w:eastAsia="zh-CN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single" w:color="auto" w:sz="4" w:space="0"/>
              <w:left w:val="nil"/>
              <w:bottom w:val="nil"/>
            </w:tcBorders>
          </w:tcPr>
          <w:p>
            <w:pPr>
              <w:jc w:val="left"/>
            </w:pPr>
            <w:r>
              <w:t>Gender</w:t>
            </w:r>
          </w:p>
        </w:tc>
        <w:tc>
          <w:tcPr>
            <w:tcW w:w="2202" w:type="dxa"/>
            <w:tcBorders>
              <w:top w:val="single" w:color="auto" w:sz="4" w:space="0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Female</w:t>
            </w:r>
          </w:p>
        </w:tc>
        <w:tc>
          <w:tcPr>
            <w:tcW w:w="2203" w:type="dxa"/>
            <w:tcBorders>
              <w:top w:val="single" w:color="auto" w:sz="4" w:space="0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Male</w:t>
            </w:r>
          </w:p>
        </w:tc>
        <w:tc>
          <w:tcPr>
            <w:tcW w:w="2202" w:type="dxa"/>
            <w:tcBorders>
              <w:top w:val="single" w:color="auto" w:sz="4" w:space="0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Male</w:t>
            </w:r>
          </w:p>
        </w:tc>
        <w:tc>
          <w:tcPr>
            <w:tcW w:w="2203" w:type="dxa"/>
            <w:tcBorders>
              <w:top w:val="single" w:color="auto" w:sz="4" w:space="0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Female</w:t>
            </w:r>
          </w:p>
        </w:tc>
        <w:tc>
          <w:tcPr>
            <w:tcW w:w="2202" w:type="dxa"/>
            <w:tcBorders>
              <w:top w:val="single" w:color="auto" w:sz="4" w:space="0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Female</w:t>
            </w:r>
          </w:p>
        </w:tc>
        <w:tc>
          <w:tcPr>
            <w:tcW w:w="2203" w:type="dxa"/>
            <w:tcBorders>
              <w:top w:val="single" w:color="auto" w:sz="4" w:space="0"/>
              <w:bottom w:val="nil"/>
              <w:right w:val="nil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nil"/>
              <w:left w:val="nil"/>
              <w:bottom w:val="nil"/>
            </w:tcBorders>
          </w:tcPr>
          <w:p>
            <w:pPr>
              <w:jc w:val="left"/>
            </w:pPr>
            <w:r>
              <w:t>Age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6</w:t>
            </w:r>
            <w:r>
              <w:rPr>
                <w:rFonts w:hint="eastAsia"/>
                <w:b w:val="0"/>
                <w:lang w:val="en-US" w:eastAsia="zh-CN"/>
              </w:rPr>
              <w:t>0</w:t>
            </w:r>
            <w:r>
              <w:rPr>
                <w:b w:val="0"/>
              </w:rPr>
              <w:t xml:space="preserve"> years old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52</w:t>
            </w:r>
            <w:r>
              <w:rPr>
                <w:b w:val="0"/>
              </w:rPr>
              <w:t xml:space="preserve"> years old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45</w:t>
            </w:r>
            <w:r>
              <w:rPr>
                <w:b w:val="0"/>
              </w:rPr>
              <w:t xml:space="preserve"> years old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65</w:t>
            </w:r>
            <w:r>
              <w:rPr>
                <w:b w:val="0"/>
              </w:rPr>
              <w:t xml:space="preserve"> years old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56</w:t>
            </w:r>
            <w:r>
              <w:rPr>
                <w:b w:val="0"/>
              </w:rPr>
              <w:t xml:space="preserve"> years old</w:t>
            </w:r>
          </w:p>
        </w:tc>
        <w:tc>
          <w:tcPr>
            <w:tcW w:w="2203" w:type="dxa"/>
            <w:tcBorders>
              <w:top w:val="nil"/>
              <w:bottom w:val="nil"/>
              <w:right w:val="nil"/>
            </w:tcBorders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64</w:t>
            </w:r>
            <w:r>
              <w:rPr>
                <w:b w:val="0"/>
              </w:rPr>
              <w:t xml:space="preserve"> years old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nil"/>
              <w:left w:val="nil"/>
              <w:bottom w:val="nil"/>
            </w:tcBorders>
          </w:tcPr>
          <w:p>
            <w:pPr>
              <w:jc w:val="left"/>
            </w:pPr>
            <w:r>
              <w:t>Location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Right</w:t>
            </w:r>
            <w:r>
              <w:rPr>
                <w:b w:val="0"/>
              </w:rPr>
              <w:t xml:space="preserve"> frontal lobe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Left</w:t>
            </w:r>
            <w:r>
              <w:rPr>
                <w:b w:val="0"/>
              </w:rPr>
              <w:t xml:space="preserve"> insula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Left</w:t>
            </w:r>
            <w:r>
              <w:rPr>
                <w:b w:val="0"/>
              </w:rPr>
              <w:t xml:space="preserve"> frontal lobe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Right parietal lobe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Right occipital lobe</w:t>
            </w:r>
          </w:p>
        </w:tc>
        <w:tc>
          <w:tcPr>
            <w:tcW w:w="2203" w:type="dxa"/>
            <w:tcBorders>
              <w:top w:val="nil"/>
              <w:bottom w:val="nil"/>
              <w:right w:val="nil"/>
            </w:tcBorders>
          </w:tcPr>
          <w:p>
            <w:pPr>
              <w:rPr>
                <w:rFonts w:hint="eastAsia" w:eastAsia="宋体"/>
                <w:b w:val="0"/>
                <w:lang w:eastAsia="zh-CN"/>
              </w:rPr>
            </w:pPr>
            <w:r>
              <w:rPr>
                <w:rFonts w:hint="eastAsia"/>
                <w:b w:val="0"/>
                <w:lang w:val="en-US" w:eastAsia="zh-CN"/>
              </w:rPr>
              <w:t xml:space="preserve">Left temporal lobe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nil"/>
              <w:left w:val="nil"/>
              <w:bottom w:val="nil"/>
            </w:tcBorders>
          </w:tcPr>
          <w:p>
            <w:pPr>
              <w:jc w:val="left"/>
            </w:pPr>
            <w:r>
              <w:t>Pathological diagnosis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Astrocytoma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Astrocytoma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Anaplastic astrocytoma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Anaplastic astrocytoma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Glioblastoma</w:t>
            </w:r>
          </w:p>
        </w:tc>
        <w:tc>
          <w:tcPr>
            <w:tcW w:w="2203" w:type="dxa"/>
            <w:tcBorders>
              <w:top w:val="nil"/>
              <w:bottom w:val="nil"/>
              <w:right w:val="nil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Glioblastoma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nil"/>
              <w:left w:val="nil"/>
              <w:bottom w:val="nil"/>
            </w:tcBorders>
          </w:tcPr>
          <w:p>
            <w:pPr>
              <w:jc w:val="left"/>
            </w:pPr>
            <w:r>
              <w:t>WHO grade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II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II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III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III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IV</w:t>
            </w:r>
          </w:p>
        </w:tc>
        <w:tc>
          <w:tcPr>
            <w:tcW w:w="2203" w:type="dxa"/>
            <w:tcBorders>
              <w:top w:val="nil"/>
              <w:bottom w:val="nil"/>
              <w:right w:val="nil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IV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nil"/>
              <w:left w:val="nil"/>
              <w:bottom w:val="single" w:color="auto" w:sz="4" w:space="0"/>
            </w:tcBorders>
          </w:tcPr>
          <w:p>
            <w:pPr>
              <w:jc w:val="left"/>
            </w:pPr>
            <w:r>
              <w:t>Ki-67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2</w:t>
            </w:r>
            <w:r>
              <w:rPr>
                <w:b w:val="0"/>
              </w:rPr>
              <w:t>5% (+)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rFonts w:hint="eastAsia"/>
                <w:b w:val="0"/>
                <w:lang w:val="en-US" w:eastAsia="zh-CN"/>
              </w:rPr>
              <w:t>35</w:t>
            </w:r>
            <w:r>
              <w:rPr>
                <w:b w:val="0"/>
              </w:rPr>
              <w:t>% (+)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5</w:t>
            </w:r>
            <w:r>
              <w:rPr>
                <w:rFonts w:hint="eastAsia"/>
                <w:b w:val="0"/>
                <w:lang w:val="en-US" w:eastAsia="zh-CN"/>
              </w:rPr>
              <w:t>5</w:t>
            </w:r>
            <w:r>
              <w:rPr>
                <w:b w:val="0"/>
              </w:rPr>
              <w:t>% (+)</w:t>
            </w:r>
          </w:p>
        </w:tc>
        <w:tc>
          <w:tcPr>
            <w:tcW w:w="2203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5</w:t>
            </w:r>
            <w:r>
              <w:rPr>
                <w:rFonts w:hint="eastAsia"/>
                <w:b w:val="0"/>
                <w:lang w:val="en-US" w:eastAsia="zh-CN"/>
              </w:rPr>
              <w:t>0</w:t>
            </w:r>
            <w:r>
              <w:rPr>
                <w:b w:val="0"/>
              </w:rPr>
              <w:t>% (+)</w:t>
            </w:r>
          </w:p>
        </w:tc>
        <w:tc>
          <w:tcPr>
            <w:tcW w:w="2202" w:type="dxa"/>
          </w:tcPr>
          <w:p>
            <w:pPr>
              <w:rPr>
                <w:b w:val="0"/>
              </w:rPr>
            </w:pPr>
            <w:r>
              <w:rPr>
                <w:b w:val="0"/>
              </w:rPr>
              <w:t>60% (+)</w:t>
            </w:r>
          </w:p>
        </w:tc>
        <w:tc>
          <w:tcPr>
            <w:tcW w:w="2203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rPr>
                <w:b w:val="0"/>
              </w:rPr>
            </w:pPr>
            <w:r>
              <w:rPr>
                <w:b w:val="0"/>
              </w:rPr>
              <w:t>6</w:t>
            </w:r>
            <w:r>
              <w:rPr>
                <w:rFonts w:hint="eastAsia"/>
                <w:b w:val="0"/>
                <w:lang w:val="en-US" w:eastAsia="zh-CN"/>
              </w:rPr>
              <w:t>5</w:t>
            </w:r>
            <w:r>
              <w:rPr>
                <w:b w:val="0"/>
              </w:rPr>
              <w:t>% (+)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241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868"/>
    <w:rsid w:val="0003186C"/>
    <w:rsid w:val="00105A3F"/>
    <w:rsid w:val="001A55D2"/>
    <w:rsid w:val="001E5D83"/>
    <w:rsid w:val="00236A19"/>
    <w:rsid w:val="003415B2"/>
    <w:rsid w:val="003609DE"/>
    <w:rsid w:val="003D3939"/>
    <w:rsid w:val="004137C2"/>
    <w:rsid w:val="004257A1"/>
    <w:rsid w:val="004265EA"/>
    <w:rsid w:val="00447055"/>
    <w:rsid w:val="00450E5A"/>
    <w:rsid w:val="004D1AFF"/>
    <w:rsid w:val="00572600"/>
    <w:rsid w:val="00603069"/>
    <w:rsid w:val="0061386F"/>
    <w:rsid w:val="007007DB"/>
    <w:rsid w:val="00846001"/>
    <w:rsid w:val="00890B44"/>
    <w:rsid w:val="008B22C7"/>
    <w:rsid w:val="008B2388"/>
    <w:rsid w:val="008E11D8"/>
    <w:rsid w:val="008E2ABE"/>
    <w:rsid w:val="008E32F5"/>
    <w:rsid w:val="008E5FFE"/>
    <w:rsid w:val="00936FE7"/>
    <w:rsid w:val="009F6934"/>
    <w:rsid w:val="00A1317A"/>
    <w:rsid w:val="00A42F04"/>
    <w:rsid w:val="00B00615"/>
    <w:rsid w:val="00B05C36"/>
    <w:rsid w:val="00B23BAB"/>
    <w:rsid w:val="00B41DAB"/>
    <w:rsid w:val="00BA7003"/>
    <w:rsid w:val="00BB17BD"/>
    <w:rsid w:val="00BB4C44"/>
    <w:rsid w:val="00BD6779"/>
    <w:rsid w:val="00BF5868"/>
    <w:rsid w:val="00C13A5D"/>
    <w:rsid w:val="00CD3A48"/>
    <w:rsid w:val="00D0751D"/>
    <w:rsid w:val="00D13D66"/>
    <w:rsid w:val="00D33DBF"/>
    <w:rsid w:val="00DC6493"/>
    <w:rsid w:val="00E74B24"/>
    <w:rsid w:val="00E865CB"/>
    <w:rsid w:val="00E92B63"/>
    <w:rsid w:val="00F32F77"/>
    <w:rsid w:val="00F725B2"/>
    <w:rsid w:val="00FB00C0"/>
    <w:rsid w:val="00FB416C"/>
    <w:rsid w:val="0CBB56A0"/>
    <w:rsid w:val="1C9C7743"/>
    <w:rsid w:val="35451326"/>
    <w:rsid w:val="3BC51C2C"/>
    <w:rsid w:val="4A91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  <w:jc w:val="center"/>
    </w:pPr>
    <w:rPr>
      <w:rFonts w:ascii="Times New Roman" w:hAnsi="Times New Roman" w:eastAsia="宋体" w:cs="Times New Roman"/>
      <w:b/>
      <w:sz w:val="24"/>
      <w:szCs w:val="24"/>
      <w:u w:color="00000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qFormat/>
    <w:locked/>
    <w:uiPriority w:val="0"/>
    <w:rPr>
      <w:b/>
      <w:bCs/>
    </w:rPr>
  </w:style>
  <w:style w:type="paragraph" w:customStyle="1" w:styleId="8">
    <w:name w:val="样式1"/>
    <w:basedOn w:val="1"/>
    <w:qFormat/>
    <w:uiPriority w:val="0"/>
    <w:pPr>
      <w:ind w:firstLine="241"/>
    </w:pPr>
  </w:style>
  <w:style w:type="paragraph" w:customStyle="1" w:styleId="9">
    <w:name w:val="样式2"/>
    <w:basedOn w:val="1"/>
    <w:qFormat/>
    <w:uiPriority w:val="0"/>
    <w:rPr>
      <w:i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6"/>
    <w:link w:val="3"/>
    <w:qFormat/>
    <w:uiPriority w:val="99"/>
    <w:rPr>
      <w:b/>
      <w:sz w:val="18"/>
      <w:szCs w:val="18"/>
      <w:u w:color="000000"/>
    </w:rPr>
  </w:style>
  <w:style w:type="character" w:customStyle="1" w:styleId="12">
    <w:name w:val="页脚 字符"/>
    <w:basedOn w:val="6"/>
    <w:link w:val="2"/>
    <w:qFormat/>
    <w:uiPriority w:val="99"/>
    <w:rPr>
      <w:b/>
      <w:sz w:val="18"/>
      <w:szCs w:val="18"/>
      <w:u w:color="000000"/>
    </w:rPr>
  </w:style>
  <w:style w:type="paragraph" w:customStyle="1" w:styleId="13">
    <w:name w:val="样式3"/>
    <w:basedOn w:val="1"/>
    <w:qFormat/>
    <w:uiPriority w:val="0"/>
    <w:pPr>
      <w:jc w:val="left"/>
    </w:pPr>
    <w:rPr>
      <w:b w:val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</Words>
  <Characters>493</Characters>
  <Lines>4</Lines>
  <Paragraphs>1</Paragraphs>
  <TotalTime>9</TotalTime>
  <ScaleCrop>false</ScaleCrop>
  <LinksUpToDate>false</LinksUpToDate>
  <CharactersWithSpaces>578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2018-08-12T10:55:00Z</dcterms:created>
  <dc:creator>apple</dc:creator>
  <cp:lastModifiedBy>爽shuang</cp:lastModifiedBy>
  <dcterms:modified xsi:type="dcterms:W3CDTF">2020-11-03T11:02:09Z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