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3F86D" w14:textId="6C1016F3" w:rsidR="00B631B4" w:rsidRPr="00B631B4" w:rsidRDefault="00B631B4" w:rsidP="00B631B4">
      <w:pPr>
        <w:pStyle w:val="Title"/>
        <w:rPr>
          <w:rFonts w:cstheme="majorHAnsi"/>
        </w:rPr>
      </w:pPr>
      <w:r w:rsidRPr="00B631B4">
        <w:rPr>
          <w:rFonts w:cstheme="majorHAnsi"/>
        </w:rPr>
        <w:t>Additional Files</w:t>
      </w:r>
    </w:p>
    <w:p w14:paraId="404D5EBD" w14:textId="7338593D" w:rsidR="00B631B4" w:rsidRPr="00B631B4" w:rsidRDefault="00B631B4" w:rsidP="00B631B4"/>
    <w:sdt>
      <w:sdtPr>
        <w:rPr>
          <w:rFonts w:asciiTheme="minorHAnsi" w:eastAsiaTheme="minorHAnsi" w:hAnsiTheme="minorHAnsi" w:cstheme="minorBidi"/>
          <w:b w:val="0"/>
          <w:bCs w:val="0"/>
          <w:color w:val="auto"/>
          <w:sz w:val="24"/>
          <w:szCs w:val="24"/>
        </w:rPr>
        <w:id w:val="1011186442"/>
        <w:docPartObj>
          <w:docPartGallery w:val="Table of Contents"/>
          <w:docPartUnique/>
        </w:docPartObj>
      </w:sdtPr>
      <w:sdtEndPr>
        <w:rPr>
          <w:noProof/>
        </w:rPr>
      </w:sdtEndPr>
      <w:sdtContent>
        <w:p w14:paraId="715BD3BB" w14:textId="7544EFB3" w:rsidR="00B631B4" w:rsidRPr="00B631B4" w:rsidRDefault="00B631B4">
          <w:pPr>
            <w:pStyle w:val="TOCHeading"/>
            <w:rPr>
              <w:rFonts w:asciiTheme="minorHAnsi" w:hAnsiTheme="minorHAnsi"/>
            </w:rPr>
          </w:pPr>
          <w:r w:rsidRPr="00B631B4">
            <w:rPr>
              <w:rFonts w:asciiTheme="minorHAnsi" w:hAnsiTheme="minorHAnsi"/>
            </w:rPr>
            <w:t>Table of Contents</w:t>
          </w:r>
        </w:p>
        <w:p w14:paraId="34AD9DCC" w14:textId="364FFD57" w:rsidR="00C95202" w:rsidRDefault="00B631B4">
          <w:pPr>
            <w:pStyle w:val="TOC1"/>
            <w:tabs>
              <w:tab w:val="right" w:leader="dot" w:pos="9350"/>
            </w:tabs>
            <w:rPr>
              <w:rFonts w:eastAsiaTheme="minorEastAsia"/>
              <w:b w:val="0"/>
              <w:bCs w:val="0"/>
              <w:i w:val="0"/>
              <w:iCs w:val="0"/>
              <w:noProof/>
            </w:rPr>
          </w:pPr>
          <w:r w:rsidRPr="00B631B4">
            <w:rPr>
              <w:b w:val="0"/>
              <w:bCs w:val="0"/>
            </w:rPr>
            <w:fldChar w:fldCharType="begin"/>
          </w:r>
          <w:r w:rsidRPr="00B631B4">
            <w:instrText xml:space="preserve"> TOC \o "1-3" \h \z \u </w:instrText>
          </w:r>
          <w:r w:rsidRPr="00B631B4">
            <w:rPr>
              <w:b w:val="0"/>
              <w:bCs w:val="0"/>
            </w:rPr>
            <w:fldChar w:fldCharType="separate"/>
          </w:r>
          <w:hyperlink w:anchor="_Toc92964469" w:history="1">
            <w:r w:rsidR="00C95202" w:rsidRPr="00256E5A">
              <w:rPr>
                <w:rStyle w:val="Hyperlink"/>
                <w:rFonts w:cstheme="majorHAnsi"/>
                <w:noProof/>
              </w:rPr>
              <w:t>Additional File 1: PRISMA-P 2015 Checklist</w:t>
            </w:r>
            <w:r w:rsidR="00C95202">
              <w:rPr>
                <w:noProof/>
                <w:webHidden/>
              </w:rPr>
              <w:tab/>
            </w:r>
            <w:r w:rsidR="00C95202">
              <w:rPr>
                <w:noProof/>
                <w:webHidden/>
              </w:rPr>
              <w:fldChar w:fldCharType="begin"/>
            </w:r>
            <w:r w:rsidR="00C95202">
              <w:rPr>
                <w:noProof/>
                <w:webHidden/>
              </w:rPr>
              <w:instrText xml:space="preserve"> PAGEREF _Toc92964469 \h </w:instrText>
            </w:r>
            <w:r w:rsidR="00C95202">
              <w:rPr>
                <w:noProof/>
                <w:webHidden/>
              </w:rPr>
            </w:r>
            <w:r w:rsidR="00C95202">
              <w:rPr>
                <w:noProof/>
                <w:webHidden/>
              </w:rPr>
              <w:fldChar w:fldCharType="separate"/>
            </w:r>
            <w:r w:rsidR="00C95202">
              <w:rPr>
                <w:noProof/>
                <w:webHidden/>
              </w:rPr>
              <w:t>2</w:t>
            </w:r>
            <w:r w:rsidR="00C95202">
              <w:rPr>
                <w:noProof/>
                <w:webHidden/>
              </w:rPr>
              <w:fldChar w:fldCharType="end"/>
            </w:r>
          </w:hyperlink>
        </w:p>
        <w:p w14:paraId="038B6CEF" w14:textId="490C5AD1" w:rsidR="00C95202" w:rsidRDefault="005A1421">
          <w:pPr>
            <w:pStyle w:val="TOC1"/>
            <w:tabs>
              <w:tab w:val="right" w:leader="dot" w:pos="9350"/>
            </w:tabs>
            <w:rPr>
              <w:rFonts w:eastAsiaTheme="minorEastAsia"/>
              <w:b w:val="0"/>
              <w:bCs w:val="0"/>
              <w:i w:val="0"/>
              <w:iCs w:val="0"/>
              <w:noProof/>
            </w:rPr>
          </w:pPr>
          <w:hyperlink w:anchor="_Toc92964470" w:history="1">
            <w:r w:rsidR="00C95202" w:rsidRPr="00256E5A">
              <w:rPr>
                <w:rStyle w:val="Hyperlink"/>
                <w:noProof/>
              </w:rPr>
              <w:t>Additional File 2: Initial Queries to Expert Advisory Committee</w:t>
            </w:r>
            <w:r w:rsidR="00C95202">
              <w:rPr>
                <w:noProof/>
                <w:webHidden/>
              </w:rPr>
              <w:tab/>
            </w:r>
            <w:r w:rsidR="00C95202">
              <w:rPr>
                <w:noProof/>
                <w:webHidden/>
              </w:rPr>
              <w:fldChar w:fldCharType="begin"/>
            </w:r>
            <w:r w:rsidR="00C95202">
              <w:rPr>
                <w:noProof/>
                <w:webHidden/>
              </w:rPr>
              <w:instrText xml:space="preserve"> PAGEREF _Toc92964470 \h </w:instrText>
            </w:r>
            <w:r w:rsidR="00C95202">
              <w:rPr>
                <w:noProof/>
                <w:webHidden/>
              </w:rPr>
            </w:r>
            <w:r w:rsidR="00C95202">
              <w:rPr>
                <w:noProof/>
                <w:webHidden/>
              </w:rPr>
              <w:fldChar w:fldCharType="separate"/>
            </w:r>
            <w:r w:rsidR="00C95202">
              <w:rPr>
                <w:noProof/>
                <w:webHidden/>
              </w:rPr>
              <w:t>5</w:t>
            </w:r>
            <w:r w:rsidR="00C95202">
              <w:rPr>
                <w:noProof/>
                <w:webHidden/>
              </w:rPr>
              <w:fldChar w:fldCharType="end"/>
            </w:r>
          </w:hyperlink>
        </w:p>
        <w:p w14:paraId="16DECDCA" w14:textId="36791FB0" w:rsidR="00C95202" w:rsidRDefault="005A1421">
          <w:pPr>
            <w:pStyle w:val="TOC1"/>
            <w:tabs>
              <w:tab w:val="right" w:leader="dot" w:pos="9350"/>
            </w:tabs>
            <w:rPr>
              <w:rFonts w:eastAsiaTheme="minorEastAsia"/>
              <w:b w:val="0"/>
              <w:bCs w:val="0"/>
              <w:i w:val="0"/>
              <w:iCs w:val="0"/>
              <w:noProof/>
            </w:rPr>
          </w:pPr>
          <w:hyperlink w:anchor="_Toc92964471" w:history="1">
            <w:r w:rsidR="00C95202" w:rsidRPr="00256E5A">
              <w:rPr>
                <w:rStyle w:val="Hyperlink"/>
                <w:rFonts w:cstheme="majorHAnsi"/>
                <w:noProof/>
              </w:rPr>
              <w:t>Additional File 3: Candidate Initial Programme Theories Shared with Expert Advisory Committee for Feedback</w:t>
            </w:r>
            <w:r w:rsidR="00C95202">
              <w:rPr>
                <w:noProof/>
                <w:webHidden/>
              </w:rPr>
              <w:tab/>
            </w:r>
            <w:r w:rsidR="00C95202">
              <w:rPr>
                <w:noProof/>
                <w:webHidden/>
              </w:rPr>
              <w:fldChar w:fldCharType="begin"/>
            </w:r>
            <w:r w:rsidR="00C95202">
              <w:rPr>
                <w:noProof/>
                <w:webHidden/>
              </w:rPr>
              <w:instrText xml:space="preserve"> PAGEREF _Toc92964471 \h </w:instrText>
            </w:r>
            <w:r w:rsidR="00C95202">
              <w:rPr>
                <w:noProof/>
                <w:webHidden/>
              </w:rPr>
            </w:r>
            <w:r w:rsidR="00C95202">
              <w:rPr>
                <w:noProof/>
                <w:webHidden/>
              </w:rPr>
              <w:fldChar w:fldCharType="separate"/>
            </w:r>
            <w:r w:rsidR="00C95202">
              <w:rPr>
                <w:noProof/>
                <w:webHidden/>
              </w:rPr>
              <w:t>6</w:t>
            </w:r>
            <w:r w:rsidR="00C95202">
              <w:rPr>
                <w:noProof/>
                <w:webHidden/>
              </w:rPr>
              <w:fldChar w:fldCharType="end"/>
            </w:r>
          </w:hyperlink>
        </w:p>
        <w:p w14:paraId="6AD69262" w14:textId="3FAEEC57" w:rsidR="00B631B4" w:rsidRPr="00B631B4" w:rsidRDefault="00B631B4">
          <w:r w:rsidRPr="00B631B4">
            <w:rPr>
              <w:b/>
              <w:bCs/>
              <w:noProof/>
            </w:rPr>
            <w:fldChar w:fldCharType="end"/>
          </w:r>
        </w:p>
      </w:sdtContent>
    </w:sdt>
    <w:p w14:paraId="53C47E88" w14:textId="77777777" w:rsidR="00B631B4" w:rsidRPr="00B631B4" w:rsidRDefault="00B631B4" w:rsidP="00B631B4"/>
    <w:p w14:paraId="214DCCFE" w14:textId="77777777" w:rsidR="00B631B4" w:rsidRPr="00B631B4" w:rsidRDefault="00B631B4" w:rsidP="00B631B4">
      <w:pPr>
        <w:pStyle w:val="Heading1"/>
        <w:rPr>
          <w:rFonts w:asciiTheme="minorHAnsi" w:hAnsiTheme="minorHAnsi"/>
        </w:rPr>
      </w:pPr>
    </w:p>
    <w:p w14:paraId="512084B2" w14:textId="77777777" w:rsidR="00B631B4" w:rsidRPr="00B631B4" w:rsidRDefault="00B631B4" w:rsidP="00B631B4">
      <w:pPr>
        <w:pStyle w:val="Heading1"/>
        <w:rPr>
          <w:rFonts w:asciiTheme="minorHAnsi" w:hAnsiTheme="minorHAnsi"/>
        </w:rPr>
      </w:pPr>
    </w:p>
    <w:p w14:paraId="745F75A1" w14:textId="77777777" w:rsidR="00B631B4" w:rsidRDefault="00B631B4">
      <w:pPr>
        <w:rPr>
          <w:rFonts w:asciiTheme="majorHAnsi" w:eastAsiaTheme="majorEastAsia" w:hAnsiTheme="majorHAnsi" w:cstheme="majorHAnsi"/>
          <w:color w:val="2F5496" w:themeColor="accent1" w:themeShade="BF"/>
          <w:sz w:val="32"/>
          <w:szCs w:val="32"/>
        </w:rPr>
      </w:pPr>
      <w:r>
        <w:rPr>
          <w:rFonts w:cstheme="majorHAnsi"/>
        </w:rPr>
        <w:br w:type="page"/>
      </w:r>
    </w:p>
    <w:p w14:paraId="67E812F1" w14:textId="77777777" w:rsidR="00C95202" w:rsidRDefault="00C95202" w:rsidP="00B631B4">
      <w:pPr>
        <w:pStyle w:val="Heading1"/>
        <w:rPr>
          <w:rFonts w:cstheme="majorHAnsi"/>
        </w:rPr>
        <w:sectPr w:rsidR="00C95202" w:rsidSect="00145837">
          <w:pgSz w:w="12240" w:h="15840"/>
          <w:pgMar w:top="1440" w:right="1440" w:bottom="1440" w:left="1440" w:header="720" w:footer="720" w:gutter="0"/>
          <w:cols w:space="720"/>
          <w:docGrid w:linePitch="360"/>
        </w:sectPr>
      </w:pPr>
    </w:p>
    <w:p w14:paraId="5576D9FA" w14:textId="448B3222" w:rsidR="00C95202" w:rsidRPr="00C95202" w:rsidRDefault="00C95202" w:rsidP="00C95202">
      <w:pPr>
        <w:pStyle w:val="Heading1"/>
        <w:rPr>
          <w:rStyle w:val="Strong"/>
          <w:rFonts w:cstheme="majorHAnsi"/>
          <w:b w:val="0"/>
        </w:rPr>
      </w:pPr>
      <w:bookmarkStart w:id="0" w:name="_Toc92964469"/>
      <w:r w:rsidRPr="00C95202">
        <w:rPr>
          <w:rStyle w:val="Strong"/>
          <w:rFonts w:cstheme="majorHAnsi"/>
          <w:b w:val="0"/>
        </w:rPr>
        <w:lastRenderedPageBreak/>
        <w:t>Additional File 1: PRISMA-P 2015 Checklist</w:t>
      </w:r>
      <w:bookmarkEnd w:id="0"/>
      <w:r w:rsidRPr="00C95202">
        <w:rPr>
          <w:rStyle w:val="Strong"/>
          <w:rFonts w:cstheme="majorHAnsi"/>
          <w:b w:val="0"/>
        </w:rPr>
        <w:tab/>
      </w:r>
    </w:p>
    <w:p w14:paraId="76A393E8" w14:textId="77777777" w:rsidR="00C95202" w:rsidRDefault="00C95202" w:rsidP="00C95202">
      <w:pPr>
        <w:rPr>
          <w:rStyle w:val="Strong"/>
          <w:sz w:val="22"/>
          <w:szCs w:val="22"/>
        </w:rPr>
      </w:pPr>
    </w:p>
    <w:p w14:paraId="4B9541FB" w14:textId="7C6E1AEC" w:rsidR="00C95202" w:rsidRDefault="00C95202" w:rsidP="00C95202">
      <w:pPr>
        <w:rPr>
          <w:rStyle w:val="articlecitationvolume"/>
          <w:sz w:val="22"/>
          <w:szCs w:val="22"/>
        </w:rPr>
      </w:pPr>
      <w:r w:rsidRPr="00C95202">
        <w:rPr>
          <w:rStyle w:val="Strong"/>
          <w:sz w:val="22"/>
          <w:szCs w:val="22"/>
        </w:rPr>
        <w:t>This checklist has been adapted for use with systematic review protocol submissions to BioMed Central journals from Table 3 in Moher D et al</w:t>
      </w:r>
      <w:r w:rsidRPr="00C95202">
        <w:rPr>
          <w:rStyle w:val="Strong"/>
          <w:b w:val="0"/>
          <w:sz w:val="22"/>
          <w:szCs w:val="22"/>
        </w:rPr>
        <w:t xml:space="preserve">: </w:t>
      </w:r>
      <w:r w:rsidRPr="00C95202">
        <w:rPr>
          <w:lang w:val="en"/>
        </w:rPr>
        <w:t xml:space="preserve">Preferred reporting items for systematic review and meta-analysis protocols (PRISMA-P) 2015 statement. </w:t>
      </w:r>
      <w:r w:rsidRPr="00C95202">
        <w:rPr>
          <w:i/>
          <w:lang w:val="en"/>
        </w:rPr>
        <w:t>Systematic Reviews</w:t>
      </w:r>
      <w:r w:rsidRPr="00C95202">
        <w:rPr>
          <w:lang w:val="en"/>
        </w:rPr>
        <w:t xml:space="preserve"> </w:t>
      </w:r>
      <w:r w:rsidRPr="00C95202">
        <w:rPr>
          <w:rStyle w:val="articlecitationyear"/>
          <w:sz w:val="22"/>
          <w:szCs w:val="22"/>
        </w:rPr>
        <w:t xml:space="preserve">2015 </w:t>
      </w:r>
      <w:r w:rsidRPr="00C95202">
        <w:rPr>
          <w:rStyle w:val="Strong"/>
          <w:b w:val="0"/>
          <w:sz w:val="22"/>
          <w:szCs w:val="22"/>
        </w:rPr>
        <w:t>4</w:t>
      </w:r>
      <w:r w:rsidRPr="00C95202">
        <w:rPr>
          <w:rStyle w:val="articlecitationvolume"/>
          <w:sz w:val="22"/>
          <w:szCs w:val="22"/>
        </w:rPr>
        <w:t>:1</w:t>
      </w:r>
    </w:p>
    <w:p w14:paraId="270BC274" w14:textId="77777777" w:rsidR="00C95202" w:rsidRPr="00C95202" w:rsidRDefault="00C95202" w:rsidP="00C95202">
      <w:pPr>
        <w:rPr>
          <w:rStyle w:val="articlecitationvolume"/>
          <w:b/>
          <w:sz w:val="22"/>
          <w:szCs w:val="22"/>
        </w:rPr>
      </w:pPr>
    </w:p>
    <w:p w14:paraId="3811252F" w14:textId="2B0F2B2E" w:rsidR="00C95202" w:rsidRPr="00C95202" w:rsidRDefault="00C95202" w:rsidP="00C95202">
      <w:pPr>
        <w:rPr>
          <w:rStyle w:val="articlecitationvolume"/>
          <w:sz w:val="22"/>
          <w:szCs w:val="22"/>
        </w:rPr>
      </w:pPr>
      <w:r w:rsidRPr="00C95202">
        <w:rPr>
          <w:rStyle w:val="articlecitationvolume"/>
          <w:sz w:val="22"/>
          <w:szCs w:val="22"/>
        </w:rPr>
        <w:t xml:space="preserve">An Editorial from the Editors-in-Chief of </w:t>
      </w:r>
      <w:r w:rsidRPr="00C95202">
        <w:rPr>
          <w:rStyle w:val="articlecitationvolume"/>
          <w:i/>
          <w:sz w:val="22"/>
          <w:szCs w:val="22"/>
        </w:rPr>
        <w:t>Systematic Reviews</w:t>
      </w:r>
      <w:r w:rsidRPr="00C95202">
        <w:rPr>
          <w:rStyle w:val="articlecitationvolume"/>
          <w:sz w:val="22"/>
          <w:szCs w:val="22"/>
        </w:rPr>
        <w:t xml:space="preserve"> details why this checklist was adapted - </w:t>
      </w:r>
      <w:r w:rsidRPr="00C95202">
        <w:rPr>
          <w:rStyle w:val="Strong"/>
          <w:sz w:val="22"/>
          <w:szCs w:val="22"/>
        </w:rPr>
        <w:t xml:space="preserve">Moher D, Stewart L &amp; </w:t>
      </w:r>
      <w:proofErr w:type="spellStart"/>
      <w:r w:rsidRPr="00C95202">
        <w:rPr>
          <w:rStyle w:val="Strong"/>
          <w:sz w:val="22"/>
          <w:szCs w:val="22"/>
        </w:rPr>
        <w:t>Shekelle</w:t>
      </w:r>
      <w:proofErr w:type="spellEnd"/>
      <w:r w:rsidRPr="00C95202">
        <w:rPr>
          <w:rStyle w:val="Strong"/>
          <w:sz w:val="22"/>
          <w:szCs w:val="22"/>
        </w:rPr>
        <w:t xml:space="preserve"> P</w:t>
      </w:r>
      <w:r w:rsidRPr="00C95202">
        <w:rPr>
          <w:rStyle w:val="Strong"/>
          <w:b w:val="0"/>
          <w:sz w:val="22"/>
          <w:szCs w:val="22"/>
        </w:rPr>
        <w:t xml:space="preserve">: </w:t>
      </w:r>
      <w:r w:rsidRPr="00C95202">
        <w:rPr>
          <w:lang w:val="en"/>
        </w:rPr>
        <w:t xml:space="preserve">Implementing PRISMA-P: recommendations for prospective authors. </w:t>
      </w:r>
      <w:r w:rsidRPr="00C95202">
        <w:rPr>
          <w:i/>
          <w:lang w:val="en"/>
        </w:rPr>
        <w:t>Systematic Reviews</w:t>
      </w:r>
      <w:r w:rsidRPr="00C95202">
        <w:rPr>
          <w:lang w:val="en"/>
        </w:rPr>
        <w:t xml:space="preserve"> </w:t>
      </w:r>
      <w:r w:rsidRPr="00C95202">
        <w:rPr>
          <w:rStyle w:val="articlecitationyear"/>
          <w:sz w:val="22"/>
          <w:szCs w:val="22"/>
        </w:rPr>
        <w:t xml:space="preserve">2016 </w:t>
      </w:r>
      <w:r w:rsidRPr="00C95202">
        <w:rPr>
          <w:rStyle w:val="Strong"/>
          <w:b w:val="0"/>
          <w:sz w:val="22"/>
          <w:szCs w:val="22"/>
        </w:rPr>
        <w:t>5</w:t>
      </w:r>
      <w:r w:rsidRPr="00C95202">
        <w:rPr>
          <w:rStyle w:val="articlecitationvolume"/>
          <w:sz w:val="22"/>
          <w:szCs w:val="22"/>
        </w:rPr>
        <w:t>:15</w:t>
      </w:r>
    </w:p>
    <w:p w14:paraId="7FF83B9B" w14:textId="77777777" w:rsidR="00C95202" w:rsidRPr="00C95202" w:rsidRDefault="00C95202" w:rsidP="00C95202"/>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8"/>
        <w:gridCol w:w="516"/>
        <w:gridCol w:w="6936"/>
        <w:gridCol w:w="1030"/>
        <w:gridCol w:w="984"/>
        <w:gridCol w:w="1350"/>
      </w:tblGrid>
      <w:tr w:rsidR="00C95202" w:rsidRPr="00C95202" w14:paraId="4E70D734" w14:textId="77777777" w:rsidTr="003B5158">
        <w:trPr>
          <w:tblHeader/>
          <w:tblCellSpacing w:w="15" w:type="dxa"/>
        </w:trPr>
        <w:tc>
          <w:tcPr>
            <w:tcW w:w="2322" w:type="dxa"/>
            <w:vMerge w:val="restart"/>
            <w:tcBorders>
              <w:top w:val="outset" w:sz="6" w:space="0" w:color="auto"/>
              <w:left w:val="outset" w:sz="6" w:space="0" w:color="auto"/>
              <w:right w:val="outset" w:sz="6" w:space="0" w:color="auto"/>
            </w:tcBorders>
            <w:shd w:val="clear" w:color="auto" w:fill="63639A"/>
            <w:vAlign w:val="center"/>
            <w:hideMark/>
          </w:tcPr>
          <w:p w14:paraId="04CC3E3D"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r w:rsidRPr="00C95202">
              <w:rPr>
                <w:rFonts w:eastAsia="Times New Roman" w:cs="Arial"/>
                <w:b/>
                <w:bCs/>
                <w:color w:val="FFFFFF" w:themeColor="background1"/>
                <w:lang w:eastAsia="en-GB"/>
              </w:rPr>
              <w:t>Section/topic</w:t>
            </w:r>
          </w:p>
        </w:tc>
        <w:tc>
          <w:tcPr>
            <w:tcW w:w="527" w:type="dxa"/>
            <w:vMerge w:val="restart"/>
            <w:tcBorders>
              <w:top w:val="outset" w:sz="6" w:space="0" w:color="auto"/>
              <w:left w:val="outset" w:sz="6" w:space="0" w:color="auto"/>
              <w:right w:val="outset" w:sz="6" w:space="0" w:color="auto"/>
            </w:tcBorders>
            <w:shd w:val="clear" w:color="auto" w:fill="63639A"/>
            <w:vAlign w:val="center"/>
            <w:hideMark/>
          </w:tcPr>
          <w:p w14:paraId="2A7C6C8C"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r w:rsidRPr="00C95202">
              <w:rPr>
                <w:rFonts w:eastAsia="Times New Roman" w:cs="Arial"/>
                <w:b/>
                <w:bCs/>
                <w:color w:val="FFFFFF" w:themeColor="background1"/>
                <w:lang w:eastAsia="en-GB"/>
              </w:rPr>
              <w:t>#</w:t>
            </w:r>
          </w:p>
        </w:tc>
        <w:tc>
          <w:tcPr>
            <w:tcW w:w="8872" w:type="dxa"/>
            <w:vMerge w:val="restart"/>
            <w:tcBorders>
              <w:top w:val="outset" w:sz="6" w:space="0" w:color="auto"/>
              <w:left w:val="outset" w:sz="6" w:space="0" w:color="auto"/>
              <w:right w:val="outset" w:sz="6" w:space="0" w:color="auto"/>
            </w:tcBorders>
            <w:shd w:val="clear" w:color="auto" w:fill="63639A"/>
            <w:vAlign w:val="center"/>
            <w:hideMark/>
          </w:tcPr>
          <w:p w14:paraId="025D0E28"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r w:rsidRPr="00C95202">
              <w:rPr>
                <w:rFonts w:eastAsia="Times New Roman" w:cs="Arial"/>
                <w:b/>
                <w:bCs/>
                <w:color w:val="FFFFFF" w:themeColor="background1"/>
                <w:lang w:eastAsia="en-GB"/>
              </w:rPr>
              <w:t>Checklist item</w:t>
            </w:r>
          </w:p>
        </w:tc>
        <w:tc>
          <w:tcPr>
            <w:tcW w:w="2238" w:type="dxa"/>
            <w:gridSpan w:val="2"/>
            <w:tcBorders>
              <w:top w:val="outset" w:sz="6" w:space="0" w:color="auto"/>
              <w:left w:val="outset" w:sz="6" w:space="0" w:color="auto"/>
              <w:bottom w:val="outset" w:sz="6" w:space="0" w:color="auto"/>
              <w:right w:val="outset" w:sz="6" w:space="0" w:color="auto"/>
            </w:tcBorders>
            <w:shd w:val="clear" w:color="auto" w:fill="63639A"/>
            <w:vAlign w:val="center"/>
          </w:tcPr>
          <w:p w14:paraId="46F4B919"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r w:rsidRPr="00C95202">
              <w:rPr>
                <w:rFonts w:eastAsia="Times New Roman" w:cs="Arial"/>
                <w:b/>
                <w:bCs/>
                <w:color w:val="FFFFFF" w:themeColor="background1"/>
                <w:lang w:eastAsia="en-GB"/>
              </w:rPr>
              <w:t xml:space="preserve">Information reported </w:t>
            </w:r>
          </w:p>
        </w:tc>
        <w:tc>
          <w:tcPr>
            <w:tcW w:w="1379" w:type="dxa"/>
            <w:vMerge w:val="restart"/>
            <w:tcBorders>
              <w:top w:val="outset" w:sz="6" w:space="0" w:color="auto"/>
              <w:left w:val="outset" w:sz="6" w:space="0" w:color="auto"/>
              <w:right w:val="outset" w:sz="6" w:space="0" w:color="auto"/>
            </w:tcBorders>
            <w:shd w:val="clear" w:color="auto" w:fill="63639A"/>
            <w:vAlign w:val="center"/>
          </w:tcPr>
          <w:p w14:paraId="356DC023"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r w:rsidRPr="00C95202">
              <w:rPr>
                <w:rFonts w:eastAsia="Times New Roman" w:cs="Arial"/>
                <w:b/>
                <w:bCs/>
                <w:color w:val="FFFFFF" w:themeColor="background1"/>
                <w:lang w:eastAsia="en-GB"/>
              </w:rPr>
              <w:t>Line number(s)</w:t>
            </w:r>
          </w:p>
        </w:tc>
      </w:tr>
      <w:tr w:rsidR="00C95202" w:rsidRPr="00C95202" w14:paraId="48320455" w14:textId="77777777" w:rsidTr="003B5158">
        <w:trPr>
          <w:tblHeader/>
          <w:tblCellSpacing w:w="15" w:type="dxa"/>
        </w:trPr>
        <w:tc>
          <w:tcPr>
            <w:tcW w:w="2322" w:type="dxa"/>
            <w:vMerge/>
            <w:tcBorders>
              <w:left w:val="outset" w:sz="6" w:space="0" w:color="auto"/>
              <w:bottom w:val="outset" w:sz="6" w:space="0" w:color="auto"/>
              <w:right w:val="outset" w:sz="6" w:space="0" w:color="auto"/>
            </w:tcBorders>
            <w:shd w:val="clear" w:color="auto" w:fill="63639A"/>
            <w:vAlign w:val="center"/>
          </w:tcPr>
          <w:p w14:paraId="59FCD396"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p>
        </w:tc>
        <w:tc>
          <w:tcPr>
            <w:tcW w:w="527" w:type="dxa"/>
            <w:vMerge/>
            <w:tcBorders>
              <w:left w:val="outset" w:sz="6" w:space="0" w:color="auto"/>
              <w:bottom w:val="outset" w:sz="6" w:space="0" w:color="auto"/>
              <w:right w:val="outset" w:sz="6" w:space="0" w:color="auto"/>
            </w:tcBorders>
            <w:shd w:val="clear" w:color="auto" w:fill="63639A"/>
            <w:vAlign w:val="center"/>
          </w:tcPr>
          <w:p w14:paraId="534DF855"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p>
        </w:tc>
        <w:tc>
          <w:tcPr>
            <w:tcW w:w="8872" w:type="dxa"/>
            <w:vMerge/>
            <w:tcBorders>
              <w:left w:val="outset" w:sz="6" w:space="0" w:color="auto"/>
              <w:bottom w:val="outset" w:sz="6" w:space="0" w:color="auto"/>
              <w:right w:val="outset" w:sz="6" w:space="0" w:color="auto"/>
            </w:tcBorders>
            <w:shd w:val="clear" w:color="auto" w:fill="63639A"/>
            <w:vAlign w:val="center"/>
          </w:tcPr>
          <w:p w14:paraId="713CC2B9"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p>
        </w:tc>
        <w:tc>
          <w:tcPr>
            <w:tcW w:w="1104" w:type="dxa"/>
            <w:tcBorders>
              <w:top w:val="outset" w:sz="6" w:space="0" w:color="auto"/>
              <w:left w:val="outset" w:sz="6" w:space="0" w:color="auto"/>
              <w:bottom w:val="outset" w:sz="6" w:space="0" w:color="auto"/>
              <w:right w:val="outset" w:sz="6" w:space="0" w:color="auto"/>
            </w:tcBorders>
            <w:shd w:val="clear" w:color="auto" w:fill="63639A"/>
            <w:vAlign w:val="center"/>
          </w:tcPr>
          <w:p w14:paraId="430717FC" w14:textId="77777777" w:rsidR="00C95202" w:rsidRPr="00C95202" w:rsidRDefault="00C95202" w:rsidP="003B5158">
            <w:pPr>
              <w:spacing w:before="100" w:beforeAutospacing="1" w:after="100" w:afterAutospacing="1"/>
              <w:jc w:val="center"/>
              <w:rPr>
                <w:rFonts w:eastAsia="Times New Roman" w:cs="Arial"/>
                <w:b/>
                <w:bCs/>
                <w:color w:val="FFFFFF" w:themeColor="background1"/>
                <w:lang w:eastAsia="en-GB"/>
              </w:rPr>
            </w:pPr>
            <w:r w:rsidRPr="00C95202">
              <w:rPr>
                <w:rFonts w:eastAsia="Times New Roman" w:cs="Arial"/>
                <w:b/>
                <w:bCs/>
                <w:color w:val="FFFFFF" w:themeColor="background1"/>
                <w:lang w:eastAsia="en-GB"/>
              </w:rPr>
              <w:t>Yes</w:t>
            </w:r>
          </w:p>
        </w:tc>
        <w:tc>
          <w:tcPr>
            <w:tcW w:w="1104" w:type="dxa"/>
            <w:tcBorders>
              <w:top w:val="outset" w:sz="6" w:space="0" w:color="auto"/>
              <w:left w:val="outset" w:sz="6" w:space="0" w:color="auto"/>
              <w:bottom w:val="outset" w:sz="6" w:space="0" w:color="auto"/>
              <w:right w:val="outset" w:sz="6" w:space="0" w:color="auto"/>
            </w:tcBorders>
            <w:shd w:val="clear" w:color="auto" w:fill="63639A"/>
          </w:tcPr>
          <w:p w14:paraId="0230043B" w14:textId="77777777" w:rsidR="00C95202" w:rsidRPr="00C95202" w:rsidRDefault="00C95202" w:rsidP="003B5158">
            <w:pPr>
              <w:spacing w:before="100" w:beforeAutospacing="1" w:after="100" w:afterAutospacing="1"/>
              <w:jc w:val="center"/>
              <w:rPr>
                <w:rFonts w:eastAsia="Times New Roman" w:cs="Arial"/>
                <w:b/>
                <w:bCs/>
                <w:color w:val="FFFFFF" w:themeColor="background1"/>
                <w:lang w:eastAsia="en-GB"/>
              </w:rPr>
            </w:pPr>
            <w:r w:rsidRPr="00C95202">
              <w:rPr>
                <w:rFonts w:eastAsia="Times New Roman" w:cs="Arial"/>
                <w:b/>
                <w:bCs/>
                <w:color w:val="FFFFFF" w:themeColor="background1"/>
                <w:lang w:eastAsia="en-GB"/>
              </w:rPr>
              <w:t>No</w:t>
            </w:r>
          </w:p>
        </w:tc>
        <w:tc>
          <w:tcPr>
            <w:tcW w:w="1379" w:type="dxa"/>
            <w:vMerge/>
            <w:tcBorders>
              <w:left w:val="outset" w:sz="6" w:space="0" w:color="auto"/>
              <w:bottom w:val="outset" w:sz="6" w:space="0" w:color="auto"/>
              <w:right w:val="outset" w:sz="6" w:space="0" w:color="auto"/>
            </w:tcBorders>
            <w:shd w:val="clear" w:color="auto" w:fill="63639A"/>
            <w:vAlign w:val="center"/>
          </w:tcPr>
          <w:p w14:paraId="071EEB35" w14:textId="77777777" w:rsidR="00C95202" w:rsidRPr="00C95202" w:rsidRDefault="00C95202" w:rsidP="003B5158">
            <w:pPr>
              <w:spacing w:before="100" w:beforeAutospacing="1" w:after="100" w:afterAutospacing="1"/>
              <w:rPr>
                <w:rFonts w:eastAsia="Times New Roman" w:cs="Arial"/>
                <w:b/>
                <w:bCs/>
                <w:color w:val="FFFFFF" w:themeColor="background1"/>
                <w:lang w:eastAsia="en-GB"/>
              </w:rPr>
            </w:pPr>
          </w:p>
        </w:tc>
      </w:tr>
      <w:tr w:rsidR="00C95202" w:rsidRPr="00C95202" w14:paraId="5704F51B"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41DD0491"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sz w:val="20"/>
                <w:szCs w:val="20"/>
                <w:lang w:eastAsia="en-GB"/>
              </w:rPr>
              <w:t>ADMINISTRATIVE INFORMATION</w:t>
            </w:r>
            <w:r w:rsidRPr="00C95202">
              <w:rPr>
                <w:rFonts w:eastAsia="Times New Roman" w:cs="Arial"/>
                <w:sz w:val="20"/>
                <w:szCs w:val="20"/>
                <w:lang w:eastAsia="en-GB"/>
              </w:rPr>
              <w:t xml:space="preserve">  </w:t>
            </w:r>
          </w:p>
        </w:tc>
      </w:tr>
      <w:tr w:rsidR="00C95202" w:rsidRPr="00C95202" w14:paraId="3D508ED5"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743C031E"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sz w:val="20"/>
                <w:szCs w:val="20"/>
                <w:lang w:eastAsia="en-GB"/>
              </w:rPr>
              <w:t>Title</w:t>
            </w:r>
            <w:r w:rsidRPr="00C95202">
              <w:rPr>
                <w:rFonts w:eastAsia="Times New Roman" w:cs="Arial"/>
                <w:sz w:val="20"/>
                <w:szCs w:val="20"/>
                <w:lang w:eastAsia="en-GB"/>
              </w:rPr>
              <w:t xml:space="preserve"> </w:t>
            </w:r>
          </w:p>
        </w:tc>
      </w:tr>
      <w:tr w:rsidR="00C95202" w:rsidRPr="00C95202" w14:paraId="7C177E4E"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68461D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Identification</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FA939A3"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0A14EA39"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Identify the report as a protocol of a systematic review</w:t>
            </w:r>
          </w:p>
        </w:tc>
        <w:tc>
          <w:tcPr>
            <w:tcW w:w="1104" w:type="dxa"/>
            <w:tcBorders>
              <w:top w:val="outset" w:sz="6" w:space="0" w:color="auto"/>
              <w:left w:val="outset" w:sz="6" w:space="0" w:color="auto"/>
              <w:bottom w:val="outset" w:sz="6" w:space="0" w:color="auto"/>
              <w:right w:val="outset" w:sz="6" w:space="0" w:color="auto"/>
            </w:tcBorders>
          </w:tcPr>
          <w:p w14:paraId="5F6A5589"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bookmarkStart w:id="1" w:name="Check3"/>
            <w:r w:rsidRPr="00C95202">
              <w:instrText xml:space="preserve"> FORMCHECKBOX </w:instrText>
            </w:r>
            <w:r w:rsidR="005A1421">
              <w:fldChar w:fldCharType="separate"/>
            </w:r>
            <w:r w:rsidRPr="00C95202">
              <w:fldChar w:fldCharType="end"/>
            </w:r>
            <w:bookmarkEnd w:id="1"/>
          </w:p>
        </w:tc>
        <w:tc>
          <w:tcPr>
            <w:tcW w:w="1104" w:type="dxa"/>
            <w:tcBorders>
              <w:top w:val="outset" w:sz="6" w:space="0" w:color="auto"/>
              <w:left w:val="outset" w:sz="6" w:space="0" w:color="auto"/>
              <w:bottom w:val="outset" w:sz="6" w:space="0" w:color="auto"/>
              <w:right w:val="outset" w:sz="6" w:space="0" w:color="auto"/>
            </w:tcBorders>
          </w:tcPr>
          <w:p w14:paraId="0D6057E4"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4418879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w:t>
            </w:r>
          </w:p>
        </w:tc>
      </w:tr>
      <w:tr w:rsidR="00C95202" w:rsidRPr="00C95202" w14:paraId="333651DE"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C55623C"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Update</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2A660D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3DE68DC"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If the protocol is for an update of a previous systematic review, identify as such</w:t>
            </w:r>
          </w:p>
        </w:tc>
        <w:tc>
          <w:tcPr>
            <w:tcW w:w="1104" w:type="dxa"/>
            <w:tcBorders>
              <w:top w:val="outset" w:sz="6" w:space="0" w:color="auto"/>
              <w:left w:val="outset" w:sz="6" w:space="0" w:color="auto"/>
              <w:bottom w:val="outset" w:sz="6" w:space="0" w:color="auto"/>
              <w:right w:val="outset" w:sz="6" w:space="0" w:color="auto"/>
            </w:tcBorders>
          </w:tcPr>
          <w:p w14:paraId="26697559"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36C79E5D"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2313371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20347BD6"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5EF6E91"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Registration</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D717E01"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2</w:t>
            </w:r>
          </w:p>
        </w:tc>
        <w:tc>
          <w:tcPr>
            <w:tcW w:w="8872" w:type="dxa"/>
            <w:tcBorders>
              <w:top w:val="outset" w:sz="6" w:space="0" w:color="auto"/>
              <w:left w:val="outset" w:sz="6" w:space="0" w:color="auto"/>
              <w:bottom w:val="outset" w:sz="6" w:space="0" w:color="auto"/>
              <w:right w:val="outset" w:sz="6" w:space="0" w:color="auto"/>
            </w:tcBorders>
            <w:vAlign w:val="center"/>
            <w:hideMark/>
          </w:tcPr>
          <w:p w14:paraId="55FBB139"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If registered, provide the name of the registry (e.g., PROSPERO) and registration number in the Abstract</w:t>
            </w:r>
          </w:p>
        </w:tc>
        <w:tc>
          <w:tcPr>
            <w:tcW w:w="1104" w:type="dxa"/>
            <w:tcBorders>
              <w:top w:val="outset" w:sz="6" w:space="0" w:color="auto"/>
              <w:left w:val="outset" w:sz="6" w:space="0" w:color="auto"/>
              <w:bottom w:val="outset" w:sz="6" w:space="0" w:color="auto"/>
              <w:right w:val="outset" w:sz="6" w:space="0" w:color="auto"/>
            </w:tcBorders>
          </w:tcPr>
          <w:p w14:paraId="33CAAEC6"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019FBE52"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685501D7" w14:textId="1B92050A" w:rsidR="00C95202" w:rsidRPr="00C95202" w:rsidRDefault="005A1421" w:rsidP="003B5158">
            <w:pPr>
              <w:spacing w:before="100" w:beforeAutospacing="1" w:after="100" w:afterAutospacing="1"/>
              <w:rPr>
                <w:rFonts w:eastAsia="Times New Roman" w:cs="Arial"/>
                <w:sz w:val="20"/>
                <w:szCs w:val="20"/>
                <w:lang w:eastAsia="en-GB"/>
              </w:rPr>
            </w:pPr>
            <w:r>
              <w:rPr>
                <w:rFonts w:eastAsia="Times New Roman" w:cs="Arial"/>
                <w:sz w:val="20"/>
                <w:szCs w:val="20"/>
                <w:lang w:eastAsia="en-GB"/>
              </w:rPr>
              <w:t>52</w:t>
            </w:r>
            <w:bookmarkStart w:id="2" w:name="_GoBack"/>
            <w:bookmarkEnd w:id="2"/>
          </w:p>
        </w:tc>
      </w:tr>
      <w:tr w:rsidR="00C95202" w:rsidRPr="00C95202" w14:paraId="6E7D4449"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187F80CF"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sz w:val="20"/>
                <w:szCs w:val="20"/>
                <w:lang w:eastAsia="en-GB"/>
              </w:rPr>
              <w:t>Authors</w:t>
            </w:r>
            <w:r w:rsidRPr="00C95202">
              <w:rPr>
                <w:rFonts w:eastAsia="Times New Roman" w:cs="Arial"/>
                <w:sz w:val="20"/>
                <w:szCs w:val="20"/>
                <w:lang w:eastAsia="en-GB"/>
              </w:rPr>
              <w:t xml:space="preserve"> </w:t>
            </w:r>
          </w:p>
        </w:tc>
      </w:tr>
      <w:tr w:rsidR="00C95202" w:rsidRPr="00C95202" w14:paraId="55172C95"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6B1A279"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Contact</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77B2E2D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4B4EE48"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Provide name, institutional affiliation, and e-mail address of all protocol authors; provide physical mailing address of corresponding author</w:t>
            </w:r>
          </w:p>
        </w:tc>
        <w:tc>
          <w:tcPr>
            <w:tcW w:w="1104" w:type="dxa"/>
            <w:tcBorders>
              <w:top w:val="outset" w:sz="6" w:space="0" w:color="auto"/>
              <w:left w:val="outset" w:sz="6" w:space="0" w:color="auto"/>
              <w:bottom w:val="outset" w:sz="6" w:space="0" w:color="auto"/>
              <w:right w:val="outset" w:sz="6" w:space="0" w:color="auto"/>
            </w:tcBorders>
          </w:tcPr>
          <w:p w14:paraId="4C25FF05"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68B54BDD"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0E2C507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4-23</w:t>
            </w:r>
          </w:p>
        </w:tc>
      </w:tr>
      <w:tr w:rsidR="00C95202" w:rsidRPr="00C95202" w14:paraId="6BB1D63B"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7516440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Contributions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723D33C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0F78AB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contributions of protocol authors and identify the guarantor of the review</w:t>
            </w:r>
          </w:p>
        </w:tc>
        <w:tc>
          <w:tcPr>
            <w:tcW w:w="1104" w:type="dxa"/>
            <w:tcBorders>
              <w:top w:val="outset" w:sz="6" w:space="0" w:color="auto"/>
              <w:left w:val="outset" w:sz="6" w:space="0" w:color="auto"/>
              <w:bottom w:val="outset" w:sz="6" w:space="0" w:color="auto"/>
              <w:right w:val="outset" w:sz="6" w:space="0" w:color="auto"/>
            </w:tcBorders>
          </w:tcPr>
          <w:p w14:paraId="239093D3"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7C83D23A"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6824ED5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460-463</w:t>
            </w:r>
          </w:p>
        </w:tc>
      </w:tr>
      <w:tr w:rsidR="00C95202" w:rsidRPr="00C95202" w14:paraId="0E3691FA"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074750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Amendments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EBAF82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4</w:t>
            </w:r>
          </w:p>
        </w:tc>
        <w:tc>
          <w:tcPr>
            <w:tcW w:w="8872" w:type="dxa"/>
            <w:tcBorders>
              <w:top w:val="outset" w:sz="6" w:space="0" w:color="auto"/>
              <w:left w:val="outset" w:sz="6" w:space="0" w:color="auto"/>
              <w:bottom w:val="outset" w:sz="6" w:space="0" w:color="auto"/>
              <w:right w:val="outset" w:sz="6" w:space="0" w:color="auto"/>
            </w:tcBorders>
            <w:vAlign w:val="center"/>
            <w:hideMark/>
          </w:tcPr>
          <w:p w14:paraId="55CE726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If the protocol represents an amendment of a previously completed or published protocol, identify as such and list changes; otherwise, state plan for documenting important protocol amendments</w:t>
            </w:r>
          </w:p>
        </w:tc>
        <w:tc>
          <w:tcPr>
            <w:tcW w:w="1104" w:type="dxa"/>
            <w:tcBorders>
              <w:top w:val="outset" w:sz="6" w:space="0" w:color="auto"/>
              <w:left w:val="outset" w:sz="6" w:space="0" w:color="auto"/>
              <w:bottom w:val="outset" w:sz="6" w:space="0" w:color="auto"/>
              <w:right w:val="outset" w:sz="6" w:space="0" w:color="auto"/>
            </w:tcBorders>
          </w:tcPr>
          <w:p w14:paraId="6C083794"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12491843"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1934809C"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126EEDE2"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5E8AEB3A"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sz w:val="20"/>
                <w:szCs w:val="20"/>
                <w:lang w:eastAsia="en-GB"/>
              </w:rPr>
              <w:t>Support</w:t>
            </w:r>
            <w:r w:rsidRPr="00C95202">
              <w:rPr>
                <w:rFonts w:eastAsia="Times New Roman" w:cs="Arial"/>
                <w:sz w:val="20"/>
                <w:szCs w:val="20"/>
                <w:lang w:eastAsia="en-GB"/>
              </w:rPr>
              <w:t xml:space="preserve"> </w:t>
            </w:r>
          </w:p>
        </w:tc>
      </w:tr>
      <w:tr w:rsidR="00C95202" w:rsidRPr="00C95202" w14:paraId="66F71171"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4A8BA7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Sources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1806260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5a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EED6FE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Indicate sources of financial or other support for the review</w:t>
            </w:r>
          </w:p>
        </w:tc>
        <w:tc>
          <w:tcPr>
            <w:tcW w:w="1104" w:type="dxa"/>
            <w:tcBorders>
              <w:top w:val="outset" w:sz="6" w:space="0" w:color="auto"/>
              <w:left w:val="outset" w:sz="6" w:space="0" w:color="auto"/>
              <w:bottom w:val="outset" w:sz="6" w:space="0" w:color="auto"/>
              <w:right w:val="outset" w:sz="6" w:space="0" w:color="auto"/>
            </w:tcBorders>
          </w:tcPr>
          <w:p w14:paraId="35EA9B7A"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045B77C2"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440DF83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450-451</w:t>
            </w:r>
          </w:p>
        </w:tc>
      </w:tr>
      <w:tr w:rsidR="00C95202" w:rsidRPr="00C95202" w14:paraId="4A063788"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F650B3F"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Sponsor</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526D38A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5b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4322D3B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Provide name for the review funder and/or sponsor</w:t>
            </w:r>
          </w:p>
        </w:tc>
        <w:tc>
          <w:tcPr>
            <w:tcW w:w="1104" w:type="dxa"/>
            <w:tcBorders>
              <w:top w:val="outset" w:sz="6" w:space="0" w:color="auto"/>
              <w:left w:val="outset" w:sz="6" w:space="0" w:color="auto"/>
              <w:bottom w:val="outset" w:sz="6" w:space="0" w:color="auto"/>
              <w:right w:val="outset" w:sz="6" w:space="0" w:color="auto"/>
            </w:tcBorders>
          </w:tcPr>
          <w:p w14:paraId="2A2172D8"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603F8E00"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0137856C"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1745DC79"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6B8D3831"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lastRenderedPageBreak/>
              <w:t> </w:t>
            </w:r>
            <w:r w:rsidRPr="00C95202">
              <w:rPr>
                <w:rFonts w:eastAsia="Times New Roman" w:cs="Arial"/>
                <w:sz w:val="20"/>
                <w:szCs w:val="20"/>
                <w:lang w:eastAsia="en-GB"/>
              </w:rPr>
              <w:t> </w:t>
            </w:r>
            <w:r w:rsidRPr="00C95202">
              <w:rPr>
                <w:rFonts w:eastAsia="Times New Roman" w:cs="Arial"/>
                <w:bCs/>
                <w:sz w:val="20"/>
                <w:szCs w:val="20"/>
                <w:lang w:eastAsia="en-GB"/>
              </w:rPr>
              <w:t>Role of sponsor/funder</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3B1A8A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5c</w:t>
            </w:r>
          </w:p>
        </w:tc>
        <w:tc>
          <w:tcPr>
            <w:tcW w:w="8872" w:type="dxa"/>
            <w:tcBorders>
              <w:top w:val="outset" w:sz="6" w:space="0" w:color="auto"/>
              <w:left w:val="outset" w:sz="6" w:space="0" w:color="auto"/>
              <w:bottom w:val="outset" w:sz="6" w:space="0" w:color="auto"/>
              <w:right w:val="outset" w:sz="6" w:space="0" w:color="auto"/>
            </w:tcBorders>
            <w:vAlign w:val="center"/>
            <w:hideMark/>
          </w:tcPr>
          <w:p w14:paraId="71A034C8"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roles of funder(s), sponsor(s), and/or institution(s), if any, in developing the protocol</w:t>
            </w:r>
          </w:p>
        </w:tc>
        <w:tc>
          <w:tcPr>
            <w:tcW w:w="1104" w:type="dxa"/>
            <w:tcBorders>
              <w:top w:val="outset" w:sz="6" w:space="0" w:color="auto"/>
              <w:left w:val="outset" w:sz="6" w:space="0" w:color="auto"/>
              <w:bottom w:val="outset" w:sz="6" w:space="0" w:color="auto"/>
              <w:right w:val="outset" w:sz="6" w:space="0" w:color="auto"/>
            </w:tcBorders>
          </w:tcPr>
          <w:p w14:paraId="2A15D13F"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220929A4"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548F448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450-451</w:t>
            </w:r>
          </w:p>
        </w:tc>
      </w:tr>
      <w:tr w:rsidR="00C95202" w:rsidRPr="00C95202" w14:paraId="05687A2F"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6E27BC1C"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sz w:val="20"/>
                <w:szCs w:val="20"/>
                <w:lang w:eastAsia="en-GB"/>
              </w:rPr>
              <w:t>INTRODUCTION</w:t>
            </w:r>
            <w:r w:rsidRPr="00C95202">
              <w:rPr>
                <w:rFonts w:eastAsia="Times New Roman" w:cs="Arial"/>
                <w:sz w:val="20"/>
                <w:szCs w:val="20"/>
                <w:lang w:eastAsia="en-GB"/>
              </w:rPr>
              <w:t xml:space="preserve"> </w:t>
            </w:r>
          </w:p>
        </w:tc>
      </w:tr>
      <w:tr w:rsidR="00C95202" w:rsidRPr="00C95202" w14:paraId="2A2917BE"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42401D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Rationale</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44685C3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6</w:t>
            </w:r>
          </w:p>
        </w:tc>
        <w:tc>
          <w:tcPr>
            <w:tcW w:w="8872" w:type="dxa"/>
            <w:tcBorders>
              <w:top w:val="outset" w:sz="6" w:space="0" w:color="auto"/>
              <w:left w:val="outset" w:sz="6" w:space="0" w:color="auto"/>
              <w:bottom w:val="outset" w:sz="6" w:space="0" w:color="auto"/>
              <w:right w:val="outset" w:sz="6" w:space="0" w:color="auto"/>
            </w:tcBorders>
            <w:vAlign w:val="center"/>
            <w:hideMark/>
          </w:tcPr>
          <w:p w14:paraId="72A7920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the rationale for the review in the context of what is already known</w:t>
            </w:r>
          </w:p>
        </w:tc>
        <w:tc>
          <w:tcPr>
            <w:tcW w:w="1104" w:type="dxa"/>
            <w:tcBorders>
              <w:top w:val="outset" w:sz="6" w:space="0" w:color="auto"/>
              <w:left w:val="outset" w:sz="6" w:space="0" w:color="auto"/>
              <w:bottom w:val="outset" w:sz="6" w:space="0" w:color="auto"/>
              <w:right w:val="outset" w:sz="6" w:space="0" w:color="auto"/>
            </w:tcBorders>
          </w:tcPr>
          <w:p w14:paraId="21994E9D"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1169A87E"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1D7199E1"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141-149</w:t>
            </w:r>
          </w:p>
        </w:tc>
      </w:tr>
      <w:tr w:rsidR="00C95202" w:rsidRPr="00C95202" w14:paraId="19A8C580"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0580A70C"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Objectives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39534B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7</w:t>
            </w:r>
          </w:p>
        </w:tc>
        <w:tc>
          <w:tcPr>
            <w:tcW w:w="8872" w:type="dxa"/>
            <w:tcBorders>
              <w:top w:val="outset" w:sz="6" w:space="0" w:color="auto"/>
              <w:left w:val="outset" w:sz="6" w:space="0" w:color="auto"/>
              <w:bottom w:val="outset" w:sz="6" w:space="0" w:color="auto"/>
              <w:right w:val="outset" w:sz="6" w:space="0" w:color="auto"/>
            </w:tcBorders>
            <w:vAlign w:val="center"/>
            <w:hideMark/>
          </w:tcPr>
          <w:p w14:paraId="7E149457"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Provide an explicit statement of the question(s) the review will address with reference to participants, interventions, comparators, and outcomes (PICO)</w:t>
            </w:r>
          </w:p>
          <w:p w14:paraId="768BC676" w14:textId="77777777" w:rsidR="00C95202" w:rsidRPr="00C95202" w:rsidRDefault="00C95202" w:rsidP="003B5158">
            <w:pPr>
              <w:spacing w:before="100" w:beforeAutospacing="1" w:after="100" w:afterAutospacing="1"/>
              <w:rPr>
                <w:rFonts w:eastAsia="Times New Roman" w:cs="Arial"/>
                <w:sz w:val="20"/>
                <w:szCs w:val="20"/>
                <w:lang w:eastAsia="en-GB"/>
              </w:rPr>
            </w:pPr>
          </w:p>
        </w:tc>
        <w:tc>
          <w:tcPr>
            <w:tcW w:w="1104" w:type="dxa"/>
            <w:tcBorders>
              <w:top w:val="outset" w:sz="6" w:space="0" w:color="auto"/>
              <w:left w:val="outset" w:sz="6" w:space="0" w:color="auto"/>
              <w:bottom w:val="outset" w:sz="6" w:space="0" w:color="auto"/>
              <w:right w:val="outset" w:sz="6" w:space="0" w:color="auto"/>
            </w:tcBorders>
          </w:tcPr>
          <w:p w14:paraId="6B499C9E"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020A4E11"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60618E9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183-195</w:t>
            </w:r>
          </w:p>
        </w:tc>
      </w:tr>
      <w:tr w:rsidR="00C95202" w:rsidRPr="00C95202" w14:paraId="6F11A519"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7AAD8D46"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sz w:val="20"/>
                <w:szCs w:val="20"/>
                <w:lang w:eastAsia="en-GB"/>
              </w:rPr>
              <w:t>METHODS</w:t>
            </w:r>
            <w:r w:rsidRPr="00C95202">
              <w:rPr>
                <w:rFonts w:eastAsia="Times New Roman" w:cs="Arial"/>
                <w:sz w:val="20"/>
                <w:szCs w:val="20"/>
                <w:lang w:eastAsia="en-GB"/>
              </w:rPr>
              <w:t xml:space="preserve"> </w:t>
            </w:r>
          </w:p>
        </w:tc>
      </w:tr>
      <w:tr w:rsidR="00C95202" w:rsidRPr="00C95202" w14:paraId="57E719C0"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2F794DD"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Eligibility criteria</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F16A19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8</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242571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Specify the study characteristics (e.g., PICO, study design, setting, time frame) and report characteristics (e.g., years considered, language, publication status) to be used as criteria for eligibility for the review</w:t>
            </w:r>
          </w:p>
        </w:tc>
        <w:tc>
          <w:tcPr>
            <w:tcW w:w="1104" w:type="dxa"/>
            <w:tcBorders>
              <w:top w:val="outset" w:sz="6" w:space="0" w:color="auto"/>
              <w:left w:val="outset" w:sz="6" w:space="0" w:color="auto"/>
              <w:bottom w:val="outset" w:sz="6" w:space="0" w:color="auto"/>
              <w:right w:val="outset" w:sz="6" w:space="0" w:color="auto"/>
            </w:tcBorders>
          </w:tcPr>
          <w:p w14:paraId="261374B5"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53710072"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312AF433"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327-334</w:t>
            </w:r>
          </w:p>
        </w:tc>
      </w:tr>
      <w:tr w:rsidR="00C95202" w:rsidRPr="00C95202" w14:paraId="6BC2A329"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57D3B0B1"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Information sources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6F2E5D4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9</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0BC501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all intended information sources (e.g., electronic databases, contact with study authors, trial registers, or other grey literature sources) with planned dates of coverage</w:t>
            </w:r>
          </w:p>
        </w:tc>
        <w:tc>
          <w:tcPr>
            <w:tcW w:w="1104" w:type="dxa"/>
            <w:tcBorders>
              <w:top w:val="outset" w:sz="6" w:space="0" w:color="auto"/>
              <w:left w:val="outset" w:sz="6" w:space="0" w:color="auto"/>
              <w:bottom w:val="outset" w:sz="6" w:space="0" w:color="auto"/>
              <w:right w:val="outset" w:sz="6" w:space="0" w:color="auto"/>
            </w:tcBorders>
          </w:tcPr>
          <w:p w14:paraId="335A7015"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2F8A9FA9"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741BDB8D"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286-308</w:t>
            </w:r>
          </w:p>
        </w:tc>
      </w:tr>
      <w:tr w:rsidR="00C95202" w:rsidRPr="00C95202" w14:paraId="49937D2C"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4FA4E5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Search strategy</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19B14A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10</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573157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Present draft of search strategy to be used for at least one electronic database, including planned limits, such that it could be repeated</w:t>
            </w:r>
          </w:p>
        </w:tc>
        <w:tc>
          <w:tcPr>
            <w:tcW w:w="1104" w:type="dxa"/>
            <w:tcBorders>
              <w:top w:val="outset" w:sz="6" w:space="0" w:color="auto"/>
              <w:left w:val="outset" w:sz="6" w:space="0" w:color="auto"/>
              <w:bottom w:val="outset" w:sz="6" w:space="0" w:color="auto"/>
              <w:right w:val="outset" w:sz="6" w:space="0" w:color="auto"/>
            </w:tcBorders>
          </w:tcPr>
          <w:p w14:paraId="4B0C54AB"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3319126B"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63E454B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Table 1</w:t>
            </w:r>
          </w:p>
        </w:tc>
      </w:tr>
      <w:tr w:rsidR="00C95202" w:rsidRPr="00C95202" w14:paraId="412F4A45"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3A35E8C3"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i/>
                <w:sz w:val="20"/>
                <w:szCs w:val="20"/>
                <w:lang w:eastAsia="en-GB"/>
              </w:rPr>
              <w:t>STUDY RECORDS</w:t>
            </w:r>
            <w:r w:rsidRPr="00C95202">
              <w:rPr>
                <w:rFonts w:eastAsia="Times New Roman" w:cs="Arial"/>
                <w:i/>
                <w:sz w:val="20"/>
                <w:szCs w:val="20"/>
                <w:lang w:eastAsia="en-GB"/>
              </w:rPr>
              <w:t xml:space="preserve"> </w:t>
            </w:r>
          </w:p>
        </w:tc>
      </w:tr>
      <w:tr w:rsidR="00C95202" w:rsidRPr="00C95202" w14:paraId="4E656185"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E41133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Data management</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318A9F7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11a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E135498"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the mechanism(s) that will be used to manage records and data throughout the review</w:t>
            </w:r>
          </w:p>
        </w:tc>
        <w:tc>
          <w:tcPr>
            <w:tcW w:w="1104" w:type="dxa"/>
            <w:tcBorders>
              <w:top w:val="outset" w:sz="6" w:space="0" w:color="auto"/>
              <w:left w:val="outset" w:sz="6" w:space="0" w:color="auto"/>
              <w:bottom w:val="outset" w:sz="6" w:space="0" w:color="auto"/>
              <w:right w:val="outset" w:sz="6" w:space="0" w:color="auto"/>
            </w:tcBorders>
          </w:tcPr>
          <w:p w14:paraId="36A11AF1"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5D937394"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7CC5E169"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319-325</w:t>
            </w:r>
          </w:p>
        </w:tc>
      </w:tr>
      <w:tr w:rsidR="00C95202" w:rsidRPr="00C95202" w14:paraId="43D46B2F"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225B063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Selection process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1909DF6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11b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ACBEBC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State the process that will be used for selecting studies (e.g., two independent reviewers) through each phase of the review (i.e., screening, eligibility, and inclusion in meta-analysis)</w:t>
            </w:r>
          </w:p>
        </w:tc>
        <w:tc>
          <w:tcPr>
            <w:tcW w:w="1104" w:type="dxa"/>
            <w:tcBorders>
              <w:top w:val="outset" w:sz="6" w:space="0" w:color="auto"/>
              <w:left w:val="outset" w:sz="6" w:space="0" w:color="auto"/>
              <w:bottom w:val="outset" w:sz="6" w:space="0" w:color="auto"/>
              <w:right w:val="outset" w:sz="6" w:space="0" w:color="auto"/>
            </w:tcBorders>
          </w:tcPr>
          <w:p w14:paraId="6C1FF838"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21826386"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2230C3C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327; 345</w:t>
            </w:r>
          </w:p>
        </w:tc>
      </w:tr>
      <w:tr w:rsidR="00C95202" w:rsidRPr="00C95202" w14:paraId="436743EB"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4720D080"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w:t>
            </w:r>
            <w:r w:rsidRPr="00C95202">
              <w:rPr>
                <w:rFonts w:eastAsia="Times New Roman" w:cs="Arial"/>
                <w:sz w:val="20"/>
                <w:szCs w:val="20"/>
                <w:lang w:eastAsia="en-GB"/>
              </w:rPr>
              <w:t> </w:t>
            </w:r>
            <w:r w:rsidRPr="00C95202">
              <w:rPr>
                <w:rFonts w:eastAsia="Times New Roman" w:cs="Arial"/>
                <w:bCs/>
                <w:sz w:val="20"/>
                <w:szCs w:val="20"/>
                <w:lang w:eastAsia="en-GB"/>
              </w:rPr>
              <w:t>Data collection process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50EBA3F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11c</w:t>
            </w:r>
          </w:p>
        </w:tc>
        <w:tc>
          <w:tcPr>
            <w:tcW w:w="8872" w:type="dxa"/>
            <w:tcBorders>
              <w:top w:val="outset" w:sz="6" w:space="0" w:color="auto"/>
              <w:left w:val="outset" w:sz="6" w:space="0" w:color="auto"/>
              <w:bottom w:val="outset" w:sz="6" w:space="0" w:color="auto"/>
              <w:right w:val="outset" w:sz="6" w:space="0" w:color="auto"/>
            </w:tcBorders>
            <w:vAlign w:val="center"/>
            <w:hideMark/>
          </w:tcPr>
          <w:p w14:paraId="7AFD9F3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planned method of extracting data from reports (e.g., piloting forms, done independently, in duplicate), any processes for obtaining and confirming data from investigators</w:t>
            </w:r>
          </w:p>
        </w:tc>
        <w:tc>
          <w:tcPr>
            <w:tcW w:w="1104" w:type="dxa"/>
            <w:tcBorders>
              <w:top w:val="outset" w:sz="6" w:space="0" w:color="auto"/>
              <w:left w:val="outset" w:sz="6" w:space="0" w:color="auto"/>
              <w:bottom w:val="outset" w:sz="6" w:space="0" w:color="auto"/>
              <w:right w:val="outset" w:sz="6" w:space="0" w:color="auto"/>
            </w:tcBorders>
          </w:tcPr>
          <w:p w14:paraId="6ED2813C"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1CB4BCBB"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5CB914F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339-347; Table 2</w:t>
            </w:r>
          </w:p>
        </w:tc>
      </w:tr>
      <w:tr w:rsidR="00C95202" w:rsidRPr="00C95202" w14:paraId="3EF37968"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6BA55A9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Data items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419088D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12</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0DDF52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List and define all variables for which data will be sought (e.g., PICO items, funding sources), any pre-planned data assumptions and simplifications</w:t>
            </w:r>
          </w:p>
        </w:tc>
        <w:tc>
          <w:tcPr>
            <w:tcW w:w="1104" w:type="dxa"/>
            <w:tcBorders>
              <w:top w:val="outset" w:sz="6" w:space="0" w:color="auto"/>
              <w:left w:val="outset" w:sz="6" w:space="0" w:color="auto"/>
              <w:bottom w:val="outset" w:sz="6" w:space="0" w:color="auto"/>
              <w:right w:val="outset" w:sz="6" w:space="0" w:color="auto"/>
            </w:tcBorders>
          </w:tcPr>
          <w:p w14:paraId="3E136FC0"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0AB2FFA1"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10058607"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Table 2</w:t>
            </w:r>
          </w:p>
        </w:tc>
      </w:tr>
      <w:tr w:rsidR="00C95202" w:rsidRPr="00C95202" w14:paraId="03AA6B35"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D8573D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lastRenderedPageBreak/>
              <w:t>Outcomes and prioritization</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3B97F2F"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13</w:t>
            </w:r>
          </w:p>
        </w:tc>
        <w:tc>
          <w:tcPr>
            <w:tcW w:w="8872" w:type="dxa"/>
            <w:tcBorders>
              <w:top w:val="outset" w:sz="6" w:space="0" w:color="auto"/>
              <w:left w:val="outset" w:sz="6" w:space="0" w:color="auto"/>
              <w:bottom w:val="outset" w:sz="6" w:space="0" w:color="auto"/>
              <w:right w:val="outset" w:sz="6" w:space="0" w:color="auto"/>
            </w:tcBorders>
            <w:vAlign w:val="center"/>
            <w:hideMark/>
          </w:tcPr>
          <w:p w14:paraId="1E50E88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List and define all outcomes for which data will be sought, including prioritization of main and additional outcomes, with rationale</w:t>
            </w:r>
          </w:p>
        </w:tc>
        <w:tc>
          <w:tcPr>
            <w:tcW w:w="1104" w:type="dxa"/>
            <w:tcBorders>
              <w:top w:val="outset" w:sz="6" w:space="0" w:color="auto"/>
              <w:left w:val="outset" w:sz="6" w:space="0" w:color="auto"/>
              <w:bottom w:val="outset" w:sz="6" w:space="0" w:color="auto"/>
              <w:right w:val="outset" w:sz="6" w:space="0" w:color="auto"/>
            </w:tcBorders>
          </w:tcPr>
          <w:p w14:paraId="20F503DF"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72A23569"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53E7EE3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4BADF50D"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3BDF7EB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Risk of bias in individual studies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80CD74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14</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FAB530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anticipated methods for assessing risk of bias of individual studies, including whether this will be done at the outcome or study level, or both; state how this information will be used in data synthesis</w:t>
            </w:r>
          </w:p>
        </w:tc>
        <w:tc>
          <w:tcPr>
            <w:tcW w:w="1104" w:type="dxa"/>
            <w:tcBorders>
              <w:top w:val="outset" w:sz="6" w:space="0" w:color="auto"/>
              <w:left w:val="outset" w:sz="6" w:space="0" w:color="auto"/>
              <w:bottom w:val="outset" w:sz="6" w:space="0" w:color="auto"/>
              <w:right w:val="outset" w:sz="6" w:space="0" w:color="auto"/>
            </w:tcBorders>
          </w:tcPr>
          <w:p w14:paraId="1A9CE8AB"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1096B9B9"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015F9A4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330-334; Figure 4</w:t>
            </w:r>
          </w:p>
        </w:tc>
      </w:tr>
      <w:tr w:rsidR="00C95202" w:rsidRPr="00C95202" w14:paraId="44162369" w14:textId="77777777" w:rsidTr="003B5158">
        <w:trPr>
          <w:tblCellSpacing w:w="15" w:type="dxa"/>
        </w:trPr>
        <w:tc>
          <w:tcPr>
            <w:tcW w:w="15458" w:type="dxa"/>
            <w:gridSpan w:val="6"/>
            <w:tcBorders>
              <w:top w:val="outset" w:sz="6" w:space="0" w:color="auto"/>
              <w:left w:val="outset" w:sz="6" w:space="0" w:color="auto"/>
              <w:bottom w:val="outset" w:sz="6" w:space="0" w:color="auto"/>
              <w:right w:val="outset" w:sz="6" w:space="0" w:color="auto"/>
            </w:tcBorders>
            <w:vAlign w:val="center"/>
            <w:hideMark/>
          </w:tcPr>
          <w:p w14:paraId="6B9EBF19" w14:textId="77777777" w:rsidR="00C95202" w:rsidRPr="00C95202" w:rsidRDefault="00C95202" w:rsidP="003B5158">
            <w:pPr>
              <w:spacing w:before="100" w:beforeAutospacing="1" w:after="100" w:afterAutospacing="1"/>
              <w:rPr>
                <w:rFonts w:eastAsia="Times New Roman" w:cs="Arial"/>
                <w:b/>
                <w:bCs/>
                <w:sz w:val="20"/>
                <w:szCs w:val="20"/>
                <w:lang w:eastAsia="en-GB"/>
              </w:rPr>
            </w:pPr>
            <w:r w:rsidRPr="00C95202">
              <w:rPr>
                <w:rFonts w:eastAsia="Times New Roman" w:cs="Arial"/>
                <w:b/>
                <w:bCs/>
                <w:i/>
                <w:sz w:val="20"/>
                <w:szCs w:val="20"/>
                <w:lang w:eastAsia="en-GB"/>
              </w:rPr>
              <w:t>DATA</w:t>
            </w:r>
          </w:p>
        </w:tc>
      </w:tr>
      <w:tr w:rsidR="00C95202" w:rsidRPr="00C95202" w14:paraId="75EA268C" w14:textId="77777777" w:rsidTr="003B5158">
        <w:trPr>
          <w:tblCellSpacing w:w="15" w:type="dxa"/>
        </w:trPr>
        <w:tc>
          <w:tcPr>
            <w:tcW w:w="2322" w:type="dxa"/>
            <w:vMerge w:val="restart"/>
            <w:tcBorders>
              <w:top w:val="outset" w:sz="6" w:space="0" w:color="auto"/>
              <w:left w:val="outset" w:sz="6" w:space="0" w:color="auto"/>
              <w:bottom w:val="outset" w:sz="6" w:space="0" w:color="auto"/>
              <w:right w:val="outset" w:sz="6" w:space="0" w:color="auto"/>
            </w:tcBorders>
            <w:vAlign w:val="center"/>
            <w:hideMark/>
          </w:tcPr>
          <w:p w14:paraId="20593A67"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Synthesis</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1A22514B"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15a</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19575DA"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criteria under which study data will be quantitatively synthesized</w:t>
            </w:r>
          </w:p>
        </w:tc>
        <w:tc>
          <w:tcPr>
            <w:tcW w:w="1104" w:type="dxa"/>
            <w:tcBorders>
              <w:top w:val="outset" w:sz="6" w:space="0" w:color="auto"/>
              <w:left w:val="outset" w:sz="6" w:space="0" w:color="auto"/>
              <w:bottom w:val="outset" w:sz="6" w:space="0" w:color="auto"/>
              <w:right w:val="outset" w:sz="6" w:space="0" w:color="auto"/>
            </w:tcBorders>
          </w:tcPr>
          <w:p w14:paraId="4DD6EA3C"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48E4E8EC"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10C8798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197D5241" w14:textId="77777777" w:rsidTr="003B5158">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32D5BD26" w14:textId="77777777" w:rsidR="00C95202" w:rsidRPr="00C95202" w:rsidRDefault="00C95202" w:rsidP="003B5158">
            <w:pPr>
              <w:rPr>
                <w:rFonts w:eastAsia="Times New Roman"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4CC6310C"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15b</w:t>
            </w:r>
          </w:p>
        </w:tc>
        <w:tc>
          <w:tcPr>
            <w:tcW w:w="8872" w:type="dxa"/>
            <w:tcBorders>
              <w:top w:val="outset" w:sz="6" w:space="0" w:color="auto"/>
              <w:left w:val="outset" w:sz="6" w:space="0" w:color="auto"/>
              <w:bottom w:val="outset" w:sz="6" w:space="0" w:color="auto"/>
              <w:right w:val="outset" w:sz="6" w:space="0" w:color="auto"/>
            </w:tcBorders>
            <w:vAlign w:val="center"/>
            <w:hideMark/>
          </w:tcPr>
          <w:p w14:paraId="6A5475D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 xml:space="preserve">If data are appropriate for quantitative synthesis, describe planned summary measures, methods of handling data, and methods of combining data from studies, including any planned exploration of consistency (e.g., </w:t>
            </w:r>
            <w:r w:rsidRPr="00C95202">
              <w:rPr>
                <w:rFonts w:eastAsia="Times New Roman" w:cs="Arial"/>
                <w:i/>
                <w:iCs/>
                <w:sz w:val="20"/>
                <w:szCs w:val="20"/>
                <w:lang w:eastAsia="en-GB"/>
              </w:rPr>
              <w:t>I</w:t>
            </w:r>
            <w:r w:rsidRPr="00C95202">
              <w:rPr>
                <w:rFonts w:eastAsia="Times New Roman" w:cs="Arial"/>
                <w:sz w:val="20"/>
                <w:szCs w:val="20"/>
                <w:lang w:eastAsia="en-GB"/>
              </w:rPr>
              <w:t xml:space="preserve"> </w:t>
            </w:r>
            <w:r w:rsidRPr="00C95202">
              <w:rPr>
                <w:rFonts w:eastAsia="Times New Roman" w:cs="Arial"/>
                <w:sz w:val="20"/>
                <w:szCs w:val="20"/>
                <w:vertAlign w:val="superscript"/>
                <w:lang w:eastAsia="en-GB"/>
              </w:rPr>
              <w:t>2</w:t>
            </w:r>
            <w:r w:rsidRPr="00C95202">
              <w:rPr>
                <w:rFonts w:eastAsia="Times New Roman" w:cs="Arial"/>
                <w:sz w:val="20"/>
                <w:szCs w:val="20"/>
                <w:lang w:eastAsia="en-GB"/>
              </w:rPr>
              <w:t>, Kendall’s tau)</w:t>
            </w:r>
          </w:p>
        </w:tc>
        <w:tc>
          <w:tcPr>
            <w:tcW w:w="1104" w:type="dxa"/>
            <w:tcBorders>
              <w:top w:val="outset" w:sz="6" w:space="0" w:color="auto"/>
              <w:left w:val="outset" w:sz="6" w:space="0" w:color="auto"/>
              <w:bottom w:val="outset" w:sz="6" w:space="0" w:color="auto"/>
              <w:right w:val="outset" w:sz="6" w:space="0" w:color="auto"/>
            </w:tcBorders>
          </w:tcPr>
          <w:p w14:paraId="4538D8AC"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30DD2117"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2E4B4AB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7C164107" w14:textId="77777777" w:rsidTr="003B5158">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77C934F1" w14:textId="77777777" w:rsidR="00C95202" w:rsidRPr="00C95202" w:rsidRDefault="00C95202" w:rsidP="003B5158">
            <w:pPr>
              <w:rPr>
                <w:rFonts w:eastAsia="Times New Roman"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7D00FDA1"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15c</w:t>
            </w:r>
          </w:p>
        </w:tc>
        <w:tc>
          <w:tcPr>
            <w:tcW w:w="8872" w:type="dxa"/>
            <w:tcBorders>
              <w:top w:val="outset" w:sz="6" w:space="0" w:color="auto"/>
              <w:left w:val="outset" w:sz="6" w:space="0" w:color="auto"/>
              <w:bottom w:val="outset" w:sz="6" w:space="0" w:color="auto"/>
              <w:right w:val="outset" w:sz="6" w:space="0" w:color="auto"/>
            </w:tcBorders>
            <w:vAlign w:val="center"/>
            <w:hideMark/>
          </w:tcPr>
          <w:p w14:paraId="2A0F01E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any proposed additional analyses (e.g., sensitivity or subgroup analyses, meta-regression)</w:t>
            </w:r>
          </w:p>
        </w:tc>
        <w:tc>
          <w:tcPr>
            <w:tcW w:w="1104" w:type="dxa"/>
            <w:tcBorders>
              <w:top w:val="outset" w:sz="6" w:space="0" w:color="auto"/>
              <w:left w:val="outset" w:sz="6" w:space="0" w:color="auto"/>
              <w:bottom w:val="outset" w:sz="6" w:space="0" w:color="auto"/>
              <w:right w:val="outset" w:sz="6" w:space="0" w:color="auto"/>
            </w:tcBorders>
          </w:tcPr>
          <w:p w14:paraId="1CC8AA80"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5941B116"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483388DC"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400DB738" w14:textId="77777777" w:rsidTr="003B5158">
        <w:trPr>
          <w:tblCellSpacing w:w="15" w:type="dxa"/>
        </w:trPr>
        <w:tc>
          <w:tcPr>
            <w:tcW w:w="2322" w:type="dxa"/>
            <w:vMerge/>
            <w:tcBorders>
              <w:top w:val="outset" w:sz="6" w:space="0" w:color="auto"/>
              <w:left w:val="outset" w:sz="6" w:space="0" w:color="auto"/>
              <w:bottom w:val="outset" w:sz="6" w:space="0" w:color="auto"/>
              <w:right w:val="outset" w:sz="6" w:space="0" w:color="auto"/>
            </w:tcBorders>
            <w:vAlign w:val="center"/>
            <w:hideMark/>
          </w:tcPr>
          <w:p w14:paraId="7CC992F7" w14:textId="77777777" w:rsidR="00C95202" w:rsidRPr="00C95202" w:rsidRDefault="00C95202" w:rsidP="003B5158">
            <w:pPr>
              <w:rPr>
                <w:rFonts w:eastAsia="Times New Roman" w:cs="Arial"/>
                <w:sz w:val="20"/>
                <w:szCs w:val="20"/>
                <w:lang w:eastAsia="en-GB"/>
              </w:rPr>
            </w:pPr>
          </w:p>
        </w:tc>
        <w:tc>
          <w:tcPr>
            <w:tcW w:w="527" w:type="dxa"/>
            <w:tcBorders>
              <w:top w:val="outset" w:sz="6" w:space="0" w:color="auto"/>
              <w:left w:val="outset" w:sz="6" w:space="0" w:color="auto"/>
              <w:bottom w:val="outset" w:sz="6" w:space="0" w:color="auto"/>
              <w:right w:val="outset" w:sz="6" w:space="0" w:color="auto"/>
            </w:tcBorders>
            <w:vAlign w:val="center"/>
            <w:hideMark/>
          </w:tcPr>
          <w:p w14:paraId="5C17FD72"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15d</w:t>
            </w:r>
          </w:p>
        </w:tc>
        <w:tc>
          <w:tcPr>
            <w:tcW w:w="8872" w:type="dxa"/>
            <w:tcBorders>
              <w:top w:val="outset" w:sz="6" w:space="0" w:color="auto"/>
              <w:left w:val="outset" w:sz="6" w:space="0" w:color="auto"/>
              <w:bottom w:val="outset" w:sz="6" w:space="0" w:color="auto"/>
              <w:right w:val="outset" w:sz="6" w:space="0" w:color="auto"/>
            </w:tcBorders>
            <w:vAlign w:val="center"/>
            <w:hideMark/>
          </w:tcPr>
          <w:p w14:paraId="1F62F80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If quantitative synthesis is not appropriate, describe the type of summary planned</w:t>
            </w:r>
          </w:p>
        </w:tc>
        <w:tc>
          <w:tcPr>
            <w:tcW w:w="1104" w:type="dxa"/>
            <w:tcBorders>
              <w:top w:val="outset" w:sz="6" w:space="0" w:color="auto"/>
              <w:left w:val="outset" w:sz="6" w:space="0" w:color="auto"/>
              <w:bottom w:val="outset" w:sz="6" w:space="0" w:color="auto"/>
              <w:right w:val="outset" w:sz="6" w:space="0" w:color="auto"/>
            </w:tcBorders>
          </w:tcPr>
          <w:p w14:paraId="32D1D074"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3636B68D"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6C0612D7"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352-366</w:t>
            </w:r>
          </w:p>
        </w:tc>
      </w:tr>
      <w:tr w:rsidR="00C95202" w:rsidRPr="00C95202" w14:paraId="3E8F264B"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693AB59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Meta-bias(</w:t>
            </w:r>
            <w:proofErr w:type="spellStart"/>
            <w:r w:rsidRPr="00C95202">
              <w:rPr>
                <w:rFonts w:eastAsia="Times New Roman" w:cs="Arial"/>
                <w:b/>
                <w:bCs/>
                <w:sz w:val="20"/>
                <w:szCs w:val="20"/>
                <w:lang w:eastAsia="en-GB"/>
              </w:rPr>
              <w:t>es</w:t>
            </w:r>
            <w:proofErr w:type="spellEnd"/>
            <w:r w:rsidRPr="00C95202">
              <w:rPr>
                <w:rFonts w:eastAsia="Times New Roman" w:cs="Arial"/>
                <w:b/>
                <w:bCs/>
                <w:sz w:val="20"/>
                <w:szCs w:val="20"/>
                <w:lang w:eastAsia="en-GB"/>
              </w:rPr>
              <w:t>)</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0C5517F5"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16</w:t>
            </w:r>
          </w:p>
        </w:tc>
        <w:tc>
          <w:tcPr>
            <w:tcW w:w="8872" w:type="dxa"/>
            <w:tcBorders>
              <w:top w:val="outset" w:sz="6" w:space="0" w:color="auto"/>
              <w:left w:val="outset" w:sz="6" w:space="0" w:color="auto"/>
              <w:bottom w:val="outset" w:sz="6" w:space="0" w:color="auto"/>
              <w:right w:val="outset" w:sz="6" w:space="0" w:color="auto"/>
            </w:tcBorders>
            <w:vAlign w:val="center"/>
            <w:hideMark/>
          </w:tcPr>
          <w:p w14:paraId="3784CB0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Specify any planned assessment of meta-bias(</w:t>
            </w:r>
            <w:proofErr w:type="spellStart"/>
            <w:r w:rsidRPr="00C95202">
              <w:rPr>
                <w:rFonts w:eastAsia="Times New Roman" w:cs="Arial"/>
                <w:sz w:val="20"/>
                <w:szCs w:val="20"/>
                <w:lang w:eastAsia="en-GB"/>
              </w:rPr>
              <w:t>es</w:t>
            </w:r>
            <w:proofErr w:type="spellEnd"/>
            <w:r w:rsidRPr="00C95202">
              <w:rPr>
                <w:rFonts w:eastAsia="Times New Roman" w:cs="Arial"/>
                <w:sz w:val="20"/>
                <w:szCs w:val="20"/>
                <w:lang w:eastAsia="en-GB"/>
              </w:rPr>
              <w:t>) (e.g., publication bias across studies, selective reporting within studies)</w:t>
            </w:r>
          </w:p>
        </w:tc>
        <w:tc>
          <w:tcPr>
            <w:tcW w:w="1104" w:type="dxa"/>
            <w:tcBorders>
              <w:top w:val="outset" w:sz="6" w:space="0" w:color="auto"/>
              <w:left w:val="outset" w:sz="6" w:space="0" w:color="auto"/>
              <w:bottom w:val="outset" w:sz="6" w:space="0" w:color="auto"/>
              <w:right w:val="outset" w:sz="6" w:space="0" w:color="auto"/>
            </w:tcBorders>
          </w:tcPr>
          <w:p w14:paraId="7C6D87C8"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10FF055C"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227D5E16"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n/a</w:t>
            </w:r>
          </w:p>
        </w:tc>
      </w:tr>
      <w:tr w:rsidR="00C95202" w:rsidRPr="00C95202" w14:paraId="55EAB667" w14:textId="77777777" w:rsidTr="003B5158">
        <w:trPr>
          <w:tblCellSpacing w:w="15" w:type="dxa"/>
        </w:trPr>
        <w:tc>
          <w:tcPr>
            <w:tcW w:w="2322" w:type="dxa"/>
            <w:tcBorders>
              <w:top w:val="outset" w:sz="6" w:space="0" w:color="auto"/>
              <w:left w:val="outset" w:sz="6" w:space="0" w:color="auto"/>
              <w:bottom w:val="outset" w:sz="6" w:space="0" w:color="auto"/>
              <w:right w:val="outset" w:sz="6" w:space="0" w:color="auto"/>
            </w:tcBorders>
            <w:vAlign w:val="center"/>
            <w:hideMark/>
          </w:tcPr>
          <w:p w14:paraId="14BCDCD9"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b/>
                <w:bCs/>
                <w:sz w:val="20"/>
                <w:szCs w:val="20"/>
                <w:lang w:eastAsia="en-GB"/>
              </w:rPr>
              <w:t>Confidence in cumulative evidence</w:t>
            </w:r>
            <w:r w:rsidRPr="00C95202">
              <w:rPr>
                <w:rFonts w:eastAsia="Times New Roman" w:cs="Arial"/>
                <w:sz w:val="20"/>
                <w:szCs w:val="20"/>
                <w:lang w:eastAsia="en-GB"/>
              </w:rPr>
              <w:t xml:space="preserve"> </w:t>
            </w:r>
          </w:p>
        </w:tc>
        <w:tc>
          <w:tcPr>
            <w:tcW w:w="527" w:type="dxa"/>
            <w:tcBorders>
              <w:top w:val="outset" w:sz="6" w:space="0" w:color="auto"/>
              <w:left w:val="outset" w:sz="6" w:space="0" w:color="auto"/>
              <w:bottom w:val="outset" w:sz="6" w:space="0" w:color="auto"/>
              <w:right w:val="outset" w:sz="6" w:space="0" w:color="auto"/>
            </w:tcBorders>
            <w:vAlign w:val="center"/>
            <w:hideMark/>
          </w:tcPr>
          <w:p w14:paraId="2C711CE4"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17</w:t>
            </w:r>
          </w:p>
        </w:tc>
        <w:tc>
          <w:tcPr>
            <w:tcW w:w="8872" w:type="dxa"/>
            <w:tcBorders>
              <w:top w:val="outset" w:sz="6" w:space="0" w:color="auto"/>
              <w:left w:val="outset" w:sz="6" w:space="0" w:color="auto"/>
              <w:bottom w:val="outset" w:sz="6" w:space="0" w:color="auto"/>
              <w:right w:val="outset" w:sz="6" w:space="0" w:color="auto"/>
            </w:tcBorders>
            <w:vAlign w:val="center"/>
            <w:hideMark/>
          </w:tcPr>
          <w:p w14:paraId="0A6E292E"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Describe how the strength of the body of evidence will be assessed (e.g., GRADE)</w:t>
            </w:r>
          </w:p>
        </w:tc>
        <w:tc>
          <w:tcPr>
            <w:tcW w:w="1104" w:type="dxa"/>
            <w:tcBorders>
              <w:top w:val="outset" w:sz="6" w:space="0" w:color="auto"/>
              <w:left w:val="outset" w:sz="6" w:space="0" w:color="auto"/>
              <w:bottom w:val="outset" w:sz="6" w:space="0" w:color="auto"/>
              <w:right w:val="outset" w:sz="6" w:space="0" w:color="auto"/>
            </w:tcBorders>
          </w:tcPr>
          <w:p w14:paraId="3F2E6EBA"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1"/>
                  </w:checkBox>
                </w:ffData>
              </w:fldChar>
            </w:r>
            <w:r w:rsidRPr="00C95202">
              <w:instrText xml:space="preserve"> FORMCHECKBOX </w:instrText>
            </w:r>
            <w:r w:rsidR="005A1421">
              <w:fldChar w:fldCharType="separate"/>
            </w:r>
            <w:r w:rsidRPr="00C95202">
              <w:fldChar w:fldCharType="end"/>
            </w:r>
          </w:p>
        </w:tc>
        <w:tc>
          <w:tcPr>
            <w:tcW w:w="1104" w:type="dxa"/>
            <w:tcBorders>
              <w:top w:val="outset" w:sz="6" w:space="0" w:color="auto"/>
              <w:left w:val="outset" w:sz="6" w:space="0" w:color="auto"/>
              <w:bottom w:val="outset" w:sz="6" w:space="0" w:color="auto"/>
              <w:right w:val="outset" w:sz="6" w:space="0" w:color="auto"/>
            </w:tcBorders>
          </w:tcPr>
          <w:p w14:paraId="735AA511" w14:textId="77777777" w:rsidR="00C95202" w:rsidRPr="00C95202" w:rsidRDefault="00C95202" w:rsidP="003B5158">
            <w:pPr>
              <w:spacing w:before="100" w:beforeAutospacing="1" w:after="100" w:afterAutospacing="1"/>
              <w:jc w:val="center"/>
              <w:rPr>
                <w:rFonts w:eastAsia="Times New Roman" w:cs="Arial"/>
                <w:sz w:val="20"/>
                <w:szCs w:val="20"/>
                <w:lang w:eastAsia="en-GB"/>
              </w:rPr>
            </w:pPr>
            <w:r w:rsidRPr="00C95202">
              <w:fldChar w:fldCharType="begin">
                <w:ffData>
                  <w:name w:val="Check3"/>
                  <w:enabled/>
                  <w:calcOnExit w:val="0"/>
                  <w:checkBox>
                    <w:sizeAuto/>
                    <w:default w:val="0"/>
                  </w:checkBox>
                </w:ffData>
              </w:fldChar>
            </w:r>
            <w:r w:rsidRPr="00C95202">
              <w:instrText xml:space="preserve"> FORMCHECKBOX </w:instrText>
            </w:r>
            <w:r w:rsidR="005A1421">
              <w:fldChar w:fldCharType="separate"/>
            </w:r>
            <w:r w:rsidRPr="00C95202">
              <w:fldChar w:fldCharType="end"/>
            </w:r>
          </w:p>
        </w:tc>
        <w:tc>
          <w:tcPr>
            <w:tcW w:w="1379" w:type="dxa"/>
            <w:tcBorders>
              <w:top w:val="outset" w:sz="6" w:space="0" w:color="auto"/>
              <w:left w:val="outset" w:sz="6" w:space="0" w:color="auto"/>
              <w:bottom w:val="outset" w:sz="6" w:space="0" w:color="auto"/>
              <w:right w:val="outset" w:sz="6" w:space="0" w:color="auto"/>
            </w:tcBorders>
          </w:tcPr>
          <w:p w14:paraId="777B72A9" w14:textId="77777777" w:rsidR="00C95202" w:rsidRPr="00C95202" w:rsidRDefault="00C95202" w:rsidP="003B5158">
            <w:pPr>
              <w:spacing w:before="100" w:beforeAutospacing="1" w:after="100" w:afterAutospacing="1"/>
              <w:rPr>
                <w:rFonts w:eastAsia="Times New Roman" w:cs="Arial"/>
                <w:sz w:val="20"/>
                <w:szCs w:val="20"/>
                <w:lang w:eastAsia="en-GB"/>
              </w:rPr>
            </w:pPr>
            <w:r w:rsidRPr="00C95202">
              <w:rPr>
                <w:rFonts w:eastAsia="Times New Roman" w:cs="Arial"/>
                <w:sz w:val="20"/>
                <w:szCs w:val="20"/>
                <w:lang w:eastAsia="en-GB"/>
              </w:rPr>
              <w:t>Figure 4</w:t>
            </w:r>
          </w:p>
        </w:tc>
      </w:tr>
    </w:tbl>
    <w:p w14:paraId="286474BF" w14:textId="77777777" w:rsidR="00C95202" w:rsidRPr="00C95202" w:rsidRDefault="00C95202" w:rsidP="00C95202"/>
    <w:p w14:paraId="096287DE" w14:textId="77777777" w:rsidR="00C95202" w:rsidRDefault="00C95202">
      <w:pPr>
        <w:rPr>
          <w:rFonts w:cstheme="majorHAnsi"/>
        </w:rPr>
        <w:sectPr w:rsidR="00C95202" w:rsidSect="00C95202">
          <w:pgSz w:w="15840" w:h="12240" w:orient="landscape"/>
          <w:pgMar w:top="1440" w:right="1440" w:bottom="1440" w:left="1440" w:header="720" w:footer="720" w:gutter="0"/>
          <w:cols w:space="720"/>
          <w:docGrid w:linePitch="360"/>
        </w:sectPr>
      </w:pPr>
    </w:p>
    <w:p w14:paraId="3A2B9700" w14:textId="0AA5CE04" w:rsidR="00F204FB" w:rsidRPr="00C95202" w:rsidRDefault="00B631B4" w:rsidP="00C95202">
      <w:pPr>
        <w:pStyle w:val="Heading1"/>
      </w:pPr>
      <w:bookmarkStart w:id="3" w:name="_Toc92964470"/>
      <w:r w:rsidRPr="00B631B4">
        <w:lastRenderedPageBreak/>
        <w:t xml:space="preserve">Additional File </w:t>
      </w:r>
      <w:r w:rsidR="00C95202">
        <w:t>2</w:t>
      </w:r>
      <w:r w:rsidRPr="00B631B4">
        <w:t>: Initial Queries to Expert Advisory Committee</w:t>
      </w:r>
      <w:bookmarkEnd w:id="3"/>
    </w:p>
    <w:p w14:paraId="6C8B9885" w14:textId="42670F71" w:rsidR="00B631B4" w:rsidRPr="00B631B4" w:rsidRDefault="00B631B4"/>
    <w:p w14:paraId="55453FB6" w14:textId="77777777" w:rsidR="00B631B4" w:rsidRPr="00B631B4" w:rsidRDefault="00B631B4" w:rsidP="00B631B4">
      <w:pPr>
        <w:spacing w:after="240"/>
        <w:rPr>
          <w:rFonts w:eastAsia="Times New Roman" w:cs="Times New Roman"/>
          <w:color w:val="000000"/>
        </w:rPr>
      </w:pPr>
      <w:r w:rsidRPr="00B631B4">
        <w:rPr>
          <w:rFonts w:eastAsia="Times New Roman" w:cs="Times New Roman"/>
          <w:color w:val="000000"/>
        </w:rPr>
        <w:t>As a reminder I am conducting this realist review to develop some initial programme theories on how/for whom/to what extent community engagement is effective in MNH. Your answers to these questions will be used to conduct the background search to inform the first formulations of those candidate theories. </w:t>
      </w:r>
    </w:p>
    <w:p w14:paraId="5CA9FBD6" w14:textId="77777777" w:rsidR="00B631B4" w:rsidRPr="00B631B4" w:rsidRDefault="00B631B4" w:rsidP="00B631B4">
      <w:pPr>
        <w:numPr>
          <w:ilvl w:val="0"/>
          <w:numId w:val="1"/>
        </w:numPr>
        <w:spacing w:before="100" w:beforeAutospacing="1" w:after="100" w:afterAutospacing="1"/>
        <w:rPr>
          <w:rFonts w:eastAsia="Times New Roman" w:cs="Times New Roman"/>
          <w:color w:val="000000"/>
        </w:rPr>
      </w:pPr>
      <w:r w:rsidRPr="00B631B4">
        <w:rPr>
          <w:rFonts w:eastAsia="Times New Roman" w:cs="Times New Roman"/>
          <w:color w:val="000000"/>
        </w:rPr>
        <w:t>Are there any </w:t>
      </w:r>
      <w:r w:rsidRPr="00B631B4">
        <w:rPr>
          <w:rFonts w:eastAsia="Times New Roman" w:cs="Times New Roman"/>
          <w:b/>
          <w:bCs/>
          <w:color w:val="000000"/>
        </w:rPr>
        <w:t>seminal papers or literature</w:t>
      </w:r>
      <w:r w:rsidRPr="00B631B4">
        <w:rPr>
          <w:rFonts w:eastAsia="Times New Roman" w:cs="Times New Roman"/>
          <w:color w:val="000000"/>
        </w:rPr>
        <w:t> that you would recommend that describe how community engagement programs have worked? </w:t>
      </w:r>
    </w:p>
    <w:p w14:paraId="002F2EF7" w14:textId="77777777" w:rsidR="00B631B4" w:rsidRPr="00B631B4" w:rsidRDefault="00B631B4" w:rsidP="00B631B4">
      <w:pPr>
        <w:numPr>
          <w:ilvl w:val="0"/>
          <w:numId w:val="1"/>
        </w:numPr>
        <w:spacing w:before="100" w:beforeAutospacing="1" w:after="100" w:afterAutospacing="1"/>
        <w:rPr>
          <w:rFonts w:eastAsia="Times New Roman" w:cs="Times New Roman"/>
          <w:color w:val="000000"/>
        </w:rPr>
      </w:pPr>
      <w:r w:rsidRPr="00B631B4">
        <w:rPr>
          <w:rFonts w:eastAsia="Times New Roman" w:cs="Times New Roman"/>
          <w:color w:val="000000"/>
        </w:rPr>
        <w:t>What do you believe are some of the </w:t>
      </w:r>
      <w:r w:rsidRPr="00B631B4">
        <w:rPr>
          <w:rFonts w:eastAsia="Times New Roman" w:cs="Times New Roman"/>
          <w:b/>
          <w:bCs/>
          <w:color w:val="000000"/>
        </w:rPr>
        <w:t>key theories behind how community engagement works</w:t>
      </w:r>
      <w:r w:rsidRPr="00B631B4">
        <w:rPr>
          <w:rFonts w:eastAsia="Times New Roman" w:cs="Times New Roman"/>
          <w:color w:val="000000"/>
        </w:rPr>
        <w:t>? </w:t>
      </w:r>
    </w:p>
    <w:p w14:paraId="2D2974A0" w14:textId="77777777" w:rsidR="00B631B4" w:rsidRPr="00B631B4" w:rsidRDefault="00B631B4" w:rsidP="00B631B4">
      <w:pPr>
        <w:numPr>
          <w:ilvl w:val="0"/>
          <w:numId w:val="1"/>
        </w:numPr>
        <w:spacing w:before="100" w:beforeAutospacing="1" w:after="100" w:afterAutospacing="1"/>
        <w:rPr>
          <w:rFonts w:eastAsia="Times New Roman" w:cs="Times New Roman"/>
          <w:color w:val="000000"/>
        </w:rPr>
      </w:pPr>
      <w:r w:rsidRPr="00B631B4">
        <w:rPr>
          <w:rFonts w:eastAsia="Times New Roman" w:cs="Times New Roman"/>
          <w:color w:val="000000"/>
        </w:rPr>
        <w:t>What do you think are the </w:t>
      </w:r>
      <w:r w:rsidRPr="00B631B4">
        <w:rPr>
          <w:rFonts w:eastAsia="Times New Roman" w:cs="Times New Roman"/>
          <w:b/>
          <w:bCs/>
          <w:color w:val="000000"/>
        </w:rPr>
        <w:t>top three “active ingredients”</w:t>
      </w:r>
      <w:r w:rsidRPr="00B631B4">
        <w:rPr>
          <w:rFonts w:eastAsia="Times New Roman" w:cs="Times New Roman"/>
          <w:color w:val="000000"/>
        </w:rPr>
        <w:t> or must haves for an effective community engagement program? </w:t>
      </w:r>
    </w:p>
    <w:p w14:paraId="2A6BEF20" w14:textId="77777777" w:rsidR="00B631B4" w:rsidRPr="00B631B4" w:rsidRDefault="00B631B4" w:rsidP="00B631B4">
      <w:pPr>
        <w:numPr>
          <w:ilvl w:val="0"/>
          <w:numId w:val="1"/>
        </w:numPr>
        <w:spacing w:before="100" w:beforeAutospacing="1" w:after="100" w:afterAutospacing="1"/>
        <w:rPr>
          <w:rFonts w:eastAsia="Times New Roman" w:cs="Times New Roman"/>
          <w:color w:val="000000"/>
        </w:rPr>
      </w:pPr>
      <w:r w:rsidRPr="00B631B4">
        <w:rPr>
          <w:rFonts w:eastAsia="Times New Roman" w:cs="Times New Roman"/>
          <w:color w:val="000000"/>
        </w:rPr>
        <w:t>What are the </w:t>
      </w:r>
      <w:r w:rsidRPr="00B631B4">
        <w:rPr>
          <w:rFonts w:eastAsia="Times New Roman" w:cs="Times New Roman"/>
          <w:b/>
          <w:bCs/>
          <w:color w:val="000000"/>
        </w:rPr>
        <w:t>top three challenges or problematic issues </w:t>
      </w:r>
      <w:r w:rsidRPr="00B631B4">
        <w:rPr>
          <w:rFonts w:eastAsia="Times New Roman" w:cs="Times New Roman"/>
          <w:color w:val="000000"/>
        </w:rPr>
        <w:t>faced by community engagement programs?</w:t>
      </w:r>
    </w:p>
    <w:p w14:paraId="09C16E0D" w14:textId="77777777" w:rsidR="00B631B4" w:rsidRPr="00B631B4" w:rsidRDefault="00B631B4" w:rsidP="00B631B4">
      <w:pPr>
        <w:numPr>
          <w:ilvl w:val="0"/>
          <w:numId w:val="1"/>
        </w:numPr>
        <w:spacing w:before="100" w:beforeAutospacing="1" w:after="100" w:afterAutospacing="1"/>
        <w:rPr>
          <w:rFonts w:eastAsia="Times New Roman" w:cs="Times New Roman"/>
          <w:color w:val="000000"/>
        </w:rPr>
      </w:pPr>
      <w:r w:rsidRPr="00B631B4">
        <w:rPr>
          <w:rFonts w:eastAsia="Times New Roman" w:cs="Times New Roman"/>
          <w:color w:val="000000"/>
        </w:rPr>
        <w:t>Are there any </w:t>
      </w:r>
      <w:r w:rsidRPr="00B631B4">
        <w:rPr>
          <w:rFonts w:eastAsia="Times New Roman" w:cs="Times New Roman"/>
          <w:b/>
          <w:bCs/>
          <w:color w:val="000000"/>
        </w:rPr>
        <w:t>unique considerations</w:t>
      </w:r>
      <w:r w:rsidRPr="00B631B4">
        <w:rPr>
          <w:rFonts w:eastAsia="Times New Roman" w:cs="Times New Roman"/>
          <w:color w:val="000000"/>
        </w:rPr>
        <w:t> for community engagement work operating in </w:t>
      </w:r>
      <w:r w:rsidRPr="00B631B4">
        <w:rPr>
          <w:rFonts w:eastAsia="Times New Roman" w:cs="Times New Roman"/>
          <w:b/>
          <w:bCs/>
          <w:color w:val="000000"/>
        </w:rPr>
        <w:t>LMICs</w:t>
      </w:r>
      <w:r w:rsidRPr="00B631B4">
        <w:rPr>
          <w:rFonts w:eastAsia="Times New Roman" w:cs="Times New Roman"/>
          <w:color w:val="000000"/>
        </w:rPr>
        <w:t>?</w:t>
      </w:r>
    </w:p>
    <w:p w14:paraId="5CA7B0E1" w14:textId="40B701BD" w:rsidR="00B631B4" w:rsidRPr="00B631B4" w:rsidRDefault="00B631B4" w:rsidP="00B631B4">
      <w:pPr>
        <w:rPr>
          <w:rFonts w:eastAsia="Times New Roman" w:cs="Times New Roman"/>
          <w:color w:val="000000"/>
        </w:rPr>
      </w:pPr>
      <w:r w:rsidRPr="00B631B4">
        <w:rPr>
          <w:rFonts w:eastAsia="Times New Roman" w:cs="Times New Roman"/>
          <w:color w:val="000000"/>
        </w:rPr>
        <w:br/>
        <w:t>Please let me know </w:t>
      </w:r>
      <w:r w:rsidRPr="00B631B4">
        <w:rPr>
          <w:rFonts w:eastAsia="Times New Roman" w:cs="Times New Roman"/>
          <w:b/>
          <w:bCs/>
          <w:color w:val="000000"/>
        </w:rPr>
        <w:t>if you prefer</w:t>
      </w:r>
      <w:r w:rsidRPr="00B631B4">
        <w:rPr>
          <w:rFonts w:eastAsia="Times New Roman" w:cs="Times New Roman"/>
          <w:color w:val="000000"/>
        </w:rPr>
        <w:t> to have a quick chat about your thoughts on these questions rather than responding via email. </w:t>
      </w:r>
    </w:p>
    <w:p w14:paraId="47CA988F" w14:textId="424B8B2D" w:rsidR="00B631B4" w:rsidRPr="00B631B4" w:rsidRDefault="00B631B4" w:rsidP="00B631B4">
      <w:pPr>
        <w:rPr>
          <w:rFonts w:eastAsia="Times New Roman" w:cs="Times New Roman"/>
          <w:color w:val="000000"/>
        </w:rPr>
      </w:pPr>
    </w:p>
    <w:p w14:paraId="67272665" w14:textId="63F8E3DB" w:rsidR="00B631B4" w:rsidRPr="00B631B4" w:rsidRDefault="00B631B4" w:rsidP="00B631B4">
      <w:pPr>
        <w:rPr>
          <w:rFonts w:eastAsia="Times New Roman" w:cs="Times New Roman"/>
          <w:color w:val="000000"/>
          <w:sz w:val="18"/>
          <w:szCs w:val="18"/>
        </w:rPr>
      </w:pPr>
    </w:p>
    <w:p w14:paraId="1A1FFE6F" w14:textId="77777777" w:rsidR="00B631B4" w:rsidRDefault="00B631B4">
      <w:pPr>
        <w:rPr>
          <w:rFonts w:asciiTheme="majorHAnsi" w:eastAsiaTheme="majorEastAsia" w:hAnsiTheme="majorHAnsi" w:cstheme="majorHAnsi"/>
          <w:color w:val="2F5496" w:themeColor="accent1" w:themeShade="BF"/>
          <w:sz w:val="32"/>
          <w:szCs w:val="32"/>
        </w:rPr>
      </w:pPr>
      <w:r>
        <w:rPr>
          <w:rFonts w:cstheme="majorHAnsi"/>
        </w:rPr>
        <w:br w:type="page"/>
      </w:r>
    </w:p>
    <w:p w14:paraId="5E21C8B3" w14:textId="7967D97D" w:rsidR="00B631B4" w:rsidRPr="00B631B4" w:rsidRDefault="00B631B4" w:rsidP="00B631B4">
      <w:pPr>
        <w:pStyle w:val="Heading1"/>
        <w:rPr>
          <w:rFonts w:cstheme="majorHAnsi"/>
        </w:rPr>
      </w:pPr>
      <w:bookmarkStart w:id="4" w:name="_Toc92964471"/>
      <w:r w:rsidRPr="00B631B4">
        <w:rPr>
          <w:rFonts w:cstheme="majorHAnsi"/>
        </w:rPr>
        <w:lastRenderedPageBreak/>
        <w:t xml:space="preserve">Additional File </w:t>
      </w:r>
      <w:r w:rsidR="00C95202">
        <w:rPr>
          <w:rFonts w:cstheme="majorHAnsi"/>
        </w:rPr>
        <w:t>3</w:t>
      </w:r>
      <w:r w:rsidRPr="00B631B4">
        <w:rPr>
          <w:rFonts w:cstheme="majorHAnsi"/>
        </w:rPr>
        <w:t>: Candidate Initial Programme Theories Shared with Expert Advisory Committee for Feedback</w:t>
      </w:r>
      <w:bookmarkEnd w:id="4"/>
    </w:p>
    <w:p w14:paraId="00C512F0" w14:textId="23742DFF" w:rsidR="00B631B4" w:rsidRPr="00B631B4" w:rsidRDefault="00B631B4" w:rsidP="00B631B4"/>
    <w:p w14:paraId="3D4EA395" w14:textId="77777777" w:rsidR="00B631B4" w:rsidRPr="00B631B4" w:rsidRDefault="00B631B4" w:rsidP="00B631B4">
      <w:pPr>
        <w:rPr>
          <w:rFonts w:eastAsia="Calibri" w:cs="Calibri"/>
          <w:i/>
          <w:sz w:val="20"/>
          <w:szCs w:val="20"/>
        </w:rPr>
      </w:pPr>
      <w:r w:rsidRPr="00B631B4">
        <w:rPr>
          <w:rFonts w:eastAsia="Calibri" w:cs="Calibri"/>
          <w:i/>
          <w:sz w:val="20"/>
          <w:szCs w:val="20"/>
        </w:rPr>
        <w:t xml:space="preserve">Instructions: Please provide any comments/suggestions you have on the following theories. This may include (but is not limited to) which aspects are important or missing or need further clarification. Please feel free to email me at </w:t>
      </w:r>
      <w:hyperlink r:id="rId6">
        <w:r w:rsidRPr="00B631B4">
          <w:rPr>
            <w:rFonts w:eastAsia="Calibri" w:cs="Calibri"/>
            <w:i/>
            <w:color w:val="1155CC"/>
            <w:sz w:val="20"/>
            <w:szCs w:val="20"/>
            <w:u w:val="single"/>
          </w:rPr>
          <w:t>sara.dada@ucdconnect.ie</w:t>
        </w:r>
      </w:hyperlink>
      <w:r w:rsidRPr="00B631B4">
        <w:rPr>
          <w:rFonts w:eastAsia="Calibri" w:cs="Calibri"/>
          <w:i/>
          <w:sz w:val="20"/>
          <w:szCs w:val="20"/>
        </w:rPr>
        <w:t xml:space="preserve"> if you have any further questions or if you would prefer to schedule a short chat to provide any feedback verbally. </w:t>
      </w:r>
    </w:p>
    <w:p w14:paraId="0CE66CFD" w14:textId="77777777" w:rsidR="00B631B4" w:rsidRPr="00B631B4" w:rsidRDefault="00B631B4" w:rsidP="00B631B4">
      <w:pPr>
        <w:jc w:val="center"/>
        <w:rPr>
          <w:rFonts w:eastAsia="Calibri" w:cs="Calibri"/>
          <w:b/>
        </w:rPr>
      </w:pPr>
    </w:p>
    <w:p w14:paraId="4EDC7A24" w14:textId="77777777" w:rsidR="00B631B4" w:rsidRPr="00B631B4" w:rsidRDefault="00B631B4" w:rsidP="00B631B4">
      <w:pPr>
        <w:rPr>
          <w:rFonts w:eastAsia="Calibri" w:cs="Calibri"/>
        </w:rPr>
      </w:pPr>
      <w:r w:rsidRPr="00B631B4">
        <w:rPr>
          <w:rFonts w:eastAsia="Calibri" w:cs="Calibri"/>
          <w:b/>
        </w:rPr>
        <w:t>cIPT1:</w:t>
      </w:r>
      <w:r w:rsidRPr="00B631B4">
        <w:rPr>
          <w:rFonts w:eastAsia="Calibri" w:cs="Calibri"/>
        </w:rPr>
        <w:t xml:space="preserve"> If the MNH programme implementers use multiple and accessible avenues to communicate with the community (print, radio, group meetings, etc.) about the MNH intervention on a regular basis with messaging that is relatable, then the </w:t>
      </w:r>
      <w:proofErr w:type="spellStart"/>
      <w:r w:rsidRPr="00B631B4">
        <w:rPr>
          <w:rFonts w:eastAsia="Calibri" w:cs="Calibri"/>
        </w:rPr>
        <w:t>programme’s</w:t>
      </w:r>
      <w:proofErr w:type="spellEnd"/>
      <w:r w:rsidRPr="00B631B4">
        <w:rPr>
          <w:rFonts w:eastAsia="Calibri" w:cs="Calibri"/>
        </w:rPr>
        <w:t xml:space="preserve"> messaging will be easy to understand. This will create multiple opportunities for community members to learn about and engage with the MNH programme. These approachable and accessible avenues of communication in addition to the community’s awareness of the intervention enables community members to participate in a reciprocal dialogue with the implementers.</w:t>
      </w:r>
    </w:p>
    <w:p w14:paraId="7B4689A5" w14:textId="77777777" w:rsidR="00B631B4" w:rsidRPr="00B631B4" w:rsidRDefault="00B631B4" w:rsidP="00B631B4">
      <w:pPr>
        <w:rPr>
          <w:rFonts w:eastAsia="Calibri" w:cs="Calibri"/>
        </w:rPr>
      </w:pPr>
    </w:p>
    <w:p w14:paraId="5C1B8596" w14:textId="77777777" w:rsidR="00B631B4" w:rsidRPr="00B631B4" w:rsidRDefault="00B631B4" w:rsidP="00B631B4">
      <w:pPr>
        <w:rPr>
          <w:rFonts w:eastAsia="Calibri" w:cs="Calibri"/>
        </w:rPr>
      </w:pPr>
      <w:r w:rsidRPr="00B631B4">
        <w:rPr>
          <w:rFonts w:eastAsia="Calibri" w:cs="Calibri"/>
          <w:b/>
        </w:rPr>
        <w:t>cIPT2:</w:t>
      </w:r>
      <w:r w:rsidRPr="00B631B4">
        <w:rPr>
          <w:rFonts w:eastAsia="Calibri" w:cs="Calibri"/>
        </w:rPr>
        <w:t xml:space="preserve"> If the MNH implementers listen and respond to community needs and feedback by modifying the intervention (throughout its implementation) and are transparent about how the community’s feedback has influenced the intervention, then the community (both women and their families) will be more motivated to engage and participate in the intervention because it will be relevant to their needs and concerns and they will feel respected by the implementers because their concerns have been heard and responded to.</w:t>
      </w:r>
    </w:p>
    <w:p w14:paraId="26E0B511" w14:textId="77777777" w:rsidR="00B631B4" w:rsidRPr="00B631B4" w:rsidRDefault="00B631B4" w:rsidP="00B631B4">
      <w:pPr>
        <w:rPr>
          <w:rFonts w:eastAsia="Calibri" w:cs="Calibri"/>
        </w:rPr>
      </w:pPr>
    </w:p>
    <w:p w14:paraId="158F2465" w14:textId="77777777" w:rsidR="00B631B4" w:rsidRPr="00B631B4" w:rsidRDefault="00B631B4" w:rsidP="00B631B4">
      <w:pPr>
        <w:rPr>
          <w:rFonts w:eastAsia="Calibri" w:cs="Calibri"/>
        </w:rPr>
      </w:pPr>
      <w:r w:rsidRPr="00B631B4">
        <w:rPr>
          <w:rFonts w:eastAsia="Calibri" w:cs="Calibri"/>
          <w:b/>
        </w:rPr>
        <w:t>cIPT3:</w:t>
      </w:r>
      <w:r w:rsidRPr="00B631B4">
        <w:rPr>
          <w:rFonts w:eastAsia="Calibri" w:cs="Calibri"/>
        </w:rPr>
        <w:t xml:space="preserve"> If the MNH intervention places the community at the center of the program by involving community members early and continuously (for example through with local stakeholders on design and recruiting/collaborating with local staff for implementation), then the programme will be appropriate to the local setting’s needs/contexts and will encourage women and their families to participate because the intervention is being delivered with/by their community peers.</w:t>
      </w:r>
    </w:p>
    <w:p w14:paraId="2F73FAA7" w14:textId="77777777" w:rsidR="00B631B4" w:rsidRPr="00B631B4" w:rsidRDefault="00B631B4" w:rsidP="00B631B4">
      <w:pPr>
        <w:rPr>
          <w:rFonts w:eastAsia="Calibri" w:cs="Calibri"/>
        </w:rPr>
      </w:pPr>
    </w:p>
    <w:p w14:paraId="0F63A8D8" w14:textId="77777777" w:rsidR="00B631B4" w:rsidRPr="00B631B4" w:rsidRDefault="00B631B4" w:rsidP="00B631B4">
      <w:pPr>
        <w:rPr>
          <w:rFonts w:eastAsia="Calibri" w:cs="Calibri"/>
        </w:rPr>
      </w:pPr>
      <w:r w:rsidRPr="00B631B4">
        <w:rPr>
          <w:rFonts w:eastAsia="Calibri" w:cs="Calibri"/>
          <w:b/>
        </w:rPr>
        <w:t>cIPT4:</w:t>
      </w:r>
      <w:r w:rsidRPr="00B631B4">
        <w:rPr>
          <w:rFonts w:eastAsia="Calibri" w:cs="Calibri"/>
        </w:rPr>
        <w:t xml:space="preserve"> If the MNH implementers acknowledge local power structures, hierarchies, and governance (for example, by approaching local traditional or religious leaders or using polite/appropriate language and titles in conversations), then this will foster a sense of trust and respect between the community members and the implementers and encourage the community to engage further with the programme.</w:t>
      </w:r>
    </w:p>
    <w:p w14:paraId="7D512794" w14:textId="77777777" w:rsidR="00B631B4" w:rsidRPr="00B631B4" w:rsidRDefault="00B631B4" w:rsidP="00B631B4">
      <w:pPr>
        <w:rPr>
          <w:rFonts w:eastAsia="Calibri" w:cs="Calibri"/>
        </w:rPr>
      </w:pPr>
    </w:p>
    <w:p w14:paraId="06C835E6" w14:textId="5870B0B4" w:rsidR="00B631B4" w:rsidRPr="00B631B4" w:rsidRDefault="00B631B4">
      <w:pPr>
        <w:rPr>
          <w:rFonts w:eastAsia="Calibri" w:cs="Calibri"/>
          <w:color w:val="0000FF"/>
        </w:rPr>
      </w:pPr>
      <w:r w:rsidRPr="00B631B4">
        <w:rPr>
          <w:rFonts w:eastAsia="Calibri" w:cs="Calibri"/>
          <w:b/>
        </w:rPr>
        <w:t xml:space="preserve">cIPT5: </w:t>
      </w:r>
      <w:r w:rsidRPr="00B631B4">
        <w:rPr>
          <w:rFonts w:eastAsia="Calibri" w:cs="Calibri"/>
        </w:rPr>
        <w:t xml:space="preserve">If the MNH implementers involve existing programmes and community groups/structures within and around the health system, then the community will be more likely to participate in the MNH intervention because these groups have already built trust within the community and have the opportunity to produce more sustainable impact by building off of their existing capacity. However, if these structures or local governments and systems are not trusted by the communities (e.g. - a result of political/cultural conflict), then working with these groups may not be enough. </w:t>
      </w:r>
    </w:p>
    <w:sectPr w:rsidR="00B631B4" w:rsidRPr="00B631B4" w:rsidSect="00C95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95D04"/>
    <w:multiLevelType w:val="multilevel"/>
    <w:tmpl w:val="4476C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B4"/>
    <w:rsid w:val="000118A9"/>
    <w:rsid w:val="000F4909"/>
    <w:rsid w:val="00123FB2"/>
    <w:rsid w:val="00145837"/>
    <w:rsid w:val="001928EF"/>
    <w:rsid w:val="00235236"/>
    <w:rsid w:val="00280030"/>
    <w:rsid w:val="002C75CE"/>
    <w:rsid w:val="002E536E"/>
    <w:rsid w:val="003476E2"/>
    <w:rsid w:val="003545CB"/>
    <w:rsid w:val="003E7514"/>
    <w:rsid w:val="004608A0"/>
    <w:rsid w:val="00461D7D"/>
    <w:rsid w:val="00533B3B"/>
    <w:rsid w:val="00535696"/>
    <w:rsid w:val="00554A67"/>
    <w:rsid w:val="00574C36"/>
    <w:rsid w:val="005765CE"/>
    <w:rsid w:val="00591BDD"/>
    <w:rsid w:val="005A1421"/>
    <w:rsid w:val="005C4EE9"/>
    <w:rsid w:val="005D6F1C"/>
    <w:rsid w:val="0063195C"/>
    <w:rsid w:val="00633056"/>
    <w:rsid w:val="006345AD"/>
    <w:rsid w:val="006B0247"/>
    <w:rsid w:val="00725D5F"/>
    <w:rsid w:val="00740814"/>
    <w:rsid w:val="00765117"/>
    <w:rsid w:val="007B1288"/>
    <w:rsid w:val="007B3360"/>
    <w:rsid w:val="008949DB"/>
    <w:rsid w:val="00912699"/>
    <w:rsid w:val="00951564"/>
    <w:rsid w:val="0098171D"/>
    <w:rsid w:val="009C2B21"/>
    <w:rsid w:val="00A07C45"/>
    <w:rsid w:val="00A57B76"/>
    <w:rsid w:val="00A8252A"/>
    <w:rsid w:val="00AF585E"/>
    <w:rsid w:val="00B631B4"/>
    <w:rsid w:val="00BD6D67"/>
    <w:rsid w:val="00BE0C5D"/>
    <w:rsid w:val="00BE659F"/>
    <w:rsid w:val="00C3227E"/>
    <w:rsid w:val="00C33253"/>
    <w:rsid w:val="00C5162F"/>
    <w:rsid w:val="00C95202"/>
    <w:rsid w:val="00CB47EB"/>
    <w:rsid w:val="00CD0BB2"/>
    <w:rsid w:val="00D969AA"/>
    <w:rsid w:val="00E10AE4"/>
    <w:rsid w:val="00E20CD0"/>
    <w:rsid w:val="00EA53C2"/>
    <w:rsid w:val="00EB2759"/>
    <w:rsid w:val="00EE2422"/>
    <w:rsid w:val="00EE5F05"/>
    <w:rsid w:val="00EF4DAC"/>
    <w:rsid w:val="00F17863"/>
    <w:rsid w:val="00F204FB"/>
    <w:rsid w:val="00FA68A6"/>
    <w:rsid w:val="00FF0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D06109"/>
  <w15:chartTrackingRefBased/>
  <w15:docId w15:val="{8CF0A23C-55C2-CE4E-B0DE-6CC830FC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1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1B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631B4"/>
    <w:pPr>
      <w:spacing w:before="480" w:line="276" w:lineRule="auto"/>
      <w:outlineLvl w:val="9"/>
    </w:pPr>
    <w:rPr>
      <w:b/>
      <w:bCs/>
      <w:sz w:val="28"/>
      <w:szCs w:val="28"/>
    </w:rPr>
  </w:style>
  <w:style w:type="paragraph" w:styleId="TOC1">
    <w:name w:val="toc 1"/>
    <w:basedOn w:val="Normal"/>
    <w:next w:val="Normal"/>
    <w:autoRedefine/>
    <w:uiPriority w:val="39"/>
    <w:unhideWhenUsed/>
    <w:rsid w:val="00B631B4"/>
    <w:pPr>
      <w:spacing w:before="120"/>
    </w:pPr>
    <w:rPr>
      <w:b/>
      <w:bCs/>
      <w:i/>
      <w:iCs/>
    </w:rPr>
  </w:style>
  <w:style w:type="character" w:styleId="Hyperlink">
    <w:name w:val="Hyperlink"/>
    <w:basedOn w:val="DefaultParagraphFont"/>
    <w:uiPriority w:val="99"/>
    <w:unhideWhenUsed/>
    <w:rsid w:val="00B631B4"/>
    <w:rPr>
      <w:color w:val="0563C1" w:themeColor="hyperlink"/>
      <w:u w:val="single"/>
    </w:rPr>
  </w:style>
  <w:style w:type="paragraph" w:styleId="TOC2">
    <w:name w:val="toc 2"/>
    <w:basedOn w:val="Normal"/>
    <w:next w:val="Normal"/>
    <w:autoRedefine/>
    <w:uiPriority w:val="39"/>
    <w:semiHidden/>
    <w:unhideWhenUsed/>
    <w:rsid w:val="00B631B4"/>
    <w:pPr>
      <w:spacing w:before="120"/>
      <w:ind w:left="240"/>
    </w:pPr>
    <w:rPr>
      <w:b/>
      <w:bCs/>
      <w:sz w:val="22"/>
      <w:szCs w:val="22"/>
    </w:rPr>
  </w:style>
  <w:style w:type="paragraph" w:styleId="TOC3">
    <w:name w:val="toc 3"/>
    <w:basedOn w:val="Normal"/>
    <w:next w:val="Normal"/>
    <w:autoRedefine/>
    <w:uiPriority w:val="39"/>
    <w:semiHidden/>
    <w:unhideWhenUsed/>
    <w:rsid w:val="00B631B4"/>
    <w:pPr>
      <w:ind w:left="480"/>
    </w:pPr>
    <w:rPr>
      <w:sz w:val="20"/>
      <w:szCs w:val="20"/>
    </w:rPr>
  </w:style>
  <w:style w:type="paragraph" w:styleId="TOC4">
    <w:name w:val="toc 4"/>
    <w:basedOn w:val="Normal"/>
    <w:next w:val="Normal"/>
    <w:autoRedefine/>
    <w:uiPriority w:val="39"/>
    <w:semiHidden/>
    <w:unhideWhenUsed/>
    <w:rsid w:val="00B631B4"/>
    <w:pPr>
      <w:ind w:left="720"/>
    </w:pPr>
    <w:rPr>
      <w:sz w:val="20"/>
      <w:szCs w:val="20"/>
    </w:rPr>
  </w:style>
  <w:style w:type="paragraph" w:styleId="TOC5">
    <w:name w:val="toc 5"/>
    <w:basedOn w:val="Normal"/>
    <w:next w:val="Normal"/>
    <w:autoRedefine/>
    <w:uiPriority w:val="39"/>
    <w:semiHidden/>
    <w:unhideWhenUsed/>
    <w:rsid w:val="00B631B4"/>
    <w:pPr>
      <w:ind w:left="960"/>
    </w:pPr>
    <w:rPr>
      <w:sz w:val="20"/>
      <w:szCs w:val="20"/>
    </w:rPr>
  </w:style>
  <w:style w:type="paragraph" w:styleId="TOC6">
    <w:name w:val="toc 6"/>
    <w:basedOn w:val="Normal"/>
    <w:next w:val="Normal"/>
    <w:autoRedefine/>
    <w:uiPriority w:val="39"/>
    <w:semiHidden/>
    <w:unhideWhenUsed/>
    <w:rsid w:val="00B631B4"/>
    <w:pPr>
      <w:ind w:left="1200"/>
    </w:pPr>
    <w:rPr>
      <w:sz w:val="20"/>
      <w:szCs w:val="20"/>
    </w:rPr>
  </w:style>
  <w:style w:type="paragraph" w:styleId="TOC7">
    <w:name w:val="toc 7"/>
    <w:basedOn w:val="Normal"/>
    <w:next w:val="Normal"/>
    <w:autoRedefine/>
    <w:uiPriority w:val="39"/>
    <w:semiHidden/>
    <w:unhideWhenUsed/>
    <w:rsid w:val="00B631B4"/>
    <w:pPr>
      <w:ind w:left="1440"/>
    </w:pPr>
    <w:rPr>
      <w:sz w:val="20"/>
      <w:szCs w:val="20"/>
    </w:rPr>
  </w:style>
  <w:style w:type="paragraph" w:styleId="TOC8">
    <w:name w:val="toc 8"/>
    <w:basedOn w:val="Normal"/>
    <w:next w:val="Normal"/>
    <w:autoRedefine/>
    <w:uiPriority w:val="39"/>
    <w:semiHidden/>
    <w:unhideWhenUsed/>
    <w:rsid w:val="00B631B4"/>
    <w:pPr>
      <w:ind w:left="1680"/>
    </w:pPr>
    <w:rPr>
      <w:sz w:val="20"/>
      <w:szCs w:val="20"/>
    </w:rPr>
  </w:style>
  <w:style w:type="paragraph" w:styleId="TOC9">
    <w:name w:val="toc 9"/>
    <w:basedOn w:val="Normal"/>
    <w:next w:val="Normal"/>
    <w:autoRedefine/>
    <w:uiPriority w:val="39"/>
    <w:semiHidden/>
    <w:unhideWhenUsed/>
    <w:rsid w:val="00B631B4"/>
    <w:pPr>
      <w:ind w:left="1920"/>
    </w:pPr>
    <w:rPr>
      <w:sz w:val="20"/>
      <w:szCs w:val="20"/>
    </w:rPr>
  </w:style>
  <w:style w:type="paragraph" w:styleId="Title">
    <w:name w:val="Title"/>
    <w:basedOn w:val="Normal"/>
    <w:next w:val="Normal"/>
    <w:link w:val="TitleChar"/>
    <w:uiPriority w:val="10"/>
    <w:qFormat/>
    <w:rsid w:val="00B631B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1B4"/>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C95202"/>
    <w:rPr>
      <w:b/>
      <w:bCs/>
    </w:rPr>
  </w:style>
  <w:style w:type="character" w:customStyle="1" w:styleId="articlecitationyear">
    <w:name w:val="articlecitation_year"/>
    <w:basedOn w:val="DefaultParagraphFont"/>
    <w:rsid w:val="00C95202"/>
  </w:style>
  <w:style w:type="character" w:customStyle="1" w:styleId="articlecitationvolume">
    <w:name w:val="articlecitation_volume"/>
    <w:basedOn w:val="DefaultParagraphFont"/>
    <w:rsid w:val="00C9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53135">
      <w:bodyDiv w:val="1"/>
      <w:marLeft w:val="0"/>
      <w:marRight w:val="0"/>
      <w:marTop w:val="0"/>
      <w:marBottom w:val="0"/>
      <w:divBdr>
        <w:top w:val="none" w:sz="0" w:space="0" w:color="auto"/>
        <w:left w:val="none" w:sz="0" w:space="0" w:color="auto"/>
        <w:bottom w:val="none" w:sz="0" w:space="0" w:color="auto"/>
        <w:right w:val="none" w:sz="0" w:space="0" w:color="auto"/>
      </w:divBdr>
      <w:divsChild>
        <w:div w:id="1811052066">
          <w:marLeft w:val="0"/>
          <w:marRight w:val="0"/>
          <w:marTop w:val="0"/>
          <w:marBottom w:val="0"/>
          <w:divBdr>
            <w:top w:val="none" w:sz="0" w:space="0" w:color="auto"/>
            <w:left w:val="none" w:sz="0" w:space="0" w:color="auto"/>
            <w:bottom w:val="none" w:sz="0" w:space="0" w:color="auto"/>
            <w:right w:val="none" w:sz="0" w:space="0" w:color="auto"/>
          </w:divBdr>
        </w:div>
        <w:div w:id="2021347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a.dada@ucdconnect.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FE743-2AE6-3748-AE4C-9E786BAC7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1541</Words>
  <Characters>8790</Characters>
  <Application>Microsoft Office Word</Application>
  <DocSecurity>0</DocSecurity>
  <Lines>73</Lines>
  <Paragraphs>20</Paragraphs>
  <ScaleCrop>false</ScaleCrop>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Dada</dc:creator>
  <cp:keywords/>
  <dc:description/>
  <cp:lastModifiedBy>Sara Dada</cp:lastModifiedBy>
  <cp:revision>3</cp:revision>
  <dcterms:created xsi:type="dcterms:W3CDTF">2021-12-15T17:16:00Z</dcterms:created>
  <dcterms:modified xsi:type="dcterms:W3CDTF">2022-01-13T13:35:00Z</dcterms:modified>
</cp:coreProperties>
</file>