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27E99" w14:textId="4CB23D6F" w:rsidR="008A4AEE" w:rsidRPr="008A4AEE" w:rsidRDefault="008A4AEE" w:rsidP="008A4AEE">
      <w:pPr>
        <w:rPr>
          <w:b/>
        </w:rPr>
      </w:pPr>
      <w:r>
        <w:rPr>
          <w:b/>
        </w:rPr>
        <w:t>Supplementa</w:t>
      </w:r>
      <w:r w:rsidR="00B24049">
        <w:rPr>
          <w:b/>
        </w:rPr>
        <w:t>ry</w:t>
      </w:r>
      <w:bookmarkStart w:id="0" w:name="_GoBack"/>
      <w:bookmarkEnd w:id="0"/>
      <w:r>
        <w:rPr>
          <w:b/>
        </w:rPr>
        <w:t xml:space="preserve"> information for Gutzler and Watson, “</w:t>
      </w:r>
      <w:r w:rsidRPr="008A4AEE">
        <w:rPr>
          <w:b/>
        </w:rPr>
        <w:t>Measurements of American lobster heart rate and movements in the wild using a low-cost open source datalogger</w:t>
      </w:r>
      <w:r>
        <w:rPr>
          <w:b/>
        </w:rPr>
        <w:t>”</w:t>
      </w:r>
    </w:p>
    <w:p w14:paraId="090EC7E0" w14:textId="59095F50" w:rsidR="008A4AEE" w:rsidRDefault="008A4AEE">
      <w:pPr>
        <w:rPr>
          <w:b/>
        </w:rPr>
      </w:pPr>
    </w:p>
    <w:p w14:paraId="17169972" w14:textId="1078DB59" w:rsidR="008A4AEE" w:rsidRPr="00620D89" w:rsidRDefault="00620D89">
      <w:proofErr w:type="gramStart"/>
      <w:r>
        <w:rPr>
          <w:b/>
        </w:rPr>
        <w:t>Online Resource 1</w:t>
      </w:r>
      <w:r w:rsidRPr="0056014F">
        <w:rPr>
          <w:b/>
        </w:rPr>
        <w:t>.</w:t>
      </w:r>
      <w:proofErr w:type="gramEnd"/>
      <w:r>
        <w:t xml:space="preserve"> Time-lapse video of a C-HAT equipped lobster in the laboratory, showing data collected by the C-HAT. Note the correspondence between lobster activity and acceleration. Light and heart IR sensors report analog voltages, while the accelerometer and temperature sensors report calibrated values. MI and HR are calculated in </w:t>
      </w:r>
      <w:proofErr w:type="spellStart"/>
      <w:r>
        <w:t>LabChart</w:t>
      </w:r>
      <w:proofErr w:type="spellEnd"/>
      <w:r>
        <w:t xml:space="preserve"> following download of the data after each deployment.</w:t>
      </w:r>
    </w:p>
    <w:p w14:paraId="3CAE7516" w14:textId="77777777" w:rsidR="00620D89" w:rsidRDefault="00620D89">
      <w:pPr>
        <w:rPr>
          <w:b/>
        </w:rPr>
      </w:pPr>
    </w:p>
    <w:p w14:paraId="58F3E150" w14:textId="695216E7" w:rsidR="00620D89" w:rsidRDefault="00620D89" w:rsidP="00620D89">
      <w:proofErr w:type="gramStart"/>
      <w:r>
        <w:rPr>
          <w:b/>
        </w:rPr>
        <w:t>Online Resource 2</w:t>
      </w:r>
      <w:r w:rsidRPr="0056014F">
        <w:rPr>
          <w:b/>
        </w:rPr>
        <w:t>.</w:t>
      </w:r>
      <w:proofErr w:type="gramEnd"/>
      <w:r>
        <w:t xml:space="preserve"> Time-lapse video of a C-HAT equipped lobster in the laboratory, showing a startle response and movement in response to the lab lights being turned on. When the lights turn on, the light sensor voltage increases and </w:t>
      </w:r>
      <w:proofErr w:type="spellStart"/>
      <w:r>
        <w:t>bradycardia</w:t>
      </w:r>
      <w:proofErr w:type="spellEnd"/>
      <w:r>
        <w:t xml:space="preserve"> is evident in the heart trace, then the lobster moves in response.</w:t>
      </w:r>
    </w:p>
    <w:p w14:paraId="1BE5C644" w14:textId="77777777" w:rsidR="00620D89" w:rsidRDefault="00620D89">
      <w:pPr>
        <w:rPr>
          <w:b/>
        </w:rPr>
      </w:pPr>
    </w:p>
    <w:p w14:paraId="73224655" w14:textId="409D58CA" w:rsidR="0053005A" w:rsidRDefault="00620D89">
      <w:proofErr w:type="gramStart"/>
      <w:r>
        <w:rPr>
          <w:b/>
        </w:rPr>
        <w:t>Online Resource 3</w:t>
      </w:r>
      <w:r w:rsidR="0053005A" w:rsidRPr="0053005A">
        <w:rPr>
          <w:b/>
        </w:rPr>
        <w:t>.</w:t>
      </w:r>
      <w:proofErr w:type="gramEnd"/>
      <w:r w:rsidR="0053005A">
        <w:t xml:space="preserve"> </w:t>
      </w:r>
      <w:r w:rsidR="005D349E">
        <w:t>Results of linear regressions comparing</w:t>
      </w:r>
      <w:r w:rsidR="0053005A">
        <w:t xml:space="preserve"> four acceleration-based indices of activity against the distance lobsters moved, as reported by the VPS array.</w:t>
      </w:r>
    </w:p>
    <w:p w14:paraId="04F1332D" w14:textId="77777777" w:rsidR="0053005A" w:rsidRDefault="0053005A"/>
    <w:p w14:paraId="34450869" w14:textId="77777777" w:rsidR="0053005A" w:rsidRDefault="0053005A"/>
    <w:tbl>
      <w:tblPr>
        <w:tblStyle w:val="TableGrid"/>
        <w:tblW w:w="0" w:type="auto"/>
        <w:tblLayout w:type="fixed"/>
        <w:tblLook w:val="04A0" w:firstRow="1" w:lastRow="0" w:firstColumn="1" w:lastColumn="0" w:noHBand="0" w:noVBand="1"/>
      </w:tblPr>
      <w:tblGrid>
        <w:gridCol w:w="2988"/>
        <w:gridCol w:w="1260"/>
        <w:gridCol w:w="1080"/>
        <w:gridCol w:w="1890"/>
        <w:gridCol w:w="990"/>
      </w:tblGrid>
      <w:tr w:rsidR="00612001" w14:paraId="3B35E4FB" w14:textId="77777777" w:rsidTr="00620D89">
        <w:trPr>
          <w:trHeight w:val="350"/>
        </w:trPr>
        <w:tc>
          <w:tcPr>
            <w:tcW w:w="2988" w:type="dxa"/>
            <w:tcBorders>
              <w:top w:val="nil"/>
              <w:left w:val="nil"/>
              <w:bottom w:val="single" w:sz="4" w:space="0" w:color="auto"/>
            </w:tcBorders>
            <w:vAlign w:val="bottom"/>
          </w:tcPr>
          <w:p w14:paraId="57606D6C" w14:textId="77777777" w:rsidR="00612001" w:rsidRPr="0053005A" w:rsidRDefault="00612001" w:rsidP="0053005A">
            <w:pPr>
              <w:spacing w:line="360" w:lineRule="auto"/>
              <w:jc w:val="center"/>
              <w:rPr>
                <w:b/>
              </w:rPr>
            </w:pPr>
            <w:r w:rsidRPr="0053005A">
              <w:rPr>
                <w:b/>
              </w:rPr>
              <w:t>Index</w:t>
            </w:r>
          </w:p>
        </w:tc>
        <w:tc>
          <w:tcPr>
            <w:tcW w:w="1260" w:type="dxa"/>
            <w:tcBorders>
              <w:top w:val="nil"/>
              <w:bottom w:val="single" w:sz="4" w:space="0" w:color="auto"/>
            </w:tcBorders>
            <w:vAlign w:val="bottom"/>
          </w:tcPr>
          <w:p w14:paraId="2952BACD" w14:textId="77777777" w:rsidR="00612001" w:rsidRPr="0053005A" w:rsidRDefault="00612001" w:rsidP="0053005A">
            <w:pPr>
              <w:spacing w:line="360" w:lineRule="auto"/>
              <w:jc w:val="center"/>
              <w:rPr>
                <w:b/>
              </w:rPr>
            </w:pPr>
            <w:r w:rsidRPr="0053005A">
              <w:rPr>
                <w:b/>
              </w:rPr>
              <w:t>Estimate</w:t>
            </w:r>
          </w:p>
        </w:tc>
        <w:tc>
          <w:tcPr>
            <w:tcW w:w="1080" w:type="dxa"/>
            <w:tcBorders>
              <w:top w:val="nil"/>
              <w:bottom w:val="single" w:sz="4" w:space="0" w:color="auto"/>
            </w:tcBorders>
            <w:vAlign w:val="bottom"/>
          </w:tcPr>
          <w:p w14:paraId="65D519E5" w14:textId="7AAA0BE6" w:rsidR="00612001" w:rsidRPr="0053005A" w:rsidRDefault="00620D89" w:rsidP="0053005A">
            <w:pPr>
              <w:spacing w:line="360" w:lineRule="auto"/>
              <w:jc w:val="center"/>
              <w:rPr>
                <w:b/>
              </w:rPr>
            </w:pPr>
            <w:r>
              <w:rPr>
                <w:b/>
              </w:rPr>
              <w:t>SE</w:t>
            </w:r>
          </w:p>
        </w:tc>
        <w:tc>
          <w:tcPr>
            <w:tcW w:w="1890" w:type="dxa"/>
            <w:tcBorders>
              <w:top w:val="nil"/>
              <w:bottom w:val="single" w:sz="4" w:space="0" w:color="auto"/>
            </w:tcBorders>
            <w:vAlign w:val="bottom"/>
          </w:tcPr>
          <w:p w14:paraId="3B4F54B6" w14:textId="77777777" w:rsidR="00612001" w:rsidRPr="0053005A" w:rsidRDefault="00612001" w:rsidP="0053005A">
            <w:pPr>
              <w:spacing w:line="360" w:lineRule="auto"/>
              <w:jc w:val="center"/>
              <w:rPr>
                <w:b/>
              </w:rPr>
            </w:pPr>
            <w:r w:rsidRPr="0053005A">
              <w:rPr>
                <w:b/>
              </w:rPr>
              <w:t>ANOVA</w:t>
            </w:r>
          </w:p>
        </w:tc>
        <w:tc>
          <w:tcPr>
            <w:tcW w:w="990" w:type="dxa"/>
            <w:tcBorders>
              <w:top w:val="nil"/>
              <w:bottom w:val="single" w:sz="4" w:space="0" w:color="auto"/>
              <w:right w:val="nil"/>
            </w:tcBorders>
            <w:vAlign w:val="bottom"/>
          </w:tcPr>
          <w:p w14:paraId="6D71A0E2" w14:textId="12162BDF" w:rsidR="00612001" w:rsidRPr="0053005A" w:rsidRDefault="00620D89" w:rsidP="0053005A">
            <w:pPr>
              <w:spacing w:line="360" w:lineRule="auto"/>
              <w:jc w:val="center"/>
              <w:rPr>
                <w:b/>
              </w:rPr>
            </w:pPr>
            <w:r>
              <w:rPr>
                <w:b/>
              </w:rPr>
              <w:t>P</w:t>
            </w:r>
          </w:p>
        </w:tc>
      </w:tr>
      <w:tr w:rsidR="00612001" w14:paraId="603EE390" w14:textId="77777777" w:rsidTr="00620D89">
        <w:trPr>
          <w:trHeight w:val="359"/>
        </w:trPr>
        <w:tc>
          <w:tcPr>
            <w:tcW w:w="2988" w:type="dxa"/>
            <w:tcBorders>
              <w:left w:val="nil"/>
              <w:bottom w:val="nil"/>
            </w:tcBorders>
            <w:vAlign w:val="center"/>
          </w:tcPr>
          <w:p w14:paraId="1D9E33CC" w14:textId="77777777" w:rsidR="00612001" w:rsidRDefault="00612001" w:rsidP="0053005A">
            <w:pPr>
              <w:spacing w:line="480" w:lineRule="auto"/>
              <w:jc w:val="center"/>
            </w:pPr>
            <w:proofErr w:type="spellStart"/>
            <w:r>
              <w:t>Xdiff</w:t>
            </w:r>
            <w:proofErr w:type="spellEnd"/>
            <w:r>
              <w:t xml:space="preserve"> (Jury et al. 2018)</w:t>
            </w:r>
          </w:p>
        </w:tc>
        <w:tc>
          <w:tcPr>
            <w:tcW w:w="1260" w:type="dxa"/>
            <w:tcBorders>
              <w:bottom w:val="nil"/>
            </w:tcBorders>
            <w:vAlign w:val="center"/>
          </w:tcPr>
          <w:p w14:paraId="5935DEF1" w14:textId="77777777" w:rsidR="00612001" w:rsidRDefault="00612001" w:rsidP="00612001">
            <w:pPr>
              <w:spacing w:line="480" w:lineRule="auto"/>
              <w:jc w:val="center"/>
            </w:pPr>
            <w:r>
              <w:t>-0.5697</w:t>
            </w:r>
          </w:p>
        </w:tc>
        <w:tc>
          <w:tcPr>
            <w:tcW w:w="1080" w:type="dxa"/>
            <w:tcBorders>
              <w:bottom w:val="nil"/>
            </w:tcBorders>
            <w:vAlign w:val="center"/>
          </w:tcPr>
          <w:p w14:paraId="02B6A87C" w14:textId="77777777" w:rsidR="00612001" w:rsidRDefault="00612001" w:rsidP="00612001">
            <w:pPr>
              <w:spacing w:line="480" w:lineRule="auto"/>
              <w:jc w:val="center"/>
            </w:pPr>
            <w:r>
              <w:t>0.395</w:t>
            </w:r>
          </w:p>
        </w:tc>
        <w:tc>
          <w:tcPr>
            <w:tcW w:w="1890" w:type="dxa"/>
            <w:vMerge w:val="restart"/>
            <w:vAlign w:val="center"/>
          </w:tcPr>
          <w:p w14:paraId="346A43DC" w14:textId="5AF8F53E" w:rsidR="00612001" w:rsidRDefault="00612001" w:rsidP="00612001">
            <w:pPr>
              <w:spacing w:line="480" w:lineRule="auto"/>
              <w:jc w:val="center"/>
            </w:pPr>
            <w:proofErr w:type="gramStart"/>
            <w:r>
              <w:t>F</w:t>
            </w:r>
            <w:r w:rsidR="00620D89">
              <w:t>(</w:t>
            </w:r>
            <w:proofErr w:type="gramEnd"/>
            <w:r w:rsidRPr="00620D89">
              <w:t>1,439</w:t>
            </w:r>
            <w:r w:rsidR="00620D89">
              <w:t>)</w:t>
            </w:r>
            <w:r w:rsidRPr="003D5571">
              <w:rPr>
                <w:vertAlign w:val="subscript"/>
              </w:rPr>
              <w:t xml:space="preserve"> </w:t>
            </w:r>
            <w:r>
              <w:t>= 2.08</w:t>
            </w:r>
          </w:p>
        </w:tc>
        <w:tc>
          <w:tcPr>
            <w:tcW w:w="990" w:type="dxa"/>
            <w:vMerge w:val="restart"/>
            <w:tcBorders>
              <w:right w:val="nil"/>
            </w:tcBorders>
            <w:vAlign w:val="center"/>
          </w:tcPr>
          <w:p w14:paraId="6BBA2C35" w14:textId="77777777" w:rsidR="00612001" w:rsidRDefault="00612001" w:rsidP="00612001">
            <w:pPr>
              <w:spacing w:line="480" w:lineRule="auto"/>
              <w:jc w:val="center"/>
            </w:pPr>
            <w:r>
              <w:t>0.150</w:t>
            </w:r>
          </w:p>
        </w:tc>
      </w:tr>
      <w:tr w:rsidR="00612001" w14:paraId="0CA9E115" w14:textId="77777777" w:rsidTr="00620D89">
        <w:tc>
          <w:tcPr>
            <w:tcW w:w="2988" w:type="dxa"/>
            <w:tcBorders>
              <w:top w:val="nil"/>
              <w:left w:val="nil"/>
              <w:bottom w:val="single" w:sz="4" w:space="0" w:color="auto"/>
            </w:tcBorders>
            <w:vAlign w:val="center"/>
          </w:tcPr>
          <w:p w14:paraId="67AD0452" w14:textId="77777777" w:rsidR="00612001" w:rsidRDefault="00612001" w:rsidP="00612001">
            <w:pPr>
              <w:spacing w:line="480" w:lineRule="auto"/>
              <w:jc w:val="right"/>
            </w:pPr>
            <w:r>
              <w:t xml:space="preserve">          Intercept</w:t>
            </w:r>
          </w:p>
        </w:tc>
        <w:tc>
          <w:tcPr>
            <w:tcW w:w="1260" w:type="dxa"/>
            <w:tcBorders>
              <w:top w:val="nil"/>
              <w:bottom w:val="single" w:sz="4" w:space="0" w:color="auto"/>
            </w:tcBorders>
            <w:vAlign w:val="center"/>
          </w:tcPr>
          <w:p w14:paraId="738BA50A" w14:textId="77777777" w:rsidR="00612001" w:rsidRDefault="00612001" w:rsidP="00612001">
            <w:pPr>
              <w:spacing w:line="480" w:lineRule="auto"/>
              <w:jc w:val="center"/>
            </w:pPr>
            <w:r>
              <w:t>3.453</w:t>
            </w:r>
          </w:p>
        </w:tc>
        <w:tc>
          <w:tcPr>
            <w:tcW w:w="1080" w:type="dxa"/>
            <w:tcBorders>
              <w:top w:val="nil"/>
              <w:bottom w:val="single" w:sz="4" w:space="0" w:color="auto"/>
            </w:tcBorders>
            <w:vAlign w:val="center"/>
          </w:tcPr>
          <w:p w14:paraId="4F475603" w14:textId="77777777" w:rsidR="00612001" w:rsidRDefault="00612001" w:rsidP="00612001">
            <w:pPr>
              <w:spacing w:line="480" w:lineRule="auto"/>
              <w:jc w:val="center"/>
            </w:pPr>
            <w:r>
              <w:t>0.373</w:t>
            </w:r>
          </w:p>
        </w:tc>
        <w:tc>
          <w:tcPr>
            <w:tcW w:w="1890" w:type="dxa"/>
            <w:vMerge/>
            <w:tcBorders>
              <w:bottom w:val="single" w:sz="4" w:space="0" w:color="auto"/>
            </w:tcBorders>
            <w:vAlign w:val="center"/>
          </w:tcPr>
          <w:p w14:paraId="7EBB81C9" w14:textId="77777777" w:rsidR="00612001" w:rsidRDefault="00612001" w:rsidP="00612001">
            <w:pPr>
              <w:spacing w:line="480" w:lineRule="auto"/>
              <w:jc w:val="center"/>
            </w:pPr>
          </w:p>
        </w:tc>
        <w:tc>
          <w:tcPr>
            <w:tcW w:w="990" w:type="dxa"/>
            <w:vMerge/>
            <w:tcBorders>
              <w:bottom w:val="single" w:sz="4" w:space="0" w:color="auto"/>
              <w:right w:val="nil"/>
            </w:tcBorders>
            <w:vAlign w:val="center"/>
          </w:tcPr>
          <w:p w14:paraId="7A6EEDE8" w14:textId="77777777" w:rsidR="00612001" w:rsidRDefault="00612001" w:rsidP="00612001">
            <w:pPr>
              <w:spacing w:line="480" w:lineRule="auto"/>
              <w:jc w:val="center"/>
            </w:pPr>
          </w:p>
        </w:tc>
      </w:tr>
      <w:tr w:rsidR="00612001" w14:paraId="30AD5415" w14:textId="77777777" w:rsidTr="00620D89">
        <w:tc>
          <w:tcPr>
            <w:tcW w:w="2988" w:type="dxa"/>
            <w:tcBorders>
              <w:left w:val="nil"/>
              <w:bottom w:val="nil"/>
            </w:tcBorders>
            <w:vAlign w:val="center"/>
          </w:tcPr>
          <w:p w14:paraId="6C2CA995" w14:textId="77777777" w:rsidR="00612001" w:rsidRDefault="00612001" w:rsidP="0053005A">
            <w:pPr>
              <w:spacing w:line="480" w:lineRule="auto"/>
              <w:jc w:val="center"/>
            </w:pPr>
            <w:r>
              <w:t>ODBA (Wilson et al. 2006)</w:t>
            </w:r>
          </w:p>
        </w:tc>
        <w:tc>
          <w:tcPr>
            <w:tcW w:w="1260" w:type="dxa"/>
            <w:tcBorders>
              <w:bottom w:val="nil"/>
            </w:tcBorders>
            <w:vAlign w:val="center"/>
          </w:tcPr>
          <w:p w14:paraId="0872B9DC" w14:textId="77777777" w:rsidR="00612001" w:rsidRDefault="00612001" w:rsidP="00612001">
            <w:pPr>
              <w:spacing w:line="480" w:lineRule="auto"/>
              <w:jc w:val="center"/>
            </w:pPr>
            <w:r>
              <w:t>6.115</w:t>
            </w:r>
          </w:p>
        </w:tc>
        <w:tc>
          <w:tcPr>
            <w:tcW w:w="1080" w:type="dxa"/>
            <w:tcBorders>
              <w:bottom w:val="nil"/>
            </w:tcBorders>
            <w:vAlign w:val="center"/>
          </w:tcPr>
          <w:p w14:paraId="3450E2CC" w14:textId="77777777" w:rsidR="00612001" w:rsidRDefault="00612001" w:rsidP="00612001">
            <w:pPr>
              <w:spacing w:line="480" w:lineRule="auto"/>
              <w:jc w:val="center"/>
            </w:pPr>
            <w:r>
              <w:t>0.532</w:t>
            </w:r>
          </w:p>
        </w:tc>
        <w:tc>
          <w:tcPr>
            <w:tcW w:w="1890" w:type="dxa"/>
            <w:vMerge w:val="restart"/>
            <w:vAlign w:val="center"/>
          </w:tcPr>
          <w:p w14:paraId="1E197697" w14:textId="43EDAEE4" w:rsidR="00612001" w:rsidRDefault="00612001" w:rsidP="00612001">
            <w:pPr>
              <w:spacing w:line="480" w:lineRule="auto"/>
              <w:jc w:val="center"/>
            </w:pPr>
            <w:proofErr w:type="gramStart"/>
            <w:r>
              <w:t>F</w:t>
            </w:r>
            <w:r w:rsidR="00620D89">
              <w:t>(</w:t>
            </w:r>
            <w:proofErr w:type="gramEnd"/>
            <w:r w:rsidRPr="00620D89">
              <w:t>1,508</w:t>
            </w:r>
            <w:r w:rsidR="00620D89" w:rsidRPr="00620D89">
              <w:t>)</w:t>
            </w:r>
            <w:r w:rsidRPr="003D5571">
              <w:rPr>
                <w:vertAlign w:val="subscript"/>
              </w:rPr>
              <w:t xml:space="preserve"> </w:t>
            </w:r>
            <w:r>
              <w:t>= 132.1</w:t>
            </w:r>
          </w:p>
        </w:tc>
        <w:tc>
          <w:tcPr>
            <w:tcW w:w="990" w:type="dxa"/>
            <w:vMerge w:val="restart"/>
            <w:tcBorders>
              <w:right w:val="nil"/>
            </w:tcBorders>
            <w:vAlign w:val="center"/>
          </w:tcPr>
          <w:p w14:paraId="51E74776" w14:textId="77777777" w:rsidR="00612001" w:rsidRDefault="00612001" w:rsidP="00612001">
            <w:pPr>
              <w:spacing w:line="480" w:lineRule="auto"/>
              <w:jc w:val="center"/>
            </w:pPr>
            <w:r>
              <w:t>&lt;0.001</w:t>
            </w:r>
          </w:p>
        </w:tc>
      </w:tr>
      <w:tr w:rsidR="00612001" w14:paraId="613405B1" w14:textId="77777777" w:rsidTr="00620D89">
        <w:tc>
          <w:tcPr>
            <w:tcW w:w="2988" w:type="dxa"/>
            <w:tcBorders>
              <w:top w:val="nil"/>
              <w:left w:val="nil"/>
              <w:bottom w:val="single" w:sz="4" w:space="0" w:color="auto"/>
            </w:tcBorders>
            <w:vAlign w:val="center"/>
          </w:tcPr>
          <w:p w14:paraId="047F77C8" w14:textId="77777777" w:rsidR="00612001" w:rsidRDefault="00612001" w:rsidP="00612001">
            <w:pPr>
              <w:spacing w:line="480" w:lineRule="auto"/>
              <w:jc w:val="right"/>
            </w:pPr>
            <w:r>
              <w:t xml:space="preserve">          Intercept</w:t>
            </w:r>
          </w:p>
        </w:tc>
        <w:tc>
          <w:tcPr>
            <w:tcW w:w="1260" w:type="dxa"/>
            <w:tcBorders>
              <w:top w:val="nil"/>
              <w:bottom w:val="single" w:sz="4" w:space="0" w:color="auto"/>
            </w:tcBorders>
            <w:vAlign w:val="center"/>
          </w:tcPr>
          <w:p w14:paraId="2922F871" w14:textId="77777777" w:rsidR="00612001" w:rsidRDefault="00612001" w:rsidP="00612001">
            <w:pPr>
              <w:spacing w:line="480" w:lineRule="auto"/>
              <w:jc w:val="center"/>
            </w:pPr>
            <w:r>
              <w:t>0.372</w:t>
            </w:r>
          </w:p>
        </w:tc>
        <w:tc>
          <w:tcPr>
            <w:tcW w:w="1080" w:type="dxa"/>
            <w:tcBorders>
              <w:top w:val="nil"/>
              <w:bottom w:val="single" w:sz="4" w:space="0" w:color="auto"/>
            </w:tcBorders>
            <w:vAlign w:val="center"/>
          </w:tcPr>
          <w:p w14:paraId="3DA1D726" w14:textId="77777777" w:rsidR="00612001" w:rsidRDefault="00612001" w:rsidP="00612001">
            <w:pPr>
              <w:spacing w:line="480" w:lineRule="auto"/>
              <w:jc w:val="center"/>
            </w:pPr>
            <w:r>
              <w:t>0.268</w:t>
            </w:r>
          </w:p>
        </w:tc>
        <w:tc>
          <w:tcPr>
            <w:tcW w:w="1890" w:type="dxa"/>
            <w:vMerge/>
            <w:tcBorders>
              <w:bottom w:val="single" w:sz="4" w:space="0" w:color="auto"/>
            </w:tcBorders>
            <w:vAlign w:val="center"/>
          </w:tcPr>
          <w:p w14:paraId="04C7AD51" w14:textId="77777777" w:rsidR="00612001" w:rsidRDefault="00612001" w:rsidP="00612001">
            <w:pPr>
              <w:spacing w:line="480" w:lineRule="auto"/>
              <w:jc w:val="center"/>
            </w:pPr>
          </w:p>
        </w:tc>
        <w:tc>
          <w:tcPr>
            <w:tcW w:w="990" w:type="dxa"/>
            <w:vMerge/>
            <w:tcBorders>
              <w:bottom w:val="single" w:sz="4" w:space="0" w:color="auto"/>
              <w:right w:val="nil"/>
            </w:tcBorders>
            <w:vAlign w:val="center"/>
          </w:tcPr>
          <w:p w14:paraId="7B50AE1A" w14:textId="77777777" w:rsidR="00612001" w:rsidRDefault="00612001" w:rsidP="00612001">
            <w:pPr>
              <w:spacing w:line="480" w:lineRule="auto"/>
              <w:jc w:val="center"/>
            </w:pPr>
          </w:p>
        </w:tc>
      </w:tr>
      <w:tr w:rsidR="00612001" w14:paraId="57AB3403" w14:textId="77777777" w:rsidTr="00620D89">
        <w:tc>
          <w:tcPr>
            <w:tcW w:w="2988" w:type="dxa"/>
            <w:tcBorders>
              <w:left w:val="nil"/>
              <w:bottom w:val="nil"/>
            </w:tcBorders>
            <w:vAlign w:val="center"/>
          </w:tcPr>
          <w:p w14:paraId="23CB4705" w14:textId="77777777" w:rsidR="00612001" w:rsidRDefault="00612001" w:rsidP="0053005A">
            <w:pPr>
              <w:spacing w:line="480" w:lineRule="auto"/>
              <w:jc w:val="center"/>
            </w:pPr>
            <w:proofErr w:type="spellStart"/>
            <w:r>
              <w:t>VeDBA</w:t>
            </w:r>
            <w:proofErr w:type="spellEnd"/>
            <w:r>
              <w:t xml:space="preserve"> (</w:t>
            </w:r>
            <w:proofErr w:type="spellStart"/>
            <w:r>
              <w:t>Qasem</w:t>
            </w:r>
            <w:proofErr w:type="spellEnd"/>
            <w:r>
              <w:t xml:space="preserve"> et al. 2012)</w:t>
            </w:r>
          </w:p>
        </w:tc>
        <w:tc>
          <w:tcPr>
            <w:tcW w:w="1260" w:type="dxa"/>
            <w:tcBorders>
              <w:bottom w:val="nil"/>
            </w:tcBorders>
            <w:vAlign w:val="center"/>
          </w:tcPr>
          <w:p w14:paraId="48705DFD" w14:textId="77777777" w:rsidR="00612001" w:rsidRDefault="00612001" w:rsidP="00612001">
            <w:pPr>
              <w:spacing w:line="480" w:lineRule="auto"/>
              <w:jc w:val="center"/>
            </w:pPr>
            <w:r>
              <w:t>8.950</w:t>
            </w:r>
          </w:p>
        </w:tc>
        <w:tc>
          <w:tcPr>
            <w:tcW w:w="1080" w:type="dxa"/>
            <w:tcBorders>
              <w:bottom w:val="nil"/>
            </w:tcBorders>
            <w:vAlign w:val="center"/>
          </w:tcPr>
          <w:p w14:paraId="19D27E37" w14:textId="77777777" w:rsidR="00612001" w:rsidRDefault="00612001" w:rsidP="00612001">
            <w:pPr>
              <w:spacing w:line="480" w:lineRule="auto"/>
              <w:jc w:val="center"/>
            </w:pPr>
            <w:r>
              <w:t>0.757</w:t>
            </w:r>
          </w:p>
        </w:tc>
        <w:tc>
          <w:tcPr>
            <w:tcW w:w="1890" w:type="dxa"/>
            <w:vMerge w:val="restart"/>
            <w:vAlign w:val="center"/>
          </w:tcPr>
          <w:p w14:paraId="3B40CC83" w14:textId="167781AC" w:rsidR="00612001" w:rsidRDefault="00612001" w:rsidP="00612001">
            <w:pPr>
              <w:spacing w:line="480" w:lineRule="auto"/>
              <w:jc w:val="center"/>
            </w:pPr>
            <w:proofErr w:type="gramStart"/>
            <w:r w:rsidRPr="00620D89">
              <w:t>F</w:t>
            </w:r>
            <w:r w:rsidR="00620D89">
              <w:t>(</w:t>
            </w:r>
            <w:proofErr w:type="gramEnd"/>
            <w:r w:rsidRPr="00620D89">
              <w:t>1,</w:t>
            </w:r>
            <w:r w:rsidR="00620D89">
              <w:t xml:space="preserve">508) </w:t>
            </w:r>
            <w:r>
              <w:t>= 139.9</w:t>
            </w:r>
          </w:p>
        </w:tc>
        <w:tc>
          <w:tcPr>
            <w:tcW w:w="990" w:type="dxa"/>
            <w:vMerge w:val="restart"/>
            <w:tcBorders>
              <w:right w:val="nil"/>
            </w:tcBorders>
            <w:vAlign w:val="center"/>
          </w:tcPr>
          <w:p w14:paraId="3FF290D6" w14:textId="77777777" w:rsidR="00612001" w:rsidRDefault="00612001" w:rsidP="00612001">
            <w:pPr>
              <w:spacing w:line="480" w:lineRule="auto"/>
              <w:jc w:val="center"/>
            </w:pPr>
            <w:r>
              <w:t>&lt;0.001</w:t>
            </w:r>
          </w:p>
        </w:tc>
      </w:tr>
      <w:tr w:rsidR="00612001" w14:paraId="6B748416" w14:textId="77777777" w:rsidTr="00620D89">
        <w:tc>
          <w:tcPr>
            <w:tcW w:w="2988" w:type="dxa"/>
            <w:tcBorders>
              <w:top w:val="nil"/>
              <w:left w:val="nil"/>
              <w:bottom w:val="single" w:sz="4" w:space="0" w:color="auto"/>
            </w:tcBorders>
            <w:vAlign w:val="center"/>
          </w:tcPr>
          <w:p w14:paraId="5DF741DC" w14:textId="77777777" w:rsidR="00612001" w:rsidRDefault="00612001" w:rsidP="00612001">
            <w:pPr>
              <w:spacing w:line="480" w:lineRule="auto"/>
              <w:jc w:val="right"/>
            </w:pPr>
            <w:r>
              <w:t xml:space="preserve">          Intercept</w:t>
            </w:r>
          </w:p>
        </w:tc>
        <w:tc>
          <w:tcPr>
            <w:tcW w:w="1260" w:type="dxa"/>
            <w:tcBorders>
              <w:top w:val="nil"/>
              <w:bottom w:val="single" w:sz="4" w:space="0" w:color="auto"/>
            </w:tcBorders>
            <w:vAlign w:val="center"/>
          </w:tcPr>
          <w:p w14:paraId="71A68EE7" w14:textId="77777777" w:rsidR="00612001" w:rsidRDefault="00612001" w:rsidP="00612001">
            <w:pPr>
              <w:spacing w:line="480" w:lineRule="auto"/>
              <w:jc w:val="center"/>
            </w:pPr>
            <w:r>
              <w:t>0.346</w:t>
            </w:r>
          </w:p>
        </w:tc>
        <w:tc>
          <w:tcPr>
            <w:tcW w:w="1080" w:type="dxa"/>
            <w:tcBorders>
              <w:top w:val="nil"/>
              <w:bottom w:val="single" w:sz="4" w:space="0" w:color="auto"/>
            </w:tcBorders>
            <w:vAlign w:val="center"/>
          </w:tcPr>
          <w:p w14:paraId="1DC52909" w14:textId="77777777" w:rsidR="00612001" w:rsidRDefault="00612001" w:rsidP="00612001">
            <w:pPr>
              <w:spacing w:line="480" w:lineRule="auto"/>
              <w:jc w:val="center"/>
            </w:pPr>
            <w:r>
              <w:t>0.264</w:t>
            </w:r>
          </w:p>
        </w:tc>
        <w:tc>
          <w:tcPr>
            <w:tcW w:w="1890" w:type="dxa"/>
            <w:vMerge/>
            <w:tcBorders>
              <w:bottom w:val="single" w:sz="4" w:space="0" w:color="auto"/>
            </w:tcBorders>
            <w:vAlign w:val="center"/>
          </w:tcPr>
          <w:p w14:paraId="2FC3EE26" w14:textId="77777777" w:rsidR="00612001" w:rsidRDefault="00612001" w:rsidP="00612001">
            <w:pPr>
              <w:spacing w:line="480" w:lineRule="auto"/>
              <w:jc w:val="center"/>
            </w:pPr>
          </w:p>
        </w:tc>
        <w:tc>
          <w:tcPr>
            <w:tcW w:w="990" w:type="dxa"/>
            <w:vMerge/>
            <w:tcBorders>
              <w:bottom w:val="single" w:sz="4" w:space="0" w:color="auto"/>
              <w:right w:val="nil"/>
            </w:tcBorders>
            <w:vAlign w:val="center"/>
          </w:tcPr>
          <w:p w14:paraId="0A940445" w14:textId="77777777" w:rsidR="00612001" w:rsidRDefault="00612001" w:rsidP="00612001">
            <w:pPr>
              <w:spacing w:line="480" w:lineRule="auto"/>
              <w:jc w:val="center"/>
            </w:pPr>
          </w:p>
        </w:tc>
      </w:tr>
      <w:tr w:rsidR="00612001" w14:paraId="6A872F73" w14:textId="77777777" w:rsidTr="00620D89">
        <w:trPr>
          <w:trHeight w:val="422"/>
        </w:trPr>
        <w:tc>
          <w:tcPr>
            <w:tcW w:w="2988" w:type="dxa"/>
            <w:tcBorders>
              <w:left w:val="nil"/>
              <w:bottom w:val="nil"/>
            </w:tcBorders>
            <w:vAlign w:val="center"/>
          </w:tcPr>
          <w:p w14:paraId="6FFC2298" w14:textId="77777777" w:rsidR="00612001" w:rsidRDefault="00612001" w:rsidP="0053005A">
            <w:pPr>
              <w:spacing w:line="480" w:lineRule="auto"/>
              <w:jc w:val="center"/>
            </w:pPr>
            <w:r>
              <w:t>MI</w:t>
            </w:r>
          </w:p>
        </w:tc>
        <w:tc>
          <w:tcPr>
            <w:tcW w:w="1260" w:type="dxa"/>
            <w:tcBorders>
              <w:bottom w:val="nil"/>
            </w:tcBorders>
            <w:vAlign w:val="center"/>
          </w:tcPr>
          <w:p w14:paraId="36C822EC" w14:textId="77777777" w:rsidR="00612001" w:rsidRDefault="00612001" w:rsidP="00612001">
            <w:pPr>
              <w:spacing w:line="480" w:lineRule="auto"/>
              <w:jc w:val="center"/>
            </w:pPr>
            <w:r>
              <w:t>12.013</w:t>
            </w:r>
          </w:p>
        </w:tc>
        <w:tc>
          <w:tcPr>
            <w:tcW w:w="1080" w:type="dxa"/>
            <w:tcBorders>
              <w:bottom w:val="nil"/>
            </w:tcBorders>
            <w:vAlign w:val="center"/>
          </w:tcPr>
          <w:p w14:paraId="36F07B65" w14:textId="77777777" w:rsidR="00612001" w:rsidRDefault="00612001" w:rsidP="00612001">
            <w:pPr>
              <w:spacing w:line="480" w:lineRule="auto"/>
              <w:jc w:val="center"/>
            </w:pPr>
            <w:r>
              <w:t>1.059</w:t>
            </w:r>
          </w:p>
        </w:tc>
        <w:tc>
          <w:tcPr>
            <w:tcW w:w="1890" w:type="dxa"/>
            <w:vMerge w:val="restart"/>
            <w:vAlign w:val="center"/>
          </w:tcPr>
          <w:p w14:paraId="42BAAC5B" w14:textId="502AA8CD" w:rsidR="00612001" w:rsidRDefault="00612001" w:rsidP="00612001">
            <w:pPr>
              <w:spacing w:line="480" w:lineRule="auto"/>
              <w:jc w:val="center"/>
            </w:pPr>
            <w:proofErr w:type="gramStart"/>
            <w:r w:rsidRPr="00620D89">
              <w:t>F</w:t>
            </w:r>
            <w:r w:rsidR="00620D89">
              <w:t>(</w:t>
            </w:r>
            <w:proofErr w:type="gramEnd"/>
            <w:r w:rsidRPr="00620D89">
              <w:t>1,174</w:t>
            </w:r>
            <w:r w:rsidR="00620D89">
              <w:t>)</w:t>
            </w:r>
            <w:r w:rsidRPr="003D5571">
              <w:rPr>
                <w:vertAlign w:val="subscript"/>
              </w:rPr>
              <w:t xml:space="preserve"> </w:t>
            </w:r>
            <w:r>
              <w:t>= 128.7</w:t>
            </w:r>
          </w:p>
        </w:tc>
        <w:tc>
          <w:tcPr>
            <w:tcW w:w="990" w:type="dxa"/>
            <w:vMerge w:val="restart"/>
            <w:tcBorders>
              <w:right w:val="nil"/>
            </w:tcBorders>
            <w:vAlign w:val="center"/>
          </w:tcPr>
          <w:p w14:paraId="0E72F0A9" w14:textId="77777777" w:rsidR="00612001" w:rsidRDefault="00612001" w:rsidP="00612001">
            <w:pPr>
              <w:spacing w:line="480" w:lineRule="auto"/>
              <w:jc w:val="center"/>
            </w:pPr>
            <w:r>
              <w:t>&lt;0.001</w:t>
            </w:r>
          </w:p>
        </w:tc>
      </w:tr>
      <w:tr w:rsidR="00612001" w14:paraId="7ABA8E7D" w14:textId="77777777" w:rsidTr="00620D89">
        <w:tc>
          <w:tcPr>
            <w:tcW w:w="2988" w:type="dxa"/>
            <w:tcBorders>
              <w:top w:val="nil"/>
              <w:left w:val="nil"/>
              <w:bottom w:val="single" w:sz="4" w:space="0" w:color="auto"/>
            </w:tcBorders>
            <w:vAlign w:val="center"/>
          </w:tcPr>
          <w:p w14:paraId="5F34477C" w14:textId="77777777" w:rsidR="00612001" w:rsidRDefault="00612001" w:rsidP="00612001">
            <w:pPr>
              <w:spacing w:line="480" w:lineRule="auto"/>
              <w:jc w:val="right"/>
            </w:pPr>
            <w:r>
              <w:t xml:space="preserve">          Intercept</w:t>
            </w:r>
          </w:p>
        </w:tc>
        <w:tc>
          <w:tcPr>
            <w:tcW w:w="1260" w:type="dxa"/>
            <w:tcBorders>
              <w:top w:val="nil"/>
              <w:bottom w:val="single" w:sz="4" w:space="0" w:color="auto"/>
            </w:tcBorders>
            <w:vAlign w:val="center"/>
          </w:tcPr>
          <w:p w14:paraId="73A751C9" w14:textId="77777777" w:rsidR="00612001" w:rsidRDefault="00612001" w:rsidP="00612001">
            <w:pPr>
              <w:spacing w:line="480" w:lineRule="auto"/>
              <w:jc w:val="center"/>
            </w:pPr>
            <w:r>
              <w:t>-6.969</w:t>
            </w:r>
          </w:p>
        </w:tc>
        <w:tc>
          <w:tcPr>
            <w:tcW w:w="1080" w:type="dxa"/>
            <w:tcBorders>
              <w:top w:val="nil"/>
              <w:bottom w:val="single" w:sz="4" w:space="0" w:color="auto"/>
            </w:tcBorders>
            <w:vAlign w:val="center"/>
          </w:tcPr>
          <w:p w14:paraId="74F981E1" w14:textId="77777777" w:rsidR="00612001" w:rsidRDefault="00612001" w:rsidP="00612001">
            <w:pPr>
              <w:spacing w:line="480" w:lineRule="auto"/>
              <w:jc w:val="center"/>
            </w:pPr>
            <w:r>
              <w:t>1.090</w:t>
            </w:r>
          </w:p>
        </w:tc>
        <w:tc>
          <w:tcPr>
            <w:tcW w:w="1890" w:type="dxa"/>
            <w:vMerge/>
            <w:tcBorders>
              <w:bottom w:val="single" w:sz="4" w:space="0" w:color="auto"/>
            </w:tcBorders>
            <w:vAlign w:val="center"/>
          </w:tcPr>
          <w:p w14:paraId="22F88A4E" w14:textId="77777777" w:rsidR="00612001" w:rsidRDefault="00612001" w:rsidP="00612001">
            <w:pPr>
              <w:spacing w:line="480" w:lineRule="auto"/>
              <w:jc w:val="center"/>
            </w:pPr>
          </w:p>
        </w:tc>
        <w:tc>
          <w:tcPr>
            <w:tcW w:w="990" w:type="dxa"/>
            <w:vMerge/>
            <w:tcBorders>
              <w:bottom w:val="single" w:sz="4" w:space="0" w:color="auto"/>
              <w:right w:val="nil"/>
            </w:tcBorders>
            <w:vAlign w:val="center"/>
          </w:tcPr>
          <w:p w14:paraId="33DE85AA" w14:textId="77777777" w:rsidR="00612001" w:rsidRDefault="00612001" w:rsidP="00612001">
            <w:pPr>
              <w:spacing w:line="480" w:lineRule="auto"/>
              <w:jc w:val="center"/>
            </w:pPr>
          </w:p>
        </w:tc>
      </w:tr>
      <w:tr w:rsidR="00612001" w14:paraId="6EFDD4FD" w14:textId="77777777" w:rsidTr="00620D89">
        <w:tc>
          <w:tcPr>
            <w:tcW w:w="2988" w:type="dxa"/>
            <w:tcBorders>
              <w:left w:val="nil"/>
              <w:bottom w:val="nil"/>
            </w:tcBorders>
            <w:vAlign w:val="center"/>
          </w:tcPr>
          <w:p w14:paraId="61F95967" w14:textId="77777777" w:rsidR="00612001" w:rsidRDefault="00612001" w:rsidP="0053005A">
            <w:pPr>
              <w:spacing w:line="480" w:lineRule="auto"/>
              <w:jc w:val="center"/>
            </w:pPr>
            <w:r>
              <w:t>MI + HR</w:t>
            </w:r>
          </w:p>
        </w:tc>
        <w:tc>
          <w:tcPr>
            <w:tcW w:w="1260" w:type="dxa"/>
            <w:tcBorders>
              <w:bottom w:val="nil"/>
            </w:tcBorders>
            <w:vAlign w:val="center"/>
          </w:tcPr>
          <w:p w14:paraId="35E7B855" w14:textId="77777777" w:rsidR="00612001" w:rsidRDefault="00612001" w:rsidP="00612001">
            <w:pPr>
              <w:spacing w:line="480" w:lineRule="auto"/>
              <w:jc w:val="center"/>
            </w:pPr>
            <w:r>
              <w:t>12.733</w:t>
            </w:r>
          </w:p>
        </w:tc>
        <w:tc>
          <w:tcPr>
            <w:tcW w:w="1080" w:type="dxa"/>
            <w:tcBorders>
              <w:bottom w:val="nil"/>
            </w:tcBorders>
            <w:vAlign w:val="center"/>
          </w:tcPr>
          <w:p w14:paraId="15976EA5" w14:textId="77777777" w:rsidR="00612001" w:rsidRDefault="00612001" w:rsidP="00612001">
            <w:pPr>
              <w:spacing w:line="480" w:lineRule="auto"/>
              <w:jc w:val="center"/>
            </w:pPr>
            <w:r>
              <w:t>1.516</w:t>
            </w:r>
          </w:p>
        </w:tc>
        <w:tc>
          <w:tcPr>
            <w:tcW w:w="1890" w:type="dxa"/>
            <w:vMerge w:val="restart"/>
            <w:vAlign w:val="center"/>
          </w:tcPr>
          <w:p w14:paraId="6D7C7AA4" w14:textId="49579519" w:rsidR="00612001" w:rsidRDefault="00612001" w:rsidP="00612001">
            <w:pPr>
              <w:spacing w:line="480" w:lineRule="auto"/>
              <w:jc w:val="center"/>
            </w:pPr>
            <w:proofErr w:type="gramStart"/>
            <w:r>
              <w:t>F</w:t>
            </w:r>
            <w:r w:rsidR="00620D89">
              <w:t>(</w:t>
            </w:r>
            <w:proofErr w:type="gramEnd"/>
            <w:r w:rsidR="00620D89">
              <w:t>1,116)</w:t>
            </w:r>
            <w:r w:rsidRPr="003D5571">
              <w:rPr>
                <w:vertAlign w:val="subscript"/>
              </w:rPr>
              <w:t xml:space="preserve"> </w:t>
            </w:r>
            <w:r>
              <w:t>= 87.0</w:t>
            </w:r>
          </w:p>
        </w:tc>
        <w:tc>
          <w:tcPr>
            <w:tcW w:w="990" w:type="dxa"/>
            <w:vMerge w:val="restart"/>
            <w:tcBorders>
              <w:right w:val="nil"/>
            </w:tcBorders>
            <w:vAlign w:val="center"/>
          </w:tcPr>
          <w:p w14:paraId="5B79E973" w14:textId="77777777" w:rsidR="00612001" w:rsidRDefault="00612001" w:rsidP="00612001">
            <w:pPr>
              <w:spacing w:line="480" w:lineRule="auto"/>
              <w:jc w:val="center"/>
            </w:pPr>
            <w:r>
              <w:t>&lt;0.001</w:t>
            </w:r>
          </w:p>
        </w:tc>
      </w:tr>
      <w:tr w:rsidR="00612001" w14:paraId="501D66A7" w14:textId="77777777" w:rsidTr="00620D89">
        <w:tc>
          <w:tcPr>
            <w:tcW w:w="2988" w:type="dxa"/>
            <w:tcBorders>
              <w:top w:val="nil"/>
              <w:left w:val="nil"/>
              <w:bottom w:val="nil"/>
            </w:tcBorders>
            <w:vAlign w:val="center"/>
          </w:tcPr>
          <w:p w14:paraId="1AE0E38D" w14:textId="77777777" w:rsidR="00612001" w:rsidRDefault="00612001" w:rsidP="00612001">
            <w:pPr>
              <w:spacing w:line="480" w:lineRule="auto"/>
              <w:jc w:val="right"/>
            </w:pPr>
            <w:r>
              <w:t xml:space="preserve">          Intercept</w:t>
            </w:r>
          </w:p>
        </w:tc>
        <w:tc>
          <w:tcPr>
            <w:tcW w:w="1260" w:type="dxa"/>
            <w:tcBorders>
              <w:top w:val="nil"/>
              <w:bottom w:val="nil"/>
            </w:tcBorders>
            <w:vAlign w:val="center"/>
          </w:tcPr>
          <w:p w14:paraId="40865298" w14:textId="77777777" w:rsidR="00612001" w:rsidRDefault="00612001" w:rsidP="00612001">
            <w:pPr>
              <w:spacing w:line="480" w:lineRule="auto"/>
              <w:jc w:val="center"/>
            </w:pPr>
            <w:r>
              <w:t>-7.590</w:t>
            </w:r>
          </w:p>
        </w:tc>
        <w:tc>
          <w:tcPr>
            <w:tcW w:w="1080" w:type="dxa"/>
            <w:tcBorders>
              <w:top w:val="nil"/>
              <w:bottom w:val="nil"/>
            </w:tcBorders>
            <w:vAlign w:val="center"/>
          </w:tcPr>
          <w:p w14:paraId="7C1B57CC" w14:textId="77777777" w:rsidR="00612001" w:rsidRDefault="00612001" w:rsidP="00612001">
            <w:pPr>
              <w:spacing w:line="480" w:lineRule="auto"/>
              <w:jc w:val="center"/>
            </w:pPr>
            <w:r>
              <w:t>1.365</w:t>
            </w:r>
          </w:p>
        </w:tc>
        <w:tc>
          <w:tcPr>
            <w:tcW w:w="1890" w:type="dxa"/>
            <w:vMerge/>
            <w:tcBorders>
              <w:bottom w:val="nil"/>
            </w:tcBorders>
            <w:vAlign w:val="center"/>
          </w:tcPr>
          <w:p w14:paraId="4004315C" w14:textId="77777777" w:rsidR="00612001" w:rsidRDefault="00612001" w:rsidP="00612001">
            <w:pPr>
              <w:spacing w:line="480" w:lineRule="auto"/>
              <w:jc w:val="center"/>
            </w:pPr>
          </w:p>
        </w:tc>
        <w:tc>
          <w:tcPr>
            <w:tcW w:w="990" w:type="dxa"/>
            <w:vMerge/>
            <w:tcBorders>
              <w:bottom w:val="nil"/>
              <w:right w:val="nil"/>
            </w:tcBorders>
            <w:vAlign w:val="center"/>
          </w:tcPr>
          <w:p w14:paraId="7BE660D3" w14:textId="77777777" w:rsidR="00612001" w:rsidRDefault="00612001" w:rsidP="00612001">
            <w:pPr>
              <w:spacing w:line="480" w:lineRule="auto"/>
              <w:jc w:val="center"/>
            </w:pPr>
          </w:p>
        </w:tc>
      </w:tr>
    </w:tbl>
    <w:p w14:paraId="12F7F301" w14:textId="374DBD84" w:rsidR="008A4AEE" w:rsidRDefault="008A4AEE"/>
    <w:p w14:paraId="3C6C40E7" w14:textId="77777777" w:rsidR="008A4AEE" w:rsidRDefault="008A4AEE">
      <w:r>
        <w:br w:type="page"/>
      </w:r>
    </w:p>
    <w:p w14:paraId="17EE9819" w14:textId="6EAD8DF0" w:rsidR="00D634E4" w:rsidRDefault="00620D89">
      <w:proofErr w:type="gramStart"/>
      <w:r>
        <w:rPr>
          <w:b/>
        </w:rPr>
        <w:lastRenderedPageBreak/>
        <w:t>Online Resource 4</w:t>
      </w:r>
      <w:r w:rsidR="008A4AEE" w:rsidRPr="00480A9B">
        <w:rPr>
          <w:b/>
        </w:rPr>
        <w:t>.</w:t>
      </w:r>
      <w:proofErr w:type="gramEnd"/>
      <w:r w:rsidR="008A4AEE">
        <w:t xml:space="preserve"> </w:t>
      </w:r>
      <w:r w:rsidR="00480A9B">
        <w:t xml:space="preserve">Ten minute average </w:t>
      </w:r>
      <w:r w:rsidR="008A4AEE">
        <w:t>HR</w:t>
      </w:r>
      <w:r w:rsidR="00480A9B">
        <w:t xml:space="preserve"> (in </w:t>
      </w:r>
      <w:proofErr w:type="spellStart"/>
      <w:r w:rsidR="00480A9B">
        <w:t>bpm</w:t>
      </w:r>
      <w:proofErr w:type="spellEnd"/>
      <w:r w:rsidR="00480A9B">
        <w:t>)</w:t>
      </w:r>
      <w:r w:rsidR="008A4AEE">
        <w:t xml:space="preserve"> as a function of time since each lobster was released</w:t>
      </w:r>
      <w:r w:rsidR="00CE0E71">
        <w:t>, showing elevated rates after handling</w:t>
      </w:r>
      <w:r w:rsidR="008A4AEE">
        <w:t>. Point colors represent</w:t>
      </w:r>
      <w:r w:rsidR="00480A9B">
        <w:t xml:space="preserve"> different individuals (n = 5).</w:t>
      </w:r>
    </w:p>
    <w:p w14:paraId="032D813E" w14:textId="77777777" w:rsidR="00480A9B" w:rsidRDefault="00480A9B"/>
    <w:p w14:paraId="43B661B3" w14:textId="380B1A66" w:rsidR="00480A9B" w:rsidRDefault="00480A9B">
      <w:r w:rsidRPr="00480A9B">
        <w:rPr>
          <w:noProof/>
          <w:lang w:eastAsia="en-US"/>
        </w:rPr>
        <w:drawing>
          <wp:inline distT="0" distB="0" distL="0" distR="0" wp14:anchorId="1D00810A" wp14:editId="0026F27B">
            <wp:extent cx="5932846" cy="445008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ghurk:Work:Publications:Datalogging:Fig Placeholders:Fig S1.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932846" cy="4450080"/>
                    </a:xfrm>
                    <a:prstGeom prst="rect">
                      <a:avLst/>
                    </a:prstGeom>
                    <a:noFill/>
                    <a:ln>
                      <a:noFill/>
                    </a:ln>
                  </pic:spPr>
                </pic:pic>
              </a:graphicData>
            </a:graphic>
          </wp:inline>
        </w:drawing>
      </w:r>
    </w:p>
    <w:p w14:paraId="1185C8D2" w14:textId="77777777" w:rsidR="00557476" w:rsidRDefault="00557476"/>
    <w:p w14:paraId="5475E9A5" w14:textId="77777777" w:rsidR="00557476" w:rsidRDefault="00557476"/>
    <w:p w14:paraId="5201959B" w14:textId="77777777" w:rsidR="0056014F" w:rsidRDefault="0056014F"/>
    <w:sectPr w:rsidR="0056014F" w:rsidSect="00075F5A">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C18"/>
    <w:rsid w:val="00035674"/>
    <w:rsid w:val="00075F5A"/>
    <w:rsid w:val="002B4D6F"/>
    <w:rsid w:val="003D5571"/>
    <w:rsid w:val="00480A9B"/>
    <w:rsid w:val="0048410D"/>
    <w:rsid w:val="00494936"/>
    <w:rsid w:val="0053005A"/>
    <w:rsid w:val="00557476"/>
    <w:rsid w:val="0056014F"/>
    <w:rsid w:val="00583303"/>
    <w:rsid w:val="005D349E"/>
    <w:rsid w:val="00612001"/>
    <w:rsid w:val="00620D89"/>
    <w:rsid w:val="00737579"/>
    <w:rsid w:val="00864471"/>
    <w:rsid w:val="008A4AEE"/>
    <w:rsid w:val="009934BB"/>
    <w:rsid w:val="00A073E9"/>
    <w:rsid w:val="00B24049"/>
    <w:rsid w:val="00BD43AE"/>
    <w:rsid w:val="00C43704"/>
    <w:rsid w:val="00C526F1"/>
    <w:rsid w:val="00CE0E71"/>
    <w:rsid w:val="00D634E4"/>
    <w:rsid w:val="00F51C1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13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471"/>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nsSerifs">
    <w:name w:val="Sans Serifs"/>
    <w:basedOn w:val="Normal"/>
    <w:qFormat/>
    <w:rsid w:val="00A073E9"/>
    <w:rPr>
      <w:rFonts w:ascii="Arial" w:hAnsi="Arial"/>
    </w:rPr>
  </w:style>
  <w:style w:type="paragraph" w:styleId="Caption">
    <w:name w:val="caption"/>
    <w:basedOn w:val="Normal"/>
    <w:next w:val="Normal"/>
    <w:autoRedefine/>
    <w:uiPriority w:val="35"/>
    <w:semiHidden/>
    <w:unhideWhenUsed/>
    <w:qFormat/>
    <w:rsid w:val="00583303"/>
    <w:pPr>
      <w:spacing w:after="200"/>
    </w:pPr>
    <w:rPr>
      <w:bCs/>
      <w:szCs w:val="18"/>
    </w:rPr>
  </w:style>
  <w:style w:type="paragraph" w:styleId="TOC3">
    <w:name w:val="toc 3"/>
    <w:basedOn w:val="Normal"/>
    <w:next w:val="Normal"/>
    <w:autoRedefine/>
    <w:uiPriority w:val="39"/>
    <w:unhideWhenUsed/>
    <w:rsid w:val="00494936"/>
    <w:pPr>
      <w:spacing w:line="480" w:lineRule="auto"/>
      <w:ind w:left="480"/>
    </w:pPr>
    <w:rPr>
      <w:rFonts w:cs="Times New Roman"/>
      <w:bCs/>
      <w:iCs/>
      <w:szCs w:val="22"/>
    </w:rPr>
  </w:style>
  <w:style w:type="paragraph" w:styleId="TOC2">
    <w:name w:val="toc 2"/>
    <w:basedOn w:val="Normal"/>
    <w:next w:val="Normal"/>
    <w:autoRedefine/>
    <w:uiPriority w:val="39"/>
    <w:unhideWhenUsed/>
    <w:rsid w:val="00494936"/>
    <w:pPr>
      <w:spacing w:line="480" w:lineRule="auto"/>
      <w:ind w:left="240"/>
    </w:pPr>
    <w:rPr>
      <w:rFonts w:cs="Times New Roman"/>
      <w:caps/>
      <w:szCs w:val="22"/>
    </w:rPr>
  </w:style>
  <w:style w:type="paragraph" w:styleId="TOC1">
    <w:name w:val="toc 1"/>
    <w:basedOn w:val="Normal"/>
    <w:next w:val="Normal"/>
    <w:autoRedefine/>
    <w:uiPriority w:val="39"/>
    <w:unhideWhenUsed/>
    <w:rsid w:val="00494936"/>
    <w:pPr>
      <w:spacing w:before="120" w:line="480" w:lineRule="auto"/>
    </w:pPr>
    <w:rPr>
      <w:rFonts w:cs="Times New Roman"/>
      <w:caps/>
    </w:rPr>
  </w:style>
  <w:style w:type="table" w:styleId="TableGrid">
    <w:name w:val="Table Grid"/>
    <w:basedOn w:val="TableNormal"/>
    <w:uiPriority w:val="59"/>
    <w:rsid w:val="00F51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0A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A9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471"/>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nsSerifs">
    <w:name w:val="Sans Serifs"/>
    <w:basedOn w:val="Normal"/>
    <w:qFormat/>
    <w:rsid w:val="00A073E9"/>
    <w:rPr>
      <w:rFonts w:ascii="Arial" w:hAnsi="Arial"/>
    </w:rPr>
  </w:style>
  <w:style w:type="paragraph" w:styleId="Caption">
    <w:name w:val="caption"/>
    <w:basedOn w:val="Normal"/>
    <w:next w:val="Normal"/>
    <w:autoRedefine/>
    <w:uiPriority w:val="35"/>
    <w:semiHidden/>
    <w:unhideWhenUsed/>
    <w:qFormat/>
    <w:rsid w:val="00583303"/>
    <w:pPr>
      <w:spacing w:after="200"/>
    </w:pPr>
    <w:rPr>
      <w:bCs/>
      <w:szCs w:val="18"/>
    </w:rPr>
  </w:style>
  <w:style w:type="paragraph" w:styleId="TOC3">
    <w:name w:val="toc 3"/>
    <w:basedOn w:val="Normal"/>
    <w:next w:val="Normal"/>
    <w:autoRedefine/>
    <w:uiPriority w:val="39"/>
    <w:unhideWhenUsed/>
    <w:rsid w:val="00494936"/>
    <w:pPr>
      <w:spacing w:line="480" w:lineRule="auto"/>
      <w:ind w:left="480"/>
    </w:pPr>
    <w:rPr>
      <w:rFonts w:cs="Times New Roman"/>
      <w:bCs/>
      <w:iCs/>
      <w:szCs w:val="22"/>
    </w:rPr>
  </w:style>
  <w:style w:type="paragraph" w:styleId="TOC2">
    <w:name w:val="toc 2"/>
    <w:basedOn w:val="Normal"/>
    <w:next w:val="Normal"/>
    <w:autoRedefine/>
    <w:uiPriority w:val="39"/>
    <w:unhideWhenUsed/>
    <w:rsid w:val="00494936"/>
    <w:pPr>
      <w:spacing w:line="480" w:lineRule="auto"/>
      <w:ind w:left="240"/>
    </w:pPr>
    <w:rPr>
      <w:rFonts w:cs="Times New Roman"/>
      <w:caps/>
      <w:szCs w:val="22"/>
    </w:rPr>
  </w:style>
  <w:style w:type="paragraph" w:styleId="TOC1">
    <w:name w:val="toc 1"/>
    <w:basedOn w:val="Normal"/>
    <w:next w:val="Normal"/>
    <w:autoRedefine/>
    <w:uiPriority w:val="39"/>
    <w:unhideWhenUsed/>
    <w:rsid w:val="00494936"/>
    <w:pPr>
      <w:spacing w:before="120" w:line="480" w:lineRule="auto"/>
    </w:pPr>
    <w:rPr>
      <w:rFonts w:cs="Times New Roman"/>
      <w:caps/>
    </w:rPr>
  </w:style>
  <w:style w:type="table" w:styleId="TableGrid">
    <w:name w:val="Table Grid"/>
    <w:basedOn w:val="TableNormal"/>
    <w:uiPriority w:val="59"/>
    <w:rsid w:val="00F51C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0A9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A9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259</Words>
  <Characters>1479</Characters>
  <Application>Microsoft Macintosh Word</Application>
  <DocSecurity>0</DocSecurity>
  <Lines>12</Lines>
  <Paragraphs>3</Paragraphs>
  <ScaleCrop>false</ScaleCrop>
  <Company/>
  <LinksUpToDate>false</LinksUpToDate>
  <CharactersWithSpaces>1735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Gutzler</dc:creator>
  <cp:keywords/>
  <dc:description/>
  <cp:lastModifiedBy>Ben Gutzler</cp:lastModifiedBy>
  <cp:revision>5</cp:revision>
  <dcterms:created xsi:type="dcterms:W3CDTF">2021-12-24T23:22:00Z</dcterms:created>
  <dcterms:modified xsi:type="dcterms:W3CDTF">2022-01-12T20:03:00Z</dcterms:modified>
</cp:coreProperties>
</file>