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26" w:rsidRPr="00AE56C0" w:rsidRDefault="000D2226" w:rsidP="000D2226">
      <w:pPr>
        <w:widowControl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en-US"/>
        </w:rPr>
      </w:pPr>
      <w:r w:rsidRPr="00AE56C0">
        <w:rPr>
          <w:rFonts w:ascii="Times New Roman" w:eastAsia="MS Gothic" w:hAnsi="Times New Roman" w:cs="Times New Roman"/>
          <w:sz w:val="24"/>
          <w:szCs w:val="24"/>
        </w:rPr>
        <w:t xml:space="preserve">Supplemental Table 1. </w:t>
      </w:r>
      <w:r w:rsidRPr="00AE56C0">
        <w:rPr>
          <w:rFonts w:ascii="Times New Roman" w:eastAsia="MS Mincho" w:hAnsi="Times New Roman" w:cs="Times New Roman"/>
          <w:kern w:val="0"/>
          <w:sz w:val="24"/>
          <w:szCs w:val="24"/>
          <w:lang w:eastAsia="en-US"/>
        </w:rPr>
        <w:t>Performance of XN-31p in comparison to conventional methods with detailed results</w:t>
      </w:r>
    </w:p>
    <w:tbl>
      <w:tblPr>
        <w:tblStyle w:val="TableGrid"/>
        <w:tblW w:w="10528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800"/>
        <w:gridCol w:w="800"/>
        <w:gridCol w:w="800"/>
        <w:gridCol w:w="855"/>
        <w:gridCol w:w="855"/>
        <w:gridCol w:w="790"/>
        <w:gridCol w:w="791"/>
        <w:gridCol w:w="790"/>
        <w:gridCol w:w="791"/>
      </w:tblGrid>
      <w:tr w:rsidR="000D2226" w:rsidRPr="00AE56C0" w:rsidTr="003A43BC">
        <w:tc>
          <w:tcPr>
            <w:tcW w:w="3256" w:type="dxa"/>
            <w:gridSpan w:val="2"/>
            <w:vMerge w:val="restart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2400" w:type="dxa"/>
            <w:gridSpan w:val="3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Microscopy</w:t>
            </w:r>
          </w:p>
        </w:tc>
        <w:tc>
          <w:tcPr>
            <w:tcW w:w="1710" w:type="dxa"/>
            <w:gridSpan w:val="2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RDT</w:t>
            </w:r>
          </w:p>
        </w:tc>
        <w:tc>
          <w:tcPr>
            <w:tcW w:w="3162" w:type="dxa"/>
            <w:gridSpan w:val="4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PCR</w:t>
            </w:r>
          </w:p>
        </w:tc>
      </w:tr>
      <w:tr w:rsidR="000D2226" w:rsidRPr="00AE56C0" w:rsidTr="003A43BC">
        <w:tc>
          <w:tcPr>
            <w:tcW w:w="3256" w:type="dxa"/>
            <w:gridSpan w:val="2"/>
            <w:vMerge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  <w:t>P. malariae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Neg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Pos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Neg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  <w:t>P. falcipalrum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  <w:t>P. ovale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  <w:t>P. falciparum</w:t>
            </w: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 + </w:t>
            </w:r>
            <w:r w:rsidRPr="00AE56C0"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  <w:t>P. malariae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Neg</w:t>
            </w:r>
          </w:p>
        </w:tc>
      </w:tr>
      <w:tr w:rsidR="000D2226" w:rsidRPr="00AE56C0" w:rsidTr="003A43BC">
        <w:tc>
          <w:tcPr>
            <w:tcW w:w="1413" w:type="dxa"/>
            <w:vMerge w:val="restart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XN-31p</w:t>
            </w:r>
          </w:p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(venous blood)</w:t>
            </w:r>
          </w:p>
        </w:tc>
        <w:tc>
          <w:tcPr>
            <w:tcW w:w="184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Malaria?(P.f)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</w:tr>
      <w:tr w:rsidR="000D2226" w:rsidRPr="00AE56C0" w:rsidTr="003A43BC">
        <w:tc>
          <w:tcPr>
            <w:tcW w:w="1413" w:type="dxa"/>
            <w:vMerge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bookmarkStart w:id="0" w:name="_Hlk79176339"/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MI-RBC Abn Scattergram</w:t>
            </w:r>
            <w:bookmarkEnd w:id="0"/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4</w:t>
            </w:r>
          </w:p>
        </w:tc>
      </w:tr>
      <w:tr w:rsidR="000D2226" w:rsidRPr="00AE56C0" w:rsidTr="003A43BC">
        <w:tc>
          <w:tcPr>
            <w:tcW w:w="1413" w:type="dxa"/>
            <w:vMerge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142</w:t>
            </w:r>
          </w:p>
        </w:tc>
      </w:tr>
      <w:tr w:rsidR="000D2226" w:rsidRPr="00AE56C0" w:rsidTr="003A43BC">
        <w:tc>
          <w:tcPr>
            <w:tcW w:w="1413" w:type="dxa"/>
            <w:vMerge w:val="restart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XN-31p</w:t>
            </w:r>
          </w:p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(capillary blood)</w:t>
            </w:r>
          </w:p>
        </w:tc>
        <w:tc>
          <w:tcPr>
            <w:tcW w:w="184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Malaria?(P.f)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</w:tr>
      <w:tr w:rsidR="000D2226" w:rsidRPr="00AE56C0" w:rsidTr="003A43BC">
        <w:tc>
          <w:tcPr>
            <w:tcW w:w="1413" w:type="dxa"/>
            <w:vMerge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Malaria?(others)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</w:tr>
      <w:tr w:rsidR="000D2226" w:rsidRPr="00AE56C0" w:rsidTr="003A43BC">
        <w:tc>
          <w:tcPr>
            <w:tcW w:w="1413" w:type="dxa"/>
            <w:vMerge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MI-RBC Abn Scattergram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9</w:t>
            </w:r>
          </w:p>
        </w:tc>
      </w:tr>
      <w:tr w:rsidR="000D2226" w:rsidRPr="00AE56C0" w:rsidTr="003A43BC">
        <w:tc>
          <w:tcPr>
            <w:tcW w:w="1413" w:type="dxa"/>
            <w:vMerge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0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1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Mincho" w:hAnsi="Times New Roman" w:cs="Times New Roman"/>
                <w:sz w:val="16"/>
                <w:szCs w:val="16"/>
              </w:rPr>
              <w:t>137</w:t>
            </w:r>
          </w:p>
        </w:tc>
      </w:tr>
    </w:tbl>
    <w:p w:rsidR="000D2226" w:rsidRPr="00AE56C0" w:rsidRDefault="000D2226" w:rsidP="000D2226">
      <w:pPr>
        <w:widowControl/>
        <w:jc w:val="left"/>
        <w:rPr>
          <w:rFonts w:ascii="Times New Roman" w:eastAsia="MS Gothic" w:hAnsi="Times New Roman" w:cs="Times New Roman"/>
          <w:sz w:val="24"/>
          <w:szCs w:val="24"/>
        </w:rPr>
      </w:pPr>
    </w:p>
    <w:p w:rsidR="000D2226" w:rsidRPr="00AE56C0" w:rsidRDefault="000D2226" w:rsidP="000D2226">
      <w:pPr>
        <w:widowControl/>
        <w:jc w:val="left"/>
        <w:rPr>
          <w:rFonts w:ascii="Times New Roman" w:eastAsia="MS Gothic" w:hAnsi="Times New Roman" w:cs="Times New Roman"/>
          <w:sz w:val="24"/>
          <w:szCs w:val="24"/>
        </w:rPr>
      </w:pPr>
      <w:r w:rsidRPr="00AE56C0">
        <w:rPr>
          <w:rFonts w:ascii="Times New Roman" w:eastAsia="MS Gothic" w:hAnsi="Times New Roman" w:cs="Times New Roman"/>
          <w:sz w:val="24"/>
          <w:szCs w:val="24"/>
        </w:rPr>
        <w:br w:type="page"/>
      </w:r>
    </w:p>
    <w:p w:rsidR="000D2226" w:rsidRPr="00AE56C0" w:rsidRDefault="000D2226" w:rsidP="000D2226">
      <w:pPr>
        <w:widowControl/>
        <w:jc w:val="left"/>
        <w:rPr>
          <w:rFonts w:ascii="Times New Roman" w:eastAsia="MS Gothic" w:hAnsi="Times New Roman" w:cs="Times New Roman"/>
          <w:sz w:val="24"/>
          <w:szCs w:val="24"/>
        </w:rPr>
      </w:pPr>
      <w:r w:rsidRPr="00AE56C0">
        <w:rPr>
          <w:rFonts w:ascii="Times New Roman" w:eastAsia="MS Gothic" w:hAnsi="Times New Roman" w:cs="Times New Roman" w:hint="eastAsia"/>
          <w:sz w:val="24"/>
          <w:szCs w:val="24"/>
        </w:rPr>
        <w:lastRenderedPageBreak/>
        <w:t>S</w:t>
      </w:r>
      <w:r w:rsidRPr="00AE56C0">
        <w:rPr>
          <w:rFonts w:ascii="Times New Roman" w:eastAsia="MS Gothic" w:hAnsi="Times New Roman" w:cs="Times New Roman"/>
          <w:sz w:val="24"/>
          <w:szCs w:val="24"/>
        </w:rPr>
        <w:t>upplemental Table 2. Fixed and proportional biases observed in the CBCs with 24</w:t>
      </w:r>
      <w:r>
        <w:rPr>
          <w:rFonts w:ascii="Times New Roman" w:eastAsia="MS Gothic" w:hAnsi="Times New Roman" w:cs="Times New Roman" w:hint="eastAsia"/>
          <w:sz w:val="24"/>
          <w:szCs w:val="24"/>
        </w:rPr>
        <w:t xml:space="preserve"> </w:t>
      </w:r>
      <w:r w:rsidRPr="00AE56C0">
        <w:rPr>
          <w:rFonts w:ascii="Times New Roman" w:eastAsia="MS Gothic" w:hAnsi="Times New Roman" w:cs="Times New Roman"/>
          <w:sz w:val="24"/>
          <w:szCs w:val="24"/>
        </w:rPr>
        <w:t>hours stored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2988"/>
        <w:gridCol w:w="1494"/>
        <w:gridCol w:w="2988"/>
      </w:tblGrid>
      <w:tr w:rsidR="000D2226" w:rsidRPr="00AE56C0" w:rsidTr="003A43BC"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</w:p>
        </w:tc>
        <w:tc>
          <w:tcPr>
            <w:tcW w:w="4481" w:type="dxa"/>
            <w:gridSpan w:val="2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24hours at cool condition</w:t>
            </w:r>
          </w:p>
        </w:tc>
        <w:tc>
          <w:tcPr>
            <w:tcW w:w="4482" w:type="dxa"/>
            <w:gridSpan w:val="2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24 hours at room tempareture</w:t>
            </w:r>
          </w:p>
        </w:tc>
      </w:tr>
      <w:tr w:rsidR="000D2226" w:rsidRPr="00AE56C0" w:rsidTr="003A43BC"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</w:p>
        </w:tc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Fixed bias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Proportional bias</w:t>
            </w:r>
          </w:p>
        </w:tc>
        <w:tc>
          <w:tcPr>
            <w:tcW w:w="1494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Fixed bias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Proportional bias</w:t>
            </w:r>
          </w:p>
        </w:tc>
      </w:tr>
      <w:tr w:rsidR="000D2226" w:rsidRPr="00AE56C0" w:rsidTr="003A43BC"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WBC</w:t>
            </w:r>
          </w:p>
        </w:tc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  <w:tc>
          <w:tcPr>
            <w:tcW w:w="1494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(p &lt; 0.001)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(rho = 0.382, p &lt; 0.001)</w:t>
            </w:r>
          </w:p>
        </w:tc>
      </w:tr>
      <w:tr w:rsidR="000D2226" w:rsidRPr="00AE56C0" w:rsidTr="003A43BC"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RBC</w:t>
            </w:r>
          </w:p>
        </w:tc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(p &lt; 0.001)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  <w:tc>
          <w:tcPr>
            <w:tcW w:w="1494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(p &lt; 0.001)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(rho = 0.316, p &lt; 0.05)</w:t>
            </w:r>
          </w:p>
        </w:tc>
      </w:tr>
      <w:tr w:rsidR="000D2226" w:rsidRPr="00AE56C0" w:rsidTr="003A43BC"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Hb</w:t>
            </w:r>
          </w:p>
        </w:tc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(p &lt; 0.001)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  <w:tc>
          <w:tcPr>
            <w:tcW w:w="1494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(p &lt; 0.001)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</w:tr>
      <w:tr w:rsidR="000D2226" w:rsidRPr="00AE56C0" w:rsidTr="003A43BC"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HCT</w:t>
            </w:r>
          </w:p>
        </w:tc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(p &lt; 0.001)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  <w:tc>
          <w:tcPr>
            <w:tcW w:w="1494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(p &lt; 0.001)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</w:tr>
      <w:tr w:rsidR="000D2226" w:rsidTr="003A43BC"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Plt</w:t>
            </w:r>
          </w:p>
        </w:tc>
        <w:tc>
          <w:tcPr>
            <w:tcW w:w="1493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  <w:tc>
          <w:tcPr>
            <w:tcW w:w="2988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Yes (rho = 0.358, p &lt; 0.01)</w:t>
            </w:r>
          </w:p>
        </w:tc>
        <w:tc>
          <w:tcPr>
            <w:tcW w:w="1494" w:type="dxa"/>
          </w:tcPr>
          <w:p w:rsidR="000D2226" w:rsidRPr="00AE56C0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  <w:tc>
          <w:tcPr>
            <w:tcW w:w="2988" w:type="dxa"/>
          </w:tcPr>
          <w:p w:rsidR="000D2226" w:rsidRPr="00E1790B" w:rsidRDefault="000D2226" w:rsidP="003A43BC">
            <w:pPr>
              <w:widowControl/>
              <w:jc w:val="left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r w:rsidRPr="00AE56C0">
              <w:rPr>
                <w:rFonts w:ascii="Times New Roman" w:eastAsia="MS Gothic" w:hAnsi="Times New Roman" w:cs="Times New Roman"/>
                <w:sz w:val="16"/>
                <w:szCs w:val="16"/>
              </w:rPr>
              <w:t>Not detected</w:t>
            </w:r>
          </w:p>
        </w:tc>
      </w:tr>
    </w:tbl>
    <w:p w:rsidR="000D2226" w:rsidRDefault="000D2226" w:rsidP="000D2226">
      <w:pPr>
        <w:widowControl/>
        <w:jc w:val="left"/>
        <w:rPr>
          <w:rFonts w:ascii="Times New Roman" w:eastAsia="MS Gothic" w:hAnsi="Times New Roman" w:cs="Times New Roman"/>
          <w:sz w:val="24"/>
          <w:szCs w:val="24"/>
        </w:rPr>
      </w:pPr>
    </w:p>
    <w:p w:rsidR="0023729D" w:rsidRDefault="0023729D">
      <w:bookmarkStart w:id="1" w:name="_GoBack"/>
      <w:bookmarkEnd w:id="1"/>
    </w:p>
    <w:sectPr w:rsidR="0023729D" w:rsidSect="000D2226">
      <w:footerReference w:type="default" r:id="rId4"/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672752"/>
      <w:docPartObj>
        <w:docPartGallery w:val="Page Numbers (Bottom of Page)"/>
        <w:docPartUnique/>
      </w:docPartObj>
    </w:sdtPr>
    <w:sdtEndPr/>
    <w:sdtContent>
      <w:p w:rsidR="00C32871" w:rsidRDefault="000D222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D2226">
          <w:rPr>
            <w:noProof/>
            <w:lang w:val="ja-JP"/>
          </w:rPr>
          <w:t>1</w:t>
        </w:r>
        <w:r>
          <w:fldChar w:fldCharType="end"/>
        </w:r>
      </w:p>
    </w:sdtContent>
  </w:sdt>
  <w:p w:rsidR="00C32871" w:rsidRDefault="000D222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26"/>
    <w:rsid w:val="000D2226"/>
    <w:rsid w:val="0023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DFB90-E0FB-49B7-90DB-ECDBF8FC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22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222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D2226"/>
    <w:rPr>
      <w:rFonts w:eastAsiaTheme="minorEastAsia"/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0D2226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D2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945</Characters>
  <Application>Microsoft Office Word</Application>
  <DocSecurity>0</DocSecurity>
  <Lines>7</Lines>
  <Paragraphs>2</Paragraphs>
  <ScaleCrop>false</ScaleCrop>
  <Company>Springer Nature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2022-04-14T10:41:00Z</dcterms:created>
  <dcterms:modified xsi:type="dcterms:W3CDTF">2022-04-14T10:41:00Z</dcterms:modified>
</cp:coreProperties>
</file>