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55FB" w14:textId="77777777" w:rsidR="00904861" w:rsidRDefault="00904861" w:rsidP="00904861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OLE_LINK147"/>
      <w:r w:rsidRPr="00BF7545">
        <w:rPr>
          <w:rFonts w:ascii="Arial" w:hAnsi="Arial" w:cs="Arial"/>
          <w:i/>
          <w:iCs/>
          <w:sz w:val="28"/>
          <w:szCs w:val="28"/>
        </w:rPr>
        <w:t>SNTA1</w:t>
      </w:r>
      <w:r w:rsidRPr="00BF7545">
        <w:rPr>
          <w:rFonts w:ascii="Arial" w:hAnsi="Arial" w:cs="Arial"/>
          <w:sz w:val="28"/>
          <w:szCs w:val="28"/>
        </w:rPr>
        <w:t xml:space="preserve">-deficient human cardiomyocytes are associated with increased structural components, calcium handling disorder, and shorter </w:t>
      </w:r>
      <w:bookmarkStart w:id="1" w:name="OLE_LINK94"/>
      <w:r w:rsidRPr="00BF7545">
        <w:rPr>
          <w:rFonts w:ascii="Arial" w:hAnsi="Arial" w:cs="Arial"/>
          <w:sz w:val="28"/>
          <w:szCs w:val="28"/>
        </w:rPr>
        <w:t>field potential duration</w:t>
      </w:r>
      <w:bookmarkStart w:id="2" w:name="OLE_LINK97"/>
      <w:bookmarkEnd w:id="0"/>
      <w:bookmarkEnd w:id="1"/>
    </w:p>
    <w:p w14:paraId="67E04B0F" w14:textId="77777777" w:rsidR="00904861" w:rsidRPr="00A11006" w:rsidRDefault="00904861" w:rsidP="00904861">
      <w:pPr>
        <w:spacing w:line="360" w:lineRule="auto"/>
        <w:rPr>
          <w:rFonts w:ascii="Arial" w:hAnsi="Arial" w:cs="Arial"/>
          <w:szCs w:val="21"/>
        </w:rPr>
      </w:pPr>
      <w:r w:rsidRPr="00D90CE5">
        <w:rPr>
          <w:rFonts w:ascii="Arial" w:hAnsi="Arial" w:cs="Arial"/>
          <w:szCs w:val="21"/>
        </w:rPr>
        <w:t>Tao Dong</w:t>
      </w:r>
      <w:r w:rsidRPr="00D90CE5">
        <w:rPr>
          <w:rFonts w:ascii="Arial" w:hAnsi="Arial" w:cs="Arial"/>
          <w:szCs w:val="21"/>
          <w:vertAlign w:val="superscript"/>
        </w:rPr>
        <w:t>1</w:t>
      </w:r>
      <w:r w:rsidRPr="00D90CE5">
        <w:rPr>
          <w:rFonts w:ascii="Arial" w:hAnsi="Arial" w:cs="Arial"/>
          <w:szCs w:val="21"/>
        </w:rPr>
        <w:t>*,</w:t>
      </w:r>
      <w:r>
        <w:rPr>
          <w:rFonts w:ascii="Arial" w:hAnsi="Arial" w:cs="Arial"/>
          <w:szCs w:val="21"/>
        </w:rPr>
        <w:t xml:space="preserve"> Yan Zhao</w:t>
      </w:r>
      <w:r w:rsidRPr="00F06349">
        <w:rPr>
          <w:rFonts w:ascii="Arial" w:hAnsi="Arial" w:cs="Arial"/>
          <w:szCs w:val="21"/>
          <w:vertAlign w:val="superscript"/>
        </w:rPr>
        <w:t>2</w:t>
      </w:r>
      <w:r>
        <w:rPr>
          <w:rFonts w:ascii="Arial" w:hAnsi="Arial" w:cs="Arial"/>
          <w:szCs w:val="21"/>
        </w:rPr>
        <w:t xml:space="preserve">, </w:t>
      </w:r>
      <w:r w:rsidRPr="00D90CE5">
        <w:rPr>
          <w:rFonts w:ascii="Arial" w:hAnsi="Arial" w:cs="Arial"/>
          <w:szCs w:val="21"/>
        </w:rPr>
        <w:t>Hai-Feng Jin</w:t>
      </w:r>
      <w:r>
        <w:rPr>
          <w:rFonts w:ascii="Arial" w:hAnsi="Arial" w:cs="Arial"/>
          <w:szCs w:val="21"/>
          <w:vertAlign w:val="superscript"/>
        </w:rPr>
        <w:t>1</w:t>
      </w:r>
      <w:r w:rsidRPr="00D90CE5">
        <w:rPr>
          <w:rFonts w:ascii="Arial" w:hAnsi="Arial" w:cs="Arial"/>
          <w:szCs w:val="21"/>
        </w:rPr>
        <w:t>, Lei Shen</w:t>
      </w:r>
      <w:r w:rsidRPr="00D90CE5">
        <w:rPr>
          <w:rFonts w:ascii="Arial" w:hAnsi="Arial" w:cs="Arial"/>
          <w:szCs w:val="21"/>
          <w:vertAlign w:val="superscript"/>
        </w:rPr>
        <w:t xml:space="preserve"> </w:t>
      </w:r>
      <w:r>
        <w:rPr>
          <w:rFonts w:ascii="Arial" w:hAnsi="Arial" w:cs="Arial"/>
          <w:szCs w:val="21"/>
          <w:vertAlign w:val="superscript"/>
        </w:rPr>
        <w:t>1</w:t>
      </w:r>
      <w:r>
        <w:rPr>
          <w:rFonts w:ascii="Arial" w:hAnsi="Arial" w:cs="Arial"/>
          <w:szCs w:val="21"/>
        </w:rPr>
        <w:t>,</w:t>
      </w:r>
      <w:r w:rsidRPr="00D90CE5">
        <w:rPr>
          <w:rFonts w:ascii="Arial" w:hAnsi="Arial" w:cs="Arial"/>
          <w:szCs w:val="21"/>
        </w:rPr>
        <w:t xml:space="preserve"> </w:t>
      </w:r>
      <w:bookmarkEnd w:id="2"/>
      <w:r w:rsidRPr="00D90CE5">
        <w:rPr>
          <w:rFonts w:ascii="Arial" w:hAnsi="Arial" w:cs="Arial"/>
          <w:szCs w:val="21"/>
        </w:rPr>
        <w:t>Long-Long Si</w:t>
      </w:r>
      <w:r>
        <w:rPr>
          <w:rFonts w:ascii="Arial" w:hAnsi="Arial" w:cs="Arial"/>
          <w:szCs w:val="21"/>
          <w:vertAlign w:val="superscript"/>
        </w:rPr>
        <w:t>3</w:t>
      </w:r>
      <w:r>
        <w:rPr>
          <w:rFonts w:ascii="Arial" w:hAnsi="Arial" w:cs="Arial" w:hint="eastAsia"/>
          <w:szCs w:val="21"/>
        </w:rPr>
        <w:t>,</w:t>
      </w:r>
      <w:r>
        <w:rPr>
          <w:rFonts w:ascii="Arial" w:hAnsi="Arial" w:cs="Arial"/>
          <w:szCs w:val="21"/>
        </w:rPr>
        <w:t xml:space="preserve"> Li Chen</w:t>
      </w:r>
      <w:r w:rsidRPr="00A11006">
        <w:rPr>
          <w:rFonts w:ascii="Arial" w:hAnsi="Arial" w:cs="Arial"/>
          <w:szCs w:val="21"/>
          <w:vertAlign w:val="superscript"/>
        </w:rPr>
        <w:t>3</w:t>
      </w:r>
    </w:p>
    <w:p w14:paraId="22AC663A" w14:textId="77777777" w:rsidR="00904861" w:rsidRPr="00D90CE5" w:rsidRDefault="00904861" w:rsidP="00904861">
      <w:pPr>
        <w:spacing w:line="360" w:lineRule="auto"/>
        <w:rPr>
          <w:rFonts w:ascii="Arial" w:hAnsi="Arial" w:cs="Arial"/>
          <w:b/>
          <w:szCs w:val="21"/>
        </w:rPr>
      </w:pPr>
      <w:r w:rsidRPr="00D90CE5">
        <w:rPr>
          <w:rFonts w:ascii="Arial" w:hAnsi="Arial" w:cs="Arial"/>
          <w:szCs w:val="21"/>
        </w:rPr>
        <w:t>*</w:t>
      </w:r>
      <w:r w:rsidRPr="00D90CE5">
        <w:rPr>
          <w:rFonts w:ascii="Arial" w:hAnsi="Arial" w:cs="Arial"/>
          <w:b/>
          <w:szCs w:val="21"/>
        </w:rPr>
        <w:t xml:space="preserve"> Correspondence to:</w:t>
      </w:r>
    </w:p>
    <w:p w14:paraId="4ADA8880" w14:textId="2BAB55C3" w:rsidR="00904861" w:rsidRPr="00D90CE5" w:rsidRDefault="00904861" w:rsidP="00904861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b/>
          <w:szCs w:val="21"/>
        </w:rPr>
        <w:t xml:space="preserve">Tao Dong </w:t>
      </w:r>
      <w:r w:rsidRPr="00D90CE5">
        <w:rPr>
          <w:rFonts w:ascii="Arial" w:hAnsi="Arial" w:cs="Arial"/>
          <w:b/>
          <w:szCs w:val="21"/>
        </w:rPr>
        <w:t xml:space="preserve">PhD: </w:t>
      </w:r>
      <w:r w:rsidRPr="00D90CE5">
        <w:rPr>
          <w:rFonts w:ascii="Arial" w:hAnsi="Arial" w:cs="Arial"/>
          <w:szCs w:val="21"/>
        </w:rPr>
        <w:t xml:space="preserve">Basic Medicine School, Qiqihar Medical University, 333 </w:t>
      </w:r>
      <w:proofErr w:type="spellStart"/>
      <w:r w:rsidRPr="00D90CE5">
        <w:rPr>
          <w:rFonts w:ascii="Arial" w:hAnsi="Arial" w:cs="Arial"/>
          <w:szCs w:val="21"/>
        </w:rPr>
        <w:t>Bukui</w:t>
      </w:r>
      <w:proofErr w:type="spellEnd"/>
      <w:r w:rsidRPr="00D90CE5">
        <w:rPr>
          <w:rFonts w:ascii="Arial" w:hAnsi="Arial" w:cs="Arial"/>
          <w:szCs w:val="21"/>
        </w:rPr>
        <w:t xml:space="preserve"> Street, Qiqihar</w:t>
      </w:r>
      <w:r w:rsidR="00906B43" w:rsidRPr="00D90CE5">
        <w:rPr>
          <w:rFonts w:ascii="Arial" w:hAnsi="Arial" w:cs="Arial"/>
          <w:szCs w:val="21"/>
        </w:rPr>
        <w:t xml:space="preserve"> 161006</w:t>
      </w:r>
      <w:r w:rsidRPr="00D90CE5">
        <w:rPr>
          <w:rFonts w:ascii="Arial" w:hAnsi="Arial" w:cs="Arial"/>
          <w:szCs w:val="21"/>
        </w:rPr>
        <w:t>, Heilongjiang, China.</w:t>
      </w:r>
    </w:p>
    <w:p w14:paraId="3CB370A4" w14:textId="52488FB2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  <w:r w:rsidRPr="00D90CE5">
        <w:rPr>
          <w:rFonts w:ascii="Arial" w:hAnsi="Arial" w:cs="Arial"/>
          <w:szCs w:val="21"/>
        </w:rPr>
        <w:t xml:space="preserve">E-mail: </w:t>
      </w:r>
      <w:hyperlink r:id="rId6" w:history="1">
        <w:r w:rsidR="00BB1948" w:rsidRPr="00F86221">
          <w:rPr>
            <w:rStyle w:val="a8"/>
            <w:rFonts w:ascii="Arial" w:hAnsi="Arial" w:cs="Arial"/>
            <w:szCs w:val="21"/>
            <w:u w:val="none"/>
          </w:rPr>
          <w:t>924516982</w:t>
        </w:r>
        <w:r w:rsidR="00BB1948" w:rsidRPr="00F86221">
          <w:rPr>
            <w:rStyle w:val="a8"/>
            <w:rFonts w:ascii="Arial" w:hAnsi="Arial" w:cs="Arial" w:hint="eastAsia"/>
            <w:szCs w:val="21"/>
            <w:u w:val="none"/>
          </w:rPr>
          <w:t>@qq</w:t>
        </w:r>
        <w:r w:rsidR="00BB1948" w:rsidRPr="00F86221">
          <w:rPr>
            <w:rStyle w:val="a8"/>
            <w:rFonts w:ascii="Arial" w:hAnsi="Arial" w:cs="Arial"/>
            <w:szCs w:val="21"/>
            <w:u w:val="none"/>
          </w:rPr>
          <w:t>.com</w:t>
        </w:r>
      </w:hyperlink>
    </w:p>
    <w:p w14:paraId="4AF50AC2" w14:textId="07129ACA" w:rsidR="00904861" w:rsidRPr="00D90CE5" w:rsidRDefault="00904861" w:rsidP="00904861">
      <w:pPr>
        <w:spacing w:line="360" w:lineRule="auto"/>
        <w:rPr>
          <w:rFonts w:ascii="Arial" w:hAnsi="Arial" w:cs="Arial"/>
          <w:szCs w:val="21"/>
        </w:rPr>
      </w:pPr>
      <w:r w:rsidRPr="00D90CE5">
        <w:rPr>
          <w:rFonts w:ascii="Arial" w:hAnsi="Arial" w:cs="Arial"/>
          <w:szCs w:val="21"/>
        </w:rPr>
        <w:t>1.</w:t>
      </w:r>
      <w:r w:rsidRPr="007C1C74">
        <w:rPr>
          <w:rFonts w:ascii="Arial" w:hAnsi="Arial" w:cs="Arial"/>
          <w:color w:val="FF0000"/>
          <w:szCs w:val="21"/>
        </w:rPr>
        <w:t xml:space="preserve"> </w:t>
      </w:r>
      <w:r w:rsidRPr="00D90CE5">
        <w:rPr>
          <w:rFonts w:ascii="Arial" w:hAnsi="Arial" w:cs="Arial"/>
          <w:szCs w:val="21"/>
        </w:rPr>
        <w:t>Basic Medicine School, Qiqihar Medical University, Qiqihar</w:t>
      </w:r>
      <w:r w:rsidR="00401687">
        <w:rPr>
          <w:rFonts w:ascii="Arial" w:hAnsi="Arial" w:cs="Arial"/>
          <w:szCs w:val="21"/>
        </w:rPr>
        <w:t xml:space="preserve"> </w:t>
      </w:r>
      <w:r w:rsidR="00401687" w:rsidRPr="00D90CE5">
        <w:rPr>
          <w:rFonts w:ascii="Arial" w:hAnsi="Arial" w:cs="Arial"/>
          <w:szCs w:val="21"/>
        </w:rPr>
        <w:t>161006</w:t>
      </w:r>
      <w:r w:rsidR="00401687">
        <w:rPr>
          <w:rFonts w:ascii="Arial" w:hAnsi="Arial" w:cs="Arial" w:hint="eastAsia"/>
          <w:szCs w:val="21"/>
        </w:rPr>
        <w:t>,</w:t>
      </w:r>
      <w:r w:rsidRPr="00D90CE5">
        <w:rPr>
          <w:rFonts w:ascii="Arial" w:hAnsi="Arial" w:cs="Arial"/>
          <w:szCs w:val="21"/>
        </w:rPr>
        <w:t xml:space="preserve"> Heilongjiang, China.</w:t>
      </w:r>
    </w:p>
    <w:p w14:paraId="35AAA3BF" w14:textId="77777777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</w:t>
      </w:r>
      <w:r w:rsidRPr="00D90CE5">
        <w:rPr>
          <w:rFonts w:ascii="Arial" w:hAnsi="Arial" w:cs="Arial"/>
          <w:szCs w:val="21"/>
        </w:rPr>
        <w:t>.</w:t>
      </w:r>
      <w:r>
        <w:rPr>
          <w:rFonts w:ascii="Arial" w:hAnsi="Arial" w:cs="Arial"/>
          <w:szCs w:val="21"/>
        </w:rPr>
        <w:t xml:space="preserve"> </w:t>
      </w:r>
      <w:r w:rsidRPr="007436CA">
        <w:rPr>
          <w:rFonts w:ascii="Arial" w:hAnsi="Arial" w:cs="Arial"/>
          <w:szCs w:val="21"/>
        </w:rPr>
        <w:t>College of Life Science and Agroforestry, Qiqihar University, Qiqihar 161006, Heilongjiang, China</w:t>
      </w:r>
      <w:r>
        <w:rPr>
          <w:rFonts w:ascii="Arial" w:hAnsi="Arial" w:cs="Arial"/>
          <w:szCs w:val="21"/>
        </w:rPr>
        <w:t>.</w:t>
      </w:r>
    </w:p>
    <w:p w14:paraId="56C69B19" w14:textId="0D17EB73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3. </w:t>
      </w:r>
      <w:r w:rsidRPr="00D90CE5">
        <w:rPr>
          <w:rFonts w:ascii="Arial" w:hAnsi="Arial" w:cs="Arial"/>
          <w:szCs w:val="21"/>
        </w:rPr>
        <w:t>CAS Key Laboratory of Quantitative Engineering Biology, Shenzhen Institute of Synthetic Biology</w:t>
      </w:r>
      <w:r>
        <w:rPr>
          <w:rFonts w:ascii="Arial" w:hAnsi="Arial" w:cs="Arial"/>
          <w:szCs w:val="21"/>
        </w:rPr>
        <w:t xml:space="preserve">, </w:t>
      </w:r>
      <w:r w:rsidRPr="00D90CE5">
        <w:rPr>
          <w:rFonts w:ascii="Arial" w:hAnsi="Arial" w:cs="Arial"/>
          <w:szCs w:val="21"/>
        </w:rPr>
        <w:t>Shenzhen Institute of Advanced Technology</w:t>
      </w:r>
      <w:r>
        <w:rPr>
          <w:rFonts w:ascii="Arial" w:hAnsi="Arial" w:cs="Arial"/>
          <w:szCs w:val="21"/>
        </w:rPr>
        <w:t xml:space="preserve">, </w:t>
      </w:r>
      <w:r w:rsidRPr="00D90CE5">
        <w:rPr>
          <w:rFonts w:ascii="Arial" w:hAnsi="Arial" w:cs="Arial"/>
          <w:szCs w:val="21"/>
        </w:rPr>
        <w:t>Chinese Academy of Sciences, Shenzhen 518055, China</w:t>
      </w:r>
      <w:r>
        <w:rPr>
          <w:rFonts w:ascii="Arial" w:hAnsi="Arial" w:cs="Arial"/>
          <w:szCs w:val="21"/>
        </w:rPr>
        <w:t>.</w:t>
      </w:r>
    </w:p>
    <w:p w14:paraId="69B05F56" w14:textId="2E4647CD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593D49FB" w14:textId="1F4BF91A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40A028E5" w14:textId="5B4DB9D9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4FDF9FCF" w14:textId="5102AA34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6E487D35" w14:textId="6DF83ECE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678E5C0B" w14:textId="5B6E11E6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28B180B8" w14:textId="3CA3D65B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74632DC8" w14:textId="1BE051DC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07B136AC" w14:textId="348B1E7B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581D1EC9" w14:textId="7032F782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6E4E250B" w14:textId="46F009B6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01B1688F" w14:textId="0E04D679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6AA48CFD" w14:textId="45C1BD1F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348127BA" w14:textId="2828BD67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2FDE29D6" w14:textId="78F7C317" w:rsidR="00904861" w:rsidRDefault="00904861" w:rsidP="00904861">
      <w:pPr>
        <w:spacing w:line="360" w:lineRule="auto"/>
        <w:rPr>
          <w:rFonts w:ascii="Arial" w:hAnsi="Arial" w:cs="Arial"/>
          <w:szCs w:val="21"/>
        </w:rPr>
      </w:pPr>
    </w:p>
    <w:p w14:paraId="2A37CDBF" w14:textId="2735781D" w:rsidR="002833D1" w:rsidRPr="00AB0BA7" w:rsidRDefault="002833D1" w:rsidP="002833D1">
      <w:pPr>
        <w:rPr>
          <w:rFonts w:ascii="Arial" w:hAnsi="Arial"/>
          <w:color w:val="000000" w:themeColor="text1"/>
          <w:sz w:val="24"/>
          <w:szCs w:val="24"/>
        </w:rPr>
      </w:pPr>
      <w:r w:rsidRPr="00AB0BA7">
        <w:rPr>
          <w:rFonts w:ascii="Arial" w:hAnsi="Arial"/>
          <w:color w:val="000000" w:themeColor="text1"/>
          <w:sz w:val="24"/>
          <w:szCs w:val="24"/>
        </w:rPr>
        <w:lastRenderedPageBreak/>
        <w:t>Supplementary data Fig.1</w:t>
      </w:r>
    </w:p>
    <w:p w14:paraId="6313DAEF" w14:textId="77777777" w:rsidR="002833D1" w:rsidRDefault="002833D1"/>
    <w:p w14:paraId="56979C8D" w14:textId="231A4292" w:rsidR="00904861" w:rsidRDefault="0048476D">
      <w:r>
        <w:rPr>
          <w:noProof/>
        </w:rPr>
        <w:drawing>
          <wp:inline distT="0" distB="0" distL="0" distR="0" wp14:anchorId="7168E402" wp14:editId="36C6C07E">
            <wp:extent cx="4940355" cy="1978283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4838" cy="198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9AE1" w14:textId="6F712C7E" w:rsidR="0048476D" w:rsidRDefault="0048476D">
      <w:r>
        <w:rPr>
          <w:noProof/>
        </w:rPr>
        <w:drawing>
          <wp:inline distT="0" distB="0" distL="0" distR="0" wp14:anchorId="05BDA27C" wp14:editId="63C4E2D8">
            <wp:extent cx="2552369" cy="2066925"/>
            <wp:effectExtent l="0" t="0" r="63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6546"/>
                    <a:stretch/>
                  </pic:blipFill>
                  <pic:spPr bwMode="auto">
                    <a:xfrm>
                      <a:off x="0" y="0"/>
                      <a:ext cx="2569866" cy="2081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476D">
        <w:rPr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C1A2E4E" wp14:editId="5122E4A3">
            <wp:extent cx="2340495" cy="1940560"/>
            <wp:effectExtent l="0" t="0" r="317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540"/>
                    <a:stretch/>
                  </pic:blipFill>
                  <pic:spPr bwMode="auto">
                    <a:xfrm>
                      <a:off x="0" y="0"/>
                      <a:ext cx="2341028" cy="194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F0A95" w14:textId="66875A6D" w:rsidR="00C425A0" w:rsidRDefault="00C425A0" w:rsidP="0048476D">
      <w:pPr>
        <w:ind w:firstLineChars="50" w:firstLine="105"/>
        <w:rPr>
          <w:rFonts w:ascii="Arial" w:hAnsi="Arial" w:cs="Arial"/>
        </w:rPr>
      </w:pPr>
    </w:p>
    <w:p w14:paraId="44188024" w14:textId="5C906828" w:rsidR="00C425A0" w:rsidRDefault="00C425A0" w:rsidP="0048476D">
      <w:pPr>
        <w:ind w:firstLineChars="50" w:firstLine="105"/>
        <w:rPr>
          <w:rFonts w:ascii="Arial" w:hAnsi="Arial" w:cs="Arial"/>
        </w:rPr>
      </w:pPr>
    </w:p>
    <w:p w14:paraId="23129596" w14:textId="3B4BDF75" w:rsidR="0048476D" w:rsidRPr="00C425A0" w:rsidRDefault="00B05BA7" w:rsidP="0048476D">
      <w:pPr>
        <w:ind w:firstLineChars="50" w:firstLine="120"/>
        <w:rPr>
          <w:rFonts w:ascii="Arial" w:hAnsi="Arial" w:cs="Arial"/>
        </w:rPr>
      </w:pPr>
      <w:r w:rsidRPr="00AB0BA7">
        <w:rPr>
          <w:rFonts w:ascii="Arial" w:hAnsi="Arial"/>
          <w:color w:val="000000" w:themeColor="text1"/>
          <w:sz w:val="24"/>
          <w:szCs w:val="24"/>
        </w:rPr>
        <w:t>Supplementary data</w:t>
      </w:r>
      <w:r w:rsidRPr="00D944DA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D344D0" w:rsidRPr="00D944DA">
        <w:rPr>
          <w:rFonts w:ascii="Arial" w:hAnsi="Arial"/>
          <w:color w:val="000000" w:themeColor="text1"/>
          <w:sz w:val="24"/>
          <w:szCs w:val="24"/>
        </w:rPr>
        <w:t>Fig</w:t>
      </w:r>
      <w:r w:rsidR="00931CD5" w:rsidRPr="00D944DA">
        <w:rPr>
          <w:rFonts w:ascii="Arial" w:hAnsi="Arial"/>
          <w:color w:val="000000" w:themeColor="text1"/>
          <w:sz w:val="24"/>
          <w:szCs w:val="24"/>
        </w:rPr>
        <w:t>.1</w:t>
      </w:r>
      <w:r w:rsidR="00D344D0" w:rsidRPr="00D944DA">
        <w:rPr>
          <w:rFonts w:ascii="Arial" w:hAnsi="Arial"/>
          <w:color w:val="000000" w:themeColor="text1"/>
          <w:sz w:val="24"/>
          <w:szCs w:val="24"/>
        </w:rPr>
        <w:t xml:space="preserve"> legend</w:t>
      </w:r>
    </w:p>
    <w:p w14:paraId="35FB1079" w14:textId="49CBCECF" w:rsidR="00D344D0" w:rsidRPr="00310642" w:rsidRDefault="009552D3" w:rsidP="001F2C58">
      <w:pPr>
        <w:spacing w:line="360" w:lineRule="auto"/>
        <w:ind w:firstLineChars="50" w:firstLine="105"/>
        <w:rPr>
          <w:rFonts w:ascii="Arial" w:hAnsi="Arial" w:cs="Arial"/>
        </w:rPr>
      </w:pPr>
      <w:r w:rsidRPr="00310642">
        <w:rPr>
          <w:rFonts w:ascii="Arial" w:hAnsi="Arial" w:cs="Arial"/>
        </w:rPr>
        <w:t>A</w:t>
      </w:r>
      <w:r w:rsidR="00666335" w:rsidRPr="00310642">
        <w:rPr>
          <w:rFonts w:ascii="Arial" w:hAnsi="Arial" w:cs="Arial"/>
        </w:rPr>
        <w:t>.</w:t>
      </w:r>
      <w:r w:rsidR="00791752" w:rsidRPr="00310642">
        <w:rPr>
          <w:rFonts w:ascii="Arial" w:hAnsi="Arial" w:cs="Arial"/>
        </w:rPr>
        <w:t xml:space="preserve"> </w:t>
      </w:r>
      <w:r w:rsidR="00310642" w:rsidRPr="00310642">
        <w:rPr>
          <w:rFonts w:ascii="Arial" w:hAnsi="Arial" w:cs="Arial"/>
        </w:rPr>
        <w:t>Comparison of multipotent markers between H9 cells and H9SNTA1KO cells</w:t>
      </w:r>
      <w:r w:rsidR="00310642">
        <w:rPr>
          <w:rFonts w:ascii="Arial" w:hAnsi="Arial" w:cs="Arial" w:hint="eastAsia"/>
        </w:rPr>
        <w:t>.</w:t>
      </w:r>
      <w:r w:rsidR="00310642">
        <w:rPr>
          <w:rFonts w:ascii="Arial" w:hAnsi="Arial" w:cs="Arial"/>
        </w:rPr>
        <w:t xml:space="preserve"> </w:t>
      </w:r>
      <w:r w:rsidR="00310642" w:rsidRPr="001F2C58">
        <w:rPr>
          <w:rFonts w:ascii="Arial" w:hAnsi="Arial" w:cs="Arial"/>
        </w:rPr>
        <w:t xml:space="preserve">The expression of pluripotent markers SOX2, DPPA4, OCT-4, and NANOG in </w:t>
      </w:r>
      <w:r w:rsidR="00310642" w:rsidRPr="00310642">
        <w:rPr>
          <w:rFonts w:ascii="Arial" w:hAnsi="Arial" w:cs="Arial"/>
        </w:rPr>
        <w:t>H9SNTA1KO</w:t>
      </w:r>
      <w:r w:rsidR="00310642" w:rsidRPr="001F2C58">
        <w:rPr>
          <w:rFonts w:ascii="Arial" w:hAnsi="Arial" w:cs="Arial"/>
        </w:rPr>
        <w:t xml:space="preserve"> cells was similar to </w:t>
      </w:r>
      <w:r w:rsidR="00310642" w:rsidRPr="00310642">
        <w:rPr>
          <w:rFonts w:ascii="Arial" w:hAnsi="Arial" w:cs="Arial"/>
        </w:rPr>
        <w:t>H9 cells</w:t>
      </w:r>
      <w:r w:rsidR="00310642" w:rsidRPr="001F2C58">
        <w:rPr>
          <w:rFonts w:ascii="Arial" w:hAnsi="Arial" w:cs="Arial"/>
        </w:rPr>
        <w:t xml:space="preserve"> using </w:t>
      </w:r>
      <w:bookmarkStart w:id="3" w:name="OLE_LINK1"/>
      <w:proofErr w:type="spellStart"/>
      <w:r w:rsidR="00C04E9D" w:rsidRPr="001F2C58">
        <w:rPr>
          <w:rFonts w:ascii="Arial" w:hAnsi="Arial" w:cs="Arial"/>
        </w:rPr>
        <w:t>q</w:t>
      </w:r>
      <w:r w:rsidR="00310642" w:rsidRPr="001F2C58">
        <w:rPr>
          <w:rFonts w:ascii="Arial" w:hAnsi="Arial" w:cs="Arial"/>
        </w:rPr>
        <w:t>RT</w:t>
      </w:r>
      <w:proofErr w:type="spellEnd"/>
      <w:r w:rsidR="00310642" w:rsidRPr="001F2C58">
        <w:rPr>
          <w:rFonts w:ascii="Arial" w:hAnsi="Arial" w:cs="Arial"/>
        </w:rPr>
        <w:t>-PCR</w:t>
      </w:r>
      <w:bookmarkEnd w:id="3"/>
      <w:r w:rsidR="00310642" w:rsidRPr="001F2C58">
        <w:rPr>
          <w:rFonts w:ascii="Arial" w:hAnsi="Arial" w:cs="Arial"/>
        </w:rPr>
        <w:t xml:space="preserve"> analysis</w:t>
      </w:r>
      <w:r w:rsidR="00310642">
        <w:rPr>
          <w:rFonts w:ascii="Arial" w:hAnsi="Arial" w:cs="Arial" w:hint="eastAsia"/>
        </w:rPr>
        <w:t>.</w:t>
      </w:r>
    </w:p>
    <w:p w14:paraId="24046727" w14:textId="63E2E777" w:rsidR="00DE085D" w:rsidRPr="001F2C58" w:rsidRDefault="00DE085D" w:rsidP="001F2C58">
      <w:pPr>
        <w:spacing w:line="360" w:lineRule="auto"/>
        <w:ind w:firstLineChars="50" w:firstLine="105"/>
        <w:rPr>
          <w:rFonts w:ascii="Arial" w:hAnsi="Arial" w:cs="Arial"/>
        </w:rPr>
      </w:pPr>
      <w:r w:rsidRPr="001F2C58">
        <w:rPr>
          <w:rFonts w:ascii="Arial" w:hAnsi="Arial" w:cs="Arial" w:hint="eastAsia"/>
        </w:rPr>
        <w:t>B</w:t>
      </w:r>
      <w:r w:rsidRPr="001F2C58">
        <w:rPr>
          <w:rFonts w:ascii="Arial" w:hAnsi="Arial" w:cs="Arial"/>
        </w:rPr>
        <w:t xml:space="preserve">. </w:t>
      </w:r>
      <w:r w:rsidR="009A6358" w:rsidRPr="001F2C58">
        <w:rPr>
          <w:rFonts w:ascii="Arial" w:hAnsi="Arial" w:cs="Arial"/>
        </w:rPr>
        <w:t xml:space="preserve">The karyotype analysis of </w:t>
      </w:r>
      <w:r w:rsidR="009A6358" w:rsidRPr="001F2C58">
        <w:rPr>
          <w:rFonts w:ascii="Arial" w:hAnsi="Arial" w:cs="Arial" w:hint="eastAsia"/>
        </w:rPr>
        <w:t>H</w:t>
      </w:r>
      <w:r w:rsidR="009A6358" w:rsidRPr="001F2C58">
        <w:rPr>
          <w:rFonts w:ascii="Arial" w:hAnsi="Arial" w:cs="Arial"/>
        </w:rPr>
        <w:t>9</w:t>
      </w:r>
      <w:r w:rsidR="009A6358" w:rsidRPr="001F2C58">
        <w:rPr>
          <w:rFonts w:ascii="Arial" w:hAnsi="Arial" w:cs="Arial" w:hint="eastAsia"/>
        </w:rPr>
        <w:t>S</w:t>
      </w:r>
      <w:r w:rsidR="009A6358" w:rsidRPr="001F2C58">
        <w:rPr>
          <w:rFonts w:ascii="Arial" w:hAnsi="Arial" w:cs="Arial"/>
        </w:rPr>
        <w:t>NTA1KO was normal (46, XX)</w:t>
      </w:r>
      <w:r w:rsidR="001F2C58" w:rsidRPr="001F2C58">
        <w:rPr>
          <w:rFonts w:ascii="Arial" w:hAnsi="Arial" w:cs="Arial"/>
        </w:rPr>
        <w:t>.</w:t>
      </w:r>
      <w:r w:rsidR="00310642" w:rsidRPr="001F2C58">
        <w:rPr>
          <w:rFonts w:ascii="Arial" w:hAnsi="Arial" w:cs="Arial"/>
        </w:rPr>
        <w:t xml:space="preserve"> </w:t>
      </w:r>
    </w:p>
    <w:p w14:paraId="7F7146B9" w14:textId="52719BD3" w:rsidR="001F2C58" w:rsidRPr="001F2C58" w:rsidRDefault="001F2C58" w:rsidP="001F2C58">
      <w:pPr>
        <w:spacing w:line="360" w:lineRule="auto"/>
        <w:ind w:firstLineChars="50" w:firstLine="105"/>
        <w:rPr>
          <w:rFonts w:ascii="Arial" w:hAnsi="Arial" w:cs="Arial"/>
        </w:rPr>
      </w:pPr>
      <w:r w:rsidRPr="001F2C58">
        <w:rPr>
          <w:rFonts w:ascii="Arial" w:hAnsi="Arial" w:cs="Arial" w:hint="eastAsia"/>
        </w:rPr>
        <w:t>C</w:t>
      </w:r>
      <w:r w:rsidRPr="001F2C58">
        <w:rPr>
          <w:rFonts w:ascii="Arial" w:hAnsi="Arial" w:cs="Arial"/>
        </w:rPr>
        <w:t xml:space="preserve">. Western blots confirmed </w:t>
      </w:r>
      <w:r w:rsidR="00B2235A">
        <w:rPr>
          <w:rFonts w:ascii="Arial" w:hAnsi="Arial" w:cs="Arial"/>
        </w:rPr>
        <w:t>H9SNTA1KO</w:t>
      </w:r>
      <w:r w:rsidR="00ED76A2">
        <w:rPr>
          <w:rFonts w:ascii="Arial" w:hAnsi="Arial" w:cs="Arial"/>
        </w:rPr>
        <w:t xml:space="preserve"> </w:t>
      </w:r>
      <w:r w:rsidRPr="001F2C58">
        <w:rPr>
          <w:rFonts w:ascii="Arial" w:hAnsi="Arial" w:cs="Arial"/>
        </w:rPr>
        <w:t>to be actually deficient in SNTA1.</w:t>
      </w:r>
    </w:p>
    <w:p w14:paraId="4F5927EF" w14:textId="2C565AED" w:rsidR="001F2C58" w:rsidRPr="001F2C58" w:rsidRDefault="001F2C58" w:rsidP="0048476D">
      <w:pPr>
        <w:ind w:firstLineChars="50" w:firstLine="105"/>
        <w:rPr>
          <w:rFonts w:ascii="Arial" w:hAnsi="Arial" w:cs="Arial"/>
        </w:rPr>
      </w:pPr>
    </w:p>
    <w:p w14:paraId="07EAF6EA" w14:textId="0F8E79E4" w:rsidR="001F2C58" w:rsidRDefault="001F2C58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67E6D613" w14:textId="7FF7D691" w:rsidR="001F2C58" w:rsidRDefault="001F2C58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61EF79A0" w14:textId="178D48E8" w:rsidR="001F2C58" w:rsidRDefault="001F2C58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2232B4F7" w14:textId="27BE1DCB" w:rsidR="001F2C58" w:rsidRDefault="001F2C58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4389AB38" w14:textId="740F5B64" w:rsidR="001F2C58" w:rsidRDefault="001F2C58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0C31FAAD" w14:textId="78378E17" w:rsidR="00AB0BA7" w:rsidRDefault="00AB0BA7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065312C0" w14:textId="1816F097" w:rsidR="00AB0BA7" w:rsidRDefault="00AB0BA7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43188767" w14:textId="77777777" w:rsidR="00AB0BA7" w:rsidRDefault="00AB0BA7" w:rsidP="0048476D">
      <w:pPr>
        <w:ind w:firstLineChars="50" w:firstLine="105"/>
        <w:rPr>
          <w:rFonts w:ascii="Arial" w:hAnsi="Arial" w:cs="Arial"/>
          <w:i/>
          <w:szCs w:val="21"/>
        </w:rPr>
      </w:pPr>
    </w:p>
    <w:p w14:paraId="60B50570" w14:textId="655E49A8" w:rsidR="001F2C58" w:rsidRPr="002833D1" w:rsidRDefault="001F2C58" w:rsidP="002833D1">
      <w:pPr>
        <w:rPr>
          <w:rFonts w:ascii="Arial" w:hAnsi="Arial" w:cs="Arial"/>
          <w:iCs/>
          <w:szCs w:val="21"/>
        </w:rPr>
      </w:pPr>
    </w:p>
    <w:p w14:paraId="7A31FE95" w14:textId="1BC1DA65" w:rsidR="002833D1" w:rsidRPr="00AB0BA7" w:rsidRDefault="002833D1" w:rsidP="002833D1">
      <w:pPr>
        <w:rPr>
          <w:rFonts w:ascii="Arial" w:hAnsi="Arial"/>
          <w:color w:val="000000" w:themeColor="text1"/>
          <w:sz w:val="24"/>
          <w:szCs w:val="24"/>
        </w:rPr>
      </w:pPr>
      <w:bookmarkStart w:id="4" w:name="OLE_LINK260"/>
      <w:r w:rsidRPr="00AB0BA7">
        <w:rPr>
          <w:rFonts w:ascii="Arial" w:hAnsi="Arial"/>
          <w:color w:val="000000" w:themeColor="text1"/>
          <w:sz w:val="24"/>
          <w:szCs w:val="24"/>
        </w:rPr>
        <w:lastRenderedPageBreak/>
        <w:t>Supplementary data</w:t>
      </w:r>
      <w:bookmarkEnd w:id="4"/>
      <w:r w:rsidRPr="00AB0BA7">
        <w:rPr>
          <w:rFonts w:ascii="Arial" w:hAnsi="Arial"/>
          <w:color w:val="000000" w:themeColor="text1"/>
          <w:sz w:val="24"/>
          <w:szCs w:val="24"/>
        </w:rPr>
        <w:t xml:space="preserve"> Fig.2</w:t>
      </w:r>
    </w:p>
    <w:p w14:paraId="66ED1C74" w14:textId="7C09541D" w:rsidR="002833D1" w:rsidRDefault="002833D1" w:rsidP="0048476D">
      <w:pPr>
        <w:ind w:firstLineChars="50" w:firstLine="105"/>
        <w:rPr>
          <w:rFonts w:ascii="Arial" w:hAnsi="Arial" w:cs="Arial"/>
          <w:iCs/>
          <w:szCs w:val="21"/>
        </w:rPr>
      </w:pPr>
    </w:p>
    <w:p w14:paraId="4F6651CA" w14:textId="1F3BC6C9" w:rsidR="00F45A8E" w:rsidRDefault="008A014B" w:rsidP="00F45A8E">
      <w:pPr>
        <w:ind w:leftChars="50" w:left="4095" w:hangingChars="1900" w:hanging="399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35245" wp14:editId="5C66FD3A">
                <wp:simplePos x="0" y="0"/>
                <wp:positionH relativeFrom="column">
                  <wp:posOffset>2867025</wp:posOffset>
                </wp:positionH>
                <wp:positionV relativeFrom="page">
                  <wp:posOffset>3827306</wp:posOffset>
                </wp:positionV>
                <wp:extent cx="471170" cy="482600"/>
                <wp:effectExtent l="0" t="0" r="508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83EABA" w14:textId="127625B1" w:rsidR="00F45A8E" w:rsidRPr="00931CD5" w:rsidRDefault="00F45A8E" w:rsidP="00F45A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31CD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35245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225.75pt;margin-top:301.35pt;width:37.1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QMLAIAAFM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" fillcolor="white [3201]" stroked="f" strokeweight=".5pt">
                <v:textbox>
                  <w:txbxContent>
                    <w:p w14:paraId="4383EABA" w14:textId="127625B1" w:rsidR="00F45A8E" w:rsidRPr="00931CD5" w:rsidRDefault="00F45A8E" w:rsidP="00F45A8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931CD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5DE0">
        <w:rPr>
          <w:noProof/>
        </w:rPr>
        <w:drawing>
          <wp:inline distT="0" distB="0" distL="0" distR="0" wp14:anchorId="795B2A97" wp14:editId="72AA79D6">
            <wp:extent cx="5274310" cy="23793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CC7" w:rsidRPr="00873CC7">
        <w:rPr>
          <w:noProof/>
        </w:rPr>
        <w:t xml:space="preserve"> </w:t>
      </w:r>
    </w:p>
    <w:p w14:paraId="385767B0" w14:textId="6DFF6009" w:rsidR="00F45A8E" w:rsidRDefault="008A014B" w:rsidP="00D6068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1EE59" wp14:editId="05508F4E">
                <wp:simplePos x="0" y="0"/>
                <wp:positionH relativeFrom="column">
                  <wp:posOffset>-6350</wp:posOffset>
                </wp:positionH>
                <wp:positionV relativeFrom="page">
                  <wp:posOffset>7181376</wp:posOffset>
                </wp:positionV>
                <wp:extent cx="471170" cy="482600"/>
                <wp:effectExtent l="0" t="0" r="508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E62F4" w14:textId="76DB91F7" w:rsidR="00931CD5" w:rsidRPr="00931CD5" w:rsidRDefault="00931CD5" w:rsidP="00931CD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31CD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1EE59" id="文本框 14" o:spid="_x0000_s1027" type="#_x0000_t202" style="position:absolute;left:0;text-align:left;margin-left:-.5pt;margin-top:565.45pt;width:37.1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" fillcolor="white [3201]" stroked="f" strokeweight=".5pt">
                <v:textbox>
                  <w:txbxContent>
                    <w:p w14:paraId="11BE62F4" w14:textId="76DB91F7" w:rsidR="00931CD5" w:rsidRPr="00931CD5" w:rsidRDefault="00931CD5" w:rsidP="00931CD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931CD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66F9">
        <w:rPr>
          <w:noProof/>
        </w:rPr>
        <w:drawing>
          <wp:inline distT="0" distB="0" distL="0" distR="0" wp14:anchorId="188C5102" wp14:editId="2A896A27">
            <wp:extent cx="2803869" cy="329979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7795" cy="331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68C">
        <w:rPr>
          <w:noProof/>
        </w:rPr>
        <w:drawing>
          <wp:inline distT="0" distB="0" distL="0" distR="0" wp14:anchorId="467796BB" wp14:editId="63E1BED8">
            <wp:extent cx="2369376" cy="206103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2303" cy="207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BF0CF" w14:textId="5DA63C48" w:rsidR="00F45A8E" w:rsidRDefault="00FC64AE" w:rsidP="00873CC7">
      <w:pPr>
        <w:ind w:leftChars="50" w:left="4095" w:hangingChars="1900" w:hanging="3990"/>
        <w:rPr>
          <w:rFonts w:ascii="Arial" w:hAnsi="Arial" w:cs="Arial"/>
          <w:iCs/>
          <w:szCs w:val="21"/>
        </w:rPr>
      </w:pPr>
      <w:r>
        <w:rPr>
          <w:noProof/>
        </w:rPr>
        <w:drawing>
          <wp:inline distT="0" distB="0" distL="0" distR="0" wp14:anchorId="4D6384AD" wp14:editId="04D3E277">
            <wp:extent cx="2680486" cy="2109600"/>
            <wp:effectExtent l="0" t="0" r="571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80486" cy="21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F6DC3" w14:textId="1D7E5509" w:rsidR="00931CD5" w:rsidRDefault="00B05BA7" w:rsidP="00931CD5">
      <w:pPr>
        <w:ind w:firstLineChars="50" w:firstLine="120"/>
        <w:rPr>
          <w:rFonts w:ascii="Arial" w:hAnsi="Arial" w:cs="Arial"/>
        </w:rPr>
      </w:pPr>
      <w:r w:rsidRPr="00AB0BA7">
        <w:rPr>
          <w:rFonts w:ascii="Arial" w:hAnsi="Arial"/>
          <w:color w:val="000000" w:themeColor="text1"/>
          <w:sz w:val="24"/>
          <w:szCs w:val="24"/>
        </w:rPr>
        <w:t>Supplementary data</w:t>
      </w:r>
      <w:r w:rsidRPr="00BB1690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931CD5" w:rsidRPr="00BB1690">
        <w:rPr>
          <w:rFonts w:ascii="Arial" w:hAnsi="Arial"/>
          <w:color w:val="000000" w:themeColor="text1"/>
          <w:sz w:val="24"/>
          <w:szCs w:val="24"/>
        </w:rPr>
        <w:t>Fig.2 legend</w:t>
      </w:r>
    </w:p>
    <w:p w14:paraId="1739B7C5" w14:textId="37048133" w:rsidR="004D097A" w:rsidRDefault="00931CD5" w:rsidP="003866DB">
      <w:pPr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</w:rPr>
        <w:lastRenderedPageBreak/>
        <w:t>A</w:t>
      </w:r>
      <w:r>
        <w:rPr>
          <w:rFonts w:ascii="Arial" w:hAnsi="Arial" w:cs="Arial"/>
        </w:rPr>
        <w:t>.</w:t>
      </w:r>
      <w:r w:rsidR="008A014B" w:rsidRPr="008A014B">
        <w:rPr>
          <w:rFonts w:ascii="Arial" w:hAnsi="Arial" w:cs="Arial"/>
          <w:szCs w:val="21"/>
        </w:rPr>
        <w:t xml:space="preserve"> </w:t>
      </w:r>
      <w:r w:rsidR="00753F6E">
        <w:rPr>
          <w:rFonts w:ascii="Arial" w:hAnsi="Arial" w:cs="Arial"/>
          <w:szCs w:val="21"/>
        </w:rPr>
        <w:t xml:space="preserve">The </w:t>
      </w:r>
      <w:r w:rsidR="00042AFA" w:rsidRPr="00042AFA">
        <w:rPr>
          <w:rFonts w:ascii="Arial" w:hAnsi="Arial" w:cs="Arial"/>
          <w:szCs w:val="21"/>
        </w:rPr>
        <w:t>volcano</w:t>
      </w:r>
      <w:r w:rsidR="00042AFA">
        <w:rPr>
          <w:rFonts w:ascii="Arial" w:hAnsi="Arial" w:cs="Arial"/>
          <w:szCs w:val="21"/>
        </w:rPr>
        <w:t xml:space="preserve"> </w:t>
      </w:r>
      <w:r w:rsidR="008F6FA6">
        <w:rPr>
          <w:rFonts w:ascii="Arial" w:hAnsi="Arial" w:cs="Arial"/>
          <w:szCs w:val="21"/>
        </w:rPr>
        <w:t>map</w:t>
      </w:r>
      <w:r w:rsidR="00A3539E">
        <w:rPr>
          <w:rFonts w:ascii="Arial" w:hAnsi="Arial" w:cs="Arial"/>
          <w:szCs w:val="21"/>
        </w:rPr>
        <w:t xml:space="preserve"> showed the </w:t>
      </w:r>
      <w:r w:rsidR="00C74544">
        <w:rPr>
          <w:rFonts w:ascii="Arial" w:hAnsi="Arial" w:cs="Arial"/>
          <w:szCs w:val="21"/>
        </w:rPr>
        <w:t xml:space="preserve">statistics </w:t>
      </w:r>
      <w:r w:rsidR="00733F7F">
        <w:rPr>
          <w:rFonts w:ascii="Arial" w:hAnsi="Arial" w:cs="Arial"/>
          <w:szCs w:val="21"/>
        </w:rPr>
        <w:t xml:space="preserve">differentially </w:t>
      </w:r>
      <w:r w:rsidR="00C74544">
        <w:rPr>
          <w:rFonts w:ascii="Arial" w:hAnsi="Arial" w:cs="Arial"/>
          <w:szCs w:val="21"/>
        </w:rPr>
        <w:t xml:space="preserve">expressed genes in </w:t>
      </w:r>
      <w:r w:rsidR="00A3539E">
        <w:rPr>
          <w:rFonts w:ascii="Arial" w:hAnsi="Arial" w:cs="Arial"/>
          <w:szCs w:val="21"/>
        </w:rPr>
        <w:t>WT</w:t>
      </w:r>
      <w:r w:rsidR="00A3539E" w:rsidRPr="00D90CE5">
        <w:rPr>
          <w:rFonts w:ascii="Arial" w:hAnsi="Arial" w:cs="Arial"/>
          <w:szCs w:val="21"/>
        </w:rPr>
        <w:t xml:space="preserve"> </w:t>
      </w:r>
      <w:r w:rsidR="00A3539E">
        <w:rPr>
          <w:rFonts w:ascii="Arial" w:hAnsi="Arial" w:cs="Arial"/>
          <w:szCs w:val="21"/>
        </w:rPr>
        <w:t>and</w:t>
      </w:r>
      <w:r w:rsidR="00A3539E" w:rsidRPr="008A014B">
        <w:rPr>
          <w:rFonts w:ascii="Arial" w:hAnsi="Arial" w:cs="Arial"/>
          <w:i/>
          <w:szCs w:val="21"/>
        </w:rPr>
        <w:t xml:space="preserve"> </w:t>
      </w:r>
      <w:r w:rsidR="0011055C" w:rsidRPr="0011055C">
        <w:rPr>
          <w:rFonts w:ascii="Arial" w:hAnsi="Arial" w:cs="Arial"/>
          <w:iCs/>
          <w:szCs w:val="21"/>
        </w:rPr>
        <w:t>KO</w:t>
      </w:r>
      <w:r w:rsidR="00753F6E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>on</w:t>
      </w:r>
      <w:r w:rsidR="00A3539E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 xml:space="preserve">the </w:t>
      </w:r>
      <w:r w:rsidR="00A3539E" w:rsidRPr="00D90CE5">
        <w:rPr>
          <w:rFonts w:ascii="Arial" w:hAnsi="Arial" w:cs="Arial"/>
          <w:szCs w:val="21"/>
        </w:rPr>
        <w:t>30</w:t>
      </w:r>
      <w:r w:rsidR="0011055C" w:rsidRPr="00783AF4">
        <w:rPr>
          <w:rFonts w:ascii="Arial" w:hAnsi="Arial" w:cs="Arial"/>
          <w:szCs w:val="21"/>
          <w:vertAlign w:val="superscript"/>
        </w:rPr>
        <w:t>th</w:t>
      </w:r>
      <w:r w:rsidR="00783AF4">
        <w:rPr>
          <w:rFonts w:ascii="Arial" w:hAnsi="Arial" w:cs="Arial"/>
          <w:szCs w:val="21"/>
        </w:rPr>
        <w:t xml:space="preserve"> </w:t>
      </w:r>
      <w:r w:rsidR="00A3539E" w:rsidRPr="00D90CE5">
        <w:rPr>
          <w:rFonts w:ascii="Arial" w:hAnsi="Arial" w:cs="Arial"/>
          <w:szCs w:val="21"/>
        </w:rPr>
        <w:t>day</w:t>
      </w:r>
      <w:r w:rsidR="00A3539E">
        <w:rPr>
          <w:rFonts w:ascii="Arial" w:hAnsi="Arial" w:cs="Arial"/>
          <w:szCs w:val="21"/>
        </w:rPr>
        <w:t xml:space="preserve"> </w:t>
      </w:r>
      <w:r w:rsidR="007140E1" w:rsidRPr="00D90CE5">
        <w:rPr>
          <w:rFonts w:ascii="Arial" w:hAnsi="Arial" w:cs="Arial"/>
          <w:kern w:val="0"/>
          <w:szCs w:val="21"/>
          <w:shd w:val="clear" w:color="auto" w:fill="FFFFFF"/>
        </w:rPr>
        <w:t>cardiac differentiation</w:t>
      </w:r>
      <w:r w:rsidR="00733F7F">
        <w:rPr>
          <w:rFonts w:ascii="Arial" w:hAnsi="Arial" w:cs="Arial"/>
          <w:szCs w:val="21"/>
        </w:rPr>
        <w:t xml:space="preserve"> using </w:t>
      </w:r>
      <w:r w:rsidR="00733F7F" w:rsidRPr="00D90CE5">
        <w:rPr>
          <w:rFonts w:ascii="Arial" w:hAnsi="Arial" w:cs="Arial"/>
          <w:szCs w:val="21"/>
        </w:rPr>
        <w:t>RNA-seq</w:t>
      </w:r>
      <w:r w:rsidR="008521BB">
        <w:rPr>
          <w:rFonts w:ascii="Arial" w:hAnsi="Arial" w:cs="Arial"/>
          <w:szCs w:val="21"/>
        </w:rPr>
        <w:t>.</w:t>
      </w:r>
    </w:p>
    <w:p w14:paraId="7D17A3E4" w14:textId="42DD46FC" w:rsidR="00931CD5" w:rsidRPr="004D097A" w:rsidRDefault="002C0592" w:rsidP="003866DB">
      <w:pPr>
        <w:spacing w:line="360" w:lineRule="auto"/>
        <w:rPr>
          <w:rFonts w:ascii="Arial" w:hAnsi="Arial" w:cs="Arial"/>
        </w:rPr>
      </w:pPr>
      <w:r w:rsidRPr="004D097A">
        <w:rPr>
          <w:rFonts w:ascii="Arial" w:hAnsi="Arial" w:cs="Arial" w:hint="eastAsia"/>
          <w:szCs w:val="21"/>
        </w:rPr>
        <w:t>B</w:t>
      </w:r>
      <w:r w:rsidRPr="004D097A">
        <w:rPr>
          <w:rFonts w:ascii="Arial" w:hAnsi="Arial" w:cs="Arial"/>
          <w:szCs w:val="21"/>
        </w:rPr>
        <w:t>.</w:t>
      </w:r>
      <w:r w:rsidR="006860DB" w:rsidRPr="004D097A">
        <w:rPr>
          <w:rFonts w:ascii="Arial" w:hAnsi="Arial" w:cs="Arial"/>
          <w:szCs w:val="21"/>
        </w:rPr>
        <w:t xml:space="preserve"> </w:t>
      </w:r>
      <w:r w:rsidR="00B648BF" w:rsidRPr="004D097A">
        <w:rPr>
          <w:rFonts w:ascii="Arial" w:hAnsi="Arial" w:cs="Arial"/>
          <w:szCs w:val="21"/>
        </w:rPr>
        <w:t xml:space="preserve">The </w:t>
      </w:r>
      <w:proofErr w:type="spellStart"/>
      <w:r w:rsidR="00BE022F">
        <w:rPr>
          <w:rFonts w:ascii="Arial" w:hAnsi="Arial" w:cs="Arial"/>
          <w:szCs w:val="21"/>
        </w:rPr>
        <w:t>KEGG</w:t>
      </w:r>
      <w:r w:rsidR="006860DB" w:rsidRPr="004D097A">
        <w:rPr>
          <w:rFonts w:ascii="Arial" w:hAnsi="Arial" w:cs="Arial"/>
          <w:szCs w:val="21"/>
        </w:rPr>
        <w:t>_pathway</w:t>
      </w:r>
      <w:proofErr w:type="spellEnd"/>
      <w:r w:rsidR="008F6FA6">
        <w:rPr>
          <w:rFonts w:ascii="Arial" w:hAnsi="Arial" w:cs="Arial"/>
          <w:szCs w:val="21"/>
        </w:rPr>
        <w:t xml:space="preserve"> e</w:t>
      </w:r>
      <w:r w:rsidR="006860DB" w:rsidRPr="004D097A">
        <w:rPr>
          <w:rFonts w:ascii="Arial" w:hAnsi="Arial" w:cs="Arial"/>
          <w:szCs w:val="21"/>
        </w:rPr>
        <w:t xml:space="preserve">nrichment bubble chart </w:t>
      </w:r>
      <w:r w:rsidR="00B648BF" w:rsidRPr="004D097A">
        <w:rPr>
          <w:rFonts w:ascii="Arial" w:hAnsi="Arial" w:cs="Arial"/>
          <w:szCs w:val="21"/>
        </w:rPr>
        <w:t xml:space="preserve">showed </w:t>
      </w:r>
      <w:r w:rsidR="009918E6">
        <w:rPr>
          <w:rFonts w:ascii="Arial" w:hAnsi="Arial" w:cs="Arial"/>
          <w:szCs w:val="21"/>
        </w:rPr>
        <w:t xml:space="preserve">there </w:t>
      </w:r>
      <w:r w:rsidR="000A3805">
        <w:rPr>
          <w:rFonts w:ascii="Arial" w:hAnsi="Arial" w:cs="Arial" w:hint="eastAsia"/>
          <w:szCs w:val="21"/>
        </w:rPr>
        <w:t>were</w:t>
      </w:r>
      <w:r w:rsidR="009918E6">
        <w:rPr>
          <w:rFonts w:ascii="Arial" w:hAnsi="Arial" w:cs="Arial"/>
          <w:szCs w:val="21"/>
        </w:rPr>
        <w:t xml:space="preserve"> </w:t>
      </w:r>
      <w:r w:rsidR="00B648BF" w:rsidRPr="004D097A">
        <w:rPr>
          <w:rFonts w:ascii="Arial" w:hAnsi="Arial" w:cs="Arial"/>
          <w:szCs w:val="21"/>
        </w:rPr>
        <w:t>53 genes differentially expressed</w:t>
      </w:r>
      <w:r w:rsidR="004D097A" w:rsidRPr="004D097A">
        <w:rPr>
          <w:rFonts w:ascii="Arial" w:hAnsi="Arial" w:cs="Arial"/>
          <w:szCs w:val="21"/>
        </w:rPr>
        <w:t xml:space="preserve"> in the disease of hypert</w:t>
      </w:r>
      <w:r w:rsidR="00ED5A57">
        <w:rPr>
          <w:rFonts w:ascii="Arial" w:hAnsi="Arial" w:cs="Arial"/>
          <w:szCs w:val="21"/>
        </w:rPr>
        <w:t>r</w:t>
      </w:r>
      <w:r w:rsidR="004D097A" w:rsidRPr="004D097A">
        <w:rPr>
          <w:rFonts w:ascii="Arial" w:hAnsi="Arial" w:cs="Arial"/>
          <w:szCs w:val="21"/>
        </w:rPr>
        <w:t>ophic cardiomyopathy</w:t>
      </w:r>
      <w:r w:rsidR="004D097A">
        <w:rPr>
          <w:rFonts w:ascii="Arial" w:hAnsi="Arial" w:cs="Arial"/>
          <w:szCs w:val="21"/>
        </w:rPr>
        <w:t xml:space="preserve"> pathway </w:t>
      </w:r>
      <w:r w:rsidR="009C350F">
        <w:rPr>
          <w:rFonts w:ascii="Arial" w:hAnsi="Arial" w:cs="Arial"/>
          <w:szCs w:val="21"/>
        </w:rPr>
        <w:t>between WT</w:t>
      </w:r>
      <w:r w:rsidR="009C350F" w:rsidRPr="00D90CE5">
        <w:rPr>
          <w:rFonts w:ascii="Arial" w:hAnsi="Arial" w:cs="Arial"/>
          <w:szCs w:val="21"/>
        </w:rPr>
        <w:t xml:space="preserve"> </w:t>
      </w:r>
      <w:r w:rsidR="009C350F">
        <w:rPr>
          <w:rFonts w:ascii="Arial" w:hAnsi="Arial" w:cs="Arial"/>
          <w:szCs w:val="21"/>
        </w:rPr>
        <w:t>and</w:t>
      </w:r>
      <w:r w:rsidR="009C350F" w:rsidRPr="008A014B">
        <w:rPr>
          <w:rFonts w:ascii="Arial" w:hAnsi="Arial" w:cs="Arial"/>
          <w:i/>
          <w:szCs w:val="21"/>
        </w:rPr>
        <w:t xml:space="preserve"> </w:t>
      </w:r>
      <w:r w:rsidR="0011055C" w:rsidRPr="0011055C">
        <w:rPr>
          <w:rFonts w:ascii="Arial" w:hAnsi="Arial" w:cs="Arial"/>
          <w:iCs/>
          <w:szCs w:val="21"/>
        </w:rPr>
        <w:t>KO</w:t>
      </w:r>
      <w:r w:rsidR="009C350F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>on</w:t>
      </w:r>
      <w:r w:rsidR="009C350F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 xml:space="preserve">the </w:t>
      </w:r>
      <w:r w:rsidR="009C350F" w:rsidRPr="00D90CE5">
        <w:rPr>
          <w:rFonts w:ascii="Arial" w:hAnsi="Arial" w:cs="Arial"/>
          <w:szCs w:val="21"/>
        </w:rPr>
        <w:t>30</w:t>
      </w:r>
      <w:r w:rsidR="0011055C" w:rsidRPr="00783AF4">
        <w:rPr>
          <w:rFonts w:ascii="Arial" w:hAnsi="Arial" w:cs="Arial"/>
          <w:szCs w:val="21"/>
          <w:vertAlign w:val="superscript"/>
        </w:rPr>
        <w:t>th</w:t>
      </w:r>
      <w:r w:rsidR="00783AF4">
        <w:rPr>
          <w:rFonts w:ascii="Arial" w:hAnsi="Arial" w:cs="Arial"/>
          <w:szCs w:val="21"/>
        </w:rPr>
        <w:t xml:space="preserve"> </w:t>
      </w:r>
      <w:r w:rsidR="009C350F" w:rsidRPr="00D90CE5">
        <w:rPr>
          <w:rFonts w:ascii="Arial" w:hAnsi="Arial" w:cs="Arial"/>
          <w:szCs w:val="21"/>
        </w:rPr>
        <w:t>day</w:t>
      </w:r>
      <w:r w:rsidR="009C350F">
        <w:rPr>
          <w:rFonts w:ascii="Arial" w:hAnsi="Arial" w:cs="Arial"/>
          <w:szCs w:val="21"/>
        </w:rPr>
        <w:t xml:space="preserve"> </w:t>
      </w:r>
      <w:r w:rsidR="007140E1" w:rsidRPr="00D90CE5">
        <w:rPr>
          <w:rFonts w:ascii="Arial" w:hAnsi="Arial" w:cs="Arial"/>
          <w:kern w:val="0"/>
          <w:szCs w:val="21"/>
          <w:shd w:val="clear" w:color="auto" w:fill="FFFFFF"/>
        </w:rPr>
        <w:t>cardiac differentiation</w:t>
      </w:r>
      <w:r w:rsidR="004D097A">
        <w:rPr>
          <w:rFonts w:ascii="Arial" w:hAnsi="Arial" w:cs="Arial"/>
          <w:szCs w:val="21"/>
        </w:rPr>
        <w:t>.</w:t>
      </w:r>
      <w:r w:rsidR="004D097A" w:rsidRPr="004D097A">
        <w:rPr>
          <w:rFonts w:ascii="Arial" w:hAnsi="Arial" w:cs="Arial"/>
          <w:szCs w:val="21"/>
        </w:rPr>
        <w:t xml:space="preserve"> </w:t>
      </w:r>
    </w:p>
    <w:p w14:paraId="5D4B1141" w14:textId="27772A6A" w:rsidR="002C0592" w:rsidRDefault="002C0592" w:rsidP="003866DB">
      <w:pPr>
        <w:spacing w:line="360" w:lineRule="auto"/>
        <w:ind w:leftChars="1" w:left="2"/>
        <w:rPr>
          <w:rFonts w:ascii="Arial" w:hAnsi="Arial" w:cs="Arial"/>
          <w:iCs/>
          <w:szCs w:val="21"/>
        </w:rPr>
      </w:pPr>
      <w:r>
        <w:rPr>
          <w:rFonts w:ascii="Arial" w:hAnsi="Arial" w:cs="Arial" w:hint="eastAsia"/>
          <w:iCs/>
          <w:szCs w:val="21"/>
        </w:rPr>
        <w:t>C</w:t>
      </w:r>
      <w:r>
        <w:rPr>
          <w:rFonts w:ascii="Arial" w:hAnsi="Arial" w:cs="Arial"/>
          <w:iCs/>
          <w:szCs w:val="21"/>
        </w:rPr>
        <w:t>.</w:t>
      </w:r>
      <w:bookmarkStart w:id="5" w:name="OLE_LINK262"/>
      <w:r w:rsidR="004D097A" w:rsidRPr="004D097A">
        <w:rPr>
          <w:rFonts w:ascii="Arial" w:hAnsi="Arial" w:cs="Arial"/>
          <w:szCs w:val="21"/>
        </w:rPr>
        <w:t xml:space="preserve"> The </w:t>
      </w:r>
      <w:r w:rsidR="00ED5A57">
        <w:rPr>
          <w:rFonts w:ascii="Arial" w:hAnsi="Arial" w:cs="Arial"/>
          <w:szCs w:val="21"/>
        </w:rPr>
        <w:t>heatmap</w:t>
      </w:r>
      <w:r w:rsidR="004D097A" w:rsidRPr="004D097A">
        <w:rPr>
          <w:rFonts w:ascii="Arial" w:hAnsi="Arial" w:cs="Arial"/>
          <w:szCs w:val="21"/>
        </w:rPr>
        <w:t xml:space="preserve"> showed the 53 genes </w:t>
      </w:r>
      <w:r w:rsidR="0019203B" w:rsidRPr="0019203B">
        <w:rPr>
          <w:rFonts w:ascii="Arial" w:hAnsi="Arial" w:cs="Arial"/>
          <w:szCs w:val="21"/>
        </w:rPr>
        <w:t xml:space="preserve">transcriptional level </w:t>
      </w:r>
      <w:r w:rsidR="004D097A" w:rsidRPr="004D097A">
        <w:rPr>
          <w:rFonts w:ascii="Arial" w:hAnsi="Arial" w:cs="Arial"/>
          <w:szCs w:val="21"/>
        </w:rPr>
        <w:t>expressed in the disease of hypert</w:t>
      </w:r>
      <w:r w:rsidR="00BE022F">
        <w:rPr>
          <w:rFonts w:ascii="Arial" w:hAnsi="Arial" w:cs="Arial"/>
          <w:szCs w:val="21"/>
        </w:rPr>
        <w:t>r</w:t>
      </w:r>
      <w:r w:rsidR="004D097A" w:rsidRPr="004D097A">
        <w:rPr>
          <w:rFonts w:ascii="Arial" w:hAnsi="Arial" w:cs="Arial"/>
          <w:szCs w:val="21"/>
        </w:rPr>
        <w:t>ophic cardiomyopathy</w:t>
      </w:r>
      <w:r w:rsidR="004D097A">
        <w:rPr>
          <w:rFonts w:ascii="Arial" w:hAnsi="Arial" w:cs="Arial"/>
          <w:szCs w:val="21"/>
        </w:rPr>
        <w:t xml:space="preserve"> pathway between WT</w:t>
      </w:r>
      <w:r w:rsidR="00BE022F">
        <w:rPr>
          <w:rFonts w:ascii="Arial" w:hAnsi="Arial" w:cs="Arial"/>
          <w:szCs w:val="21"/>
        </w:rPr>
        <w:t xml:space="preserve"> </w:t>
      </w:r>
      <w:r w:rsidR="004D097A">
        <w:rPr>
          <w:rFonts w:ascii="Arial" w:hAnsi="Arial" w:cs="Arial"/>
          <w:szCs w:val="21"/>
        </w:rPr>
        <w:t>and</w:t>
      </w:r>
      <w:r w:rsidR="004D097A" w:rsidRPr="008A014B">
        <w:rPr>
          <w:rFonts w:ascii="Arial" w:hAnsi="Arial" w:cs="Arial"/>
          <w:i/>
          <w:szCs w:val="21"/>
        </w:rPr>
        <w:t xml:space="preserve"> </w:t>
      </w:r>
      <w:r w:rsidR="0011055C" w:rsidRPr="0011055C">
        <w:rPr>
          <w:rFonts w:ascii="Arial" w:hAnsi="Arial" w:cs="Arial"/>
          <w:iCs/>
          <w:szCs w:val="21"/>
        </w:rPr>
        <w:t>KO</w:t>
      </w:r>
      <w:r w:rsidR="004D097A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>on</w:t>
      </w:r>
      <w:r w:rsidR="004D097A">
        <w:rPr>
          <w:rFonts w:ascii="Arial" w:hAnsi="Arial" w:cs="Arial"/>
          <w:szCs w:val="21"/>
        </w:rPr>
        <w:t xml:space="preserve"> </w:t>
      </w:r>
      <w:r w:rsidR="0011055C">
        <w:rPr>
          <w:rFonts w:ascii="Arial" w:hAnsi="Arial" w:cs="Arial"/>
          <w:szCs w:val="21"/>
        </w:rPr>
        <w:t xml:space="preserve">the </w:t>
      </w:r>
      <w:r w:rsidR="004D097A" w:rsidRPr="00D90CE5">
        <w:rPr>
          <w:rFonts w:ascii="Arial" w:hAnsi="Arial" w:cs="Arial"/>
          <w:szCs w:val="21"/>
        </w:rPr>
        <w:t>30</w:t>
      </w:r>
      <w:r w:rsidR="0011055C" w:rsidRPr="00783AF4">
        <w:rPr>
          <w:rFonts w:ascii="Arial" w:hAnsi="Arial" w:cs="Arial"/>
          <w:szCs w:val="21"/>
          <w:vertAlign w:val="superscript"/>
        </w:rPr>
        <w:t>th</w:t>
      </w:r>
      <w:r w:rsidR="00783AF4">
        <w:rPr>
          <w:rFonts w:ascii="Arial" w:hAnsi="Arial" w:cs="Arial"/>
          <w:szCs w:val="21"/>
        </w:rPr>
        <w:t xml:space="preserve"> </w:t>
      </w:r>
      <w:r w:rsidR="004D097A" w:rsidRPr="00D90CE5">
        <w:rPr>
          <w:rFonts w:ascii="Arial" w:hAnsi="Arial" w:cs="Arial"/>
          <w:szCs w:val="21"/>
        </w:rPr>
        <w:t>day</w:t>
      </w:r>
      <w:r w:rsidR="004D097A">
        <w:rPr>
          <w:rFonts w:ascii="Arial" w:hAnsi="Arial" w:cs="Arial"/>
          <w:szCs w:val="21"/>
        </w:rPr>
        <w:t xml:space="preserve"> </w:t>
      </w:r>
      <w:bookmarkEnd w:id="5"/>
      <w:r w:rsidR="007140E1" w:rsidRPr="00D90CE5">
        <w:rPr>
          <w:rFonts w:ascii="Arial" w:hAnsi="Arial" w:cs="Arial"/>
          <w:kern w:val="0"/>
          <w:szCs w:val="21"/>
          <w:shd w:val="clear" w:color="auto" w:fill="FFFFFF"/>
        </w:rPr>
        <w:t>cardiac differentiation</w:t>
      </w:r>
      <w:r w:rsidR="004D097A">
        <w:rPr>
          <w:rFonts w:ascii="Arial" w:hAnsi="Arial" w:cs="Arial"/>
          <w:szCs w:val="21"/>
        </w:rPr>
        <w:t>.</w:t>
      </w:r>
    </w:p>
    <w:p w14:paraId="24140F96" w14:textId="3F1B1FD7" w:rsidR="002C0592" w:rsidRPr="009D4A02" w:rsidRDefault="002C0592" w:rsidP="003866DB">
      <w:pPr>
        <w:spacing w:line="360" w:lineRule="auto"/>
        <w:jc w:val="left"/>
        <w:rPr>
          <w:rFonts w:ascii="Arial" w:hAnsi="Arial" w:cs="Arial"/>
          <w:kern w:val="0"/>
          <w:szCs w:val="21"/>
          <w:shd w:val="clear" w:color="auto" w:fill="FFFFFF"/>
        </w:rPr>
      </w:pPr>
      <w:r>
        <w:rPr>
          <w:rFonts w:ascii="Arial" w:hAnsi="Arial" w:cs="Arial" w:hint="eastAsia"/>
          <w:iCs/>
          <w:szCs w:val="21"/>
        </w:rPr>
        <w:t>D</w:t>
      </w:r>
      <w:r>
        <w:rPr>
          <w:rFonts w:ascii="Arial" w:hAnsi="Arial" w:cs="Arial"/>
          <w:iCs/>
          <w:szCs w:val="21"/>
        </w:rPr>
        <w:t>.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Western blots show</w:t>
      </w:r>
      <w:r w:rsidR="003E720B">
        <w:rPr>
          <w:rFonts w:ascii="Arial" w:hAnsi="Arial" w:cs="Arial"/>
          <w:kern w:val="0"/>
          <w:szCs w:val="21"/>
          <w:shd w:val="clear" w:color="auto" w:fill="FFFFFF"/>
        </w:rPr>
        <w:t>ed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expression level of MYL2 in WT and </w:t>
      </w:r>
      <w:r w:rsidR="0011055C" w:rsidRPr="0011055C">
        <w:rPr>
          <w:rFonts w:ascii="Arial" w:hAnsi="Arial" w:cs="Arial"/>
          <w:iCs/>
          <w:kern w:val="0"/>
          <w:szCs w:val="21"/>
          <w:shd w:val="clear" w:color="auto" w:fill="FFFFFF"/>
        </w:rPr>
        <w:t>KO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11055C">
        <w:rPr>
          <w:rFonts w:ascii="Arial" w:hAnsi="Arial" w:cs="Arial"/>
          <w:kern w:val="0"/>
          <w:szCs w:val="21"/>
          <w:shd w:val="clear" w:color="auto" w:fill="FFFFFF"/>
        </w:rPr>
        <w:t>on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783AF4">
        <w:rPr>
          <w:rFonts w:ascii="Arial" w:hAnsi="Arial" w:cs="Arial"/>
          <w:kern w:val="0"/>
          <w:szCs w:val="21"/>
          <w:shd w:val="clear" w:color="auto" w:fill="FFFFFF"/>
        </w:rPr>
        <w:t>the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45</w:t>
      </w:r>
      <w:r w:rsidR="00783AF4" w:rsidRPr="00783AF4">
        <w:rPr>
          <w:rFonts w:ascii="Arial" w:hAnsi="Arial" w:cs="Arial"/>
          <w:kern w:val="0"/>
          <w:szCs w:val="21"/>
          <w:shd w:val="clear" w:color="auto" w:fill="FFFFFF"/>
          <w:vertAlign w:val="superscript"/>
        </w:rPr>
        <w:t>th</w:t>
      </w:r>
      <w:r w:rsidR="00783AF4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>of</w:t>
      </w:r>
      <w:r w:rsidR="007140E1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7140E1" w:rsidRPr="00D90CE5">
        <w:rPr>
          <w:rFonts w:ascii="Arial" w:hAnsi="Arial" w:cs="Arial"/>
          <w:kern w:val="0"/>
          <w:szCs w:val="21"/>
          <w:shd w:val="clear" w:color="auto" w:fill="FFFFFF"/>
        </w:rPr>
        <w:t>cardiac differentiation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. </w:t>
      </w:r>
    </w:p>
    <w:p w14:paraId="7ACBCC8A" w14:textId="3244BCBD" w:rsidR="009D4A02" w:rsidRPr="00D90CE5" w:rsidRDefault="002C0592" w:rsidP="003866DB">
      <w:pPr>
        <w:spacing w:line="360" w:lineRule="auto"/>
        <w:jc w:val="left"/>
        <w:rPr>
          <w:rFonts w:ascii="Arial" w:hAnsi="Arial" w:cs="Arial"/>
          <w:kern w:val="0"/>
          <w:szCs w:val="21"/>
          <w:shd w:val="clear" w:color="auto" w:fill="FFFFFF"/>
        </w:rPr>
      </w:pPr>
      <w:r>
        <w:rPr>
          <w:rFonts w:ascii="Arial" w:hAnsi="Arial" w:cs="Arial" w:hint="eastAsia"/>
          <w:iCs/>
          <w:szCs w:val="21"/>
        </w:rPr>
        <w:t>E</w:t>
      </w:r>
      <w:r>
        <w:rPr>
          <w:rFonts w:ascii="Arial" w:hAnsi="Arial" w:cs="Arial"/>
          <w:iCs/>
          <w:szCs w:val="21"/>
        </w:rPr>
        <w:t>.</w:t>
      </w:r>
      <w:r w:rsidR="009D4A02" w:rsidRPr="009D4A02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>Western blots show</w:t>
      </w:r>
      <w:r w:rsidR="003E720B">
        <w:rPr>
          <w:rFonts w:ascii="Arial" w:hAnsi="Arial" w:cs="Arial"/>
          <w:kern w:val="0"/>
          <w:szCs w:val="21"/>
          <w:shd w:val="clear" w:color="auto" w:fill="FFFFFF"/>
        </w:rPr>
        <w:t>ed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expression level of</w:t>
      </w:r>
      <w:r w:rsidR="009D4A02" w:rsidRPr="00F034B7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proofErr w:type="spellStart"/>
      <w:r w:rsidR="009D4A02" w:rsidRPr="00F034B7">
        <w:rPr>
          <w:rFonts w:ascii="Arial" w:hAnsi="Arial" w:cs="Arial"/>
          <w:kern w:val="0"/>
          <w:szCs w:val="21"/>
          <w:shd w:val="clear" w:color="auto" w:fill="FFFFFF"/>
        </w:rPr>
        <w:t>CaMK</w:t>
      </w:r>
      <w:proofErr w:type="spellEnd"/>
      <w:r w:rsidR="009D4A02" w:rsidRPr="00A41227">
        <w:rPr>
          <w:rFonts w:ascii="宋体" w:eastAsia="宋体" w:hAnsi="宋体" w:cs="宋体" w:hint="eastAsia"/>
          <w:kern w:val="0"/>
          <w:szCs w:val="21"/>
          <w:shd w:val="clear" w:color="auto" w:fill="FFFFFF"/>
        </w:rPr>
        <w:t>Ⅱ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in WT and </w:t>
      </w:r>
      <w:r w:rsidR="0011055C">
        <w:rPr>
          <w:rFonts w:ascii="Arial" w:hAnsi="Arial" w:cs="Arial"/>
          <w:kern w:val="0"/>
          <w:szCs w:val="21"/>
          <w:shd w:val="clear" w:color="auto" w:fill="FFFFFF"/>
        </w:rPr>
        <w:t>KO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11055C">
        <w:rPr>
          <w:rFonts w:ascii="Arial" w:hAnsi="Arial" w:cs="Arial"/>
          <w:kern w:val="0"/>
          <w:szCs w:val="21"/>
          <w:shd w:val="clear" w:color="auto" w:fill="FFFFFF"/>
        </w:rPr>
        <w:t>on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783AF4">
        <w:rPr>
          <w:rFonts w:ascii="Arial" w:hAnsi="Arial" w:cs="Arial"/>
          <w:kern w:val="0"/>
          <w:szCs w:val="21"/>
          <w:shd w:val="clear" w:color="auto" w:fill="FFFFFF"/>
        </w:rPr>
        <w:t>the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45</w:t>
      </w:r>
      <w:r w:rsidR="00783AF4" w:rsidRPr="00783AF4">
        <w:rPr>
          <w:rFonts w:ascii="Arial" w:hAnsi="Arial" w:cs="Arial"/>
          <w:kern w:val="0"/>
          <w:szCs w:val="21"/>
          <w:shd w:val="clear" w:color="auto" w:fill="FFFFFF"/>
          <w:vertAlign w:val="superscript"/>
        </w:rPr>
        <w:t>th</w:t>
      </w:r>
      <w:r w:rsidR="00783AF4">
        <w:rPr>
          <w:rFonts w:ascii="Arial" w:hAnsi="Arial" w:cs="Arial"/>
          <w:kern w:val="0"/>
          <w:szCs w:val="21"/>
          <w:shd w:val="clear" w:color="auto" w:fill="FFFFFF"/>
        </w:rPr>
        <w:t xml:space="preserve"> </w:t>
      </w:r>
      <w:r w:rsidR="007140E1">
        <w:rPr>
          <w:rFonts w:ascii="Arial" w:hAnsi="Arial" w:cs="Arial"/>
          <w:kern w:val="0"/>
          <w:szCs w:val="21"/>
          <w:shd w:val="clear" w:color="auto" w:fill="FFFFFF"/>
        </w:rPr>
        <w:t xml:space="preserve">of </w:t>
      </w:r>
      <w:r w:rsidR="007140E1" w:rsidRPr="00D90CE5">
        <w:rPr>
          <w:rFonts w:ascii="Arial" w:hAnsi="Arial" w:cs="Arial"/>
          <w:kern w:val="0"/>
          <w:szCs w:val="21"/>
          <w:shd w:val="clear" w:color="auto" w:fill="FFFFFF"/>
        </w:rPr>
        <w:t>cardiac differentiation</w:t>
      </w:r>
      <w:r w:rsidR="009D4A02" w:rsidRPr="00D90CE5">
        <w:rPr>
          <w:rFonts w:ascii="Arial" w:hAnsi="Arial" w:cs="Arial"/>
          <w:kern w:val="0"/>
          <w:szCs w:val="21"/>
          <w:shd w:val="clear" w:color="auto" w:fill="FFFFFF"/>
        </w:rPr>
        <w:t>.</w:t>
      </w:r>
    </w:p>
    <w:p w14:paraId="717067EC" w14:textId="4FA3AA33" w:rsidR="002C0592" w:rsidRDefault="002C0592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54C53E7E" w14:textId="3B57185E" w:rsidR="00FC64AE" w:rsidRDefault="00FC64AE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174EA538" w14:textId="3F250B5E" w:rsidR="00FC64AE" w:rsidRDefault="00FC64AE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0B31ED91" w14:textId="1573940B" w:rsidR="00FC64AE" w:rsidRDefault="00FC64AE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0E031E99" w14:textId="77777777" w:rsidR="00FC64AE" w:rsidRDefault="00FC64AE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2AAAC205" w14:textId="73E21108" w:rsidR="0011055C" w:rsidRDefault="0011055C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42B44A3B" w14:textId="77777777" w:rsidR="0011055C" w:rsidRDefault="0011055C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6AE0FBD8" w14:textId="79BB0319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1672C787" w14:textId="1E14B262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1B0C1D74" w14:textId="3AB2DF60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7B303D3D" w14:textId="43DF5F57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6B596A43" w14:textId="20ECE9F7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3BD87396" w14:textId="11FA8D68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540F7AB0" w14:textId="7A45203D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48F2C317" w14:textId="23AFDDB3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2CD8E1B6" w14:textId="74813D6C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1D1E5631" w14:textId="17DBA1DA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609DC2FA" w14:textId="658C930D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</w:p>
    <w:p w14:paraId="25589315" w14:textId="1C0E7A94" w:rsidR="00AD6BE0" w:rsidRDefault="00AD6BE0" w:rsidP="00AD6BE0">
      <w:pPr>
        <w:spacing w:line="360" w:lineRule="auto"/>
        <w:rPr>
          <w:rFonts w:ascii="Arial" w:hAnsi="Arial" w:cs="Arial"/>
          <w:iCs/>
          <w:szCs w:val="21"/>
        </w:rPr>
      </w:pPr>
      <w:r w:rsidRPr="00AB0BA7">
        <w:rPr>
          <w:rFonts w:ascii="Arial" w:hAnsi="Arial"/>
          <w:color w:val="000000" w:themeColor="text1"/>
          <w:sz w:val="24"/>
          <w:szCs w:val="24"/>
        </w:rPr>
        <w:lastRenderedPageBreak/>
        <w:t>Supplementary data Fig.</w:t>
      </w:r>
      <w:r>
        <w:rPr>
          <w:rFonts w:ascii="Arial" w:hAnsi="Arial"/>
          <w:color w:val="000000" w:themeColor="text1"/>
          <w:sz w:val="24"/>
          <w:szCs w:val="24"/>
        </w:rPr>
        <w:t>3</w:t>
      </w:r>
    </w:p>
    <w:p w14:paraId="27059307" w14:textId="003C82B0" w:rsidR="00AD6BE0" w:rsidRDefault="00FC64AE" w:rsidP="00A03903">
      <w:pPr>
        <w:rPr>
          <w:rFonts w:ascii="Arial" w:hAnsi="Arial" w:cs="Arial"/>
          <w:i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21ABA" wp14:editId="33BD0EE5">
                <wp:simplePos x="0" y="0"/>
                <wp:positionH relativeFrom="column">
                  <wp:posOffset>-49961</wp:posOffset>
                </wp:positionH>
                <wp:positionV relativeFrom="page">
                  <wp:posOffset>1316025</wp:posOffset>
                </wp:positionV>
                <wp:extent cx="471170" cy="482600"/>
                <wp:effectExtent l="0" t="0" r="508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03716" w14:textId="1B31A42F" w:rsidR="00057A2B" w:rsidRPr="00931CD5" w:rsidRDefault="00057A2B" w:rsidP="00057A2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21ABA" id="文本框 21" o:spid="_x0000_s1028" type="#_x0000_t202" style="position:absolute;left:0;text-align:left;margin-left:-3.95pt;margin-top:103.6pt;width:37.1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" fillcolor="white [3201]" stroked="f" strokeweight=".5pt">
                <v:textbox>
                  <w:txbxContent>
                    <w:p w14:paraId="3CB03716" w14:textId="1B31A42F" w:rsidR="00057A2B" w:rsidRPr="00931CD5" w:rsidRDefault="00057A2B" w:rsidP="00057A2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D797E1" w14:textId="1547EC01" w:rsidR="00AD6BE0" w:rsidRDefault="00AD6BE0" w:rsidP="00A03903">
      <w:pPr>
        <w:rPr>
          <w:rFonts w:ascii="Arial" w:hAnsi="Arial" w:cs="Arial"/>
          <w:iCs/>
          <w:szCs w:val="21"/>
        </w:rPr>
      </w:pPr>
    </w:p>
    <w:p w14:paraId="1AB51639" w14:textId="1D5FD35E" w:rsidR="00AD6BE0" w:rsidRDefault="00AD6BE0" w:rsidP="00A03903">
      <w:pPr>
        <w:rPr>
          <w:rFonts w:ascii="Arial" w:hAnsi="Arial" w:cs="Arial"/>
          <w:iCs/>
          <w:szCs w:val="21"/>
        </w:rPr>
      </w:pPr>
      <w:r>
        <w:rPr>
          <w:noProof/>
        </w:rPr>
        <w:drawing>
          <wp:inline distT="0" distB="0" distL="0" distR="0" wp14:anchorId="47168D10" wp14:editId="3AF5E336">
            <wp:extent cx="5274310" cy="1595120"/>
            <wp:effectExtent l="0" t="0" r="254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77BB4" w14:textId="6C9F74B2" w:rsidR="00EC5CE7" w:rsidRDefault="00EC5CE7" w:rsidP="00A03903">
      <w:pPr>
        <w:rPr>
          <w:rFonts w:ascii="Arial" w:hAnsi="Arial" w:cs="Arial"/>
          <w:iCs/>
          <w:szCs w:val="21"/>
        </w:rPr>
      </w:pPr>
    </w:p>
    <w:p w14:paraId="3C4CAEC6" w14:textId="3B8C3CA5" w:rsidR="00EC5CE7" w:rsidRDefault="00C45196" w:rsidP="00EC5CE7">
      <w:pPr>
        <w:ind w:firstLineChars="50" w:firstLine="105"/>
        <w:rPr>
          <w:rFonts w:ascii="Arial" w:hAnsi="Arial" w:cs="Arial"/>
          <w:iCs/>
          <w:szCs w:val="21"/>
        </w:rPr>
      </w:pPr>
      <w:r>
        <w:rPr>
          <w:noProof/>
        </w:rPr>
        <w:drawing>
          <wp:inline distT="0" distB="0" distL="0" distR="0" wp14:anchorId="4FC02485" wp14:editId="6BCA6B52">
            <wp:extent cx="1906485" cy="168840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6485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CE7">
        <w:rPr>
          <w:rFonts w:ascii="Arial" w:hAnsi="Arial" w:cs="Arial" w:hint="eastAsia"/>
          <w:iCs/>
          <w:szCs w:val="21"/>
        </w:rPr>
        <w:t xml:space="preserve"> </w:t>
      </w:r>
      <w:r w:rsidR="00EC5CE7">
        <w:rPr>
          <w:rFonts w:ascii="Arial" w:hAnsi="Arial" w:cs="Arial"/>
          <w:iCs/>
          <w:szCs w:val="21"/>
        </w:rPr>
        <w:t xml:space="preserve">        </w:t>
      </w:r>
      <w:r w:rsidR="001308C2">
        <w:rPr>
          <w:rFonts w:ascii="Arial" w:hAnsi="Arial" w:cs="Arial"/>
          <w:iCs/>
          <w:szCs w:val="21"/>
        </w:rPr>
        <w:t xml:space="preserve">  </w:t>
      </w:r>
      <w:r w:rsidR="00EC5CE7">
        <w:rPr>
          <w:rFonts w:ascii="Arial" w:hAnsi="Arial" w:cs="Arial"/>
          <w:iCs/>
          <w:szCs w:val="21"/>
        </w:rPr>
        <w:t xml:space="preserve"> </w:t>
      </w:r>
      <w:r>
        <w:rPr>
          <w:noProof/>
        </w:rPr>
        <w:drawing>
          <wp:inline distT="0" distB="0" distL="0" distR="0" wp14:anchorId="0DFF4915" wp14:editId="1E134178">
            <wp:extent cx="1748333" cy="1741583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50714" cy="174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A27F" w14:textId="6F07D988" w:rsidR="00EC5CE7" w:rsidRDefault="00EC5CE7" w:rsidP="00EC5CE7">
      <w:pPr>
        <w:ind w:firstLineChars="50" w:firstLine="105"/>
        <w:rPr>
          <w:rFonts w:ascii="Arial" w:hAnsi="Arial" w:cs="Arial"/>
          <w:iCs/>
          <w:szCs w:val="21"/>
        </w:rPr>
      </w:pPr>
    </w:p>
    <w:p w14:paraId="1B31332A" w14:textId="629F0611" w:rsidR="00EC5CE7" w:rsidRDefault="00EC5CE7" w:rsidP="00EC5CE7">
      <w:pPr>
        <w:ind w:firstLineChars="50" w:firstLine="105"/>
        <w:rPr>
          <w:rFonts w:ascii="Arial" w:hAnsi="Arial" w:cs="Arial"/>
          <w:iCs/>
          <w:szCs w:val="21"/>
        </w:rPr>
      </w:pPr>
    </w:p>
    <w:p w14:paraId="09B8B4FD" w14:textId="50830AA1" w:rsidR="00EC5CE7" w:rsidRDefault="00C45196" w:rsidP="00A36F30">
      <w:pPr>
        <w:ind w:firstLineChars="100" w:firstLine="210"/>
        <w:rPr>
          <w:rFonts w:ascii="Arial" w:hAnsi="Arial" w:cs="Arial"/>
          <w:iCs/>
          <w:szCs w:val="21"/>
        </w:rPr>
      </w:pPr>
      <w:r>
        <w:rPr>
          <w:noProof/>
        </w:rPr>
        <w:drawing>
          <wp:inline distT="0" distB="0" distL="0" distR="0" wp14:anchorId="2C67AA61" wp14:editId="0634A39C">
            <wp:extent cx="1895106" cy="170760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6012" cy="170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F30">
        <w:rPr>
          <w:rFonts w:ascii="Arial" w:hAnsi="Arial" w:cs="Arial" w:hint="eastAsia"/>
          <w:iCs/>
          <w:szCs w:val="21"/>
        </w:rPr>
        <w:t xml:space="preserve"> </w:t>
      </w:r>
      <w:r w:rsidR="00A36F30">
        <w:rPr>
          <w:rFonts w:ascii="Arial" w:hAnsi="Arial" w:cs="Arial"/>
          <w:iCs/>
          <w:szCs w:val="21"/>
        </w:rPr>
        <w:t xml:space="preserve">    </w:t>
      </w:r>
      <w:r w:rsidR="001308C2">
        <w:rPr>
          <w:rFonts w:ascii="Arial" w:hAnsi="Arial" w:cs="Arial"/>
          <w:iCs/>
          <w:szCs w:val="21"/>
        </w:rPr>
        <w:t xml:space="preserve">    </w:t>
      </w:r>
      <w:r w:rsidR="00A36F30">
        <w:rPr>
          <w:rFonts w:ascii="Arial" w:hAnsi="Arial" w:cs="Arial"/>
          <w:iCs/>
          <w:szCs w:val="21"/>
        </w:rPr>
        <w:t xml:space="preserve">  </w:t>
      </w:r>
      <w:r>
        <w:rPr>
          <w:noProof/>
        </w:rPr>
        <w:drawing>
          <wp:inline distT="0" distB="0" distL="0" distR="0" wp14:anchorId="4E3BAEFC" wp14:editId="1D7C72EA">
            <wp:extent cx="1798796" cy="168840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98796" cy="16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81A2A" w14:textId="5B85ECFC" w:rsidR="001308C2" w:rsidRPr="00207DC5" w:rsidRDefault="00207DC5" w:rsidP="00207DC5">
      <w:pPr>
        <w:rPr>
          <w:rFonts w:ascii="Arial" w:hAnsi="Arial" w:cs="Arial"/>
        </w:rPr>
      </w:pPr>
      <w:r w:rsidRPr="00AB0BA7">
        <w:rPr>
          <w:rFonts w:ascii="Arial" w:hAnsi="Arial"/>
          <w:color w:val="000000" w:themeColor="text1"/>
          <w:sz w:val="24"/>
          <w:szCs w:val="24"/>
        </w:rPr>
        <w:t>Supplementary data</w:t>
      </w:r>
      <w:r w:rsidRPr="00D5697D">
        <w:rPr>
          <w:rFonts w:ascii="Arial" w:hAnsi="Arial"/>
          <w:color w:val="000000" w:themeColor="text1"/>
          <w:sz w:val="24"/>
          <w:szCs w:val="24"/>
        </w:rPr>
        <w:t xml:space="preserve"> Fig.3 legend</w:t>
      </w:r>
    </w:p>
    <w:p w14:paraId="40FA8C29" w14:textId="199089AF" w:rsidR="00207DC5" w:rsidRPr="00D90CE5" w:rsidRDefault="00207DC5" w:rsidP="00207DC5">
      <w:pPr>
        <w:spacing w:line="360" w:lineRule="auto"/>
        <w:rPr>
          <w:rFonts w:ascii="Arial" w:hAnsi="Arial" w:cs="Arial"/>
          <w:kern w:val="0"/>
          <w:szCs w:val="21"/>
          <w:shd w:val="clear" w:color="auto" w:fill="FFFFFF"/>
        </w:rPr>
      </w:pPr>
      <w:r w:rsidRPr="00F034B7">
        <w:rPr>
          <w:rFonts w:ascii="Arial" w:hAnsi="Arial" w:cs="Arial"/>
          <w:kern w:val="0"/>
          <w:szCs w:val="21"/>
          <w:shd w:val="clear" w:color="auto" w:fill="FFFFFF"/>
        </w:rPr>
        <w:t>A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>. The left panel: The representative line-scan image of</w:t>
      </w:r>
      <w:r w:rsidRPr="00207DC5">
        <w:rPr>
          <w:rFonts w:ascii="Arial" w:hAnsi="Arial" w:cs="Arial"/>
          <w:iCs/>
          <w:kern w:val="0"/>
          <w:szCs w:val="21"/>
          <w:shd w:val="clear" w:color="auto" w:fill="FFFFFF"/>
        </w:rPr>
        <w:t xml:space="preserve"> </w:t>
      </w:r>
      <w:bookmarkStart w:id="6" w:name="OLE_LINK263"/>
      <w:r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E47F70">
        <w:rPr>
          <w:rFonts w:ascii="Arial" w:hAnsi="Arial" w:cs="Arial"/>
          <w:iCs/>
          <w:kern w:val="0"/>
          <w:szCs w:val="21"/>
          <w:shd w:val="clear" w:color="auto" w:fill="FFFFFF"/>
        </w:rPr>
        <w:t xml:space="preserve"> 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and </w:t>
      </w:r>
      <w:r w:rsidR="001D0D11"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1D0D11">
        <w:rPr>
          <w:rFonts w:ascii="Arial" w:hAnsi="Arial" w:cs="Arial"/>
          <w:iCs/>
          <w:kern w:val="0"/>
          <w:szCs w:val="21"/>
          <w:shd w:val="clear" w:color="auto" w:fill="FFFFFF"/>
        </w:rPr>
        <w:t>+R (</w:t>
      </w:r>
      <w:r w:rsidR="001D0D11"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1D0D11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cardiomyocytes treated with </w:t>
      </w:r>
      <w:r w:rsidR="001D0D11">
        <w:rPr>
          <w:rFonts w:ascii="Arial" w:hAnsi="Arial" w:cs="Arial"/>
          <w:kern w:val="0"/>
          <w:szCs w:val="21"/>
          <w:shd w:val="clear" w:color="auto" w:fill="FFFFFF"/>
        </w:rPr>
        <w:t>1</w:t>
      </w:r>
      <w:r w:rsidR="001D0D11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0 </w:t>
      </w:r>
      <w:proofErr w:type="spellStart"/>
      <w:r w:rsidR="001D0D11" w:rsidRPr="00D90CE5">
        <w:rPr>
          <w:rFonts w:ascii="Arial" w:hAnsi="Arial" w:cs="Arial"/>
          <w:kern w:val="0"/>
          <w:szCs w:val="21"/>
          <w:shd w:val="clear" w:color="auto" w:fill="FFFFFF"/>
        </w:rPr>
        <w:t>μM</w:t>
      </w:r>
      <w:proofErr w:type="spellEnd"/>
      <w:r w:rsidR="001D0D11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ranolazine</w:t>
      </w:r>
      <w:r w:rsidR="001D0D11">
        <w:rPr>
          <w:rFonts w:ascii="Arial" w:hAnsi="Arial" w:cs="Arial"/>
          <w:iCs/>
          <w:kern w:val="0"/>
          <w:szCs w:val="21"/>
          <w:shd w:val="clear" w:color="auto" w:fill="FFFFFF"/>
        </w:rPr>
        <w:t>)</w:t>
      </w:r>
      <w:bookmarkEnd w:id="6"/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stained with Fluo-4 AM.</w:t>
      </w:r>
    </w:p>
    <w:p w14:paraId="66DFD87C" w14:textId="77777777" w:rsidR="00207DC5" w:rsidRPr="00D90CE5" w:rsidRDefault="00207DC5" w:rsidP="00207DC5">
      <w:pPr>
        <w:spacing w:line="360" w:lineRule="auto"/>
        <w:rPr>
          <w:rFonts w:ascii="Arial" w:hAnsi="Arial" w:cs="Arial"/>
          <w:kern w:val="0"/>
          <w:szCs w:val="21"/>
          <w:shd w:val="clear" w:color="auto" w:fill="FFFFFF"/>
        </w:rPr>
      </w:pPr>
      <w:r w:rsidRPr="00D90CE5">
        <w:rPr>
          <w:rFonts w:ascii="Arial" w:hAnsi="Arial" w:cs="Arial"/>
          <w:kern w:val="0"/>
          <w:szCs w:val="21"/>
          <w:shd w:val="clear" w:color="auto" w:fill="FFFFFF"/>
        </w:rPr>
        <w:t>The right panel: Calcium transient profile derived from line-scan image of the left panel.</w:t>
      </w:r>
    </w:p>
    <w:p w14:paraId="121A8E95" w14:textId="0214ED3B" w:rsidR="001308C2" w:rsidRPr="008E1605" w:rsidRDefault="00207DC5" w:rsidP="008E1605">
      <w:pPr>
        <w:spacing w:line="360" w:lineRule="auto"/>
        <w:rPr>
          <w:rFonts w:ascii="Arial" w:hAnsi="Arial" w:cs="Arial"/>
          <w:kern w:val="0"/>
          <w:szCs w:val="21"/>
          <w:shd w:val="clear" w:color="auto" w:fill="FFFFFF"/>
        </w:rPr>
      </w:pPr>
      <w:r w:rsidRPr="00F034B7">
        <w:rPr>
          <w:rFonts w:ascii="Arial" w:hAnsi="Arial" w:cs="Arial"/>
          <w:kern w:val="0"/>
          <w:szCs w:val="21"/>
          <w:shd w:val="clear" w:color="auto" w:fill="FFFFFF"/>
        </w:rPr>
        <w:t>B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. to E. Quantification of </w:t>
      </w:r>
      <w:r w:rsidR="00584A89" w:rsidRPr="00D90CE5">
        <w:rPr>
          <w:rFonts w:ascii="Arial" w:hAnsi="Arial" w:cs="Arial"/>
          <w:kern w:val="0"/>
          <w:szCs w:val="21"/>
          <w:shd w:val="clear" w:color="auto" w:fill="FFFFFF"/>
        </w:rPr>
        <w:t>time to peak</w:t>
      </w:r>
      <w:r w:rsidR="00584A89">
        <w:rPr>
          <w:rFonts w:ascii="Arial" w:hAnsi="Arial" w:cs="Arial"/>
          <w:kern w:val="0"/>
          <w:szCs w:val="21"/>
          <w:shd w:val="clear" w:color="auto" w:fill="FFFFFF"/>
        </w:rPr>
        <w:t xml:space="preserve">, 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peak, </w:t>
      </w:r>
      <w:r w:rsidRPr="00F034B7">
        <w:rPr>
          <w:rFonts w:ascii="Arial" w:hAnsi="Arial" w:cs="Arial"/>
          <w:kern w:val="0"/>
          <w:szCs w:val="21"/>
          <w:shd w:val="clear" w:color="auto" w:fill="FFFFFF"/>
        </w:rPr>
        <w:t>contraction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duration</w:t>
      </w:r>
      <w:r w:rsidR="00351777">
        <w:rPr>
          <w:rFonts w:ascii="Arial" w:hAnsi="Arial" w:cs="Arial"/>
          <w:kern w:val="0"/>
          <w:szCs w:val="21"/>
          <w:shd w:val="clear" w:color="auto" w:fill="FFFFFF"/>
        </w:rPr>
        <w:t xml:space="preserve">, 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and beating rate in </w:t>
      </w:r>
      <w:r w:rsidR="005A1A22"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5A1A22">
        <w:rPr>
          <w:rFonts w:ascii="Arial" w:hAnsi="Arial" w:cs="Arial"/>
          <w:iCs/>
          <w:kern w:val="0"/>
          <w:szCs w:val="21"/>
          <w:shd w:val="clear" w:color="auto" w:fill="FFFFFF"/>
        </w:rPr>
        <w:t xml:space="preserve"> </w:t>
      </w:r>
      <w:r w:rsidR="005A1A2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and </w:t>
      </w:r>
      <w:r w:rsidR="005A1A22"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5A1A22">
        <w:rPr>
          <w:rFonts w:ascii="Arial" w:hAnsi="Arial" w:cs="Arial"/>
          <w:iCs/>
          <w:kern w:val="0"/>
          <w:szCs w:val="21"/>
          <w:shd w:val="clear" w:color="auto" w:fill="FFFFFF"/>
        </w:rPr>
        <w:t>+R (</w:t>
      </w:r>
      <w:r w:rsidR="005A1A22" w:rsidRPr="00207DC5">
        <w:rPr>
          <w:rFonts w:ascii="Arial" w:hAnsi="Arial" w:cs="Arial"/>
          <w:iCs/>
          <w:kern w:val="0"/>
          <w:szCs w:val="21"/>
          <w:shd w:val="clear" w:color="auto" w:fill="FFFFFF"/>
        </w:rPr>
        <w:t>WT</w:t>
      </w:r>
      <w:r w:rsidR="005A1A2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cardiomyocytes treated with </w:t>
      </w:r>
      <w:r w:rsidR="005A1A22">
        <w:rPr>
          <w:rFonts w:ascii="Arial" w:hAnsi="Arial" w:cs="Arial"/>
          <w:kern w:val="0"/>
          <w:szCs w:val="21"/>
          <w:shd w:val="clear" w:color="auto" w:fill="FFFFFF"/>
        </w:rPr>
        <w:t>1</w:t>
      </w:r>
      <w:r w:rsidR="005A1A2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0 </w:t>
      </w:r>
      <w:proofErr w:type="spellStart"/>
      <w:r w:rsidR="005A1A22" w:rsidRPr="00D90CE5">
        <w:rPr>
          <w:rFonts w:ascii="Arial" w:hAnsi="Arial" w:cs="Arial"/>
          <w:kern w:val="0"/>
          <w:szCs w:val="21"/>
          <w:shd w:val="clear" w:color="auto" w:fill="FFFFFF"/>
        </w:rPr>
        <w:t>μM</w:t>
      </w:r>
      <w:proofErr w:type="spellEnd"/>
      <w:r w:rsidR="005A1A22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ranolazine</w:t>
      </w:r>
      <w:r w:rsidR="005A1A22">
        <w:rPr>
          <w:rFonts w:ascii="Arial" w:hAnsi="Arial" w:cs="Arial"/>
          <w:iCs/>
          <w:kern w:val="0"/>
          <w:szCs w:val="21"/>
          <w:shd w:val="clear" w:color="auto" w:fill="FFFFFF"/>
        </w:rPr>
        <w:t>),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n = 6. **</w:t>
      </w:r>
      <w:r w:rsidRPr="00AF3256">
        <w:rPr>
          <w:rFonts w:ascii="Arial" w:hAnsi="Arial" w:cs="Arial"/>
          <w:i/>
          <w:kern w:val="0"/>
          <w:szCs w:val="21"/>
          <w:shd w:val="clear" w:color="auto" w:fill="FFFFFF"/>
        </w:rPr>
        <w:t>P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&lt; 0.01; ****</w:t>
      </w:r>
      <w:r w:rsidRPr="00AF3256">
        <w:rPr>
          <w:rFonts w:ascii="Arial" w:hAnsi="Arial" w:cs="Arial"/>
          <w:i/>
          <w:kern w:val="0"/>
          <w:szCs w:val="21"/>
          <w:shd w:val="clear" w:color="auto" w:fill="FFFFFF"/>
        </w:rPr>
        <w:t>P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 &lt; 0.0001; </w:t>
      </w:r>
      <w:r w:rsidR="007F2CBC" w:rsidRPr="00D90CE5">
        <w:rPr>
          <w:rFonts w:ascii="Arial" w:hAnsi="Arial" w:cs="Arial"/>
          <w:kern w:val="0"/>
          <w:szCs w:val="21"/>
          <w:shd w:val="clear" w:color="auto" w:fill="FFFFFF"/>
        </w:rPr>
        <w:t xml:space="preserve">ns; not significant, </w:t>
      </w:r>
      <w:r w:rsidRPr="00D90CE5">
        <w:rPr>
          <w:rFonts w:ascii="Arial" w:hAnsi="Arial" w:cs="Arial"/>
          <w:kern w:val="0"/>
          <w:szCs w:val="21"/>
          <w:shd w:val="clear" w:color="auto" w:fill="FFFFFF"/>
        </w:rPr>
        <w:t>unpaired two-sided Student’s t test.</w:t>
      </w:r>
    </w:p>
    <w:sectPr w:rsidR="001308C2" w:rsidRPr="008E1605" w:rsidSect="00BA1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6048" w14:textId="77777777" w:rsidR="007C7CA8" w:rsidRDefault="007C7CA8" w:rsidP="00904861">
      <w:r>
        <w:separator/>
      </w:r>
    </w:p>
  </w:endnote>
  <w:endnote w:type="continuationSeparator" w:id="0">
    <w:p w14:paraId="37616B5A" w14:textId="77777777" w:rsidR="007C7CA8" w:rsidRDefault="007C7CA8" w:rsidP="0090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62CC" w14:textId="77777777" w:rsidR="007C7CA8" w:rsidRDefault="007C7CA8" w:rsidP="00904861">
      <w:r>
        <w:separator/>
      </w:r>
    </w:p>
  </w:footnote>
  <w:footnote w:type="continuationSeparator" w:id="0">
    <w:p w14:paraId="53C66C3F" w14:textId="77777777" w:rsidR="007C7CA8" w:rsidRDefault="007C7CA8" w:rsidP="00904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BA"/>
    <w:rsid w:val="00016D28"/>
    <w:rsid w:val="00042AFA"/>
    <w:rsid w:val="00057A2B"/>
    <w:rsid w:val="000A3805"/>
    <w:rsid w:val="000A5092"/>
    <w:rsid w:val="0011055C"/>
    <w:rsid w:val="001308C2"/>
    <w:rsid w:val="001372F3"/>
    <w:rsid w:val="0019203B"/>
    <w:rsid w:val="001D0D11"/>
    <w:rsid w:val="001F2C58"/>
    <w:rsid w:val="001F5EF4"/>
    <w:rsid w:val="002008AC"/>
    <w:rsid w:val="00207DC5"/>
    <w:rsid w:val="00217ABA"/>
    <w:rsid w:val="00230086"/>
    <w:rsid w:val="002833D1"/>
    <w:rsid w:val="002B62E4"/>
    <w:rsid w:val="002C0592"/>
    <w:rsid w:val="00310642"/>
    <w:rsid w:val="003336B2"/>
    <w:rsid w:val="00351777"/>
    <w:rsid w:val="00370D1A"/>
    <w:rsid w:val="0038657C"/>
    <w:rsid w:val="003866DB"/>
    <w:rsid w:val="003E720B"/>
    <w:rsid w:val="00401687"/>
    <w:rsid w:val="0041138D"/>
    <w:rsid w:val="0048476D"/>
    <w:rsid w:val="004D097A"/>
    <w:rsid w:val="00555DA4"/>
    <w:rsid w:val="0056352D"/>
    <w:rsid w:val="00584A89"/>
    <w:rsid w:val="005A1A22"/>
    <w:rsid w:val="00630667"/>
    <w:rsid w:val="006401A4"/>
    <w:rsid w:val="00666335"/>
    <w:rsid w:val="006860DB"/>
    <w:rsid w:val="006A6ADC"/>
    <w:rsid w:val="006A7C82"/>
    <w:rsid w:val="006B62A9"/>
    <w:rsid w:val="006C69EF"/>
    <w:rsid w:val="006D67A6"/>
    <w:rsid w:val="007140E1"/>
    <w:rsid w:val="00716DF6"/>
    <w:rsid w:val="00733F7F"/>
    <w:rsid w:val="007358DB"/>
    <w:rsid w:val="007379FA"/>
    <w:rsid w:val="00753F6E"/>
    <w:rsid w:val="00783AF4"/>
    <w:rsid w:val="00791752"/>
    <w:rsid w:val="007C7CA8"/>
    <w:rsid w:val="007F2CBC"/>
    <w:rsid w:val="00811199"/>
    <w:rsid w:val="00842D00"/>
    <w:rsid w:val="008521BB"/>
    <w:rsid w:val="00873CC7"/>
    <w:rsid w:val="00894AEC"/>
    <w:rsid w:val="00895FE7"/>
    <w:rsid w:val="008A014B"/>
    <w:rsid w:val="008A71C6"/>
    <w:rsid w:val="008E1605"/>
    <w:rsid w:val="008F6FA6"/>
    <w:rsid w:val="00904861"/>
    <w:rsid w:val="00906B43"/>
    <w:rsid w:val="00911A0D"/>
    <w:rsid w:val="00922F5A"/>
    <w:rsid w:val="00931CD5"/>
    <w:rsid w:val="009552D3"/>
    <w:rsid w:val="009628DE"/>
    <w:rsid w:val="009918E6"/>
    <w:rsid w:val="009957A9"/>
    <w:rsid w:val="009A6358"/>
    <w:rsid w:val="009C350F"/>
    <w:rsid w:val="009D4A02"/>
    <w:rsid w:val="009D772A"/>
    <w:rsid w:val="00A03903"/>
    <w:rsid w:val="00A3539E"/>
    <w:rsid w:val="00A36F30"/>
    <w:rsid w:val="00A544BA"/>
    <w:rsid w:val="00A90E15"/>
    <w:rsid w:val="00AB0BA7"/>
    <w:rsid w:val="00AC04B4"/>
    <w:rsid w:val="00AD4642"/>
    <w:rsid w:val="00AD6BE0"/>
    <w:rsid w:val="00B05BA7"/>
    <w:rsid w:val="00B2235A"/>
    <w:rsid w:val="00B31827"/>
    <w:rsid w:val="00B648BF"/>
    <w:rsid w:val="00B9087C"/>
    <w:rsid w:val="00BA1A18"/>
    <w:rsid w:val="00BB1690"/>
    <w:rsid w:val="00BB1948"/>
    <w:rsid w:val="00BE022F"/>
    <w:rsid w:val="00BE6A5B"/>
    <w:rsid w:val="00C04E9D"/>
    <w:rsid w:val="00C31CDF"/>
    <w:rsid w:val="00C425A0"/>
    <w:rsid w:val="00C45196"/>
    <w:rsid w:val="00C45DE0"/>
    <w:rsid w:val="00C51226"/>
    <w:rsid w:val="00C74544"/>
    <w:rsid w:val="00C866F9"/>
    <w:rsid w:val="00CA788B"/>
    <w:rsid w:val="00CF40B0"/>
    <w:rsid w:val="00D344D0"/>
    <w:rsid w:val="00D5697D"/>
    <w:rsid w:val="00D6068C"/>
    <w:rsid w:val="00D944DA"/>
    <w:rsid w:val="00DA67AD"/>
    <w:rsid w:val="00DE085D"/>
    <w:rsid w:val="00DE514D"/>
    <w:rsid w:val="00E01A61"/>
    <w:rsid w:val="00E47F70"/>
    <w:rsid w:val="00E84208"/>
    <w:rsid w:val="00EB3442"/>
    <w:rsid w:val="00EC5CE7"/>
    <w:rsid w:val="00ED5A57"/>
    <w:rsid w:val="00ED76A2"/>
    <w:rsid w:val="00EE4B66"/>
    <w:rsid w:val="00F27C7A"/>
    <w:rsid w:val="00F34F05"/>
    <w:rsid w:val="00F45A8E"/>
    <w:rsid w:val="00F61BD0"/>
    <w:rsid w:val="00F86221"/>
    <w:rsid w:val="00FC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6D253"/>
  <w15:chartTrackingRefBased/>
  <w15:docId w15:val="{6439AE03-E1C5-4E52-8E8E-5A721705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86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C350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8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86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04861"/>
  </w:style>
  <w:style w:type="character" w:customStyle="1" w:styleId="10">
    <w:name w:val="标题 1 字符"/>
    <w:basedOn w:val="a0"/>
    <w:link w:val="1"/>
    <w:uiPriority w:val="9"/>
    <w:rsid w:val="009C350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  <w:rsid w:val="009C350F"/>
  </w:style>
  <w:style w:type="character" w:customStyle="1" w:styleId="apple-converted-space">
    <w:name w:val="apple-converted-space"/>
    <w:basedOn w:val="a0"/>
    <w:rsid w:val="009C350F"/>
  </w:style>
  <w:style w:type="character" w:styleId="a8">
    <w:name w:val="Hyperlink"/>
    <w:basedOn w:val="a0"/>
    <w:uiPriority w:val="99"/>
    <w:unhideWhenUsed/>
    <w:rsid w:val="00BB1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924516982@qq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111</cp:revision>
  <dcterms:created xsi:type="dcterms:W3CDTF">2022-01-16T02:29:00Z</dcterms:created>
  <dcterms:modified xsi:type="dcterms:W3CDTF">2022-01-24T06:25:00Z</dcterms:modified>
</cp:coreProperties>
</file>