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319D0" w:rsidRPr="008A1260" w:rsidRDefault="001319D0" w:rsidP="001319D0">
      <w:pPr>
        <w:rPr>
          <w:sz w:val="22"/>
          <w:szCs w:val="22"/>
        </w:rPr>
      </w:pPr>
      <w:r w:rsidRPr="007C6A80">
        <w:rPr>
          <w:rFonts w:asciiTheme="minorEastAsia" w:eastAsiaTheme="minorEastAsia" w:hAnsiTheme="minorEastAsia" w:hint="eastAsia"/>
          <w:b/>
          <w:sz w:val="22"/>
          <w:szCs w:val="22"/>
        </w:rPr>
        <w:t>S</w:t>
      </w:r>
      <w:r w:rsidRPr="007C6A80">
        <w:rPr>
          <w:b/>
          <w:sz w:val="22"/>
          <w:szCs w:val="22"/>
        </w:rPr>
        <w:t xml:space="preserve">upplementary Table 1. </w:t>
      </w:r>
      <w:r w:rsidRPr="007C6A80">
        <w:rPr>
          <w:sz w:val="22"/>
          <w:szCs w:val="22"/>
        </w:rPr>
        <w:t xml:space="preserve">Features selected by the </w:t>
      </w:r>
      <w:r w:rsidR="008A1260" w:rsidRPr="008A1260">
        <w:rPr>
          <w:sz w:val="22"/>
          <w:szCs w:val="22"/>
        </w:rPr>
        <w:t>sequential forward feature selection</w:t>
      </w:r>
      <w:r w:rsidR="008A1260" w:rsidRPr="007C6A80">
        <w:rPr>
          <w:sz w:val="22"/>
          <w:szCs w:val="22"/>
        </w:rPr>
        <w:t xml:space="preserve"> </w:t>
      </w:r>
      <w:r w:rsidR="008A1260">
        <w:rPr>
          <w:sz w:val="22"/>
          <w:szCs w:val="22"/>
        </w:rPr>
        <w:t>(</w:t>
      </w:r>
      <w:r w:rsidRPr="007C6A80">
        <w:rPr>
          <w:sz w:val="22"/>
          <w:szCs w:val="22"/>
        </w:rPr>
        <w:t>SFFS</w:t>
      </w:r>
      <w:r w:rsidR="008A1260">
        <w:rPr>
          <w:sz w:val="22"/>
          <w:szCs w:val="22"/>
        </w:rPr>
        <w:t>)</w:t>
      </w:r>
      <w:r w:rsidRPr="007C6A80">
        <w:rPr>
          <w:sz w:val="22"/>
          <w:szCs w:val="22"/>
        </w:rPr>
        <w:t xml:space="preserve"> algorithm for each of the 62 folds in the leave-one-out cross-</w:t>
      </w:r>
      <w:r w:rsidRPr="008A1260">
        <w:rPr>
          <w:sz w:val="22"/>
          <w:szCs w:val="22"/>
        </w:rPr>
        <w:t>validation process</w:t>
      </w:r>
    </w:p>
    <w:tbl>
      <w:tblPr>
        <w:tblStyle w:val="a3"/>
        <w:tblW w:w="10632" w:type="dxa"/>
        <w:jc w:val="center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605"/>
        <w:gridCol w:w="1207"/>
        <w:gridCol w:w="1218"/>
        <w:gridCol w:w="1805"/>
        <w:gridCol w:w="1977"/>
        <w:gridCol w:w="1978"/>
        <w:gridCol w:w="1842"/>
      </w:tblGrid>
      <w:tr w:rsidR="001319D0" w:rsidRPr="008A1260" w:rsidTr="008A1260">
        <w:trPr>
          <w:jc w:val="center"/>
        </w:trPr>
        <w:tc>
          <w:tcPr>
            <w:tcW w:w="0" w:type="auto"/>
            <w:tcBorders>
              <w:top w:val="single" w:sz="12" w:space="0" w:color="auto"/>
              <w:bottom w:val="single" w:sz="4" w:space="0" w:color="auto"/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  <w:b/>
              </w:rPr>
            </w:pPr>
            <w:r w:rsidRPr="008A1260">
              <w:rPr>
                <w:rFonts w:eastAsiaTheme="minorEastAsia" w:hint="eastAsia"/>
                <w:b/>
              </w:rPr>
              <w:t>Fold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  <w:b/>
              </w:rPr>
            </w:pPr>
            <w:r w:rsidRPr="008A1260">
              <w:rPr>
                <w:rFonts w:eastAsiaTheme="minorEastAsia"/>
                <w:b/>
              </w:rPr>
              <w:t>S</w:t>
            </w:r>
            <w:r w:rsidRPr="008A1260">
              <w:rPr>
                <w:rFonts w:eastAsiaTheme="minorEastAsia" w:hint="eastAsia"/>
                <w:b/>
              </w:rPr>
              <w:t xml:space="preserve">elected </w:t>
            </w:r>
            <w:r w:rsidRPr="008A1260">
              <w:rPr>
                <w:rFonts w:eastAsiaTheme="minorEastAsia"/>
                <w:b/>
              </w:rPr>
              <w:t>feature 1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319D0" w:rsidRPr="008A1260" w:rsidRDefault="001319D0" w:rsidP="001738FA">
            <w:pPr>
              <w:rPr>
                <w:b/>
              </w:rPr>
            </w:pPr>
            <w:r w:rsidRPr="008A1260">
              <w:rPr>
                <w:rFonts w:eastAsiaTheme="minorEastAsia"/>
                <w:b/>
              </w:rPr>
              <w:t>S</w:t>
            </w:r>
            <w:r w:rsidRPr="008A1260">
              <w:rPr>
                <w:rFonts w:eastAsiaTheme="minorEastAsia" w:hint="eastAsia"/>
                <w:b/>
              </w:rPr>
              <w:t xml:space="preserve">elected </w:t>
            </w:r>
            <w:r w:rsidRPr="008A1260">
              <w:rPr>
                <w:rFonts w:eastAsiaTheme="minorEastAsia"/>
                <w:b/>
              </w:rPr>
              <w:t>feature 2</w:t>
            </w:r>
          </w:p>
        </w:tc>
        <w:tc>
          <w:tcPr>
            <w:tcW w:w="1805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319D0" w:rsidRPr="008A1260" w:rsidRDefault="001319D0" w:rsidP="008A1260">
            <w:pPr>
              <w:rPr>
                <w:rFonts w:eastAsiaTheme="minorEastAsia"/>
                <w:b/>
              </w:rPr>
            </w:pPr>
            <w:r w:rsidRPr="008A1260">
              <w:rPr>
                <w:rFonts w:eastAsiaTheme="minorEastAsia"/>
                <w:b/>
              </w:rPr>
              <w:t>S</w:t>
            </w:r>
            <w:r w:rsidRPr="008A1260">
              <w:rPr>
                <w:rFonts w:eastAsiaTheme="minorEastAsia" w:hint="eastAsia"/>
                <w:b/>
              </w:rPr>
              <w:t xml:space="preserve">elected </w:t>
            </w:r>
            <w:r w:rsidRPr="008A1260">
              <w:rPr>
                <w:rFonts w:eastAsiaTheme="minorEastAsia"/>
                <w:b/>
              </w:rPr>
              <w:t>feature 3</w:t>
            </w:r>
          </w:p>
        </w:tc>
        <w:tc>
          <w:tcPr>
            <w:tcW w:w="1977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319D0" w:rsidRPr="008A1260" w:rsidRDefault="001319D0" w:rsidP="008A1260">
            <w:pPr>
              <w:rPr>
                <w:rFonts w:eastAsiaTheme="minorEastAsia"/>
                <w:b/>
              </w:rPr>
            </w:pPr>
            <w:r w:rsidRPr="008A1260">
              <w:rPr>
                <w:rFonts w:eastAsiaTheme="minorEastAsia"/>
                <w:b/>
              </w:rPr>
              <w:t>S</w:t>
            </w:r>
            <w:r w:rsidRPr="008A1260">
              <w:rPr>
                <w:rFonts w:eastAsiaTheme="minorEastAsia" w:hint="eastAsia"/>
                <w:b/>
              </w:rPr>
              <w:t xml:space="preserve">elected </w:t>
            </w:r>
            <w:r w:rsidRPr="008A1260">
              <w:rPr>
                <w:rFonts w:eastAsiaTheme="minorEastAsia"/>
                <w:b/>
              </w:rPr>
              <w:t>feature 4</w:t>
            </w:r>
          </w:p>
        </w:tc>
        <w:tc>
          <w:tcPr>
            <w:tcW w:w="1978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</w:tcPr>
          <w:p w:rsidR="001319D0" w:rsidRPr="008A1260" w:rsidRDefault="001319D0" w:rsidP="008A1260">
            <w:pPr>
              <w:rPr>
                <w:rFonts w:eastAsiaTheme="minorEastAsia"/>
                <w:b/>
              </w:rPr>
            </w:pPr>
            <w:r w:rsidRPr="008A1260">
              <w:rPr>
                <w:rFonts w:eastAsiaTheme="minorEastAsia"/>
                <w:b/>
              </w:rPr>
              <w:t>S</w:t>
            </w:r>
            <w:r w:rsidRPr="008A1260">
              <w:rPr>
                <w:rFonts w:eastAsiaTheme="minorEastAsia" w:hint="eastAsia"/>
                <w:b/>
              </w:rPr>
              <w:t xml:space="preserve">elected </w:t>
            </w:r>
            <w:r w:rsidRPr="008A1260">
              <w:rPr>
                <w:rFonts w:eastAsiaTheme="minorEastAsia"/>
                <w:b/>
              </w:rPr>
              <w:t>feature 5</w:t>
            </w:r>
          </w:p>
        </w:tc>
        <w:tc>
          <w:tcPr>
            <w:tcW w:w="1842" w:type="dxa"/>
            <w:tcBorders>
              <w:top w:val="single" w:sz="12" w:space="0" w:color="auto"/>
              <w:left w:val="nil"/>
              <w:bottom w:val="single" w:sz="4" w:space="0" w:color="auto"/>
            </w:tcBorders>
          </w:tcPr>
          <w:p w:rsidR="001319D0" w:rsidRPr="008A1260" w:rsidRDefault="001319D0" w:rsidP="008A1260">
            <w:pPr>
              <w:rPr>
                <w:rFonts w:eastAsiaTheme="minorEastAsia"/>
                <w:b/>
              </w:rPr>
            </w:pPr>
            <w:r w:rsidRPr="008A1260">
              <w:rPr>
                <w:rFonts w:eastAsiaTheme="minorEastAsia"/>
                <w:b/>
              </w:rPr>
              <w:t>S</w:t>
            </w:r>
            <w:r w:rsidRPr="008A1260">
              <w:rPr>
                <w:rFonts w:eastAsiaTheme="minorEastAsia" w:hint="eastAsia"/>
                <w:b/>
              </w:rPr>
              <w:t xml:space="preserve">elected </w:t>
            </w:r>
            <w:r w:rsidRPr="008A1260">
              <w:rPr>
                <w:rFonts w:eastAsiaTheme="minorEastAsia"/>
                <w:b/>
              </w:rPr>
              <w:t>feature 6</w:t>
            </w: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bottom w:val="single" w:sz="4" w:space="0" w:color="auto"/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1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1319D0" w:rsidRPr="008A1260" w:rsidRDefault="001319D0" w:rsidP="001738FA">
            <w:pPr>
              <w:widowControl/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bottom w:val="single" w:sz="4" w:space="0" w:color="auto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bottom w:val="single" w:sz="4" w:space="0" w:color="auto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</w:t>
            </w:r>
            <w:r w:rsidRPr="008A1260">
              <w:rPr>
                <w:color w:val="000000"/>
                <w:sz w:val="22"/>
                <w:szCs w:val="22"/>
              </w:rPr>
              <w:t xml:space="preserve"> </w:t>
            </w:r>
            <w:r w:rsidRPr="008A1260">
              <w:rPr>
                <w:rFonts w:hint="eastAsia"/>
                <w:color w:val="000000"/>
                <w:sz w:val="22"/>
                <w:szCs w:val="22"/>
              </w:rPr>
              <w:t>difference normalized</w:t>
            </w:r>
          </w:p>
        </w:tc>
        <w:tc>
          <w:tcPr>
            <w:tcW w:w="1977" w:type="dxa"/>
            <w:tcBorders>
              <w:left w:val="nil"/>
              <w:bottom w:val="single" w:sz="4" w:space="0" w:color="auto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78" w:type="dxa"/>
            <w:tcBorders>
              <w:left w:val="nil"/>
              <w:bottom w:val="single" w:sz="4" w:space="0" w:color="auto"/>
              <w:right w:val="nil"/>
            </w:tcBorders>
          </w:tcPr>
          <w:p w:rsidR="001319D0" w:rsidRPr="008A1260" w:rsidRDefault="001319D0" w:rsidP="001738FA"/>
        </w:tc>
        <w:tc>
          <w:tcPr>
            <w:tcW w:w="1842" w:type="dxa"/>
            <w:tcBorders>
              <w:left w:val="nil"/>
              <w:bottom w:val="single" w:sz="4" w:space="0" w:color="auto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top w:val="single" w:sz="4" w:space="0" w:color="auto"/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top w:val="single" w:sz="4" w:space="0" w:color="auto"/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</w:t>
            </w:r>
          </w:p>
        </w:tc>
        <w:tc>
          <w:tcPr>
            <w:tcW w:w="1977" w:type="dxa"/>
            <w:tcBorders>
              <w:top w:val="single" w:sz="4" w:space="0" w:color="auto"/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Energy</w:t>
            </w:r>
          </w:p>
        </w:tc>
        <w:tc>
          <w:tcPr>
            <w:tcW w:w="1978" w:type="dxa"/>
            <w:tcBorders>
              <w:top w:val="single" w:sz="4" w:space="0" w:color="auto"/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Difference entropy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Maximum probability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Energy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Skewness</w:t>
            </w:r>
          </w:p>
        </w:tc>
        <w:tc>
          <w:tcPr>
            <w:tcW w:w="1842" w:type="dxa"/>
            <w:tcBorders>
              <w:left w:val="nil"/>
            </w:tcBorders>
            <w:vAlign w:val="center"/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</w:t>
            </w:r>
            <w:r w:rsidRPr="008A1260">
              <w:rPr>
                <w:color w:val="000000"/>
                <w:sz w:val="22"/>
                <w:szCs w:val="22"/>
              </w:rPr>
              <w:t xml:space="preserve"> </w:t>
            </w:r>
            <w:r w:rsidRPr="008A1260">
              <w:rPr>
                <w:rFonts w:hint="eastAsia"/>
                <w:color w:val="000000"/>
                <w:sz w:val="22"/>
                <w:szCs w:val="22"/>
              </w:rPr>
              <w:t>of</w:t>
            </w:r>
            <w:r w:rsidRPr="008A1260">
              <w:rPr>
                <w:color w:val="000000"/>
                <w:sz w:val="22"/>
                <w:szCs w:val="22"/>
              </w:rPr>
              <w:t xml:space="preserve"> </w:t>
            </w:r>
            <w:r w:rsidRPr="008A1260">
              <w:rPr>
                <w:rFonts w:hint="eastAsia"/>
                <w:color w:val="000000"/>
                <w:sz w:val="22"/>
                <w:szCs w:val="22"/>
              </w:rPr>
              <w:t>squares: Variance</w:t>
            </w: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Cluster Shade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variance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</w:t>
            </w:r>
            <w:r w:rsidRPr="008A1260">
              <w:rPr>
                <w:color w:val="000000"/>
                <w:sz w:val="22"/>
                <w:szCs w:val="22"/>
              </w:rPr>
              <w:t xml:space="preserve"> </w:t>
            </w:r>
            <w:r w:rsidRPr="008A1260">
              <w:rPr>
                <w:rFonts w:hint="eastAsia"/>
                <w:color w:val="000000"/>
                <w:sz w:val="22"/>
                <w:szCs w:val="22"/>
              </w:rPr>
              <w:t>of</w:t>
            </w:r>
            <w:r w:rsidRPr="008A1260">
              <w:rPr>
                <w:color w:val="000000"/>
                <w:sz w:val="22"/>
                <w:szCs w:val="22"/>
              </w:rPr>
              <w:t xml:space="preserve"> </w:t>
            </w:r>
            <w:r w:rsidRPr="008A1260">
              <w:rPr>
                <w:rFonts w:hint="eastAsia"/>
                <w:color w:val="000000"/>
                <w:sz w:val="22"/>
                <w:szCs w:val="22"/>
              </w:rPr>
              <w:t>squares: Variance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Skewness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9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Energy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 moment normalized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10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0F2686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color w:val="000000"/>
                <w:sz w:val="22"/>
                <w:szCs w:val="22"/>
              </w:rPr>
              <w:t>Inverse Difference Moment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of squares: Variance</w:t>
            </w: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11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of squares: Variance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Energy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12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Maximum probability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Energy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average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13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Contrast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/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14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Energy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15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Contrast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of squares: Variance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16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17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Energy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0F2686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color w:val="000000"/>
                <w:sz w:val="22"/>
                <w:szCs w:val="22"/>
              </w:rPr>
              <w:t>Inverse Difference Moment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18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entropy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19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Skewness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average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20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entropy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average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Skewness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21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Energy</w:t>
            </w:r>
          </w:p>
        </w:tc>
        <w:tc>
          <w:tcPr>
            <w:tcW w:w="1978" w:type="dxa"/>
            <w:tcBorders>
              <w:left w:val="nil"/>
              <w:bottom w:val="single" w:sz="4" w:space="0" w:color="auto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22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  <w:tc>
          <w:tcPr>
            <w:tcW w:w="1978" w:type="dxa"/>
            <w:tcBorders>
              <w:left w:val="nil"/>
              <w:right w:val="nil"/>
            </w:tcBorders>
            <w:shd w:val="clear" w:color="auto" w:fill="auto"/>
          </w:tcPr>
          <w:p w:rsidR="001319D0" w:rsidRPr="008A1260" w:rsidRDefault="000F2686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color w:val="000000"/>
                <w:sz w:val="22"/>
                <w:szCs w:val="22"/>
              </w:rPr>
              <w:t>Inverse Difference Moment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lastRenderedPageBreak/>
              <w:t>23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Energy</w:t>
            </w:r>
          </w:p>
        </w:tc>
        <w:tc>
          <w:tcPr>
            <w:tcW w:w="1978" w:type="dxa"/>
            <w:tcBorders>
              <w:left w:val="nil"/>
              <w:right w:val="nil"/>
            </w:tcBorders>
            <w:shd w:val="clear" w:color="auto" w:fill="auto"/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24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Energy</w:t>
            </w:r>
          </w:p>
        </w:tc>
        <w:tc>
          <w:tcPr>
            <w:tcW w:w="1978" w:type="dxa"/>
            <w:tcBorders>
              <w:left w:val="nil"/>
              <w:right w:val="nil"/>
            </w:tcBorders>
            <w:shd w:val="clear" w:color="auto" w:fill="auto"/>
          </w:tcPr>
          <w:p w:rsidR="001319D0" w:rsidRPr="008A1260" w:rsidRDefault="000F2686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color w:val="000000"/>
                <w:sz w:val="22"/>
                <w:szCs w:val="22"/>
              </w:rPr>
              <w:t>Inverse Difference Moment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25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of squares: Variance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26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/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27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variance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Difference entropy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28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/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29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Maximum probability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30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Contrast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variance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Skewness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31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Energy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32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Energy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33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Energy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34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Contrast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Cluster Shade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35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Information measure of correlation</w:t>
            </w:r>
            <w:r w:rsidRPr="008A1260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36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Skewness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/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37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/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3</w:t>
            </w:r>
            <w:r w:rsidRPr="008A1260">
              <w:rPr>
                <w:rFonts w:eastAsiaTheme="minorEastAsia"/>
              </w:rPr>
              <w:t>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Contrast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Entropy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average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Skewness</w:t>
            </w: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39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Maximum probability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40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of squares: Variance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41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Energy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 moment normalized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42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Difference entropy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43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Energy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 moment normalized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44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Difference entropy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45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of squares: Variance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46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Energy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47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/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48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lastRenderedPageBreak/>
              <w:t>49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/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50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Skewness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average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51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Skewness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52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Energy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Maximum probability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53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of squares: Variance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average</w:t>
            </w: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54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Skewness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Maximum probability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55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Energy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average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Skewness</w:t>
            </w: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56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Contrast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variance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75</w:t>
            </w:r>
            <w:r w:rsidRPr="008A1260">
              <w:rPr>
                <w:color w:val="000000"/>
                <w:sz w:val="22"/>
                <w:szCs w:val="22"/>
                <w:vertAlign w:val="superscript"/>
              </w:rPr>
              <w:t>th</w:t>
            </w:r>
            <w:r w:rsidRPr="008A1260">
              <w:rPr>
                <w:rFonts w:hint="eastAsia"/>
                <w:color w:val="000000"/>
                <w:sz w:val="22"/>
                <w:szCs w:val="22"/>
              </w:rPr>
              <w:t xml:space="preserve"> percentile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57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 moment</w:t>
            </w:r>
            <w:r w:rsidRPr="008A1260">
              <w:rPr>
                <w:color w:val="000000"/>
                <w:sz w:val="22"/>
                <w:szCs w:val="22"/>
              </w:rPr>
              <w:t xml:space="preserve"> </w:t>
            </w:r>
            <w:r w:rsidRPr="008A1260">
              <w:rPr>
                <w:rFonts w:hint="eastAsia"/>
                <w:color w:val="000000"/>
                <w:sz w:val="22"/>
                <w:szCs w:val="22"/>
              </w:rPr>
              <w:t>normalized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Inverse difference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58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of squares: Variance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75</w:t>
            </w:r>
            <w:r w:rsidRPr="008A1260">
              <w:rPr>
                <w:color w:val="000000"/>
                <w:sz w:val="22"/>
                <w:szCs w:val="22"/>
                <w:vertAlign w:val="superscript"/>
              </w:rPr>
              <w:t>th</w:t>
            </w:r>
            <w:r w:rsidRPr="008A1260">
              <w:rPr>
                <w:rFonts w:hint="eastAsia"/>
                <w:color w:val="000000"/>
                <w:sz w:val="22"/>
                <w:szCs w:val="22"/>
              </w:rPr>
              <w:t xml:space="preserve"> percentile</w:t>
            </w: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59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Autocorrelation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Entropy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60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variance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61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rFonts w:ascii="新細明體" w:eastAsia="新細明體" w:hAnsi="新細明體" w:cs="新細明體"/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Contrast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Sum average</w:t>
            </w: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Dissimilarity</w:t>
            </w:r>
          </w:p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Skewness</w:t>
            </w:r>
          </w:p>
        </w:tc>
      </w:tr>
      <w:tr w:rsidR="001319D0" w:rsidRPr="008A1260" w:rsidTr="008A1260">
        <w:trPr>
          <w:jc w:val="center"/>
        </w:trPr>
        <w:tc>
          <w:tcPr>
            <w:tcW w:w="0" w:type="auto"/>
            <w:tcBorders>
              <w:right w:val="nil"/>
            </w:tcBorders>
          </w:tcPr>
          <w:p w:rsidR="001319D0" w:rsidRPr="008A1260" w:rsidRDefault="001319D0" w:rsidP="001738FA">
            <w:pPr>
              <w:rPr>
                <w:rFonts w:eastAsiaTheme="minorEastAsia"/>
              </w:rPr>
            </w:pPr>
            <w:r w:rsidRPr="008A1260">
              <w:rPr>
                <w:rFonts w:eastAsiaTheme="minorEastAsia" w:hint="eastAsia"/>
              </w:rPr>
              <w:t>62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0" w:type="auto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05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  <w:r w:rsidRPr="008A1260">
              <w:rPr>
                <w:rFonts w:hint="eastAsia"/>
                <w:color w:val="000000"/>
                <w:sz w:val="22"/>
                <w:szCs w:val="22"/>
              </w:rPr>
              <w:t>Entropy</w:t>
            </w:r>
          </w:p>
        </w:tc>
        <w:tc>
          <w:tcPr>
            <w:tcW w:w="1977" w:type="dxa"/>
            <w:tcBorders>
              <w:left w:val="nil"/>
              <w:right w:val="nil"/>
            </w:tcBorders>
          </w:tcPr>
          <w:p w:rsidR="001319D0" w:rsidRPr="008A1260" w:rsidRDefault="001319D0" w:rsidP="001738FA">
            <w:pPr>
              <w:rPr>
                <w:color w:val="000000"/>
                <w:sz w:val="22"/>
                <w:szCs w:val="22"/>
              </w:rPr>
            </w:pPr>
          </w:p>
        </w:tc>
        <w:tc>
          <w:tcPr>
            <w:tcW w:w="1978" w:type="dxa"/>
            <w:tcBorders>
              <w:left w:val="nil"/>
              <w:right w:val="nil"/>
            </w:tcBorders>
          </w:tcPr>
          <w:p w:rsidR="001319D0" w:rsidRPr="008A1260" w:rsidRDefault="001319D0" w:rsidP="001738FA"/>
        </w:tc>
        <w:tc>
          <w:tcPr>
            <w:tcW w:w="1842" w:type="dxa"/>
            <w:tcBorders>
              <w:left w:val="nil"/>
            </w:tcBorders>
          </w:tcPr>
          <w:p w:rsidR="001319D0" w:rsidRPr="008A1260" w:rsidRDefault="001319D0" w:rsidP="001738FA"/>
        </w:tc>
      </w:tr>
    </w:tbl>
    <w:p w:rsidR="007D34E4" w:rsidRPr="007C6A80" w:rsidRDefault="001319D0" w:rsidP="008A1260">
      <w:pPr>
        <w:rPr>
          <w:rFonts w:eastAsiaTheme="minorEastAsia"/>
          <w:sz w:val="18"/>
          <w:szCs w:val="18"/>
        </w:rPr>
      </w:pPr>
      <w:r w:rsidRPr="008A1260">
        <w:rPr>
          <w:rFonts w:eastAsiaTheme="minorEastAsia" w:hint="eastAsia"/>
          <w:sz w:val="18"/>
          <w:szCs w:val="18"/>
        </w:rPr>
        <w:t xml:space="preserve">Up to </w:t>
      </w:r>
      <w:r w:rsidRPr="008A1260">
        <w:rPr>
          <w:rFonts w:eastAsiaTheme="minorEastAsia"/>
          <w:sz w:val="18"/>
          <w:szCs w:val="18"/>
        </w:rPr>
        <w:t>a maximum of six features were selected by the SFFS algorithm</w:t>
      </w:r>
      <w:r w:rsidRPr="008A1260">
        <w:rPr>
          <w:rFonts w:eastAsiaTheme="minorEastAsia" w:hint="eastAsia"/>
          <w:sz w:val="18"/>
          <w:szCs w:val="18"/>
        </w:rPr>
        <w:t xml:space="preserve"> for each of the 62 folds in the leave-one-out </w:t>
      </w:r>
      <w:r w:rsidRPr="008A1260">
        <w:rPr>
          <w:rFonts w:eastAsiaTheme="minorEastAsia"/>
          <w:sz w:val="18"/>
          <w:szCs w:val="18"/>
        </w:rPr>
        <w:t>cross-validation process</w:t>
      </w:r>
      <w:r w:rsidR="00AC0F7B" w:rsidRPr="008A1260">
        <w:rPr>
          <w:rFonts w:eastAsiaTheme="minorEastAsia"/>
          <w:sz w:val="18"/>
          <w:szCs w:val="18"/>
        </w:rPr>
        <w:t>. A</w:t>
      </w:r>
      <w:r w:rsidRPr="008A1260">
        <w:rPr>
          <w:rFonts w:eastAsiaTheme="minorEastAsia" w:hint="eastAsia"/>
          <w:sz w:val="18"/>
          <w:szCs w:val="18"/>
        </w:rPr>
        <w:t>n</w:t>
      </w:r>
      <w:r w:rsidRPr="008A1260">
        <w:rPr>
          <w:rFonts w:eastAsiaTheme="minorEastAsia"/>
          <w:sz w:val="18"/>
          <w:szCs w:val="18"/>
        </w:rPr>
        <w:t xml:space="preserve"> early-stop </w:t>
      </w:r>
      <w:r w:rsidR="00AC0F7B" w:rsidRPr="008A1260">
        <w:rPr>
          <w:rFonts w:eastAsiaTheme="minorEastAsia"/>
          <w:sz w:val="18"/>
          <w:szCs w:val="18"/>
        </w:rPr>
        <w:t xml:space="preserve">occurred </w:t>
      </w:r>
      <w:r w:rsidRPr="008A1260">
        <w:rPr>
          <w:rFonts w:eastAsiaTheme="minorEastAsia"/>
          <w:sz w:val="18"/>
          <w:szCs w:val="18"/>
        </w:rPr>
        <w:t xml:space="preserve">if the performance of validation data </w:t>
      </w:r>
      <w:r w:rsidR="00AC0F7B" w:rsidRPr="008A1260">
        <w:rPr>
          <w:rFonts w:eastAsiaTheme="minorEastAsia"/>
          <w:sz w:val="18"/>
          <w:szCs w:val="18"/>
        </w:rPr>
        <w:t>was</w:t>
      </w:r>
      <w:r w:rsidRPr="008A1260">
        <w:rPr>
          <w:rFonts w:eastAsiaTheme="minorEastAsia"/>
          <w:sz w:val="18"/>
          <w:szCs w:val="18"/>
        </w:rPr>
        <w:t xml:space="preserve"> not improve</w:t>
      </w:r>
      <w:r w:rsidR="00AC0F7B" w:rsidRPr="008A1260">
        <w:rPr>
          <w:rFonts w:eastAsiaTheme="minorEastAsia"/>
          <w:sz w:val="18"/>
          <w:szCs w:val="18"/>
        </w:rPr>
        <w:t>d</w:t>
      </w:r>
      <w:r w:rsidRPr="008A1260">
        <w:rPr>
          <w:rFonts w:eastAsiaTheme="minorEastAsia"/>
          <w:sz w:val="18"/>
          <w:szCs w:val="18"/>
        </w:rPr>
        <w:t xml:space="preserve"> </w:t>
      </w:r>
      <w:r w:rsidR="00AC0F7B" w:rsidRPr="008A1260">
        <w:rPr>
          <w:rFonts w:eastAsiaTheme="minorEastAsia"/>
          <w:sz w:val="18"/>
          <w:szCs w:val="18"/>
        </w:rPr>
        <w:t>by</w:t>
      </w:r>
      <w:r w:rsidRPr="008A1260">
        <w:rPr>
          <w:rFonts w:eastAsiaTheme="minorEastAsia"/>
          <w:sz w:val="18"/>
          <w:szCs w:val="18"/>
        </w:rPr>
        <w:t xml:space="preserve"> </w:t>
      </w:r>
      <w:r w:rsidR="00AC0F7B" w:rsidRPr="008A1260">
        <w:rPr>
          <w:rFonts w:eastAsiaTheme="minorEastAsia"/>
          <w:sz w:val="18"/>
          <w:szCs w:val="18"/>
        </w:rPr>
        <w:t>further</w:t>
      </w:r>
      <w:r w:rsidRPr="008A1260">
        <w:rPr>
          <w:rFonts w:eastAsiaTheme="minorEastAsia"/>
          <w:sz w:val="18"/>
          <w:szCs w:val="18"/>
        </w:rPr>
        <w:t xml:space="preserve"> feature select</w:t>
      </w:r>
      <w:r w:rsidR="00AC0F7B" w:rsidRPr="008A1260">
        <w:rPr>
          <w:rFonts w:eastAsiaTheme="minorEastAsia"/>
          <w:sz w:val="18"/>
          <w:szCs w:val="18"/>
        </w:rPr>
        <w:t>ion</w:t>
      </w:r>
      <w:r w:rsidRPr="008A1260">
        <w:rPr>
          <w:rFonts w:eastAsiaTheme="minorEastAsia"/>
          <w:sz w:val="18"/>
          <w:szCs w:val="18"/>
        </w:rPr>
        <w:t>.</w:t>
      </w:r>
    </w:p>
    <w:p w:rsidR="00943D05" w:rsidRDefault="00943D05">
      <w:pPr>
        <w:widowControl/>
        <w:rPr>
          <w:rFonts w:eastAsiaTheme="minorEastAsia"/>
        </w:rPr>
      </w:pPr>
      <w:r>
        <w:rPr>
          <w:rFonts w:eastAsiaTheme="minorEastAsia"/>
        </w:rPr>
        <w:br w:type="page"/>
      </w:r>
    </w:p>
    <w:p w:rsidR="00943D05" w:rsidRPr="007C6A80" w:rsidRDefault="00943D05" w:rsidP="00943D05">
      <w:pPr>
        <w:rPr>
          <w:sz w:val="22"/>
          <w:szCs w:val="22"/>
        </w:rPr>
      </w:pPr>
      <w:r w:rsidRPr="007C6A80">
        <w:rPr>
          <w:rFonts w:asciiTheme="minorEastAsia" w:eastAsiaTheme="minorEastAsia" w:hAnsiTheme="minorEastAsia" w:hint="eastAsia"/>
          <w:b/>
          <w:sz w:val="22"/>
          <w:szCs w:val="22"/>
        </w:rPr>
        <w:lastRenderedPageBreak/>
        <w:t>S</w:t>
      </w:r>
      <w:r w:rsidRPr="007C6A80">
        <w:rPr>
          <w:b/>
          <w:sz w:val="22"/>
          <w:szCs w:val="22"/>
        </w:rPr>
        <w:t xml:space="preserve">upplementary Table 2. </w:t>
      </w:r>
      <w:r w:rsidRPr="007C6A80">
        <w:rPr>
          <w:sz w:val="22"/>
          <w:szCs w:val="22"/>
        </w:rPr>
        <w:t>Number of selections for each feature in the 62 folds of training processes</w:t>
      </w:r>
    </w:p>
    <w:tbl>
      <w:tblPr>
        <w:tblStyle w:val="10"/>
        <w:tblW w:w="6281" w:type="dxa"/>
        <w:tblInd w:w="240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4438"/>
        <w:gridCol w:w="1843"/>
      </w:tblGrid>
      <w:tr w:rsidR="00CC70BA" w:rsidRPr="007C6A80" w:rsidTr="007C6A80">
        <w:tc>
          <w:tcPr>
            <w:tcW w:w="4438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CC70BA" w:rsidRPr="007C6A80" w:rsidRDefault="00CC70BA" w:rsidP="00DE294B">
            <w:pPr>
              <w:pStyle w:val="1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</w:p>
        </w:tc>
        <w:tc>
          <w:tcPr>
            <w:tcW w:w="1843" w:type="dxa"/>
            <w:tcBorders>
              <w:top w:val="single" w:sz="18" w:space="0" w:color="auto"/>
              <w:left w:val="nil"/>
              <w:bottom w:val="single" w:sz="8" w:space="0" w:color="auto"/>
              <w:right w:val="nil"/>
            </w:tcBorders>
          </w:tcPr>
          <w:p w:rsidR="00CC70BA" w:rsidRPr="007C6A80" w:rsidRDefault="00CC70BA" w:rsidP="00DE294B">
            <w:pPr>
              <w:pStyle w:val="1"/>
              <w:rPr>
                <w:rFonts w:ascii="Times New Roman" w:hAnsi="Times New Roman" w:cs="Times New Roman"/>
                <w:b/>
                <w:bCs/>
                <w:sz w:val="22"/>
                <w:szCs w:val="22"/>
              </w:rPr>
            </w:pPr>
            <w:r w:rsidRPr="007C6A80">
              <w:rPr>
                <w:rFonts w:ascii="Times New Roman" w:hAnsi="Times New Roman" w:cs="Times New Roman" w:hint="eastAsia"/>
                <w:b/>
                <w:bCs/>
                <w:sz w:val="22"/>
                <w:szCs w:val="22"/>
              </w:rPr>
              <w:t>Number of selections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B96CE7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B96CE7">
              <w:rPr>
                <w:rFonts w:ascii="Times New Roman" w:hAnsi="Times New Roman" w:cs="Times New Roman"/>
                <w:sz w:val="22"/>
                <w:szCs w:val="22"/>
              </w:rPr>
              <w:t>Histogram features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7C6A80" w:rsidRDefault="00CC70BA" w:rsidP="00DE294B">
            <w:pPr>
              <w:pStyle w:val="1"/>
              <w:rPr>
                <w:rFonts w:ascii="Times New Roman" w:eastAsia="標楷體" w:hAnsi="Times New Roman" w:cs="Times New Roman"/>
                <w:sz w:val="22"/>
                <w:szCs w:val="22"/>
              </w:rPr>
            </w:pP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8A1260" w:rsidRDefault="00CC70BA" w:rsidP="00943D05">
            <w:pPr>
              <w:pStyle w:val="1"/>
              <w:ind w:leftChars="38" w:left="76"/>
              <w:rPr>
                <w:rFonts w:ascii="Times New Roman" w:hAnsi="Times New Roman" w:cs="Times New Roman"/>
                <w:sz w:val="22"/>
                <w:szCs w:val="22"/>
              </w:rPr>
            </w:pPr>
            <w:r w:rsidRPr="008A1260">
              <w:rPr>
                <w:rFonts w:ascii="Times New Roman" w:hAnsi="Times New Roman" w:cs="Times New Roman"/>
                <w:sz w:val="22"/>
                <w:szCs w:val="22"/>
              </w:rPr>
              <w:t xml:space="preserve">  Skewness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eastAsia="標楷體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eastAsia="標楷體" w:hAnsi="Times New Roman" w:cs="Times New Roman" w:hint="eastAsia"/>
                <w:sz w:val="22"/>
                <w:szCs w:val="22"/>
              </w:rPr>
              <w:t>12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8A1260" w:rsidRDefault="00CC70BA" w:rsidP="00943D05">
            <w:pPr>
              <w:pStyle w:val="1"/>
              <w:ind w:leftChars="38" w:left="76"/>
              <w:rPr>
                <w:rFonts w:ascii="Times New Roman" w:hAnsi="Times New Roman" w:cs="Times New Roman"/>
                <w:sz w:val="22"/>
                <w:szCs w:val="22"/>
              </w:rPr>
            </w:pPr>
            <w:r w:rsidRPr="008A1260">
              <w:rPr>
                <w:rFonts w:ascii="Times New Roman" w:hAnsi="Times New Roman" w:cs="Times New Roman"/>
                <w:sz w:val="22"/>
                <w:szCs w:val="22"/>
              </w:rPr>
              <w:t xml:space="preserve">  Kurtosis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hAnsi="Times New Roman" w:cs="Times New Roman" w:hint="eastAsia"/>
                <w:sz w:val="22"/>
                <w:szCs w:val="22"/>
              </w:rPr>
              <w:t>0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8A1260" w:rsidRDefault="00CC70BA" w:rsidP="00943D05">
            <w:pPr>
              <w:pStyle w:val="1"/>
              <w:ind w:leftChars="38" w:left="76"/>
              <w:rPr>
                <w:rFonts w:ascii="Times New Roman" w:hAnsi="Times New Roman" w:cs="Times New Roman"/>
                <w:sz w:val="22"/>
                <w:szCs w:val="22"/>
              </w:rPr>
            </w:pPr>
            <w:r w:rsidRPr="008A1260">
              <w:rPr>
                <w:rFonts w:ascii="Times New Roman" w:hAnsi="Times New Roman" w:cs="Times New Roman"/>
                <w:sz w:val="22"/>
                <w:szCs w:val="22"/>
              </w:rPr>
              <w:t xml:space="preserve">  75</w:t>
            </w:r>
            <w:r w:rsidRPr="008A126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  <w:r w:rsidRPr="008A1260">
              <w:rPr>
                <w:rFonts w:ascii="Times New Roman" w:hAnsi="Times New Roman" w:cs="Times New Roman"/>
                <w:sz w:val="22"/>
                <w:szCs w:val="22"/>
              </w:rPr>
              <w:t xml:space="preserve"> percentile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eastAsia="標楷體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eastAsia="標楷體" w:hAnsi="Times New Roman" w:cs="Times New Roman" w:hint="eastAsia"/>
                <w:sz w:val="22"/>
                <w:szCs w:val="22"/>
              </w:rPr>
              <w:t>2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8A1260" w:rsidRDefault="00CC70BA" w:rsidP="00943D05">
            <w:pPr>
              <w:pStyle w:val="1"/>
              <w:ind w:leftChars="38" w:left="76"/>
              <w:rPr>
                <w:rFonts w:ascii="Times New Roman" w:hAnsi="Times New Roman" w:cs="Times New Roman"/>
                <w:sz w:val="22"/>
                <w:szCs w:val="22"/>
              </w:rPr>
            </w:pPr>
            <w:r w:rsidRPr="008A1260">
              <w:rPr>
                <w:rFonts w:ascii="Times New Roman" w:hAnsi="Times New Roman" w:cs="Times New Roman"/>
                <w:sz w:val="22"/>
                <w:szCs w:val="22"/>
              </w:rPr>
              <w:t xml:space="preserve">  97.5</w:t>
            </w:r>
            <w:r w:rsidRPr="008A1260">
              <w:rPr>
                <w:rFonts w:ascii="Times New Roman" w:hAnsi="Times New Roman" w:cs="Times New Roman"/>
                <w:sz w:val="22"/>
                <w:szCs w:val="22"/>
                <w:vertAlign w:val="superscript"/>
              </w:rPr>
              <w:t>th</w:t>
            </w:r>
            <w:r w:rsidRPr="008A1260">
              <w:rPr>
                <w:rFonts w:ascii="Times New Roman" w:hAnsi="Times New Roman" w:cs="Times New Roman"/>
                <w:sz w:val="22"/>
                <w:szCs w:val="22"/>
              </w:rPr>
              <w:t xml:space="preserve"> percentile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eastAsia="標楷體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eastAsia="標楷體" w:hAnsi="Times New Roman" w:cs="Times New Roman" w:hint="eastAsia"/>
                <w:sz w:val="22"/>
                <w:szCs w:val="22"/>
              </w:rPr>
              <w:t>0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8A1260" w:rsidRDefault="00CC70BA" w:rsidP="00943D05">
            <w:pPr>
              <w:ind w:leftChars="38" w:left="76"/>
              <w:rPr>
                <w:sz w:val="22"/>
                <w:szCs w:val="22"/>
              </w:rPr>
            </w:pPr>
            <w:r w:rsidRPr="008A1260">
              <w:rPr>
                <w:b/>
                <w:bCs/>
                <w:sz w:val="22"/>
                <w:szCs w:val="22"/>
              </w:rPr>
              <w:t xml:space="preserve">  </w:t>
            </w:r>
            <w:r w:rsidRPr="008A1260">
              <w:rPr>
                <w:color w:val="000000"/>
                <w:sz w:val="22"/>
                <w:szCs w:val="22"/>
              </w:rPr>
              <w:t>Uniformity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eastAsia="標楷體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eastAsia="標楷體" w:hAnsi="Times New Roman" w:cs="Times New Roman" w:hint="eastAsia"/>
                <w:sz w:val="22"/>
                <w:szCs w:val="22"/>
              </w:rPr>
              <w:t>62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B96CE7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B96CE7">
              <w:rPr>
                <w:rFonts w:ascii="Times New Roman" w:hAnsi="Times New Roman" w:cs="Times New Roman"/>
                <w:sz w:val="22"/>
                <w:szCs w:val="22"/>
              </w:rPr>
              <w:t>Tumor region feature analysis by GLCM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eastAsia="標楷體" w:hAnsi="Times New Roman" w:cs="Times New Roman"/>
                <w:sz w:val="22"/>
                <w:szCs w:val="22"/>
              </w:rPr>
            </w:pP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8A126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8A126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Autocorrelation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eastAsia="標楷體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eastAsia="標楷體" w:hAnsi="Times New Roman" w:cs="Times New Roman" w:hint="eastAsia"/>
                <w:sz w:val="22"/>
                <w:szCs w:val="22"/>
              </w:rPr>
              <w:t>20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8A126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8A1260">
              <w:rPr>
                <w:rFonts w:ascii="Times New Roman" w:hAnsi="Times New Roman" w:cs="Times New Roman"/>
                <w:sz w:val="22"/>
                <w:szCs w:val="22"/>
              </w:rPr>
              <w:t>Contrast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eastAsia="標楷體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eastAsia="標楷體" w:hAnsi="Times New Roman" w:cs="Times New Roman" w:hint="eastAsia"/>
                <w:sz w:val="22"/>
                <w:szCs w:val="22"/>
              </w:rPr>
              <w:t>7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8A126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8A1260">
              <w:rPr>
                <w:rFonts w:ascii="Times New Roman" w:eastAsia="Times New Roman" w:hAnsi="Times New Roman" w:cs="Times New Roman"/>
                <w:color w:val="000000"/>
                <w:sz w:val="22"/>
                <w:szCs w:val="22"/>
              </w:rPr>
              <w:t>Correlation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eastAsia="標楷體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eastAsia="標楷體" w:hAnsi="Times New Roman" w:cs="Times New Roman" w:hint="eastAsia"/>
                <w:sz w:val="22"/>
                <w:szCs w:val="22"/>
              </w:rPr>
              <w:t>62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8A126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8A1260">
              <w:rPr>
                <w:rFonts w:ascii="Times New Roman" w:hAnsi="Times New Roman" w:cs="Times New Roman"/>
                <w:sz w:val="22"/>
                <w:szCs w:val="22"/>
              </w:rPr>
              <w:t>Cluster Prominence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hAnsi="Times New Roman" w:cs="Times New Roman" w:hint="eastAsia"/>
                <w:sz w:val="22"/>
                <w:szCs w:val="22"/>
              </w:rPr>
              <w:t>0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8A126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8A1260">
              <w:rPr>
                <w:rFonts w:ascii="Times New Roman" w:hAnsi="Times New Roman" w:cs="Times New Roman"/>
                <w:sz w:val="22"/>
                <w:szCs w:val="22"/>
              </w:rPr>
              <w:t>Cluster shade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hAnsi="Times New Roman" w:cs="Times New Roman" w:hint="eastAsia"/>
                <w:sz w:val="22"/>
                <w:szCs w:val="22"/>
              </w:rPr>
              <w:t>2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8A126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8A1260">
              <w:rPr>
                <w:rFonts w:ascii="Times New Roman" w:hAnsi="Times New Roman" w:cs="Times New Roman"/>
                <w:sz w:val="22"/>
                <w:szCs w:val="22"/>
              </w:rPr>
              <w:t>Dissimilarity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hAnsi="Times New Roman" w:cs="Times New Roman" w:hint="eastAsia"/>
                <w:sz w:val="22"/>
                <w:szCs w:val="22"/>
              </w:rPr>
              <w:t>35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8A126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8A1260">
              <w:rPr>
                <w:rFonts w:ascii="Times New Roman" w:hAnsi="Times New Roman" w:cs="Times New Roman"/>
                <w:sz w:val="22"/>
                <w:szCs w:val="22"/>
              </w:rPr>
              <w:t>Energy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hAnsi="Times New Roman" w:cs="Times New Roman" w:hint="eastAsia"/>
                <w:sz w:val="22"/>
                <w:szCs w:val="22"/>
              </w:rPr>
              <w:t>18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8A126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8A1260">
              <w:rPr>
                <w:rFonts w:ascii="Times New Roman" w:hAnsi="Times New Roman" w:cs="Times New Roman"/>
                <w:sz w:val="22"/>
                <w:szCs w:val="22"/>
              </w:rPr>
              <w:t>Entropy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hAnsi="Times New Roman" w:cs="Times New Roman" w:hint="eastAsia"/>
                <w:sz w:val="22"/>
                <w:szCs w:val="22"/>
              </w:rPr>
              <w:t>3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8A126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8A1260">
              <w:rPr>
                <w:rFonts w:ascii="Times New Roman" w:hAnsi="Times New Roman" w:cs="Times New Roman"/>
                <w:sz w:val="22"/>
                <w:szCs w:val="22"/>
              </w:rPr>
              <w:t>Inverse difference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hAnsi="Times New Roman" w:cs="Times New Roman" w:hint="eastAsia"/>
                <w:sz w:val="22"/>
                <w:szCs w:val="22"/>
              </w:rPr>
              <w:t>17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8A1260" w:rsidRDefault="000F2686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8A1260">
              <w:rPr>
                <w:rFonts w:ascii="Times New Roman" w:hAnsi="Times New Roman" w:cs="Times New Roman"/>
                <w:sz w:val="22"/>
                <w:szCs w:val="22"/>
              </w:rPr>
              <w:t>Inverse Difference Moment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hAnsi="Times New Roman" w:cs="Times New Roman" w:hint="eastAsia"/>
                <w:sz w:val="22"/>
                <w:szCs w:val="22"/>
              </w:rPr>
              <w:t>4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8A126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8A1260">
              <w:rPr>
                <w:rFonts w:ascii="Times New Roman" w:hAnsi="Times New Roman" w:cs="Times New Roman"/>
                <w:sz w:val="22"/>
                <w:szCs w:val="22"/>
              </w:rPr>
              <w:t>Maximum probability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hAnsi="Times New Roman" w:cs="Times New Roman" w:hint="eastAsia"/>
                <w:sz w:val="22"/>
                <w:szCs w:val="22"/>
              </w:rPr>
              <w:t>6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8A126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8A1260">
              <w:rPr>
                <w:rFonts w:ascii="Times New Roman" w:hAnsi="Times New Roman" w:cs="Times New Roman"/>
                <w:sz w:val="22"/>
                <w:szCs w:val="22"/>
              </w:rPr>
              <w:t>Sum of squares: Variance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hAnsi="Times New Roman" w:cs="Times New Roman" w:hint="eastAsia"/>
                <w:sz w:val="22"/>
                <w:szCs w:val="22"/>
              </w:rPr>
              <w:t>10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7C6A8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7C6A80">
              <w:rPr>
                <w:rFonts w:ascii="Times New Roman" w:hAnsi="Times New Roman" w:cs="Times New Roman"/>
                <w:sz w:val="22"/>
                <w:szCs w:val="22"/>
              </w:rPr>
              <w:t>Sum average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hAnsi="Times New Roman" w:cs="Times New Roman" w:hint="eastAsia"/>
                <w:sz w:val="22"/>
                <w:szCs w:val="22"/>
              </w:rPr>
              <w:t>8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7C6A8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7C6A80">
              <w:rPr>
                <w:rFonts w:ascii="Times New Roman" w:hAnsi="Times New Roman" w:cs="Times New Roman"/>
                <w:sz w:val="22"/>
                <w:szCs w:val="22"/>
              </w:rPr>
              <w:t>Sum variance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hAnsi="Times New Roman" w:cs="Times New Roman" w:hint="eastAsia"/>
                <w:sz w:val="22"/>
                <w:szCs w:val="22"/>
              </w:rPr>
              <w:t>5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7C6A8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7C6A80">
              <w:rPr>
                <w:rFonts w:ascii="Times New Roman" w:hAnsi="Times New Roman" w:cs="Times New Roman"/>
                <w:sz w:val="22"/>
                <w:szCs w:val="22"/>
              </w:rPr>
              <w:t>Sum entropy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hAnsi="Times New Roman" w:cs="Times New Roman" w:hint="eastAsia"/>
                <w:sz w:val="22"/>
                <w:szCs w:val="22"/>
              </w:rPr>
              <w:t>2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7C6A8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7C6A80">
              <w:rPr>
                <w:rFonts w:ascii="Times New Roman" w:hAnsi="Times New Roman" w:cs="Times New Roman"/>
                <w:sz w:val="22"/>
                <w:szCs w:val="22"/>
              </w:rPr>
              <w:t>Difference variance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hAnsi="Times New Roman" w:cs="Times New Roman" w:hint="eastAsia"/>
                <w:sz w:val="22"/>
                <w:szCs w:val="22"/>
              </w:rPr>
              <w:t>0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7C6A8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7C6A80">
              <w:rPr>
                <w:rFonts w:ascii="Times New Roman" w:hAnsi="Times New Roman" w:cs="Times New Roman"/>
                <w:sz w:val="22"/>
                <w:szCs w:val="22"/>
              </w:rPr>
              <w:t>Difference entropy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hAnsi="Times New Roman" w:cs="Times New Roman" w:hint="eastAsia"/>
                <w:sz w:val="22"/>
                <w:szCs w:val="22"/>
              </w:rPr>
              <w:t>4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7C6A8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7C6A80">
              <w:rPr>
                <w:rFonts w:ascii="Times New Roman" w:hAnsi="Times New Roman" w:cs="Times New Roman"/>
                <w:sz w:val="22"/>
                <w:szCs w:val="22"/>
              </w:rPr>
              <w:t>Information measure of correlation 1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hAnsi="Times New Roman" w:cs="Times New Roman" w:hint="eastAsia"/>
                <w:sz w:val="22"/>
                <w:szCs w:val="22"/>
              </w:rPr>
              <w:t>0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7C6A8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7C6A80">
              <w:rPr>
                <w:rFonts w:ascii="Times New Roman" w:hAnsi="Times New Roman" w:cs="Times New Roman"/>
                <w:sz w:val="22"/>
                <w:szCs w:val="22"/>
              </w:rPr>
              <w:t>Information measure of correlation 2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0BA" w:rsidRPr="007C6A8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7C6A80">
              <w:rPr>
                <w:rFonts w:ascii="Times New Roman" w:hAnsi="Times New Roman" w:cs="Times New Roman"/>
                <w:sz w:val="22"/>
                <w:szCs w:val="22"/>
              </w:rPr>
              <w:t>Inverse difference normalized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hAnsi="Times New Roman" w:cs="Times New Roman" w:hint="eastAsia"/>
                <w:sz w:val="22"/>
                <w:szCs w:val="22"/>
              </w:rPr>
              <w:t>1</w:t>
            </w:r>
          </w:p>
        </w:tc>
      </w:tr>
      <w:tr w:rsidR="00CC70BA" w:rsidRPr="007C6A80" w:rsidTr="007C6A80">
        <w:tc>
          <w:tcPr>
            <w:tcW w:w="443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CC70BA" w:rsidRPr="007C6A80" w:rsidRDefault="00CC70BA" w:rsidP="00DE294B">
            <w:pPr>
              <w:pStyle w:val="1"/>
              <w:ind w:leftChars="136" w:left="272"/>
              <w:rPr>
                <w:rFonts w:ascii="Times New Roman" w:hAnsi="Times New Roman" w:cs="Times New Roman"/>
                <w:sz w:val="22"/>
                <w:szCs w:val="22"/>
              </w:rPr>
            </w:pPr>
            <w:r w:rsidRPr="007C6A80">
              <w:rPr>
                <w:rFonts w:ascii="Times New Roman" w:hAnsi="Times New Roman" w:cs="Times New Roman"/>
                <w:sz w:val="22"/>
                <w:szCs w:val="22"/>
              </w:rPr>
              <w:t>Inverse difference moment normalized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CC70BA" w:rsidRPr="003D68A1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3D68A1">
              <w:rPr>
                <w:rFonts w:ascii="Times New Roman" w:hAnsi="Times New Roman" w:cs="Times New Roman" w:hint="eastAsia"/>
                <w:sz w:val="22"/>
                <w:szCs w:val="22"/>
              </w:rPr>
              <w:t>4</w:t>
            </w:r>
          </w:p>
        </w:tc>
      </w:tr>
      <w:tr w:rsidR="00CC70BA" w:rsidRPr="007C6A80" w:rsidTr="007C6A80">
        <w:tc>
          <w:tcPr>
            <w:tcW w:w="4438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:rsidR="00CC70BA" w:rsidRPr="00B96CE7" w:rsidRDefault="00CC70BA" w:rsidP="00DE294B">
            <w:pPr>
              <w:pStyle w:val="1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 w:rsidRPr="00B96CE7">
              <w:rPr>
                <w:rFonts w:ascii="Times New Roman" w:hAnsi="Times New Roman" w:cs="Times New Roman" w:hint="eastAsia"/>
                <w:bCs/>
                <w:sz w:val="22"/>
                <w:szCs w:val="22"/>
              </w:rPr>
              <w:t xml:space="preserve">Total </w:t>
            </w:r>
            <w:r w:rsidRPr="00B96CE7">
              <w:rPr>
                <w:rFonts w:ascii="Times New Roman" w:hAnsi="Times New Roman" w:cs="Times New Roman"/>
                <w:bCs/>
                <w:sz w:val="22"/>
                <w:szCs w:val="22"/>
              </w:rPr>
              <w:t>number of selections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18" w:space="0" w:color="auto"/>
              <w:right w:val="nil"/>
            </w:tcBorders>
          </w:tcPr>
          <w:p w:rsidR="00CC70BA" w:rsidRPr="007C6A80" w:rsidRDefault="00CC70BA" w:rsidP="00DE294B">
            <w:pPr>
              <w:pStyle w:val="1"/>
              <w:rPr>
                <w:rFonts w:ascii="Times New Roman" w:hAnsi="Times New Roman" w:cs="Times New Roman"/>
                <w:sz w:val="22"/>
                <w:szCs w:val="22"/>
              </w:rPr>
            </w:pPr>
            <w:r w:rsidRPr="007C6A80">
              <w:rPr>
                <w:rFonts w:ascii="Times New Roman" w:hAnsi="Times New Roman" w:cs="Times New Roman" w:hint="eastAsia"/>
                <w:sz w:val="22"/>
                <w:szCs w:val="22"/>
              </w:rPr>
              <w:t>285</w:t>
            </w:r>
          </w:p>
        </w:tc>
      </w:tr>
    </w:tbl>
    <w:p w:rsidR="00943D05" w:rsidRPr="007C6A80" w:rsidRDefault="008A1260" w:rsidP="008A1260">
      <w:pPr>
        <w:ind w:firstLineChars="100" w:firstLine="200"/>
        <w:rPr>
          <w:rFonts w:eastAsiaTheme="minorEastAsia"/>
        </w:rPr>
      </w:pPr>
      <w:r w:rsidRPr="005D709F">
        <w:rPr>
          <w:rFonts w:asciiTheme="majorBidi" w:hAnsiTheme="majorBidi" w:cstheme="majorBidi"/>
        </w:rPr>
        <w:t xml:space="preserve">Abbreviation: </w:t>
      </w:r>
      <w:r>
        <w:rPr>
          <w:rFonts w:asciiTheme="majorBidi" w:hAnsiTheme="majorBidi" w:cstheme="majorBidi"/>
        </w:rPr>
        <w:t xml:space="preserve">GLCM, </w:t>
      </w:r>
      <w:r w:rsidRPr="008A1260">
        <w:rPr>
          <w:rFonts w:asciiTheme="majorBidi" w:hAnsiTheme="majorBidi" w:cstheme="majorBidi"/>
        </w:rPr>
        <w:t>gray-level co-occurrence matrix</w:t>
      </w:r>
      <w:r>
        <w:rPr>
          <w:rFonts w:asciiTheme="majorBidi" w:hAnsiTheme="majorBidi" w:cstheme="majorBidi"/>
        </w:rPr>
        <w:t>.</w:t>
      </w:r>
    </w:p>
    <w:sectPr w:rsidR="00943D05" w:rsidRPr="007C6A80" w:rsidSect="004071F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DFKai-SB"/>
    <w:panose1 w:val="02010601000101010101"/>
    <w:charset w:val="88"/>
    <w:family w:val="auto"/>
    <w:pitch w:val="variable"/>
    <w:sig w:usb0="00000003" w:usb1="08080000" w:usb2="00000010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2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319D0"/>
    <w:rsid w:val="000C743E"/>
    <w:rsid w:val="000F2686"/>
    <w:rsid w:val="001319D0"/>
    <w:rsid w:val="002A5C23"/>
    <w:rsid w:val="003D68A1"/>
    <w:rsid w:val="004071F4"/>
    <w:rsid w:val="007C6A80"/>
    <w:rsid w:val="007D34E4"/>
    <w:rsid w:val="008A1260"/>
    <w:rsid w:val="00912BA7"/>
    <w:rsid w:val="00943D05"/>
    <w:rsid w:val="00A204B8"/>
    <w:rsid w:val="00AC0F7B"/>
    <w:rsid w:val="00AF7742"/>
    <w:rsid w:val="00B14DFB"/>
    <w:rsid w:val="00B96CE7"/>
    <w:rsid w:val="00BC76A3"/>
    <w:rsid w:val="00CC70BA"/>
    <w:rsid w:val="00DC0456"/>
    <w:rsid w:val="00E953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95A8323-E691-4FC4-9E14-E806D8ADB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19D0"/>
    <w:pPr>
      <w:widowControl w:val="0"/>
    </w:pPr>
    <w:rPr>
      <w:rFonts w:ascii="Times New Roman" w:eastAsia="Times New Roman" w:hAnsi="Times New Roman" w:cs="Times New Roman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319D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">
    <w:name w:val="內文1"/>
    <w:rsid w:val="00943D05"/>
    <w:pPr>
      <w:widowControl w:val="0"/>
    </w:pPr>
    <w:rPr>
      <w:rFonts w:ascii="Calibri" w:eastAsia="新細明體" w:hAnsi="Calibri" w:cs="Arial"/>
      <w:szCs w:val="24"/>
    </w:rPr>
  </w:style>
  <w:style w:type="table" w:customStyle="1" w:styleId="10">
    <w:name w:val="表格格線1"/>
    <w:basedOn w:val="a1"/>
    <w:rsid w:val="00943D05"/>
    <w:rPr>
      <w:rFonts w:ascii="Times New Roman" w:eastAsia="Times New Roman" w:hAnsi="Times New Roman" w:cs="Times New Roman"/>
      <w:kern w:val="0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852</Words>
  <Characters>4739</Characters>
  <Application>Microsoft Office Word</Application>
  <DocSecurity>0</DocSecurity>
  <Lines>110</Lines>
  <Paragraphs>46</Paragraphs>
  <ScaleCrop>false</ScaleCrop>
  <Company/>
  <LinksUpToDate>false</LinksUpToDate>
  <CharactersWithSpaces>5545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Microsoft Office User</cp:lastModifiedBy>
  <cp:revision>5</cp:revision>
  <dcterms:created xsi:type="dcterms:W3CDTF">2020-09-10T04:24:00Z</dcterms:created>
  <dcterms:modified xsi:type="dcterms:W3CDTF">2020-12-10T14:52:00Z</dcterms:modified>
</cp:coreProperties>
</file>