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AFA08" w14:textId="2DFCBA69" w:rsidR="0077483F" w:rsidRPr="00170239" w:rsidRDefault="00DF454F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70239">
        <w:rPr>
          <w:rFonts w:ascii="Times New Roman" w:hAnsi="Times New Roman" w:cs="Times New Roman"/>
          <w:b/>
          <w:bCs/>
          <w:sz w:val="24"/>
          <w:szCs w:val="24"/>
        </w:rPr>
        <w:t>Table 1: The baseline characteristics of patients after IPTW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0"/>
        <w:gridCol w:w="2308"/>
        <w:gridCol w:w="1776"/>
        <w:gridCol w:w="1705"/>
      </w:tblGrid>
      <w:tr w:rsidR="00DF454F" w:rsidRPr="00730145" w14:paraId="4283136B" w14:textId="77777777" w:rsidTr="006402D1">
        <w:trPr>
          <w:jc w:val="center"/>
        </w:trPr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6891F" w14:textId="77777777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76E6F" w14:textId="77777777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TACE+Iodine</w:t>
            </w:r>
            <w:proofErr w:type="spellEnd"/>
            <w:r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125</w:t>
            </w:r>
          </w:p>
          <w:p w14:paraId="43E4820C" w14:textId="77777777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n=54.44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DEB97" w14:textId="77777777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TACE+RFA </w:t>
            </w:r>
          </w:p>
          <w:p w14:paraId="1E23C28B" w14:textId="77777777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n=74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B1B4C" w14:textId="3E2E8C42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DF454F" w:rsidRPr="00730145" w14:paraId="24233DC5" w14:textId="77777777" w:rsidTr="006402D1">
        <w:trPr>
          <w:jc w:val="center"/>
        </w:trPr>
        <w:tc>
          <w:tcPr>
            <w:tcW w:w="2270" w:type="dxa"/>
            <w:tcBorders>
              <w:top w:val="single" w:sz="4" w:space="0" w:color="auto"/>
              <w:bottom w:val="nil"/>
            </w:tcBorders>
            <w:vAlign w:val="center"/>
          </w:tcPr>
          <w:p w14:paraId="398CBD6C" w14:textId="63C3731E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(Years)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674BB1FF" w14:textId="779DC61D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57.2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12.6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5DF874B4" w14:textId="27861A0F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57.7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8.9</w:t>
            </w:r>
          </w:p>
        </w:tc>
        <w:tc>
          <w:tcPr>
            <w:tcW w:w="1705" w:type="dxa"/>
            <w:tcBorders>
              <w:top w:val="single" w:sz="4" w:space="0" w:color="auto"/>
              <w:bottom w:val="nil"/>
            </w:tcBorders>
            <w:vAlign w:val="center"/>
          </w:tcPr>
          <w:p w14:paraId="1FA1FAE7" w14:textId="64465FCE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0.794</w:t>
            </w:r>
          </w:p>
        </w:tc>
      </w:tr>
      <w:tr w:rsidR="00DF454F" w:rsidRPr="00730145" w14:paraId="4E6A4E77" w14:textId="77777777" w:rsidTr="006402D1">
        <w:trPr>
          <w:jc w:val="center"/>
        </w:trPr>
        <w:tc>
          <w:tcPr>
            <w:tcW w:w="2270" w:type="dxa"/>
            <w:vAlign w:val="center"/>
          </w:tcPr>
          <w:p w14:paraId="77057DD6" w14:textId="0DE244C2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ALT</w:t>
            </w:r>
            <w:r w:rsidR="00830A8C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(U/L)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28B981B1" w14:textId="2E098E44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40.1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24.7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6FB11C05" w14:textId="7AE59115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48.8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40.9</w:t>
            </w:r>
          </w:p>
        </w:tc>
        <w:tc>
          <w:tcPr>
            <w:tcW w:w="1705" w:type="dxa"/>
            <w:vAlign w:val="center"/>
          </w:tcPr>
          <w:p w14:paraId="788CD8E9" w14:textId="7AD659DE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0.141</w:t>
            </w:r>
          </w:p>
        </w:tc>
      </w:tr>
      <w:tr w:rsidR="00DF454F" w:rsidRPr="00730145" w14:paraId="78E894B7" w14:textId="77777777" w:rsidTr="006402D1">
        <w:trPr>
          <w:jc w:val="center"/>
        </w:trPr>
        <w:tc>
          <w:tcPr>
            <w:tcW w:w="2270" w:type="dxa"/>
            <w:vAlign w:val="center"/>
          </w:tcPr>
          <w:p w14:paraId="5F5113C1" w14:textId="506955C9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>emoglobin (g/L)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446FBBDD" w14:textId="3FA3887E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122.6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26.9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0D86E494" w14:textId="3E306A84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127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22.4</w:t>
            </w:r>
          </w:p>
        </w:tc>
        <w:tc>
          <w:tcPr>
            <w:tcW w:w="1705" w:type="dxa"/>
            <w:vAlign w:val="center"/>
          </w:tcPr>
          <w:p w14:paraId="0AFBCCB3" w14:textId="0C429968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0.304</w:t>
            </w:r>
          </w:p>
        </w:tc>
      </w:tr>
      <w:tr w:rsidR="00DF454F" w:rsidRPr="00730145" w14:paraId="55D7AC0D" w14:textId="77777777" w:rsidTr="006402D1">
        <w:trPr>
          <w:jc w:val="center"/>
        </w:trPr>
        <w:tc>
          <w:tcPr>
            <w:tcW w:w="2270" w:type="dxa"/>
            <w:vAlign w:val="center"/>
          </w:tcPr>
          <w:p w14:paraId="0D9E1856" w14:textId="3EFB6829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>latelet (</w:t>
            </w:r>
            <w:bookmarkStart w:id="0" w:name="OLE_LINK5"/>
            <w:bookmarkStart w:id="1" w:name="OLE_LINK6"/>
            <w:r w:rsidR="00830A8C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×10</w:t>
            </w:r>
            <w:r w:rsidR="00830A8C" w:rsidRPr="00730145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="00830A8C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/L</w:t>
            </w:r>
            <w:bookmarkEnd w:id="0"/>
            <w:bookmarkEnd w:id="1"/>
            <w:r w:rsidR="00830A8C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0518456E" w14:textId="6ED4E201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137.1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78.3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0F2C4A8E" w14:textId="47A7FD9D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131.1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68.5</w:t>
            </w:r>
          </w:p>
        </w:tc>
        <w:tc>
          <w:tcPr>
            <w:tcW w:w="1705" w:type="dxa"/>
            <w:vAlign w:val="center"/>
          </w:tcPr>
          <w:p w14:paraId="3134E8E7" w14:textId="7203D2B7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0.641</w:t>
            </w:r>
          </w:p>
        </w:tc>
      </w:tr>
      <w:tr w:rsidR="00DF454F" w:rsidRPr="00730145" w14:paraId="7DB83735" w14:textId="77777777" w:rsidTr="006402D1">
        <w:trPr>
          <w:jc w:val="center"/>
        </w:trPr>
        <w:tc>
          <w:tcPr>
            <w:tcW w:w="2270" w:type="dxa"/>
            <w:vAlign w:val="center"/>
          </w:tcPr>
          <w:p w14:paraId="4DF04929" w14:textId="03AD70BE" w:rsidR="00DF454F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Lymphocyte(×10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/L)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16338CF4" w14:textId="7DBF9264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52B32510" w14:textId="4817AC05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3±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0.62</w:t>
            </w:r>
          </w:p>
        </w:tc>
        <w:tc>
          <w:tcPr>
            <w:tcW w:w="1705" w:type="dxa"/>
            <w:vAlign w:val="center"/>
          </w:tcPr>
          <w:p w14:paraId="3DA1A809" w14:textId="6261E3A9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  <w:r w:rsidR="00096D54" w:rsidRPr="00730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F454F" w:rsidRPr="00730145" w14:paraId="272E4733" w14:textId="77777777" w:rsidTr="006402D1">
        <w:trPr>
          <w:jc w:val="center"/>
        </w:trPr>
        <w:tc>
          <w:tcPr>
            <w:tcW w:w="2270" w:type="dxa"/>
            <w:vAlign w:val="center"/>
          </w:tcPr>
          <w:p w14:paraId="1F2AF992" w14:textId="45D42E17" w:rsidR="00DF454F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Neutrophil (×10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/L)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4EB51FB1" w14:textId="161F2E75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2.3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158DB859" w14:textId="5F53FD33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</w:t>
            </w:r>
            <w:r w:rsidR="00096D54"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="00096D54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</w:t>
            </w:r>
          </w:p>
        </w:tc>
        <w:tc>
          <w:tcPr>
            <w:tcW w:w="1705" w:type="dxa"/>
            <w:vAlign w:val="center"/>
          </w:tcPr>
          <w:p w14:paraId="78E5E926" w14:textId="6067C1E7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0.883</w:t>
            </w:r>
          </w:p>
        </w:tc>
      </w:tr>
      <w:tr w:rsidR="00DF454F" w:rsidRPr="00730145" w14:paraId="243AD499" w14:textId="77777777" w:rsidTr="006402D1">
        <w:trPr>
          <w:jc w:val="center"/>
        </w:trPr>
        <w:tc>
          <w:tcPr>
            <w:tcW w:w="2270" w:type="dxa"/>
            <w:vAlign w:val="center"/>
          </w:tcPr>
          <w:p w14:paraId="356E34B0" w14:textId="2F601DF0" w:rsidR="00DF454F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Neutrophil (×10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/L)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5FE81083" w14:textId="393EA0F7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4.9</w:t>
            </w:r>
            <w:r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3.1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64CE63DB" w14:textId="63AC4E58" w:rsidR="00DF454F" w:rsidRPr="00730145" w:rsidRDefault="00DF454F" w:rsidP="004E5BE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="00096D54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2.3</w:t>
            </w:r>
          </w:p>
        </w:tc>
        <w:tc>
          <w:tcPr>
            <w:tcW w:w="1705" w:type="dxa"/>
            <w:vAlign w:val="center"/>
          </w:tcPr>
          <w:p w14:paraId="5CD9A279" w14:textId="0786B042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0.782</w:t>
            </w:r>
          </w:p>
        </w:tc>
      </w:tr>
      <w:tr w:rsidR="00DF454F" w:rsidRPr="00730145" w14:paraId="215FEE41" w14:textId="77777777" w:rsidTr="00830A8C">
        <w:trPr>
          <w:jc w:val="center"/>
        </w:trPr>
        <w:tc>
          <w:tcPr>
            <w:tcW w:w="2270" w:type="dxa"/>
            <w:tcBorders>
              <w:bottom w:val="nil"/>
            </w:tcBorders>
            <w:vAlign w:val="center"/>
          </w:tcPr>
          <w:p w14:paraId="7FFAC6D9" w14:textId="48B38FA1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(Male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52AB67CB" w14:textId="41B292E6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80.90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14B9C56B" w14:textId="4F0B6513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87.8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5D75836" w14:textId="0E52ADCF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0.27</w:t>
            </w:r>
            <w:r w:rsidR="00096D54"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  <w:tr w:rsidR="00830A8C" w:rsidRPr="00730145" w14:paraId="1DD1784D" w14:textId="77777777" w:rsidTr="00830A8C">
        <w:trPr>
          <w:jc w:val="center"/>
        </w:trPr>
        <w:tc>
          <w:tcPr>
            <w:tcW w:w="2270" w:type="dxa"/>
            <w:tcBorders>
              <w:top w:val="nil"/>
              <w:bottom w:val="nil"/>
            </w:tcBorders>
            <w:vAlign w:val="center"/>
          </w:tcPr>
          <w:p w14:paraId="20F86C48" w14:textId="429345B5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HBV (</w:t>
            </w:r>
            <w:r w:rsidR="007C11D2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+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11D2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755EDBDF" w14:textId="77777777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72.42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5325F26C" w14:textId="23D08E11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75.</w:t>
            </w:r>
            <w:r w:rsidR="000E2C5B"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71D1EF2D" w14:textId="77777777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0.676</w:t>
            </w:r>
          </w:p>
        </w:tc>
      </w:tr>
      <w:tr w:rsidR="00830A8C" w:rsidRPr="00730145" w14:paraId="1CA294E8" w14:textId="77777777" w:rsidTr="00830A8C">
        <w:trPr>
          <w:jc w:val="center"/>
        </w:trPr>
        <w:tc>
          <w:tcPr>
            <w:tcW w:w="2270" w:type="dxa"/>
            <w:tcBorders>
              <w:top w:val="nil"/>
            </w:tcBorders>
            <w:vAlign w:val="center"/>
          </w:tcPr>
          <w:p w14:paraId="09864E27" w14:textId="26E609C5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AFP (</w:t>
            </w:r>
            <w:r w:rsidR="007C11D2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&gt;200ug/L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11D2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0070E6AB" w14:textId="77777777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24.02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064DDFF4" w14:textId="6668F582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="000E2C5B"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74953F19" w14:textId="77777777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0.890</w:t>
            </w:r>
          </w:p>
        </w:tc>
      </w:tr>
      <w:tr w:rsidR="00830A8C" w:rsidRPr="00730145" w14:paraId="2C1D3681" w14:textId="77777777" w:rsidTr="006402D1">
        <w:trPr>
          <w:jc w:val="center"/>
        </w:trPr>
        <w:tc>
          <w:tcPr>
            <w:tcW w:w="2270" w:type="dxa"/>
            <w:tcBorders>
              <w:bottom w:val="nil"/>
            </w:tcBorders>
            <w:vAlign w:val="center"/>
          </w:tcPr>
          <w:p w14:paraId="57333B3D" w14:textId="62119C50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TACE </w:t>
            </w:r>
            <w:r w:rsidR="007C11D2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number 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C11D2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≥2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11D2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637464D5" w14:textId="77777777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89.41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034D18C6" w14:textId="65AB190E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  <w:r w:rsidR="000E2C5B"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FBC0BCB" w14:textId="77777777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0.022</w:t>
            </w:r>
          </w:p>
        </w:tc>
      </w:tr>
      <w:tr w:rsidR="00830A8C" w:rsidRPr="00730145" w14:paraId="7D3C1A06" w14:textId="77777777" w:rsidTr="006402D1">
        <w:trPr>
          <w:jc w:val="center"/>
        </w:trPr>
        <w:tc>
          <w:tcPr>
            <w:tcW w:w="2270" w:type="dxa"/>
            <w:vAlign w:val="center"/>
          </w:tcPr>
          <w:p w14:paraId="4CCBFF94" w14:textId="3AE25BEF" w:rsidR="00830A8C" w:rsidRPr="00730145" w:rsidRDefault="007C11D2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Tumor number 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E2C5B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≥2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4918A536" w14:textId="77777777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46.82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5186D74B" w14:textId="6FED20F3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35.1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CFE2772" w14:textId="77777777" w:rsidR="00830A8C" w:rsidRPr="00730145" w:rsidRDefault="00830A8C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0.182</w:t>
            </w:r>
          </w:p>
        </w:tc>
      </w:tr>
      <w:tr w:rsidR="00DF454F" w:rsidRPr="00730145" w14:paraId="1CF6263A" w14:textId="77777777" w:rsidTr="006402D1">
        <w:trPr>
          <w:jc w:val="center"/>
        </w:trPr>
        <w:tc>
          <w:tcPr>
            <w:tcW w:w="2270" w:type="dxa"/>
            <w:vAlign w:val="center"/>
          </w:tcPr>
          <w:p w14:paraId="7843F6E5" w14:textId="1E26BB6F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Tumor size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D64FBE" w:rsidRPr="00730145">
              <w:rPr>
                <w:rFonts w:ascii="Times New Roman" w:hAnsi="Times New Roman" w:cs="Times New Roman"/>
                <w:kern w:val="0"/>
                <w:sz w:val="24"/>
                <w:szCs w:val="24"/>
              </w:rPr>
              <w:t>&gt;3cm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11D2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6263B3BD" w14:textId="77777777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63.98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25F33FF0" w14:textId="25E72F08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56.</w:t>
            </w:r>
            <w:r w:rsidR="000E2C5B"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7FE8B1B3" w14:textId="14E28F94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0.409</w:t>
            </w:r>
          </w:p>
        </w:tc>
      </w:tr>
      <w:tr w:rsidR="00DF454F" w:rsidRPr="00730145" w14:paraId="7695BF74" w14:textId="77777777" w:rsidTr="00830A8C">
        <w:trPr>
          <w:jc w:val="center"/>
        </w:trPr>
        <w:tc>
          <w:tcPr>
            <w:tcW w:w="2270" w:type="dxa"/>
            <w:tcBorders>
              <w:bottom w:val="nil"/>
            </w:tcBorders>
            <w:vAlign w:val="center"/>
          </w:tcPr>
          <w:p w14:paraId="2A253ED6" w14:textId="647D9B7B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D64FBE" w:rsidRPr="00730145">
              <w:rPr>
                <w:rFonts w:ascii="Times New Roman" w:hAnsi="Times New Roman" w:cs="Times New Roman"/>
                <w:sz w:val="24"/>
                <w:szCs w:val="24"/>
              </w:rPr>
              <w:t>HILD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D64FBE" w:rsidRPr="0073014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11D2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14:paraId="71E86152" w14:textId="77777777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27.72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7AEA6EDC" w14:textId="56CBD752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="000E2C5B"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0EABF9AB" w14:textId="1B7EA3CA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</w:t>
            </w:r>
            <w:r w:rsidR="00096D54"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</w:tr>
      <w:tr w:rsidR="00DF454F" w:rsidRPr="00730145" w14:paraId="5568359F" w14:textId="77777777" w:rsidTr="00830A8C">
        <w:trPr>
          <w:jc w:val="center"/>
        </w:trPr>
        <w:tc>
          <w:tcPr>
            <w:tcW w:w="2270" w:type="dxa"/>
            <w:tcBorders>
              <w:top w:val="nil"/>
              <w:bottom w:val="single" w:sz="4" w:space="0" w:color="auto"/>
            </w:tcBorders>
            <w:vAlign w:val="center"/>
          </w:tcPr>
          <w:p w14:paraId="6F095C57" w14:textId="00B30BFF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BCLC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D64FBE" w:rsidRPr="0073014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11D2" w:rsidRPr="00730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830A8C" w:rsidRPr="007301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287056" w14:textId="0B0BB4F8" w:rsidR="00DF454F" w:rsidRPr="00730145" w:rsidRDefault="000E2C5B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53.8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6A8177" w14:textId="115E5305" w:rsidR="00DF454F" w:rsidRPr="00730145" w:rsidRDefault="000E2C5B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41.9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F56D21" w14:textId="55DF72E3" w:rsidR="00DF454F" w:rsidRPr="00730145" w:rsidRDefault="00DF454F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301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0.183</w:t>
            </w:r>
          </w:p>
        </w:tc>
      </w:tr>
    </w:tbl>
    <w:p w14:paraId="68D96522" w14:textId="09B39A4F" w:rsidR="00CF247E" w:rsidRDefault="00CF247E" w:rsidP="00CF247E">
      <w:pPr>
        <w:spacing w:line="36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  <w:sectPr w:rsidR="00CF247E" w:rsidSect="0050617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A1606">
        <w:rPr>
          <w:rFonts w:ascii="Times New Roman" w:hAnsi="Times New Roman" w:cs="Times New Roman"/>
          <w:sz w:val="24"/>
          <w:szCs w:val="24"/>
        </w:rPr>
        <w:t xml:space="preserve">Abbreviations: </w:t>
      </w:r>
      <w:bookmarkStart w:id="2" w:name="OLE_LINK32"/>
      <w:bookmarkStart w:id="3" w:name="OLE_LINK33"/>
      <w:r w:rsidRPr="004A1606">
        <w:rPr>
          <w:rFonts w:ascii="Times New Roman" w:hAnsi="Times New Roman" w:cs="Times New Roman"/>
          <w:sz w:val="24"/>
          <w:szCs w:val="24"/>
        </w:rPr>
        <w:t>HBV, Hepatitis B Virus;</w:t>
      </w:r>
      <w:bookmarkEnd w:id="2"/>
      <w:bookmarkEnd w:id="3"/>
      <w:r w:rsidRPr="004A1606">
        <w:rPr>
          <w:rFonts w:ascii="Times New Roman" w:hAnsi="Times New Roman" w:cs="Times New Roman"/>
          <w:sz w:val="24"/>
          <w:szCs w:val="24"/>
        </w:rPr>
        <w:t xml:space="preserve"> +, Positive, -, Other, ALT,</w:t>
      </w:r>
      <w:r w:rsidRPr="004A160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Alanine Aminotransferase; AST, Aspartate Aminotransferase; AFP, Alpha Fetoprotein; BCLC, Barcelona Clinic Liver Cancer</w:t>
      </w:r>
    </w:p>
    <w:p w14:paraId="6CB92EAD" w14:textId="77777777" w:rsidR="00CF247E" w:rsidRPr="00CF247E" w:rsidRDefault="00CF247E" w:rsidP="004E5B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FAA878" w14:textId="7CB9532F" w:rsidR="001247F0" w:rsidRPr="00170239" w:rsidRDefault="001247F0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70239">
        <w:rPr>
          <w:rFonts w:ascii="Times New Roman" w:hAnsi="Times New Roman" w:cs="Times New Roman"/>
          <w:b/>
          <w:bCs/>
          <w:sz w:val="24"/>
          <w:szCs w:val="24"/>
        </w:rPr>
        <w:t>Table 2: Associations between TACE-Iodine 125 treatment and mortality and recurrence in patients with early-intermediate HCC after IPTW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170239" w:rsidRPr="00730145" w14:paraId="66DBE0D4" w14:textId="77777777" w:rsidTr="00170239">
        <w:tc>
          <w:tcPr>
            <w:tcW w:w="1659" w:type="dxa"/>
            <w:tcBorders>
              <w:top w:val="single" w:sz="4" w:space="0" w:color="auto"/>
            </w:tcBorders>
          </w:tcPr>
          <w:p w14:paraId="51CB3779" w14:textId="47069E2D" w:rsidR="00170239" w:rsidRPr="00730145" w:rsidRDefault="00170239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33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447A56" w14:textId="7CA7045C" w:rsidR="00170239" w:rsidRPr="00730145" w:rsidRDefault="00170239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Mortality</w:t>
            </w:r>
          </w:p>
        </w:tc>
        <w:tc>
          <w:tcPr>
            <w:tcW w:w="33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9ADB4E" w14:textId="54A66D22" w:rsidR="00170239" w:rsidRPr="00730145" w:rsidRDefault="00170239" w:rsidP="004E5B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Recurrence</w:t>
            </w:r>
          </w:p>
        </w:tc>
      </w:tr>
      <w:tr w:rsidR="001247F0" w:rsidRPr="00730145" w14:paraId="6F35795B" w14:textId="77777777" w:rsidTr="00170239">
        <w:tc>
          <w:tcPr>
            <w:tcW w:w="1659" w:type="dxa"/>
            <w:tcBorders>
              <w:bottom w:val="single" w:sz="4" w:space="0" w:color="auto"/>
            </w:tcBorders>
          </w:tcPr>
          <w:p w14:paraId="1C4D0646" w14:textId="77777777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51F67C6D" w14:textId="70CE18E4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Adjusted HR (95%CI)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781048FF" w14:textId="5D200033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3CD51F4" w14:textId="56D5E12F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Adjusted HR (95%CI)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16CDC619" w14:textId="662CA4D5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1247F0" w:rsidRPr="00730145" w14:paraId="20D0AACD" w14:textId="77777777" w:rsidTr="00170239">
        <w:tc>
          <w:tcPr>
            <w:tcW w:w="1659" w:type="dxa"/>
            <w:tcBorders>
              <w:top w:val="single" w:sz="4" w:space="0" w:color="auto"/>
            </w:tcBorders>
          </w:tcPr>
          <w:p w14:paraId="717D94D0" w14:textId="20FB9BFB" w:rsidR="001247F0" w:rsidRPr="00170239" w:rsidRDefault="001247F0" w:rsidP="004E5BE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2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79C2DA08" w14:textId="77777777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43336974" w14:textId="77777777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26616D6B" w14:textId="77777777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02AF7964" w14:textId="77777777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7F0" w:rsidRPr="00730145" w14:paraId="2FBCA3A1" w14:textId="77777777" w:rsidTr="00170239">
        <w:tc>
          <w:tcPr>
            <w:tcW w:w="1659" w:type="dxa"/>
          </w:tcPr>
          <w:p w14:paraId="00353A2B" w14:textId="1A292065" w:rsidR="001247F0" w:rsidRPr="00170239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239">
              <w:rPr>
                <w:rFonts w:ascii="Times New Roman" w:hAnsi="Times New Roman" w:cs="Times New Roman"/>
                <w:sz w:val="24"/>
                <w:szCs w:val="24"/>
              </w:rPr>
              <w:t>TACE-RFA</w:t>
            </w:r>
          </w:p>
        </w:tc>
        <w:tc>
          <w:tcPr>
            <w:tcW w:w="1659" w:type="dxa"/>
          </w:tcPr>
          <w:p w14:paraId="150536E0" w14:textId="085D93B2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659" w:type="dxa"/>
          </w:tcPr>
          <w:p w14:paraId="0416EC26" w14:textId="77777777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</w:tcPr>
          <w:p w14:paraId="7E6E1532" w14:textId="29A3CC9C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660" w:type="dxa"/>
          </w:tcPr>
          <w:p w14:paraId="603015AE" w14:textId="77777777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7F0" w:rsidRPr="00730145" w14:paraId="40491B8B" w14:textId="77777777" w:rsidTr="00170239">
        <w:tc>
          <w:tcPr>
            <w:tcW w:w="1659" w:type="dxa"/>
            <w:tcBorders>
              <w:bottom w:val="single" w:sz="4" w:space="0" w:color="auto"/>
            </w:tcBorders>
          </w:tcPr>
          <w:p w14:paraId="40783E1F" w14:textId="6D4EF86B" w:rsidR="001247F0" w:rsidRPr="00170239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239">
              <w:rPr>
                <w:rFonts w:ascii="Times New Roman" w:hAnsi="Times New Roman" w:cs="Times New Roman"/>
                <w:sz w:val="24"/>
                <w:szCs w:val="24"/>
              </w:rPr>
              <w:t>TACE-Iodine 125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5FF4039A" w14:textId="6D2899D1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0.495 (0.280,0.874)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2F3B0AB4" w14:textId="7DBDDF0A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07167A7A" w14:textId="7C72EDDC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0.724 (0.472,1.110)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0465610E" w14:textId="021377BD" w:rsidR="001247F0" w:rsidRPr="00730145" w:rsidRDefault="001247F0" w:rsidP="004E5B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0145"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</w:p>
        </w:tc>
      </w:tr>
    </w:tbl>
    <w:p w14:paraId="73CFB159" w14:textId="77777777" w:rsidR="00CF247E" w:rsidRDefault="00CF247E" w:rsidP="00CF247E">
      <w:pPr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bookmarkStart w:id="4" w:name="_Hlk38643856"/>
      <w:r>
        <w:rPr>
          <w:rFonts w:ascii="Times New Roman" w:hAnsi="Times New Roman" w:cs="Times New Roman"/>
          <w:sz w:val="24"/>
          <w:szCs w:val="24"/>
        </w:rPr>
        <w:t>Abbreviations: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TACE,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Transarterial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chemoembolization; RFA, Radiofrequency ablation;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BCLC, Barcelona Clinic Liver Cancer.</w:t>
      </w:r>
      <w:bookmarkEnd w:id="4"/>
    </w:p>
    <w:p w14:paraId="4A337415" w14:textId="64D7AF4E" w:rsidR="00CF247E" w:rsidRPr="00CF247E" w:rsidRDefault="00CF247E" w:rsidP="00CF247E">
      <w:pPr>
        <w:spacing w:line="36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  <w:sectPr w:rsidR="00CF247E" w:rsidRPr="00CF247E" w:rsidSect="0050617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08949E9" w14:textId="77777777" w:rsidR="00B80A17" w:rsidRPr="00CF247E" w:rsidRDefault="00B80A17" w:rsidP="004E5B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4AAE1A" w14:textId="6E72CCA9" w:rsidR="00737BD0" w:rsidRPr="007B246C" w:rsidRDefault="00737BD0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B246C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2F5C14" w:rsidRPr="007B246C">
        <w:rPr>
          <w:rFonts w:ascii="Times New Roman" w:hAnsi="Times New Roman" w:cs="Times New Roman"/>
          <w:b/>
          <w:bCs/>
          <w:sz w:val="24"/>
          <w:szCs w:val="24"/>
        </w:rPr>
        <w:t xml:space="preserve"> 3: </w:t>
      </w:r>
      <w:r w:rsidR="007B246C" w:rsidRPr="007B246C">
        <w:rPr>
          <w:rFonts w:ascii="Times New Roman" w:hAnsi="Times New Roman" w:cs="Times New Roman"/>
          <w:b/>
          <w:bCs/>
          <w:sz w:val="24"/>
          <w:szCs w:val="24"/>
        </w:rPr>
        <w:t xml:space="preserve">Comparison the </w:t>
      </w:r>
      <w:proofErr w:type="spellStart"/>
      <w:r w:rsidR="007B246C" w:rsidRPr="007B246C">
        <w:rPr>
          <w:rFonts w:ascii="Times New Roman" w:hAnsi="Times New Roman" w:cs="Times New Roman"/>
          <w:b/>
          <w:bCs/>
          <w:sz w:val="24"/>
          <w:szCs w:val="24"/>
        </w:rPr>
        <w:t>mOS</w:t>
      </w:r>
      <w:proofErr w:type="spellEnd"/>
      <w:r w:rsidR="007B246C" w:rsidRPr="007B246C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="007B246C" w:rsidRPr="007B246C">
        <w:rPr>
          <w:rFonts w:ascii="Times New Roman" w:hAnsi="Times New Roman" w:cs="Times New Roman"/>
          <w:b/>
          <w:bCs/>
          <w:sz w:val="24"/>
          <w:szCs w:val="24"/>
        </w:rPr>
        <w:t>mPFS</w:t>
      </w:r>
      <w:proofErr w:type="spellEnd"/>
      <w:r w:rsidR="007B246C" w:rsidRPr="007B246C">
        <w:rPr>
          <w:rFonts w:ascii="Times New Roman" w:hAnsi="Times New Roman" w:cs="Times New Roman"/>
          <w:b/>
          <w:bCs/>
          <w:sz w:val="24"/>
          <w:szCs w:val="24"/>
        </w:rPr>
        <w:t xml:space="preserve"> of BCLC A and B patients between TACE-Iodine 125 group and TACE-RFA group before and after PSM and after IPTW.</w:t>
      </w:r>
    </w:p>
    <w:tbl>
      <w:tblPr>
        <w:tblStyle w:val="a5"/>
        <w:tblpPr w:leftFromText="180" w:rightFromText="180" w:vertAnchor="text" w:horzAnchor="margin" w:tblpXSpec="center" w:tblpY="254"/>
        <w:tblW w:w="10926" w:type="dxa"/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851"/>
        <w:gridCol w:w="708"/>
        <w:gridCol w:w="993"/>
        <w:gridCol w:w="855"/>
        <w:gridCol w:w="709"/>
        <w:gridCol w:w="987"/>
        <w:gridCol w:w="714"/>
        <w:gridCol w:w="709"/>
        <w:gridCol w:w="987"/>
        <w:gridCol w:w="850"/>
        <w:gridCol w:w="725"/>
      </w:tblGrid>
      <w:tr w:rsidR="00170239" w:rsidRPr="00730145" w14:paraId="26E984D6" w14:textId="77777777" w:rsidTr="00730145">
        <w:tc>
          <w:tcPr>
            <w:tcW w:w="846" w:type="dxa"/>
            <w:vMerge w:val="restart"/>
          </w:tcPr>
          <w:p w14:paraId="3C38F820" w14:textId="77777777" w:rsidR="00170239" w:rsidRPr="00730145" w:rsidRDefault="00170239" w:rsidP="004E5BE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08" w:type="dxa"/>
            <w:gridSpan w:val="6"/>
          </w:tcPr>
          <w:p w14:paraId="0D0A8E35" w14:textId="6142659C" w:rsidR="00170239" w:rsidRPr="00730145" w:rsidRDefault="00170239" w:rsidP="004E5B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30145">
              <w:rPr>
                <w:rFonts w:ascii="Times New Roman" w:hAnsi="Times New Roman" w:cs="Times New Roman"/>
              </w:rPr>
              <w:t>mOS</w:t>
            </w:r>
            <w:proofErr w:type="spellEnd"/>
            <w:r w:rsidRPr="00730145">
              <w:rPr>
                <w:rFonts w:ascii="Times New Roman" w:hAnsi="Times New Roman" w:cs="Times New Roman"/>
              </w:rPr>
              <w:t xml:space="preserve"> (Months)</w:t>
            </w:r>
          </w:p>
        </w:tc>
        <w:tc>
          <w:tcPr>
            <w:tcW w:w="4972" w:type="dxa"/>
            <w:gridSpan w:val="6"/>
          </w:tcPr>
          <w:p w14:paraId="60794218" w14:textId="4B40FB78" w:rsidR="00170239" w:rsidRPr="00730145" w:rsidRDefault="00170239" w:rsidP="004E5B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30145">
              <w:rPr>
                <w:rFonts w:ascii="Times New Roman" w:hAnsi="Times New Roman" w:cs="Times New Roman"/>
              </w:rPr>
              <w:t>mPFS</w:t>
            </w:r>
            <w:proofErr w:type="spellEnd"/>
            <w:r w:rsidRPr="00730145">
              <w:rPr>
                <w:rFonts w:ascii="Times New Roman" w:hAnsi="Times New Roman" w:cs="Times New Roman"/>
              </w:rPr>
              <w:t xml:space="preserve"> (Months)</w:t>
            </w:r>
          </w:p>
        </w:tc>
      </w:tr>
      <w:tr w:rsidR="00170239" w:rsidRPr="00730145" w14:paraId="33E88C50" w14:textId="77777777" w:rsidTr="00730145">
        <w:tc>
          <w:tcPr>
            <w:tcW w:w="846" w:type="dxa"/>
            <w:vMerge/>
          </w:tcPr>
          <w:p w14:paraId="6799D1B8" w14:textId="77777777" w:rsidR="00170239" w:rsidRPr="00730145" w:rsidRDefault="00170239" w:rsidP="004E5BE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3"/>
          </w:tcPr>
          <w:p w14:paraId="74840BFF" w14:textId="7DEA3640" w:rsidR="00170239" w:rsidRPr="00730145" w:rsidRDefault="00170239" w:rsidP="004E5B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BCLC A</w:t>
            </w:r>
          </w:p>
        </w:tc>
        <w:tc>
          <w:tcPr>
            <w:tcW w:w="2557" w:type="dxa"/>
            <w:gridSpan w:val="3"/>
          </w:tcPr>
          <w:p w14:paraId="41F2D0F7" w14:textId="6C666058" w:rsidR="00170239" w:rsidRPr="00730145" w:rsidRDefault="00170239" w:rsidP="004E5B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BCLC B</w:t>
            </w:r>
          </w:p>
        </w:tc>
        <w:tc>
          <w:tcPr>
            <w:tcW w:w="2410" w:type="dxa"/>
            <w:gridSpan w:val="3"/>
          </w:tcPr>
          <w:p w14:paraId="3C92E338" w14:textId="3A1A19B6" w:rsidR="00170239" w:rsidRPr="00730145" w:rsidRDefault="00170239" w:rsidP="004E5B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BCLC A</w:t>
            </w:r>
          </w:p>
        </w:tc>
        <w:tc>
          <w:tcPr>
            <w:tcW w:w="2562" w:type="dxa"/>
            <w:gridSpan w:val="3"/>
          </w:tcPr>
          <w:p w14:paraId="73FC5F7F" w14:textId="6D5A2D74" w:rsidR="00170239" w:rsidRPr="00730145" w:rsidRDefault="00170239" w:rsidP="004E5BE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BCLC B</w:t>
            </w:r>
          </w:p>
        </w:tc>
      </w:tr>
      <w:tr w:rsidR="00730145" w:rsidRPr="00730145" w14:paraId="738430A9" w14:textId="77777777" w:rsidTr="00730145">
        <w:tc>
          <w:tcPr>
            <w:tcW w:w="846" w:type="dxa"/>
          </w:tcPr>
          <w:p w14:paraId="7B5BB898" w14:textId="77777777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65D25DB" w14:textId="77777777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TACE+</w:t>
            </w:r>
          </w:p>
          <w:p w14:paraId="08C58FC4" w14:textId="7170904F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Iodine 125</w:t>
            </w:r>
          </w:p>
        </w:tc>
        <w:tc>
          <w:tcPr>
            <w:tcW w:w="851" w:type="dxa"/>
          </w:tcPr>
          <w:p w14:paraId="1E28FF16" w14:textId="19D38D2D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TACE+RFA</w:t>
            </w:r>
          </w:p>
        </w:tc>
        <w:tc>
          <w:tcPr>
            <w:tcW w:w="708" w:type="dxa"/>
          </w:tcPr>
          <w:p w14:paraId="25CEC144" w14:textId="1F2C845B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993" w:type="dxa"/>
          </w:tcPr>
          <w:p w14:paraId="581C7DE0" w14:textId="77777777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TACE+</w:t>
            </w:r>
          </w:p>
          <w:p w14:paraId="07D9121E" w14:textId="62C91AF8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Iodine 125</w:t>
            </w:r>
          </w:p>
        </w:tc>
        <w:tc>
          <w:tcPr>
            <w:tcW w:w="855" w:type="dxa"/>
          </w:tcPr>
          <w:p w14:paraId="2D98B628" w14:textId="251DD113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TACE+RFA</w:t>
            </w:r>
          </w:p>
        </w:tc>
        <w:tc>
          <w:tcPr>
            <w:tcW w:w="709" w:type="dxa"/>
          </w:tcPr>
          <w:p w14:paraId="5690EB48" w14:textId="0F1C9483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987" w:type="dxa"/>
          </w:tcPr>
          <w:p w14:paraId="109EFF54" w14:textId="68E947A6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TACE+</w:t>
            </w:r>
            <w:r w:rsidR="00730145">
              <w:rPr>
                <w:rFonts w:ascii="Times New Roman" w:hAnsi="Times New Roman" w:cs="Times New Roman"/>
              </w:rPr>
              <w:t xml:space="preserve"> </w:t>
            </w:r>
            <w:r w:rsidRPr="00730145">
              <w:rPr>
                <w:rFonts w:ascii="Times New Roman" w:hAnsi="Times New Roman" w:cs="Times New Roman"/>
              </w:rPr>
              <w:t>Iodine 125</w:t>
            </w:r>
          </w:p>
        </w:tc>
        <w:tc>
          <w:tcPr>
            <w:tcW w:w="714" w:type="dxa"/>
          </w:tcPr>
          <w:p w14:paraId="3EB5E8A5" w14:textId="48D73357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TACE+RFA</w:t>
            </w:r>
          </w:p>
        </w:tc>
        <w:tc>
          <w:tcPr>
            <w:tcW w:w="709" w:type="dxa"/>
          </w:tcPr>
          <w:p w14:paraId="63AAE572" w14:textId="3ACF9036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987" w:type="dxa"/>
          </w:tcPr>
          <w:p w14:paraId="17BD572C" w14:textId="06AD1E89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TACE+</w:t>
            </w:r>
            <w:r w:rsidR="00730145">
              <w:rPr>
                <w:rFonts w:ascii="Times New Roman" w:hAnsi="Times New Roman" w:cs="Times New Roman"/>
              </w:rPr>
              <w:t xml:space="preserve"> </w:t>
            </w:r>
            <w:r w:rsidRPr="00730145">
              <w:rPr>
                <w:rFonts w:ascii="Times New Roman" w:hAnsi="Times New Roman" w:cs="Times New Roman"/>
              </w:rPr>
              <w:t>Iodine 125</w:t>
            </w:r>
          </w:p>
        </w:tc>
        <w:tc>
          <w:tcPr>
            <w:tcW w:w="850" w:type="dxa"/>
          </w:tcPr>
          <w:p w14:paraId="2E3128A5" w14:textId="375ECFCE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TACE+RFA</w:t>
            </w:r>
          </w:p>
        </w:tc>
        <w:tc>
          <w:tcPr>
            <w:tcW w:w="725" w:type="dxa"/>
          </w:tcPr>
          <w:p w14:paraId="2EF120CD" w14:textId="385FAF12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P value</w:t>
            </w:r>
          </w:p>
        </w:tc>
      </w:tr>
      <w:tr w:rsidR="00730145" w:rsidRPr="00730145" w14:paraId="30F575DD" w14:textId="77777777" w:rsidTr="00730145">
        <w:tc>
          <w:tcPr>
            <w:tcW w:w="846" w:type="dxa"/>
          </w:tcPr>
          <w:p w14:paraId="314BBB95" w14:textId="055EE7B1" w:rsidR="00737BD0" w:rsidRPr="00730145" w:rsidRDefault="00737BD0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Before PSM</w:t>
            </w:r>
          </w:p>
        </w:tc>
        <w:tc>
          <w:tcPr>
            <w:tcW w:w="992" w:type="dxa"/>
          </w:tcPr>
          <w:p w14:paraId="41680418" w14:textId="0576AAC8" w:rsidR="00737BD0" w:rsidRPr="00BB4F1B" w:rsidRDefault="00A91B35" w:rsidP="004E5BE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BB4F1B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851" w:type="dxa"/>
          </w:tcPr>
          <w:p w14:paraId="4E71D2B4" w14:textId="0D48E330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8" w:type="dxa"/>
          </w:tcPr>
          <w:p w14:paraId="7FAD0FE4" w14:textId="4CC8DA65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0.805</w:t>
            </w:r>
          </w:p>
        </w:tc>
        <w:tc>
          <w:tcPr>
            <w:tcW w:w="993" w:type="dxa"/>
          </w:tcPr>
          <w:p w14:paraId="2D478920" w14:textId="60004870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55" w:type="dxa"/>
          </w:tcPr>
          <w:p w14:paraId="2C646EA9" w14:textId="2CC97B3F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</w:tcPr>
          <w:p w14:paraId="23F621A9" w14:textId="3A6C1CC6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0.565</w:t>
            </w:r>
          </w:p>
        </w:tc>
        <w:tc>
          <w:tcPr>
            <w:tcW w:w="987" w:type="dxa"/>
          </w:tcPr>
          <w:p w14:paraId="34762930" w14:textId="568C4FBB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14" w:type="dxa"/>
          </w:tcPr>
          <w:p w14:paraId="3416D348" w14:textId="0538CC01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</w:tcPr>
          <w:p w14:paraId="6AB43783" w14:textId="0AEC1E27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0.630</w:t>
            </w:r>
          </w:p>
        </w:tc>
        <w:tc>
          <w:tcPr>
            <w:tcW w:w="987" w:type="dxa"/>
          </w:tcPr>
          <w:p w14:paraId="27D5E41F" w14:textId="5D5B9F10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0" w:type="dxa"/>
          </w:tcPr>
          <w:p w14:paraId="1EC28BF0" w14:textId="4956248F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5" w:type="dxa"/>
          </w:tcPr>
          <w:p w14:paraId="287F2685" w14:textId="7B11B13B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0.405</w:t>
            </w:r>
          </w:p>
        </w:tc>
      </w:tr>
      <w:tr w:rsidR="00730145" w:rsidRPr="00730145" w14:paraId="21D38FF2" w14:textId="77777777" w:rsidTr="00730145">
        <w:tc>
          <w:tcPr>
            <w:tcW w:w="846" w:type="dxa"/>
          </w:tcPr>
          <w:p w14:paraId="53B765F1" w14:textId="32688A8B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After PSM</w:t>
            </w:r>
          </w:p>
        </w:tc>
        <w:tc>
          <w:tcPr>
            <w:tcW w:w="992" w:type="dxa"/>
          </w:tcPr>
          <w:p w14:paraId="3DCEB368" w14:textId="70C90CE2" w:rsidR="00737BD0" w:rsidRPr="00BB4F1B" w:rsidRDefault="00A91B35" w:rsidP="004E5BE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BB4F1B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851" w:type="dxa"/>
          </w:tcPr>
          <w:p w14:paraId="3DC562FD" w14:textId="6C001C08" w:rsidR="00737BD0" w:rsidRPr="00BB4F1B" w:rsidRDefault="00A91B35" w:rsidP="004E5BE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BB4F1B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708" w:type="dxa"/>
          </w:tcPr>
          <w:p w14:paraId="58736551" w14:textId="3BF2C896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0.459</w:t>
            </w:r>
          </w:p>
        </w:tc>
        <w:tc>
          <w:tcPr>
            <w:tcW w:w="993" w:type="dxa"/>
          </w:tcPr>
          <w:p w14:paraId="5E02B35C" w14:textId="2B2E1558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55" w:type="dxa"/>
          </w:tcPr>
          <w:p w14:paraId="28A7AF95" w14:textId="6511A220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</w:tcPr>
          <w:p w14:paraId="4407B4D4" w14:textId="588EDF14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0.313</w:t>
            </w:r>
          </w:p>
        </w:tc>
        <w:tc>
          <w:tcPr>
            <w:tcW w:w="987" w:type="dxa"/>
          </w:tcPr>
          <w:p w14:paraId="76B110B7" w14:textId="29345C55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14" w:type="dxa"/>
          </w:tcPr>
          <w:p w14:paraId="01DB254F" w14:textId="658980F9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09" w:type="dxa"/>
          </w:tcPr>
          <w:p w14:paraId="4F32FFAC" w14:textId="77190F76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0.532</w:t>
            </w:r>
          </w:p>
        </w:tc>
        <w:tc>
          <w:tcPr>
            <w:tcW w:w="987" w:type="dxa"/>
          </w:tcPr>
          <w:p w14:paraId="541FAE69" w14:textId="2F7F5679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0" w:type="dxa"/>
          </w:tcPr>
          <w:p w14:paraId="72873742" w14:textId="018C8DCF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5" w:type="dxa"/>
          </w:tcPr>
          <w:p w14:paraId="485FE4A6" w14:textId="51D1A78F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0.603</w:t>
            </w:r>
          </w:p>
        </w:tc>
      </w:tr>
      <w:tr w:rsidR="00730145" w:rsidRPr="00730145" w14:paraId="398423BC" w14:textId="77777777" w:rsidTr="00730145">
        <w:tc>
          <w:tcPr>
            <w:tcW w:w="846" w:type="dxa"/>
          </w:tcPr>
          <w:p w14:paraId="4C45F002" w14:textId="7F744686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After IPTW</w:t>
            </w:r>
          </w:p>
        </w:tc>
        <w:tc>
          <w:tcPr>
            <w:tcW w:w="992" w:type="dxa"/>
          </w:tcPr>
          <w:p w14:paraId="3215664D" w14:textId="7315EF7D" w:rsidR="00737BD0" w:rsidRPr="00BB4F1B" w:rsidRDefault="00A91B35" w:rsidP="004E5BE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BB4F1B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851" w:type="dxa"/>
          </w:tcPr>
          <w:p w14:paraId="7A026F30" w14:textId="7821C689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8" w:type="dxa"/>
          </w:tcPr>
          <w:p w14:paraId="4A706EC3" w14:textId="46205B71" w:rsidR="00737BD0" w:rsidRPr="00730145" w:rsidRDefault="002F5C14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993" w:type="dxa"/>
          </w:tcPr>
          <w:p w14:paraId="5655FF16" w14:textId="65F49F9C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55" w:type="dxa"/>
          </w:tcPr>
          <w:p w14:paraId="3C27DD70" w14:textId="197C3F58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</w:tcPr>
          <w:p w14:paraId="6066E17C" w14:textId="3A39C0B5" w:rsidR="00737BD0" w:rsidRPr="00730145" w:rsidRDefault="002F5C14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0.464</w:t>
            </w:r>
          </w:p>
        </w:tc>
        <w:tc>
          <w:tcPr>
            <w:tcW w:w="987" w:type="dxa"/>
          </w:tcPr>
          <w:p w14:paraId="65E53D0B" w14:textId="1EF8FB50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14" w:type="dxa"/>
          </w:tcPr>
          <w:p w14:paraId="2663B786" w14:textId="3A235C32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</w:tcPr>
          <w:p w14:paraId="5A845211" w14:textId="62A66007" w:rsidR="00737BD0" w:rsidRPr="00730145" w:rsidRDefault="002F5C14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0.128</w:t>
            </w:r>
          </w:p>
        </w:tc>
        <w:tc>
          <w:tcPr>
            <w:tcW w:w="987" w:type="dxa"/>
          </w:tcPr>
          <w:p w14:paraId="780AB18E" w14:textId="5CD998E5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0" w:type="dxa"/>
          </w:tcPr>
          <w:p w14:paraId="214D2D78" w14:textId="702CF55E" w:rsidR="00737BD0" w:rsidRPr="00730145" w:rsidRDefault="00A91B35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5" w:type="dxa"/>
          </w:tcPr>
          <w:p w14:paraId="28D61F86" w14:textId="1F30D927" w:rsidR="00737BD0" w:rsidRPr="00730145" w:rsidRDefault="002F5C14" w:rsidP="004E5B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30145">
              <w:rPr>
                <w:rFonts w:ascii="Times New Roman" w:hAnsi="Times New Roman" w:cs="Times New Roman"/>
              </w:rPr>
              <w:t>0.618</w:t>
            </w:r>
          </w:p>
        </w:tc>
      </w:tr>
    </w:tbl>
    <w:p w14:paraId="568849D7" w14:textId="2CD622AB" w:rsidR="001247F0" w:rsidRPr="00B9197C" w:rsidRDefault="00B9197C" w:rsidP="004E5BE2">
      <w:pPr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bookmarkStart w:id="5" w:name="OLE_LINK12"/>
      <w:bookmarkStart w:id="6" w:name="OLE_LINK13"/>
      <w:r w:rsidRPr="004A1606">
        <w:rPr>
          <w:rFonts w:ascii="Times New Roman" w:hAnsi="Times New Roman" w:cs="Times New Roman"/>
          <w:sz w:val="24"/>
          <w:szCs w:val="24"/>
        </w:rPr>
        <w:t>Abbreviations:</w:t>
      </w:r>
      <w:r w:rsidRPr="004A160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OS, Overall survival; PFS, Progress Free Survival; </w:t>
      </w:r>
      <w:r>
        <w:rPr>
          <w:rFonts w:ascii="Times New Roman" w:hAnsi="Times New Roman" w:cs="Times New Roman"/>
          <w:sz w:val="24"/>
          <w:szCs w:val="24"/>
        </w:rPr>
        <w:t xml:space="preserve">TACE,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Transarterial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chemoembolization; RFA, Radiofrequency ablation;</w:t>
      </w:r>
      <w:r w:rsidRPr="004A160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BCLC, Barcelona Clinic Liver</w:t>
      </w:r>
      <w:bookmarkEnd w:id="5"/>
      <w:bookmarkEnd w:id="6"/>
      <w:r w:rsidRPr="004A160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Cancer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; </w:t>
      </w:r>
      <w:r w:rsidR="00BB4F1B" w:rsidRPr="007B246C">
        <w:rPr>
          <w:rFonts w:ascii="Times New Roman" w:hAnsi="Times New Roman" w:cs="Times New Roman" w:hint="eastAsia"/>
          <w:b/>
          <w:bCs/>
          <w:sz w:val="24"/>
          <w:szCs w:val="24"/>
        </w:rPr>
        <w:t>N</w:t>
      </w:r>
      <w:r w:rsidRPr="00B9197C">
        <w:rPr>
          <w:rFonts w:ascii="Times New Roman" w:hAnsi="Times New Roman" w:cs="Times New Roman"/>
          <w:sz w:val="24"/>
          <w:szCs w:val="24"/>
        </w:rPr>
        <w:t>,</w:t>
      </w:r>
      <w:r w:rsidR="00BB4F1B" w:rsidRPr="007B24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B4F1B" w:rsidRPr="007B246C">
        <w:rPr>
          <w:rFonts w:ascii="Times New Roman" w:hAnsi="Times New Roman" w:cs="Times New Roman"/>
          <w:sz w:val="24"/>
          <w:szCs w:val="24"/>
        </w:rPr>
        <w:t>The exact survival time was not available.</w:t>
      </w:r>
    </w:p>
    <w:p w14:paraId="6CB1211F" w14:textId="20F1913B" w:rsidR="00737BD0" w:rsidRDefault="00737BD0" w:rsidP="004E5BE2">
      <w:pPr>
        <w:spacing w:line="360" w:lineRule="auto"/>
        <w:rPr>
          <w:rFonts w:ascii="Times New Roman" w:hAnsi="Times New Roman" w:cs="Times New Roman"/>
        </w:rPr>
      </w:pPr>
    </w:p>
    <w:p w14:paraId="6E5D507C" w14:textId="0CE58CE7" w:rsidR="00B163CE" w:rsidRDefault="00B163CE" w:rsidP="004E5BE2">
      <w:pPr>
        <w:spacing w:line="360" w:lineRule="auto"/>
        <w:rPr>
          <w:rFonts w:ascii="Times New Roman" w:hAnsi="Times New Roman" w:cs="Times New Roman"/>
        </w:rPr>
      </w:pPr>
    </w:p>
    <w:p w14:paraId="5D5B241A" w14:textId="77777777" w:rsidR="00B163CE" w:rsidRDefault="00B163CE" w:rsidP="004E5BE2">
      <w:pPr>
        <w:spacing w:line="360" w:lineRule="auto"/>
        <w:rPr>
          <w:rFonts w:ascii="Times New Roman" w:hAnsi="Times New Roman" w:cs="Times New Roman"/>
        </w:rPr>
      </w:pPr>
    </w:p>
    <w:p w14:paraId="106FE9CB" w14:textId="7AEC03E9" w:rsidR="0068729C" w:rsidRDefault="0068729C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8729C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8729C">
        <w:rPr>
          <w:rFonts w:ascii="Times New Roman" w:hAnsi="Times New Roman" w:cs="Times New Roman"/>
          <w:b/>
          <w:bCs/>
          <w:sz w:val="24"/>
          <w:szCs w:val="24"/>
        </w:rPr>
        <w:t>igure 1:</w:t>
      </w:r>
      <w:r w:rsidR="00B163CE">
        <w:rPr>
          <w:rFonts w:ascii="Times New Roman" w:hAnsi="Times New Roman" w:cs="Times New Roman"/>
          <w:b/>
          <w:bCs/>
          <w:sz w:val="24"/>
          <w:szCs w:val="24"/>
        </w:rPr>
        <w:t xml:space="preserve"> The flowchart of patients inclusion</w:t>
      </w:r>
    </w:p>
    <w:p w14:paraId="4B5F0DFC" w14:textId="746141E5" w:rsidR="00321681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29E088" w14:textId="72283B76" w:rsidR="007526F8" w:rsidRDefault="007526F8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6F78F5F" wp14:editId="3E0EBC22">
            <wp:extent cx="5815013" cy="369785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459" cy="3712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E184E" w14:textId="56543A4B" w:rsidR="007526F8" w:rsidRDefault="007526F8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4D3632" w14:textId="77777777" w:rsidR="007526F8" w:rsidRDefault="007526F8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43176A" w14:textId="31C305FE" w:rsidR="00321681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2:</w:t>
      </w:r>
      <w:r w:rsidR="00FA5CBD" w:rsidRPr="00FA5CBD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 </w:t>
      </w:r>
      <w:r w:rsidR="00FA5CBD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The </w:t>
      </w:r>
      <w:r w:rsidR="00FA5CBD">
        <w:rPr>
          <w:rFonts w:ascii="Times New Roman" w:eastAsiaTheme="minorHAnsi" w:hAnsi="Times New Roman" w:cs="Times New Roman"/>
          <w:b/>
          <w:bCs/>
          <w:sz w:val="24"/>
          <w:szCs w:val="24"/>
        </w:rPr>
        <w:t>Kaplan-Meier curve of overall survival (A) and progression free survival (B) of patients after IPTW</w:t>
      </w:r>
    </w:p>
    <w:p w14:paraId="4F89A0B5" w14:textId="734658CE" w:rsidR="00321681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160B1610" wp14:editId="73BD29B5">
            <wp:extent cx="6251340" cy="22288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540" cy="2232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31987" w14:textId="79F6411E" w:rsidR="00321681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2D2577" w14:textId="230A3249" w:rsidR="00321681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3:</w:t>
      </w:r>
      <w:r w:rsidR="00FA5CBD" w:rsidRPr="00FA5CBD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 </w:t>
      </w:r>
      <w:r w:rsidR="00FA5CBD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The </w:t>
      </w:r>
      <w:r w:rsidR="00FA5CBD">
        <w:rPr>
          <w:rFonts w:ascii="Times New Roman" w:eastAsiaTheme="minorHAnsi" w:hAnsi="Times New Roman" w:cs="Times New Roman"/>
          <w:b/>
          <w:bCs/>
          <w:sz w:val="24"/>
          <w:szCs w:val="24"/>
        </w:rPr>
        <w:t>Kaplan-Meier curve of overall survival and progression free survival of BCLC A (A-B) and BCLC B (C-D) patients before PSM</w:t>
      </w:r>
    </w:p>
    <w:p w14:paraId="2273F23F" w14:textId="0371D209" w:rsidR="00321681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5D4D262" wp14:editId="2C25707E">
            <wp:extent cx="5267325" cy="482473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82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23CCB" w14:textId="5A1C6238" w:rsidR="00FA5CBD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4:</w:t>
      </w:r>
      <w:r w:rsidR="00FA5CBD" w:rsidRPr="00FA5CBD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 </w:t>
      </w:r>
      <w:r w:rsidR="00FA5CBD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The </w:t>
      </w:r>
      <w:r w:rsidR="00FA5CBD">
        <w:rPr>
          <w:rFonts w:ascii="Times New Roman" w:eastAsiaTheme="minorHAnsi" w:hAnsi="Times New Roman" w:cs="Times New Roman"/>
          <w:b/>
          <w:bCs/>
          <w:sz w:val="24"/>
          <w:szCs w:val="24"/>
        </w:rPr>
        <w:t>Kaplan-Meier curve of overall survival and progression free survival of BCLC A (A-B) and BCLC B (C-D) patients after PSM</w:t>
      </w:r>
    </w:p>
    <w:p w14:paraId="40936774" w14:textId="2FA30DD7" w:rsidR="00321681" w:rsidRPr="00FA5CBD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F2BAC9" w14:textId="4CD8564D" w:rsidR="00321681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D0C6E4E" wp14:editId="2D74AE37">
            <wp:extent cx="5267325" cy="482473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82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393BA" w14:textId="0AB7F025" w:rsidR="00321681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46028" w14:textId="6DEF5104" w:rsidR="00321681" w:rsidRPr="00FA5CBD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5:</w:t>
      </w:r>
      <w:r w:rsidR="00FA5CBD" w:rsidRPr="00FA5CBD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 </w:t>
      </w:r>
      <w:r w:rsidR="00FA5CBD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The </w:t>
      </w:r>
      <w:r w:rsidR="00FA5CBD">
        <w:rPr>
          <w:rFonts w:ascii="Times New Roman" w:eastAsiaTheme="minorHAnsi" w:hAnsi="Times New Roman" w:cs="Times New Roman"/>
          <w:b/>
          <w:bCs/>
          <w:sz w:val="24"/>
          <w:szCs w:val="24"/>
        </w:rPr>
        <w:t>Kaplan-Meier curve of overall survival and progression free survival of BCLC A (A-B) and BCLC B (C-D) patients after IPTW</w:t>
      </w:r>
    </w:p>
    <w:p w14:paraId="74D8A5EC" w14:textId="3662463F" w:rsidR="00321681" w:rsidRPr="00321681" w:rsidRDefault="00321681" w:rsidP="004E5BE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32DADEF" wp14:editId="3A769BDE">
            <wp:extent cx="5262880" cy="37579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75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21681" w:rsidRPr="003216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84F85" w14:textId="77777777" w:rsidR="009D095A" w:rsidRDefault="009D095A" w:rsidP="007526F8">
      <w:r>
        <w:separator/>
      </w:r>
    </w:p>
  </w:endnote>
  <w:endnote w:type="continuationSeparator" w:id="0">
    <w:p w14:paraId="009DABC0" w14:textId="77777777" w:rsidR="009D095A" w:rsidRDefault="009D095A" w:rsidP="00752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2CEA61" w14:textId="77777777" w:rsidR="009D095A" w:rsidRDefault="009D095A" w:rsidP="007526F8">
      <w:r>
        <w:separator/>
      </w:r>
    </w:p>
  </w:footnote>
  <w:footnote w:type="continuationSeparator" w:id="0">
    <w:p w14:paraId="7F1346E8" w14:textId="77777777" w:rsidR="009D095A" w:rsidRDefault="009D095A" w:rsidP="007526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E77"/>
    <w:rsid w:val="00096D54"/>
    <w:rsid w:val="000E2C5B"/>
    <w:rsid w:val="001247F0"/>
    <w:rsid w:val="001505D5"/>
    <w:rsid w:val="00170239"/>
    <w:rsid w:val="002F5C14"/>
    <w:rsid w:val="00321681"/>
    <w:rsid w:val="004E5BE2"/>
    <w:rsid w:val="00634942"/>
    <w:rsid w:val="0068729C"/>
    <w:rsid w:val="006C0E77"/>
    <w:rsid w:val="00730145"/>
    <w:rsid w:val="00737BD0"/>
    <w:rsid w:val="007526F8"/>
    <w:rsid w:val="007B246C"/>
    <w:rsid w:val="007C11D2"/>
    <w:rsid w:val="00814F44"/>
    <w:rsid w:val="00830A8C"/>
    <w:rsid w:val="008876ED"/>
    <w:rsid w:val="009D095A"/>
    <w:rsid w:val="00A91B35"/>
    <w:rsid w:val="00B163CE"/>
    <w:rsid w:val="00B80A17"/>
    <w:rsid w:val="00B9197C"/>
    <w:rsid w:val="00BB4F1B"/>
    <w:rsid w:val="00CF247E"/>
    <w:rsid w:val="00D373CD"/>
    <w:rsid w:val="00D64FBE"/>
    <w:rsid w:val="00DF454F"/>
    <w:rsid w:val="00EC1FAA"/>
    <w:rsid w:val="00FA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50BDF"/>
  <w15:chartTrackingRefBased/>
  <w15:docId w15:val="{46401F14-FDF3-4009-B653-935143A9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45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454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F454F"/>
    <w:rPr>
      <w:sz w:val="18"/>
      <w:szCs w:val="18"/>
    </w:rPr>
  </w:style>
  <w:style w:type="table" w:styleId="a5">
    <w:name w:val="Table Grid"/>
    <w:basedOn w:val="a1"/>
    <w:uiPriority w:val="59"/>
    <w:rsid w:val="00DF45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52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526F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52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526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22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7</Pages>
  <Words>398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陈</dc:creator>
  <cp:keywords/>
  <dc:description/>
  <cp:lastModifiedBy>lei 陈</cp:lastModifiedBy>
  <cp:revision>26</cp:revision>
  <dcterms:created xsi:type="dcterms:W3CDTF">2020-04-24T05:41:00Z</dcterms:created>
  <dcterms:modified xsi:type="dcterms:W3CDTF">2020-04-27T04:49:00Z</dcterms:modified>
</cp:coreProperties>
</file>