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19D6AC" w14:textId="77777777" w:rsidR="008D770C" w:rsidRPr="001A2536" w:rsidRDefault="008D770C" w:rsidP="008D770C">
      <w:pPr>
        <w:jc w:val="center"/>
        <w:rPr>
          <w:rFonts w:cstheme="minorHAnsi"/>
          <w:b/>
          <w:lang w:val="en-GB"/>
        </w:rPr>
      </w:pPr>
      <w:r w:rsidRPr="001A2536">
        <w:rPr>
          <w:rFonts w:cstheme="minorHAnsi"/>
          <w:b/>
          <w:bCs/>
          <w:lang w:val="en-GB"/>
        </w:rPr>
        <w:t>High flow nasal oxygen in patients with COVID-19 associated acute respiratory failure</w:t>
      </w:r>
    </w:p>
    <w:p w14:paraId="6CF1EF16" w14:textId="77777777" w:rsidR="002A4092" w:rsidRPr="001A2536" w:rsidRDefault="002A4092" w:rsidP="004E66E4">
      <w:pPr>
        <w:spacing w:line="480" w:lineRule="auto"/>
        <w:jc w:val="center"/>
        <w:rPr>
          <w:rFonts w:cstheme="minorHAnsi"/>
          <w:lang w:val="en-GB"/>
        </w:rPr>
      </w:pPr>
    </w:p>
    <w:p w14:paraId="51F5DAB9" w14:textId="46CBAAD0" w:rsidR="004E66E4" w:rsidRDefault="00A4429F" w:rsidP="004E66E4">
      <w:pPr>
        <w:spacing w:line="480" w:lineRule="auto"/>
        <w:jc w:val="center"/>
        <w:rPr>
          <w:rFonts w:cstheme="minorHAnsi"/>
          <w:lang w:val="en-US"/>
        </w:rPr>
      </w:pPr>
      <w:r w:rsidRPr="001A2536">
        <w:rPr>
          <w:rFonts w:cstheme="minorHAnsi"/>
          <w:lang w:val="en-GB"/>
        </w:rPr>
        <w:t>R</w:t>
      </w:r>
      <w:r w:rsidR="009229CA">
        <w:rPr>
          <w:rFonts w:cstheme="minorHAnsi"/>
          <w:lang w:val="en-GB"/>
        </w:rPr>
        <w:t>icard</w:t>
      </w:r>
      <w:r w:rsidRPr="001A2536">
        <w:rPr>
          <w:rFonts w:cstheme="minorHAnsi"/>
          <w:lang w:val="en-GB"/>
        </w:rPr>
        <w:t xml:space="preserve"> Mellado-Artigas (MD)</w:t>
      </w:r>
      <w:r w:rsidRPr="001A2536">
        <w:rPr>
          <w:rFonts w:cstheme="minorHAnsi"/>
          <w:vertAlign w:val="superscript"/>
          <w:lang w:val="en-GB"/>
        </w:rPr>
        <w:t>1</w:t>
      </w:r>
      <w:r w:rsidRPr="001A2536">
        <w:rPr>
          <w:rFonts w:cstheme="minorHAnsi"/>
          <w:lang w:val="en-GB"/>
        </w:rPr>
        <w:t>, B</w:t>
      </w:r>
      <w:r w:rsidR="009229CA">
        <w:rPr>
          <w:rFonts w:cstheme="minorHAnsi"/>
          <w:lang w:val="en-GB"/>
        </w:rPr>
        <w:t xml:space="preserve">runo </w:t>
      </w:r>
      <w:r w:rsidRPr="001A2536">
        <w:rPr>
          <w:rFonts w:cstheme="minorHAnsi"/>
          <w:lang w:val="en-GB"/>
        </w:rPr>
        <w:t xml:space="preserve">L. </w:t>
      </w:r>
      <w:proofErr w:type="spellStart"/>
      <w:r w:rsidRPr="001A2536">
        <w:rPr>
          <w:rFonts w:cstheme="minorHAnsi"/>
          <w:lang w:val="en-GB"/>
        </w:rPr>
        <w:t>Ferreyro</w:t>
      </w:r>
      <w:proofErr w:type="spellEnd"/>
      <w:r w:rsidRPr="001A2536">
        <w:rPr>
          <w:rFonts w:cstheme="minorHAnsi"/>
          <w:lang w:val="en-GB"/>
        </w:rPr>
        <w:t xml:space="preserve"> (MD)</w:t>
      </w:r>
      <w:r w:rsidRPr="001A2536">
        <w:rPr>
          <w:rFonts w:cstheme="minorHAnsi"/>
          <w:vertAlign w:val="superscript"/>
          <w:lang w:val="en-GB"/>
        </w:rPr>
        <w:t>2</w:t>
      </w:r>
      <w:r w:rsidRPr="001A2536">
        <w:rPr>
          <w:rFonts w:cstheme="minorHAnsi"/>
          <w:lang w:val="en-GB"/>
        </w:rPr>
        <w:t>, F</w:t>
      </w:r>
      <w:r w:rsidR="009229CA">
        <w:rPr>
          <w:rFonts w:cstheme="minorHAnsi"/>
          <w:lang w:val="en-GB"/>
        </w:rPr>
        <w:t>ederico</w:t>
      </w:r>
      <w:r w:rsidRPr="001A2536">
        <w:rPr>
          <w:rFonts w:cstheme="minorHAnsi"/>
          <w:lang w:val="en-GB"/>
        </w:rPr>
        <w:t xml:space="preserve"> </w:t>
      </w:r>
      <w:proofErr w:type="spellStart"/>
      <w:r w:rsidRPr="001A2536">
        <w:rPr>
          <w:rFonts w:cstheme="minorHAnsi"/>
          <w:lang w:val="en-GB"/>
        </w:rPr>
        <w:t>Angriman</w:t>
      </w:r>
      <w:proofErr w:type="spellEnd"/>
      <w:r w:rsidRPr="001A2536">
        <w:rPr>
          <w:rFonts w:cstheme="minorHAnsi"/>
          <w:lang w:val="en-GB"/>
        </w:rPr>
        <w:t xml:space="preserve"> (MD, MPH)</w:t>
      </w:r>
      <w:r w:rsidRPr="001A2536">
        <w:rPr>
          <w:rFonts w:cstheme="minorHAnsi"/>
          <w:vertAlign w:val="superscript"/>
          <w:lang w:val="en-GB"/>
        </w:rPr>
        <w:t>3</w:t>
      </w:r>
      <w:r w:rsidR="009229CA">
        <w:rPr>
          <w:rFonts w:cstheme="minorHAnsi"/>
          <w:vertAlign w:val="superscript"/>
          <w:lang w:val="en-GB"/>
        </w:rPr>
        <w:t>,4</w:t>
      </w:r>
      <w:r w:rsidRPr="001A2536">
        <w:rPr>
          <w:rFonts w:cstheme="minorHAnsi"/>
          <w:lang w:val="en-GB"/>
        </w:rPr>
        <w:t>, M</w:t>
      </w:r>
      <w:r w:rsidR="009229CA">
        <w:rPr>
          <w:rFonts w:cstheme="minorHAnsi"/>
          <w:lang w:val="en-GB"/>
        </w:rPr>
        <w:t xml:space="preserve">aría </w:t>
      </w:r>
      <w:r w:rsidRPr="001A2536">
        <w:rPr>
          <w:rFonts w:cstheme="minorHAnsi"/>
          <w:lang w:val="en-GB"/>
        </w:rPr>
        <w:t>Hernández-Sanz (MD)</w:t>
      </w:r>
      <w:r w:rsidR="009229CA">
        <w:rPr>
          <w:rFonts w:cstheme="minorHAnsi"/>
          <w:vertAlign w:val="superscript"/>
          <w:lang w:val="en-GB"/>
        </w:rPr>
        <w:t>5</w:t>
      </w:r>
      <w:r w:rsidRPr="001A2536">
        <w:rPr>
          <w:rFonts w:cstheme="minorHAnsi"/>
          <w:lang w:val="en-GB"/>
        </w:rPr>
        <w:t xml:space="preserve">,  </w:t>
      </w:r>
      <w:proofErr w:type="spellStart"/>
      <w:r w:rsidRPr="001A2536">
        <w:rPr>
          <w:rFonts w:cstheme="minorHAnsi"/>
          <w:lang w:val="en-GB"/>
        </w:rPr>
        <w:t>E</w:t>
      </w:r>
      <w:r w:rsidR="009229CA">
        <w:rPr>
          <w:rFonts w:cstheme="minorHAnsi"/>
          <w:lang w:val="en-GB"/>
        </w:rPr>
        <w:t>goitz</w:t>
      </w:r>
      <w:proofErr w:type="spellEnd"/>
      <w:r w:rsidRPr="001A2536">
        <w:rPr>
          <w:rFonts w:cstheme="minorHAnsi"/>
          <w:lang w:val="en-GB"/>
        </w:rPr>
        <w:t xml:space="preserve"> </w:t>
      </w:r>
      <w:proofErr w:type="spellStart"/>
      <w:r w:rsidRPr="001A2536">
        <w:rPr>
          <w:rFonts w:cstheme="minorHAnsi"/>
          <w:lang w:val="en-GB"/>
        </w:rPr>
        <w:t>Arruti</w:t>
      </w:r>
      <w:proofErr w:type="spellEnd"/>
      <w:r w:rsidRPr="001A2536">
        <w:rPr>
          <w:rFonts w:cstheme="minorHAnsi"/>
          <w:lang w:val="en-GB"/>
        </w:rPr>
        <w:t xml:space="preserve"> (PhD)</w:t>
      </w:r>
      <w:r w:rsidR="009229CA">
        <w:rPr>
          <w:rFonts w:cstheme="minorHAnsi"/>
          <w:vertAlign w:val="superscript"/>
          <w:lang w:val="en-GB"/>
        </w:rPr>
        <w:t>6</w:t>
      </w:r>
      <w:r w:rsidRPr="001A2536">
        <w:rPr>
          <w:rFonts w:cstheme="minorHAnsi"/>
          <w:lang w:val="en-GB"/>
        </w:rPr>
        <w:t>, A</w:t>
      </w:r>
      <w:r w:rsidR="009229CA">
        <w:rPr>
          <w:rFonts w:cstheme="minorHAnsi"/>
          <w:lang w:val="en-GB"/>
        </w:rPr>
        <w:t>ntoni</w:t>
      </w:r>
      <w:r w:rsidRPr="001A2536">
        <w:rPr>
          <w:rFonts w:cstheme="minorHAnsi"/>
          <w:lang w:val="en-GB"/>
        </w:rPr>
        <w:t xml:space="preserve"> </w:t>
      </w:r>
      <w:r w:rsidRPr="001A2536">
        <w:rPr>
          <w:rFonts w:cstheme="minorHAnsi"/>
          <w:lang w:val="en-US"/>
        </w:rPr>
        <w:t>Torres (MD, PhD)</w:t>
      </w:r>
      <w:r w:rsidRPr="001A2536">
        <w:rPr>
          <w:rFonts w:cstheme="minorHAnsi"/>
          <w:vertAlign w:val="superscript"/>
          <w:lang w:val="en-US"/>
        </w:rPr>
        <w:t>7</w:t>
      </w:r>
      <w:r w:rsidR="009229CA">
        <w:rPr>
          <w:rFonts w:cstheme="minorHAnsi"/>
          <w:vertAlign w:val="superscript"/>
          <w:lang w:val="en-US"/>
        </w:rPr>
        <w:t>,8,9</w:t>
      </w:r>
      <w:r w:rsidRPr="001A2536">
        <w:rPr>
          <w:rFonts w:cstheme="minorHAnsi"/>
          <w:lang w:val="en-US"/>
        </w:rPr>
        <w:t xml:space="preserve"> , J</w:t>
      </w:r>
      <w:r w:rsidR="009229CA">
        <w:rPr>
          <w:rFonts w:cstheme="minorHAnsi"/>
          <w:lang w:val="en-US"/>
        </w:rPr>
        <w:t>esús</w:t>
      </w:r>
      <w:r w:rsidRPr="001A2536">
        <w:rPr>
          <w:rFonts w:cstheme="minorHAnsi"/>
          <w:lang w:val="en-US"/>
        </w:rPr>
        <w:t xml:space="preserve"> Villar (MD, PhD)</w:t>
      </w:r>
      <w:r w:rsidRPr="001A2536">
        <w:rPr>
          <w:rFonts w:cstheme="minorHAnsi"/>
          <w:vertAlign w:val="superscript"/>
          <w:lang w:val="en-US"/>
        </w:rPr>
        <w:t>8</w:t>
      </w:r>
      <w:r w:rsidR="009229CA">
        <w:rPr>
          <w:rFonts w:cstheme="minorHAnsi"/>
          <w:vertAlign w:val="superscript"/>
          <w:lang w:val="en-US"/>
        </w:rPr>
        <w:t>,10</w:t>
      </w:r>
      <w:r w:rsidRPr="001A2536">
        <w:rPr>
          <w:rFonts w:cstheme="minorHAnsi"/>
          <w:lang w:val="en-US"/>
        </w:rPr>
        <w:t>, L</w:t>
      </w:r>
      <w:r w:rsidR="009229CA">
        <w:rPr>
          <w:rFonts w:cstheme="minorHAnsi"/>
          <w:lang w:val="en-US"/>
        </w:rPr>
        <w:t>aurent</w:t>
      </w:r>
      <w:r w:rsidRPr="001A2536">
        <w:rPr>
          <w:rFonts w:cstheme="minorHAnsi"/>
          <w:lang w:val="en-US"/>
        </w:rPr>
        <w:t xml:space="preserve"> </w:t>
      </w:r>
      <w:proofErr w:type="spellStart"/>
      <w:r w:rsidRPr="001A2536">
        <w:rPr>
          <w:rFonts w:cstheme="minorHAnsi"/>
          <w:lang w:val="en-US"/>
        </w:rPr>
        <w:t>Brochard</w:t>
      </w:r>
      <w:proofErr w:type="spellEnd"/>
      <w:r w:rsidRPr="001A2536">
        <w:rPr>
          <w:rFonts w:cstheme="minorHAnsi"/>
          <w:lang w:val="en-US"/>
        </w:rPr>
        <w:t xml:space="preserve"> (MD</w:t>
      </w:r>
      <w:r w:rsidR="009229CA">
        <w:rPr>
          <w:rFonts w:cstheme="minorHAnsi"/>
          <w:lang w:val="en-US"/>
        </w:rPr>
        <w:t>, PhD</w:t>
      </w:r>
      <w:r w:rsidRPr="001A2536">
        <w:rPr>
          <w:rFonts w:cstheme="minorHAnsi"/>
          <w:lang w:val="en-US"/>
        </w:rPr>
        <w:t>)</w:t>
      </w:r>
      <w:r w:rsidR="009229CA">
        <w:rPr>
          <w:rFonts w:cstheme="minorHAnsi"/>
          <w:vertAlign w:val="superscript"/>
          <w:lang w:val="en-US"/>
        </w:rPr>
        <w:t>3</w:t>
      </w:r>
      <w:r w:rsidRPr="001A2536">
        <w:rPr>
          <w:rFonts w:cstheme="minorHAnsi"/>
          <w:vertAlign w:val="superscript"/>
          <w:lang w:val="en-US"/>
        </w:rPr>
        <w:t>, 1</w:t>
      </w:r>
      <w:r w:rsidR="009229CA">
        <w:rPr>
          <w:rFonts w:cstheme="minorHAnsi"/>
          <w:vertAlign w:val="superscript"/>
          <w:lang w:val="en-US"/>
        </w:rPr>
        <w:t>1</w:t>
      </w:r>
      <w:r w:rsidRPr="001A2536">
        <w:rPr>
          <w:rFonts w:cstheme="minorHAnsi"/>
          <w:lang w:val="en-US"/>
        </w:rPr>
        <w:t>, C</w:t>
      </w:r>
      <w:r w:rsidR="009229CA">
        <w:rPr>
          <w:rFonts w:cstheme="minorHAnsi"/>
          <w:lang w:val="en-US"/>
        </w:rPr>
        <w:t>arlos</w:t>
      </w:r>
      <w:r w:rsidRPr="001A2536">
        <w:rPr>
          <w:rFonts w:cstheme="minorHAnsi"/>
          <w:lang w:val="en-US"/>
        </w:rPr>
        <w:t xml:space="preserve"> </w:t>
      </w:r>
      <w:proofErr w:type="spellStart"/>
      <w:r w:rsidRPr="001A2536">
        <w:rPr>
          <w:rFonts w:cstheme="minorHAnsi"/>
          <w:lang w:val="en-US"/>
        </w:rPr>
        <w:t>Ferrando</w:t>
      </w:r>
      <w:proofErr w:type="spellEnd"/>
      <w:r w:rsidRPr="001A2536">
        <w:rPr>
          <w:rFonts w:cstheme="minorHAnsi"/>
          <w:lang w:val="en-US"/>
        </w:rPr>
        <w:t xml:space="preserve"> (MD, PhD)</w:t>
      </w:r>
      <w:r w:rsidRPr="001A2536">
        <w:rPr>
          <w:rFonts w:cstheme="minorHAnsi"/>
          <w:vertAlign w:val="superscript"/>
          <w:lang w:val="en-US"/>
        </w:rPr>
        <w:t>1,8</w:t>
      </w:r>
      <w:r w:rsidRPr="001A2536">
        <w:rPr>
          <w:rFonts w:cstheme="minorHAnsi"/>
          <w:lang w:val="en-US"/>
        </w:rPr>
        <w:t>, for the COVID-19 Spanish ICU Network.</w:t>
      </w:r>
    </w:p>
    <w:p w14:paraId="4D8309EA" w14:textId="740E968A" w:rsidR="009229CA" w:rsidRDefault="009229CA" w:rsidP="004E66E4">
      <w:pPr>
        <w:spacing w:line="480" w:lineRule="auto"/>
        <w:jc w:val="center"/>
        <w:rPr>
          <w:rFonts w:cstheme="minorHAnsi"/>
          <w:lang w:val="en-US"/>
        </w:rPr>
      </w:pPr>
      <w:r>
        <w:rPr>
          <w:rFonts w:cstheme="minorHAnsi"/>
          <w:lang w:val="en-US"/>
        </w:rPr>
        <w:t>From</w:t>
      </w:r>
    </w:p>
    <w:p w14:paraId="254DE78C" w14:textId="77777777" w:rsidR="009229CA" w:rsidRPr="002C3DF5" w:rsidRDefault="009229CA" w:rsidP="009229CA">
      <w:pPr>
        <w:pStyle w:val="Prrafodelista"/>
        <w:numPr>
          <w:ilvl w:val="0"/>
          <w:numId w:val="19"/>
        </w:numPr>
        <w:rPr>
          <w:rFonts w:cs="Times New Roman"/>
          <w:i/>
          <w:lang w:val="en-US"/>
        </w:rPr>
      </w:pPr>
      <w:r w:rsidRPr="00D235AD">
        <w:rPr>
          <w:rFonts w:eastAsia="Times New Roman" w:cs="Times New Roman"/>
          <w:i/>
          <w:color w:val="000000"/>
          <w:lang w:val="en-US" w:eastAsia="es-ES_tradnl"/>
        </w:rPr>
        <w:t xml:space="preserve">Department of Anesthesiology and Critical Care, Hospital </w:t>
      </w:r>
      <w:proofErr w:type="spellStart"/>
      <w:r w:rsidRPr="00D235AD">
        <w:rPr>
          <w:rFonts w:eastAsia="Times New Roman" w:cs="Times New Roman"/>
          <w:i/>
          <w:color w:val="000000"/>
          <w:lang w:val="en-US" w:eastAsia="es-ES_tradnl"/>
        </w:rPr>
        <w:t>Clínic</w:t>
      </w:r>
      <w:proofErr w:type="spellEnd"/>
      <w:r w:rsidRPr="00D235AD">
        <w:rPr>
          <w:rFonts w:eastAsia="Times New Roman" w:cs="Times New Roman"/>
          <w:i/>
          <w:color w:val="000000"/>
          <w:lang w:val="en-US" w:eastAsia="es-ES_tradnl"/>
        </w:rPr>
        <w:t xml:space="preserve">, </w:t>
      </w:r>
      <w:proofErr w:type="spellStart"/>
      <w:r w:rsidRPr="00D235AD">
        <w:rPr>
          <w:rFonts w:eastAsia="Times New Roman" w:cs="Times New Roman"/>
          <w:i/>
          <w:color w:val="000000"/>
          <w:shd w:val="clear" w:color="auto" w:fill="FFFFFF"/>
          <w:lang w:val="en-US" w:eastAsia="es-ES_tradnl"/>
        </w:rPr>
        <w:t>Institut</w:t>
      </w:r>
      <w:proofErr w:type="spellEnd"/>
      <w:r w:rsidRPr="00D235AD">
        <w:rPr>
          <w:rFonts w:eastAsia="Times New Roman" w:cs="Times New Roman"/>
          <w:i/>
          <w:color w:val="000000"/>
          <w:shd w:val="clear" w:color="auto" w:fill="FFFFFF"/>
          <w:lang w:val="en-US" w:eastAsia="es-ES_tradnl"/>
        </w:rPr>
        <w:t xml:space="preserve"> </w:t>
      </w:r>
      <w:proofErr w:type="spellStart"/>
      <w:r w:rsidRPr="00D235AD">
        <w:rPr>
          <w:rFonts w:eastAsia="Times New Roman" w:cs="Times New Roman"/>
          <w:i/>
          <w:color w:val="000000"/>
          <w:shd w:val="clear" w:color="auto" w:fill="FFFFFF"/>
          <w:lang w:val="en-US" w:eastAsia="es-ES_tradnl"/>
        </w:rPr>
        <w:t>D'investigació</w:t>
      </w:r>
      <w:proofErr w:type="spellEnd"/>
      <w:r w:rsidRPr="00D235AD">
        <w:rPr>
          <w:rFonts w:eastAsia="Times New Roman" w:cs="Times New Roman"/>
          <w:i/>
          <w:color w:val="000000"/>
          <w:shd w:val="clear" w:color="auto" w:fill="FFFFFF"/>
          <w:lang w:val="en-US" w:eastAsia="es-ES_tradnl"/>
        </w:rPr>
        <w:t xml:space="preserve"> August Pi </w:t>
      </w:r>
      <w:proofErr w:type="spellStart"/>
      <w:r w:rsidRPr="00D235AD">
        <w:rPr>
          <w:rFonts w:eastAsia="Times New Roman" w:cs="Times New Roman"/>
          <w:i/>
          <w:color w:val="000000"/>
          <w:shd w:val="clear" w:color="auto" w:fill="FFFFFF"/>
          <w:lang w:val="en-US" w:eastAsia="es-ES_tradnl"/>
        </w:rPr>
        <w:t>i</w:t>
      </w:r>
      <w:proofErr w:type="spellEnd"/>
      <w:r w:rsidRPr="00D235AD">
        <w:rPr>
          <w:rFonts w:eastAsia="Times New Roman" w:cs="Times New Roman"/>
          <w:i/>
          <w:color w:val="000000"/>
          <w:shd w:val="clear" w:color="auto" w:fill="FFFFFF"/>
          <w:lang w:val="en-US" w:eastAsia="es-ES_tradnl"/>
        </w:rPr>
        <w:t xml:space="preserve"> </w:t>
      </w:r>
      <w:proofErr w:type="spellStart"/>
      <w:r w:rsidRPr="00D235AD">
        <w:rPr>
          <w:rFonts w:eastAsia="Times New Roman" w:cs="Times New Roman"/>
          <w:i/>
          <w:color w:val="000000"/>
          <w:shd w:val="clear" w:color="auto" w:fill="FFFFFF"/>
          <w:lang w:val="en-US" w:eastAsia="es-ES_tradnl"/>
        </w:rPr>
        <w:t>Sunyer</w:t>
      </w:r>
      <w:proofErr w:type="spellEnd"/>
      <w:r w:rsidRPr="00D235AD">
        <w:rPr>
          <w:rFonts w:eastAsia="Times New Roman" w:cs="Times New Roman"/>
          <w:i/>
          <w:color w:val="000000"/>
          <w:shd w:val="clear" w:color="auto" w:fill="FFFFFF"/>
          <w:lang w:val="en-US" w:eastAsia="es-ES_tradnl"/>
        </w:rPr>
        <w:t xml:space="preserve">, Barcelona, </w:t>
      </w:r>
      <w:proofErr w:type="gramStart"/>
      <w:r w:rsidRPr="00D235AD">
        <w:rPr>
          <w:rFonts w:eastAsia="Times New Roman" w:cs="Times New Roman"/>
          <w:i/>
          <w:color w:val="000000"/>
          <w:shd w:val="clear" w:color="auto" w:fill="FFFFFF"/>
          <w:lang w:val="en-US" w:eastAsia="es-ES_tradnl"/>
        </w:rPr>
        <w:t>Spain</w:t>
      </w:r>
      <w:r w:rsidRPr="00D235AD">
        <w:rPr>
          <w:rFonts w:eastAsia="Times New Roman" w:cs="Times New Roman"/>
          <w:i/>
          <w:color w:val="000000"/>
          <w:lang w:val="en-US" w:eastAsia="es-ES_tradnl"/>
        </w:rPr>
        <w:t>;</w:t>
      </w:r>
      <w:proofErr w:type="gramEnd"/>
      <w:r w:rsidRPr="00D235AD">
        <w:rPr>
          <w:rFonts w:eastAsia="Times New Roman" w:cs="Times New Roman"/>
          <w:i/>
          <w:color w:val="000000"/>
          <w:lang w:val="en-US" w:eastAsia="es-ES_tradnl"/>
        </w:rPr>
        <w:t xml:space="preserve"> </w:t>
      </w:r>
    </w:p>
    <w:p w14:paraId="38B8A3D3" w14:textId="77777777" w:rsidR="009229CA" w:rsidRPr="002C3DF5" w:rsidRDefault="009229CA" w:rsidP="009229CA">
      <w:pPr>
        <w:pStyle w:val="Prrafodelista"/>
        <w:numPr>
          <w:ilvl w:val="0"/>
          <w:numId w:val="19"/>
        </w:numPr>
        <w:rPr>
          <w:rFonts w:cstheme="majorHAnsi"/>
          <w:lang w:val="en-CA"/>
        </w:rPr>
      </w:pPr>
      <w:r w:rsidRPr="002C3DF5">
        <w:rPr>
          <w:rFonts w:cstheme="majorHAnsi"/>
          <w:lang w:val="en-CA"/>
        </w:rPr>
        <w:t>Department of Medicine, Sinai Health System and University Health Network, Toronto, Canada.</w:t>
      </w:r>
    </w:p>
    <w:p w14:paraId="1E71B7D0" w14:textId="77777777" w:rsidR="009229CA" w:rsidRPr="00D235AD" w:rsidRDefault="009229CA" w:rsidP="009229CA">
      <w:pPr>
        <w:pStyle w:val="Prrafodelista"/>
        <w:numPr>
          <w:ilvl w:val="0"/>
          <w:numId w:val="19"/>
        </w:numPr>
        <w:rPr>
          <w:rFonts w:cs="Times New Roman"/>
          <w:i/>
          <w:lang w:val="en-US"/>
        </w:rPr>
      </w:pPr>
      <w:r w:rsidRPr="00D235AD">
        <w:rPr>
          <w:rFonts w:cs="Times New Roman"/>
          <w:i/>
          <w:lang w:val="en-US"/>
        </w:rPr>
        <w:t xml:space="preserve">Interdepartmental Division of Critical Care Medicine, University of Toronto, </w:t>
      </w:r>
      <w:proofErr w:type="gramStart"/>
      <w:r w:rsidRPr="00D235AD">
        <w:rPr>
          <w:rFonts w:cs="Times New Roman"/>
          <w:i/>
          <w:lang w:val="en-US"/>
        </w:rPr>
        <w:t>Canada;</w:t>
      </w:r>
      <w:proofErr w:type="gramEnd"/>
    </w:p>
    <w:p w14:paraId="0BA55818" w14:textId="77777777" w:rsidR="009229CA" w:rsidRPr="00D235AD" w:rsidRDefault="009229CA" w:rsidP="009229CA">
      <w:pPr>
        <w:pStyle w:val="Prrafodelista"/>
        <w:numPr>
          <w:ilvl w:val="0"/>
          <w:numId w:val="19"/>
        </w:numPr>
        <w:rPr>
          <w:rFonts w:cs="Times New Roman"/>
          <w:i/>
          <w:lang w:val="en-US"/>
        </w:rPr>
      </w:pPr>
      <w:r w:rsidRPr="00D235AD">
        <w:rPr>
          <w:rFonts w:cs="Times New Roman"/>
          <w:i/>
          <w:lang w:val="en-US"/>
        </w:rPr>
        <w:t xml:space="preserve">Department of Critical Care Medicine. Sunnybrook Health Sciences Centre. Toronto, </w:t>
      </w:r>
      <w:proofErr w:type="gramStart"/>
      <w:r w:rsidRPr="00D235AD">
        <w:rPr>
          <w:rFonts w:cs="Times New Roman"/>
          <w:i/>
          <w:lang w:val="en-US"/>
        </w:rPr>
        <w:t>Canada;</w:t>
      </w:r>
      <w:proofErr w:type="gramEnd"/>
    </w:p>
    <w:p w14:paraId="613146AA" w14:textId="77777777" w:rsidR="009229CA" w:rsidRPr="00D235AD" w:rsidRDefault="009229CA" w:rsidP="009229CA">
      <w:pPr>
        <w:pStyle w:val="Prrafodelista"/>
        <w:numPr>
          <w:ilvl w:val="0"/>
          <w:numId w:val="19"/>
        </w:numPr>
        <w:rPr>
          <w:rFonts w:cs="Times New Roman"/>
          <w:i/>
          <w:lang w:val="en-US"/>
        </w:rPr>
      </w:pPr>
      <w:r w:rsidRPr="00D235AD">
        <w:rPr>
          <w:rFonts w:cs="Times New Roman"/>
          <w:i/>
          <w:lang w:val="en-US"/>
        </w:rPr>
        <w:t xml:space="preserve">Department of Anesthesiology and Critical Care, Hospital de Cruces, Vizcaya, </w:t>
      </w:r>
      <w:proofErr w:type="gramStart"/>
      <w:r w:rsidRPr="00D235AD">
        <w:rPr>
          <w:rFonts w:cs="Times New Roman"/>
          <w:i/>
          <w:lang w:val="en-US"/>
        </w:rPr>
        <w:t>Spain;</w:t>
      </w:r>
      <w:proofErr w:type="gramEnd"/>
      <w:r w:rsidRPr="00D235AD">
        <w:rPr>
          <w:rFonts w:cs="Times New Roman"/>
          <w:i/>
          <w:lang w:val="en-US"/>
        </w:rPr>
        <w:t xml:space="preserve"> </w:t>
      </w:r>
    </w:p>
    <w:p w14:paraId="3A70DF92" w14:textId="77777777" w:rsidR="009229CA" w:rsidRPr="00D235AD" w:rsidRDefault="009229CA" w:rsidP="009229CA">
      <w:pPr>
        <w:pStyle w:val="Prrafodelista"/>
        <w:numPr>
          <w:ilvl w:val="0"/>
          <w:numId w:val="19"/>
        </w:numPr>
        <w:rPr>
          <w:rFonts w:cs="Times New Roman"/>
          <w:i/>
          <w:lang w:val="en-US"/>
        </w:rPr>
      </w:pPr>
      <w:proofErr w:type="spellStart"/>
      <w:r w:rsidRPr="00D235AD">
        <w:rPr>
          <w:rFonts w:cs="Times New Roman"/>
          <w:i/>
          <w:iCs/>
          <w:lang w:val="en-US"/>
        </w:rPr>
        <w:t>Ubikare</w:t>
      </w:r>
      <w:proofErr w:type="spellEnd"/>
      <w:r w:rsidRPr="00D235AD">
        <w:rPr>
          <w:rFonts w:cs="Times New Roman"/>
          <w:i/>
          <w:iCs/>
          <w:lang w:val="en-US"/>
        </w:rPr>
        <w:t xml:space="preserve"> Technology</w:t>
      </w:r>
      <w:r w:rsidRPr="00D235AD">
        <w:rPr>
          <w:rFonts w:cs="Times New Roman"/>
          <w:i/>
          <w:lang w:val="en-US"/>
        </w:rPr>
        <w:t xml:space="preserve">, </w:t>
      </w:r>
      <w:r w:rsidRPr="00D235AD">
        <w:rPr>
          <w:rFonts w:cs="Times New Roman"/>
          <w:i/>
          <w:iCs/>
          <w:lang w:val="en-US"/>
        </w:rPr>
        <w:t xml:space="preserve">Vizcaya, </w:t>
      </w:r>
      <w:proofErr w:type="gramStart"/>
      <w:r w:rsidRPr="00D235AD">
        <w:rPr>
          <w:rFonts w:cs="Times New Roman"/>
          <w:i/>
          <w:iCs/>
          <w:lang w:val="en-US"/>
        </w:rPr>
        <w:t>Spain;</w:t>
      </w:r>
      <w:proofErr w:type="gramEnd"/>
    </w:p>
    <w:p w14:paraId="173DA887" w14:textId="77777777" w:rsidR="009229CA" w:rsidRPr="00D235AD" w:rsidRDefault="009229CA" w:rsidP="009229CA">
      <w:pPr>
        <w:pStyle w:val="Prrafodelista"/>
        <w:numPr>
          <w:ilvl w:val="0"/>
          <w:numId w:val="19"/>
        </w:numPr>
        <w:rPr>
          <w:rFonts w:cs="Times New Roman"/>
          <w:i/>
          <w:lang w:val="en-US"/>
        </w:rPr>
      </w:pPr>
      <w:r w:rsidRPr="00D235AD">
        <w:rPr>
          <w:rFonts w:cs="Times New Roman"/>
          <w:i/>
          <w:lang w:val="en-GB"/>
        </w:rPr>
        <w:t xml:space="preserve">Department of </w:t>
      </w:r>
      <w:proofErr w:type="spellStart"/>
      <w:r w:rsidRPr="00D235AD">
        <w:rPr>
          <w:rFonts w:cs="Times New Roman"/>
          <w:i/>
          <w:lang w:val="en-GB"/>
        </w:rPr>
        <w:t>Respirology</w:t>
      </w:r>
      <w:proofErr w:type="spellEnd"/>
      <w:r w:rsidRPr="00D235AD">
        <w:rPr>
          <w:rFonts w:cs="Times New Roman"/>
          <w:i/>
          <w:lang w:val="en-GB"/>
        </w:rPr>
        <w:t xml:space="preserve">, </w:t>
      </w:r>
      <w:r w:rsidRPr="00D235AD">
        <w:rPr>
          <w:rFonts w:eastAsia="Times New Roman" w:cs="Times New Roman"/>
          <w:i/>
          <w:color w:val="000000"/>
          <w:lang w:val="en-US" w:eastAsia="es-ES_tradnl"/>
        </w:rPr>
        <w:t xml:space="preserve">Hospital </w:t>
      </w:r>
      <w:proofErr w:type="spellStart"/>
      <w:r w:rsidRPr="00D235AD">
        <w:rPr>
          <w:rFonts w:eastAsia="Times New Roman" w:cs="Times New Roman"/>
          <w:i/>
          <w:color w:val="000000"/>
          <w:lang w:val="en-US" w:eastAsia="es-ES_tradnl"/>
        </w:rPr>
        <w:t>Clínic</w:t>
      </w:r>
      <w:proofErr w:type="spellEnd"/>
      <w:r w:rsidRPr="00D235AD">
        <w:rPr>
          <w:rFonts w:eastAsia="Times New Roman" w:cs="Times New Roman"/>
          <w:i/>
          <w:color w:val="000000"/>
          <w:lang w:val="en-US" w:eastAsia="es-ES_tradnl"/>
        </w:rPr>
        <w:t xml:space="preserve">, </w:t>
      </w:r>
      <w:proofErr w:type="spellStart"/>
      <w:r w:rsidRPr="00D235AD">
        <w:rPr>
          <w:rFonts w:eastAsia="Times New Roman" w:cs="Times New Roman"/>
          <w:i/>
          <w:color w:val="000000"/>
          <w:shd w:val="clear" w:color="auto" w:fill="FFFFFF"/>
          <w:lang w:val="en-US" w:eastAsia="es-ES_tradnl"/>
        </w:rPr>
        <w:t>Institut</w:t>
      </w:r>
      <w:proofErr w:type="spellEnd"/>
      <w:r w:rsidRPr="00D235AD">
        <w:rPr>
          <w:rFonts w:eastAsia="Times New Roman" w:cs="Times New Roman"/>
          <w:i/>
          <w:color w:val="000000"/>
          <w:shd w:val="clear" w:color="auto" w:fill="FFFFFF"/>
          <w:lang w:val="en-US" w:eastAsia="es-ES_tradnl"/>
        </w:rPr>
        <w:t xml:space="preserve"> </w:t>
      </w:r>
      <w:proofErr w:type="spellStart"/>
      <w:r w:rsidRPr="00D235AD">
        <w:rPr>
          <w:rFonts w:eastAsia="Times New Roman" w:cs="Times New Roman"/>
          <w:i/>
          <w:color w:val="000000"/>
          <w:shd w:val="clear" w:color="auto" w:fill="FFFFFF"/>
          <w:lang w:val="en-US" w:eastAsia="es-ES_tradnl"/>
        </w:rPr>
        <w:t>D'investigació</w:t>
      </w:r>
      <w:proofErr w:type="spellEnd"/>
      <w:r w:rsidRPr="00D235AD">
        <w:rPr>
          <w:rFonts w:eastAsia="Times New Roman" w:cs="Times New Roman"/>
          <w:i/>
          <w:color w:val="000000"/>
          <w:shd w:val="clear" w:color="auto" w:fill="FFFFFF"/>
          <w:lang w:val="en-US" w:eastAsia="es-ES_tradnl"/>
        </w:rPr>
        <w:t xml:space="preserve"> August Pi </w:t>
      </w:r>
      <w:proofErr w:type="spellStart"/>
      <w:r w:rsidRPr="00D235AD">
        <w:rPr>
          <w:rFonts w:eastAsia="Times New Roman" w:cs="Times New Roman"/>
          <w:i/>
          <w:color w:val="000000"/>
          <w:shd w:val="clear" w:color="auto" w:fill="FFFFFF"/>
          <w:lang w:val="en-US" w:eastAsia="es-ES_tradnl"/>
        </w:rPr>
        <w:t>i</w:t>
      </w:r>
      <w:proofErr w:type="spellEnd"/>
      <w:r w:rsidRPr="00D235AD">
        <w:rPr>
          <w:rFonts w:eastAsia="Times New Roman" w:cs="Times New Roman"/>
          <w:i/>
          <w:color w:val="000000"/>
          <w:shd w:val="clear" w:color="auto" w:fill="FFFFFF"/>
          <w:lang w:val="en-US" w:eastAsia="es-ES_tradnl"/>
        </w:rPr>
        <w:t xml:space="preserve"> </w:t>
      </w:r>
      <w:proofErr w:type="spellStart"/>
      <w:r w:rsidRPr="00D235AD">
        <w:rPr>
          <w:rFonts w:eastAsia="Times New Roman" w:cs="Times New Roman"/>
          <w:i/>
          <w:color w:val="000000"/>
          <w:shd w:val="clear" w:color="auto" w:fill="FFFFFF"/>
          <w:lang w:val="en-US" w:eastAsia="es-ES_tradnl"/>
        </w:rPr>
        <w:t>Sunyer</w:t>
      </w:r>
      <w:proofErr w:type="spellEnd"/>
      <w:r w:rsidRPr="00D235AD">
        <w:rPr>
          <w:rFonts w:eastAsia="Times New Roman" w:cs="Times New Roman"/>
          <w:i/>
          <w:color w:val="000000"/>
          <w:shd w:val="clear" w:color="auto" w:fill="FFFFFF"/>
          <w:lang w:val="en-US" w:eastAsia="es-ES_tradnl"/>
        </w:rPr>
        <w:t xml:space="preserve">, Barcelona, </w:t>
      </w:r>
      <w:proofErr w:type="gramStart"/>
      <w:r w:rsidRPr="00D235AD">
        <w:rPr>
          <w:rFonts w:eastAsia="Times New Roman" w:cs="Times New Roman"/>
          <w:i/>
          <w:color w:val="000000"/>
          <w:shd w:val="clear" w:color="auto" w:fill="FFFFFF"/>
          <w:lang w:val="en-US" w:eastAsia="es-ES_tradnl"/>
        </w:rPr>
        <w:t>Spain</w:t>
      </w:r>
      <w:r w:rsidRPr="00D235AD">
        <w:rPr>
          <w:rFonts w:eastAsia="Times New Roman" w:cs="Times New Roman"/>
          <w:i/>
          <w:color w:val="000000"/>
          <w:lang w:val="en-US" w:eastAsia="es-ES_tradnl"/>
        </w:rPr>
        <w:t>;</w:t>
      </w:r>
      <w:proofErr w:type="gramEnd"/>
      <w:r w:rsidRPr="00D235AD">
        <w:rPr>
          <w:rFonts w:eastAsia="Times New Roman" w:cs="Times New Roman"/>
          <w:i/>
          <w:color w:val="000000"/>
          <w:lang w:val="en-US" w:eastAsia="es-ES_tradnl"/>
        </w:rPr>
        <w:t xml:space="preserve"> </w:t>
      </w:r>
    </w:p>
    <w:p w14:paraId="3376F745" w14:textId="77777777" w:rsidR="009229CA" w:rsidRPr="00A0568E" w:rsidRDefault="009229CA" w:rsidP="009229CA">
      <w:pPr>
        <w:pStyle w:val="Prrafodelista"/>
        <w:numPr>
          <w:ilvl w:val="0"/>
          <w:numId w:val="19"/>
        </w:numPr>
        <w:rPr>
          <w:rFonts w:cs="Times New Roman"/>
          <w:i/>
        </w:rPr>
      </w:pPr>
      <w:r w:rsidRPr="00D235AD">
        <w:rPr>
          <w:rFonts w:eastAsia="Times New Roman" w:cs="Times New Roman"/>
          <w:i/>
          <w:color w:val="000000"/>
          <w:lang w:eastAsia="es-ES_tradnl"/>
        </w:rPr>
        <w:t xml:space="preserve">CIBER de Enfermedades Respiratorias, Instituto de Salud Carlos III, Madrid, </w:t>
      </w:r>
      <w:proofErr w:type="spellStart"/>
      <w:r w:rsidRPr="00D235AD">
        <w:rPr>
          <w:rFonts w:eastAsia="Times New Roman" w:cs="Times New Roman"/>
          <w:i/>
          <w:color w:val="000000"/>
          <w:lang w:eastAsia="es-ES_tradnl"/>
        </w:rPr>
        <w:t>Spain</w:t>
      </w:r>
      <w:proofErr w:type="spellEnd"/>
      <w:r w:rsidRPr="00D235AD">
        <w:rPr>
          <w:rFonts w:eastAsia="Times New Roman" w:cs="Times New Roman"/>
          <w:i/>
          <w:color w:val="000000"/>
          <w:lang w:eastAsia="es-ES_tradnl"/>
        </w:rPr>
        <w:t>;</w:t>
      </w:r>
    </w:p>
    <w:p w14:paraId="75F8DCB1" w14:textId="77777777" w:rsidR="009229CA" w:rsidRPr="00D235AD" w:rsidRDefault="009229CA" w:rsidP="009229CA">
      <w:pPr>
        <w:pStyle w:val="Prrafodelista"/>
        <w:numPr>
          <w:ilvl w:val="0"/>
          <w:numId w:val="19"/>
        </w:numPr>
        <w:rPr>
          <w:rFonts w:cs="Times New Roman"/>
          <w:i/>
        </w:rPr>
      </w:pPr>
      <w:r>
        <w:rPr>
          <w:rFonts w:eastAsia="Times New Roman" w:cs="Times New Roman"/>
          <w:i/>
          <w:color w:val="000000"/>
          <w:lang w:eastAsia="es-ES_tradnl"/>
        </w:rPr>
        <w:t xml:space="preserve">CIBERESUCICOVID, </w:t>
      </w:r>
      <w:r w:rsidRPr="00D235AD">
        <w:rPr>
          <w:rFonts w:eastAsia="Times New Roman" w:cs="Times New Roman"/>
          <w:i/>
          <w:color w:val="000000"/>
          <w:lang w:eastAsia="es-ES_tradnl"/>
        </w:rPr>
        <w:t xml:space="preserve">Instituto de Salud Carlos III, Madrid, </w:t>
      </w:r>
      <w:proofErr w:type="spellStart"/>
      <w:r w:rsidRPr="00D235AD">
        <w:rPr>
          <w:rFonts w:eastAsia="Times New Roman" w:cs="Times New Roman"/>
          <w:i/>
          <w:color w:val="000000"/>
          <w:lang w:eastAsia="es-ES_tradnl"/>
        </w:rPr>
        <w:t>Spain</w:t>
      </w:r>
      <w:proofErr w:type="spellEnd"/>
      <w:r w:rsidRPr="00D235AD">
        <w:rPr>
          <w:rFonts w:eastAsia="Times New Roman" w:cs="Times New Roman"/>
          <w:i/>
          <w:color w:val="000000"/>
          <w:lang w:eastAsia="es-ES_tradnl"/>
        </w:rPr>
        <w:t>;</w:t>
      </w:r>
    </w:p>
    <w:p w14:paraId="2C5695B6" w14:textId="77777777" w:rsidR="009229CA" w:rsidRDefault="009229CA" w:rsidP="009229CA">
      <w:pPr>
        <w:pStyle w:val="Prrafodelista"/>
        <w:numPr>
          <w:ilvl w:val="0"/>
          <w:numId w:val="19"/>
        </w:numPr>
        <w:contextualSpacing w:val="0"/>
        <w:jc w:val="both"/>
        <w:rPr>
          <w:rFonts w:cs="Times New Roman"/>
          <w:i/>
          <w:iCs/>
          <w:lang w:val="en-GB"/>
        </w:rPr>
      </w:pPr>
      <w:r w:rsidRPr="00D235AD">
        <w:rPr>
          <w:rFonts w:cs="Times New Roman"/>
          <w:i/>
          <w:iCs/>
          <w:lang w:val="en-GB"/>
        </w:rPr>
        <w:t>Multidisciplinary Organ Dysfunction Evaluation Research Network</w:t>
      </w:r>
      <w:r w:rsidRPr="00D235AD">
        <w:rPr>
          <w:rFonts w:cs="Times New Roman"/>
          <w:i/>
          <w:lang w:val="en-GB"/>
        </w:rPr>
        <w:t xml:space="preserve">, </w:t>
      </w:r>
      <w:r w:rsidRPr="00D235AD">
        <w:rPr>
          <w:rFonts w:cs="Times New Roman"/>
          <w:i/>
          <w:iCs/>
          <w:lang w:val="en-GB"/>
        </w:rPr>
        <w:t xml:space="preserve">Research Unit, Hospital Universitario </w:t>
      </w:r>
      <w:proofErr w:type="spellStart"/>
      <w:r w:rsidRPr="00D235AD">
        <w:rPr>
          <w:rFonts w:cs="Times New Roman"/>
          <w:i/>
          <w:iCs/>
          <w:lang w:val="en-GB"/>
        </w:rPr>
        <w:t>Dr.</w:t>
      </w:r>
      <w:proofErr w:type="spellEnd"/>
      <w:r w:rsidRPr="00D235AD">
        <w:rPr>
          <w:rFonts w:cs="Times New Roman"/>
          <w:i/>
          <w:iCs/>
          <w:lang w:val="en-GB"/>
        </w:rPr>
        <w:t xml:space="preserve"> </w:t>
      </w:r>
      <w:proofErr w:type="spellStart"/>
      <w:r w:rsidRPr="00D235AD">
        <w:rPr>
          <w:rFonts w:cs="Times New Roman"/>
          <w:i/>
          <w:iCs/>
          <w:lang w:val="en-GB"/>
        </w:rPr>
        <w:t>Negrin</w:t>
      </w:r>
      <w:proofErr w:type="spellEnd"/>
      <w:r w:rsidRPr="00D235AD">
        <w:rPr>
          <w:rFonts w:cs="Times New Roman"/>
          <w:i/>
          <w:iCs/>
          <w:lang w:val="en-GB"/>
        </w:rPr>
        <w:t xml:space="preserve">, Las Palmas de Gran </w:t>
      </w:r>
      <w:proofErr w:type="spellStart"/>
      <w:r w:rsidRPr="00D235AD">
        <w:rPr>
          <w:rFonts w:cs="Times New Roman"/>
          <w:i/>
          <w:iCs/>
          <w:lang w:val="en-GB"/>
        </w:rPr>
        <w:t>Canaria</w:t>
      </w:r>
      <w:proofErr w:type="spellEnd"/>
      <w:r w:rsidRPr="00D235AD">
        <w:rPr>
          <w:rFonts w:cs="Times New Roman"/>
          <w:i/>
          <w:iCs/>
          <w:lang w:val="en-GB"/>
        </w:rPr>
        <w:t>, Spain.</w:t>
      </w:r>
    </w:p>
    <w:p w14:paraId="6CDAE9F2" w14:textId="4783F4E3" w:rsidR="009229CA" w:rsidRPr="009229CA" w:rsidRDefault="009229CA" w:rsidP="009229CA">
      <w:pPr>
        <w:pStyle w:val="Prrafodelista"/>
        <w:numPr>
          <w:ilvl w:val="0"/>
          <w:numId w:val="19"/>
        </w:numPr>
        <w:contextualSpacing w:val="0"/>
        <w:jc w:val="both"/>
        <w:rPr>
          <w:rFonts w:cs="Times New Roman"/>
          <w:i/>
          <w:iCs/>
          <w:lang w:val="en-GB"/>
        </w:rPr>
      </w:pPr>
      <w:r w:rsidRPr="009229CA">
        <w:rPr>
          <w:rFonts w:cs="Times New Roman"/>
          <w:i/>
          <w:iCs/>
          <w:lang w:val="en-GB"/>
        </w:rPr>
        <w:t>Keenan Research Centre for Biomedical Science, St Michael’s Hospital, Toronto, Canada</w:t>
      </w:r>
    </w:p>
    <w:p w14:paraId="16DBF6F3" w14:textId="77777777" w:rsidR="009229CA" w:rsidRDefault="009229CA" w:rsidP="002A4092">
      <w:pPr>
        <w:pStyle w:val="Ttulo4"/>
        <w:jc w:val="center"/>
        <w:rPr>
          <w:rFonts w:asciiTheme="minorHAnsi" w:hAnsiTheme="minorHAnsi" w:cstheme="minorHAnsi"/>
          <w:b w:val="0"/>
          <w:bCs w:val="0"/>
          <w:iCs/>
          <w:u w:val="single"/>
          <w:lang w:val="en-GB"/>
        </w:rPr>
      </w:pPr>
    </w:p>
    <w:p w14:paraId="1230F902" w14:textId="2E29DBA4" w:rsidR="002A4092" w:rsidRPr="001A2536" w:rsidRDefault="002A4092" w:rsidP="002A4092">
      <w:pPr>
        <w:pStyle w:val="Ttulo4"/>
        <w:jc w:val="center"/>
        <w:rPr>
          <w:rFonts w:asciiTheme="minorHAnsi" w:hAnsiTheme="minorHAnsi" w:cstheme="minorHAnsi"/>
          <w:b w:val="0"/>
          <w:bCs w:val="0"/>
          <w:iCs/>
          <w:u w:val="single"/>
          <w:lang w:val="en-GB"/>
        </w:rPr>
      </w:pPr>
      <w:r w:rsidRPr="001A2536">
        <w:rPr>
          <w:rFonts w:asciiTheme="minorHAnsi" w:hAnsiTheme="minorHAnsi" w:cstheme="minorHAnsi"/>
          <w:b w:val="0"/>
          <w:bCs w:val="0"/>
          <w:iCs/>
          <w:u w:val="single"/>
          <w:lang w:val="en-GB"/>
        </w:rPr>
        <w:t>SUPPLEMENTARY APENDIX</w:t>
      </w:r>
    </w:p>
    <w:p w14:paraId="7B978C3C" w14:textId="77777777" w:rsidR="002A4092" w:rsidRPr="001A2536" w:rsidRDefault="002A4092" w:rsidP="002A4092">
      <w:pPr>
        <w:pStyle w:val="Ttulo4"/>
        <w:jc w:val="center"/>
        <w:rPr>
          <w:rFonts w:asciiTheme="minorHAnsi" w:hAnsiTheme="minorHAnsi" w:cstheme="minorHAnsi"/>
          <w:b w:val="0"/>
          <w:bCs w:val="0"/>
          <w:iCs/>
          <w:u w:val="single"/>
          <w:lang w:val="en-GB"/>
        </w:rPr>
      </w:pPr>
    </w:p>
    <w:p w14:paraId="1698D5C6" w14:textId="25178BDF" w:rsidR="00AA0D12" w:rsidRPr="001A2536" w:rsidRDefault="002A4092">
      <w:pPr>
        <w:pStyle w:val="TDC1"/>
        <w:tabs>
          <w:tab w:val="left" w:pos="480"/>
          <w:tab w:val="right" w:leader="dot" w:pos="8494"/>
        </w:tabs>
        <w:rPr>
          <w:rFonts w:eastAsiaTheme="minorEastAsia"/>
          <w:b w:val="0"/>
          <w:bCs w:val="0"/>
          <w:caps w:val="0"/>
          <w:noProof/>
          <w:sz w:val="24"/>
          <w:szCs w:val="24"/>
          <w:lang w:val="en-US"/>
        </w:rPr>
      </w:pPr>
      <w:r w:rsidRPr="001A2536">
        <w:rPr>
          <w:b w:val="0"/>
          <w:bCs w:val="0"/>
          <w:iCs/>
          <w:u w:val="single"/>
          <w:lang w:val="en-GB"/>
        </w:rPr>
        <w:fldChar w:fldCharType="begin"/>
      </w:r>
      <w:r w:rsidRPr="001A2536">
        <w:rPr>
          <w:b w:val="0"/>
          <w:bCs w:val="0"/>
          <w:iCs/>
          <w:u w:val="single"/>
          <w:lang w:val="en-GB"/>
        </w:rPr>
        <w:instrText xml:space="preserve"> TOC \o "1-2" \h \z \u </w:instrText>
      </w:r>
      <w:r w:rsidRPr="001A2536">
        <w:rPr>
          <w:b w:val="0"/>
          <w:bCs w:val="0"/>
          <w:iCs/>
          <w:u w:val="single"/>
          <w:lang w:val="en-GB"/>
        </w:rPr>
        <w:fldChar w:fldCharType="separate"/>
      </w:r>
      <w:hyperlink w:anchor="_Toc51221032" w:history="1">
        <w:r w:rsidR="00AA0D12" w:rsidRPr="001A2536">
          <w:rPr>
            <w:rStyle w:val="Hipervnculo"/>
            <w:noProof/>
          </w:rPr>
          <w:t>1.</w:t>
        </w:r>
        <w:r w:rsidR="00AA0D12" w:rsidRPr="001A2536">
          <w:rPr>
            <w:rFonts w:eastAsiaTheme="minorEastAsia"/>
            <w:b w:val="0"/>
            <w:bCs w:val="0"/>
            <w:caps w:val="0"/>
            <w:noProof/>
            <w:sz w:val="24"/>
            <w:szCs w:val="24"/>
            <w:lang w:val="en-US"/>
          </w:rPr>
          <w:tab/>
        </w:r>
        <w:r w:rsidR="00AA0D12" w:rsidRPr="001A2536">
          <w:rPr>
            <w:rStyle w:val="Hipervnculo"/>
            <w:noProof/>
          </w:rPr>
          <w:t>Further details on statistical analysis</w:t>
        </w:r>
        <w:r w:rsidR="00AA0D12" w:rsidRPr="001A2536">
          <w:rPr>
            <w:noProof/>
            <w:webHidden/>
          </w:rPr>
          <w:tab/>
        </w:r>
        <w:r w:rsidR="00AA0D12" w:rsidRPr="001A2536">
          <w:rPr>
            <w:noProof/>
            <w:webHidden/>
          </w:rPr>
          <w:fldChar w:fldCharType="begin"/>
        </w:r>
        <w:r w:rsidR="00AA0D12" w:rsidRPr="001A2536">
          <w:rPr>
            <w:noProof/>
            <w:webHidden/>
          </w:rPr>
          <w:instrText xml:space="preserve"> PAGEREF _Toc51221032 \h </w:instrText>
        </w:r>
        <w:r w:rsidR="00AA0D12" w:rsidRPr="001A2536">
          <w:rPr>
            <w:noProof/>
            <w:webHidden/>
          </w:rPr>
        </w:r>
        <w:r w:rsidR="00AA0D12" w:rsidRPr="001A2536">
          <w:rPr>
            <w:noProof/>
            <w:webHidden/>
          </w:rPr>
          <w:fldChar w:fldCharType="separate"/>
        </w:r>
        <w:r w:rsidR="00AA0D12" w:rsidRPr="001A2536">
          <w:rPr>
            <w:noProof/>
            <w:webHidden/>
          </w:rPr>
          <w:t>2</w:t>
        </w:r>
        <w:r w:rsidR="00AA0D12" w:rsidRPr="001A2536">
          <w:rPr>
            <w:noProof/>
            <w:webHidden/>
          </w:rPr>
          <w:fldChar w:fldCharType="end"/>
        </w:r>
      </w:hyperlink>
    </w:p>
    <w:p w14:paraId="004DDA2F" w14:textId="1E814B24" w:rsidR="00AA0D12" w:rsidRPr="001A2536" w:rsidRDefault="00611A27" w:rsidP="00543D6C">
      <w:pPr>
        <w:pStyle w:val="TDC2"/>
        <w:rPr>
          <w:rFonts w:eastAsiaTheme="minorEastAsia"/>
          <w:sz w:val="24"/>
          <w:szCs w:val="24"/>
          <w:lang w:val="en-US"/>
        </w:rPr>
      </w:pPr>
      <w:hyperlink w:anchor="_Toc51221033" w:history="1">
        <w:r w:rsidR="00AA0D12" w:rsidRPr="001A2536">
          <w:rPr>
            <w:rStyle w:val="Hipervnculo"/>
          </w:rPr>
          <w:t>1.a. Selection of variables for adjustment of confounding</w:t>
        </w:r>
        <w:r w:rsidR="00AA0D12" w:rsidRPr="001A2536">
          <w:rPr>
            <w:webHidden/>
          </w:rPr>
          <w:tab/>
        </w:r>
        <w:r w:rsidR="00AA0D12" w:rsidRPr="001A2536">
          <w:rPr>
            <w:webHidden/>
          </w:rPr>
          <w:fldChar w:fldCharType="begin"/>
        </w:r>
        <w:r w:rsidR="00AA0D12" w:rsidRPr="001A2536">
          <w:rPr>
            <w:webHidden/>
          </w:rPr>
          <w:instrText xml:space="preserve"> PAGEREF _Toc51221033 \h </w:instrText>
        </w:r>
        <w:r w:rsidR="00AA0D12" w:rsidRPr="001A2536">
          <w:rPr>
            <w:webHidden/>
          </w:rPr>
        </w:r>
        <w:r w:rsidR="00AA0D12" w:rsidRPr="001A2536">
          <w:rPr>
            <w:webHidden/>
          </w:rPr>
          <w:fldChar w:fldCharType="separate"/>
        </w:r>
        <w:r w:rsidR="00AA0D12" w:rsidRPr="001A2536">
          <w:rPr>
            <w:webHidden/>
          </w:rPr>
          <w:t>2</w:t>
        </w:r>
        <w:r w:rsidR="00AA0D12" w:rsidRPr="001A2536">
          <w:rPr>
            <w:webHidden/>
          </w:rPr>
          <w:fldChar w:fldCharType="end"/>
        </w:r>
      </w:hyperlink>
    </w:p>
    <w:p w14:paraId="45B7FAF7" w14:textId="0D2D7675" w:rsidR="00AA0D12" w:rsidRPr="001A2536" w:rsidRDefault="00611A27" w:rsidP="00543D6C">
      <w:pPr>
        <w:pStyle w:val="TDC2"/>
        <w:rPr>
          <w:rFonts w:eastAsiaTheme="minorEastAsia"/>
          <w:sz w:val="24"/>
          <w:szCs w:val="24"/>
          <w:lang w:val="en-US"/>
        </w:rPr>
      </w:pPr>
      <w:hyperlink w:anchor="_Toc51221034" w:history="1">
        <w:r w:rsidR="00AA0D12" w:rsidRPr="001A2536">
          <w:rPr>
            <w:rStyle w:val="Hipervnculo"/>
          </w:rPr>
          <w:t>1.b. Multiple data imputation</w:t>
        </w:r>
        <w:r w:rsidR="00AA0D12" w:rsidRPr="001A2536">
          <w:rPr>
            <w:webHidden/>
          </w:rPr>
          <w:tab/>
        </w:r>
        <w:r w:rsidR="00AA0D12" w:rsidRPr="001A2536">
          <w:rPr>
            <w:webHidden/>
          </w:rPr>
          <w:fldChar w:fldCharType="begin"/>
        </w:r>
        <w:r w:rsidR="00AA0D12" w:rsidRPr="001A2536">
          <w:rPr>
            <w:webHidden/>
          </w:rPr>
          <w:instrText xml:space="preserve"> PAGEREF _Toc51221034 \h </w:instrText>
        </w:r>
        <w:r w:rsidR="00AA0D12" w:rsidRPr="001A2536">
          <w:rPr>
            <w:webHidden/>
          </w:rPr>
        </w:r>
        <w:r w:rsidR="00AA0D12" w:rsidRPr="001A2536">
          <w:rPr>
            <w:webHidden/>
          </w:rPr>
          <w:fldChar w:fldCharType="separate"/>
        </w:r>
        <w:r w:rsidR="00AA0D12" w:rsidRPr="001A2536">
          <w:rPr>
            <w:webHidden/>
          </w:rPr>
          <w:t>2</w:t>
        </w:r>
        <w:r w:rsidR="00AA0D12" w:rsidRPr="001A2536">
          <w:rPr>
            <w:webHidden/>
          </w:rPr>
          <w:fldChar w:fldCharType="end"/>
        </w:r>
      </w:hyperlink>
    </w:p>
    <w:p w14:paraId="3E23B0EC" w14:textId="2321BAF2" w:rsidR="00AA0D12" w:rsidRPr="001A2536" w:rsidRDefault="00611A27" w:rsidP="00543D6C">
      <w:pPr>
        <w:pStyle w:val="TDC2"/>
        <w:rPr>
          <w:rFonts w:eastAsiaTheme="minorEastAsia"/>
          <w:sz w:val="24"/>
          <w:szCs w:val="24"/>
          <w:lang w:val="en-US"/>
        </w:rPr>
      </w:pPr>
      <w:hyperlink w:anchor="_Toc51221035" w:history="1">
        <w:r w:rsidR="00AA0D12" w:rsidRPr="001A2536">
          <w:rPr>
            <w:rStyle w:val="Hipervnculo"/>
          </w:rPr>
          <w:t>1.c. Estimation of E-value</w:t>
        </w:r>
        <w:r w:rsidR="00AA0D12" w:rsidRPr="001A2536">
          <w:rPr>
            <w:webHidden/>
          </w:rPr>
          <w:tab/>
        </w:r>
        <w:r w:rsidR="00AA0D12" w:rsidRPr="001A2536">
          <w:rPr>
            <w:webHidden/>
          </w:rPr>
          <w:fldChar w:fldCharType="begin"/>
        </w:r>
        <w:r w:rsidR="00AA0D12" w:rsidRPr="001A2536">
          <w:rPr>
            <w:webHidden/>
          </w:rPr>
          <w:instrText xml:space="preserve"> PAGEREF _Toc51221035 \h </w:instrText>
        </w:r>
        <w:r w:rsidR="00AA0D12" w:rsidRPr="001A2536">
          <w:rPr>
            <w:webHidden/>
          </w:rPr>
        </w:r>
        <w:r w:rsidR="00AA0D12" w:rsidRPr="001A2536">
          <w:rPr>
            <w:webHidden/>
          </w:rPr>
          <w:fldChar w:fldCharType="separate"/>
        </w:r>
        <w:r w:rsidR="00AA0D12" w:rsidRPr="001A2536">
          <w:rPr>
            <w:webHidden/>
          </w:rPr>
          <w:t>3</w:t>
        </w:r>
        <w:r w:rsidR="00AA0D12" w:rsidRPr="001A2536">
          <w:rPr>
            <w:webHidden/>
          </w:rPr>
          <w:fldChar w:fldCharType="end"/>
        </w:r>
      </w:hyperlink>
    </w:p>
    <w:p w14:paraId="7A4711C4" w14:textId="27F958DA" w:rsidR="00AA0D12" w:rsidRPr="001A2536" w:rsidRDefault="00611A27">
      <w:pPr>
        <w:pStyle w:val="TDC1"/>
        <w:tabs>
          <w:tab w:val="left" w:pos="480"/>
          <w:tab w:val="right" w:leader="dot" w:pos="8494"/>
        </w:tabs>
        <w:rPr>
          <w:rFonts w:eastAsiaTheme="minorEastAsia"/>
          <w:b w:val="0"/>
          <w:bCs w:val="0"/>
          <w:caps w:val="0"/>
          <w:noProof/>
          <w:sz w:val="24"/>
          <w:szCs w:val="24"/>
          <w:lang w:val="en-US"/>
        </w:rPr>
      </w:pPr>
      <w:hyperlink w:anchor="_Toc51221036" w:history="1">
        <w:r w:rsidR="00AA0D12" w:rsidRPr="001A2536">
          <w:rPr>
            <w:rStyle w:val="Hipervnculo"/>
            <w:noProof/>
          </w:rPr>
          <w:t>2.</w:t>
        </w:r>
        <w:r w:rsidR="00AA0D12" w:rsidRPr="001A2536">
          <w:rPr>
            <w:rFonts w:eastAsiaTheme="minorEastAsia"/>
            <w:b w:val="0"/>
            <w:bCs w:val="0"/>
            <w:caps w:val="0"/>
            <w:noProof/>
            <w:sz w:val="24"/>
            <w:szCs w:val="24"/>
            <w:lang w:val="en-US"/>
          </w:rPr>
          <w:tab/>
        </w:r>
        <w:r w:rsidR="00AA0D12" w:rsidRPr="001A2536">
          <w:rPr>
            <w:rStyle w:val="Hipervnculo"/>
            <w:noProof/>
          </w:rPr>
          <w:t>Figures and tables</w:t>
        </w:r>
        <w:r w:rsidR="00AA0D12" w:rsidRPr="001A2536">
          <w:rPr>
            <w:noProof/>
            <w:webHidden/>
          </w:rPr>
          <w:tab/>
        </w:r>
        <w:r w:rsidR="00AA0D12" w:rsidRPr="001A2536">
          <w:rPr>
            <w:noProof/>
            <w:webHidden/>
          </w:rPr>
          <w:fldChar w:fldCharType="begin"/>
        </w:r>
        <w:r w:rsidR="00AA0D12" w:rsidRPr="001A2536">
          <w:rPr>
            <w:noProof/>
            <w:webHidden/>
          </w:rPr>
          <w:instrText xml:space="preserve"> PAGEREF _Toc51221036 \h </w:instrText>
        </w:r>
        <w:r w:rsidR="00AA0D12" w:rsidRPr="001A2536">
          <w:rPr>
            <w:noProof/>
            <w:webHidden/>
          </w:rPr>
        </w:r>
        <w:r w:rsidR="00AA0D12" w:rsidRPr="001A2536">
          <w:rPr>
            <w:noProof/>
            <w:webHidden/>
          </w:rPr>
          <w:fldChar w:fldCharType="separate"/>
        </w:r>
        <w:r w:rsidR="00AA0D12" w:rsidRPr="001A2536">
          <w:rPr>
            <w:noProof/>
            <w:webHidden/>
          </w:rPr>
          <w:t>4</w:t>
        </w:r>
        <w:r w:rsidR="00AA0D12" w:rsidRPr="001A2536">
          <w:rPr>
            <w:noProof/>
            <w:webHidden/>
          </w:rPr>
          <w:fldChar w:fldCharType="end"/>
        </w:r>
      </w:hyperlink>
    </w:p>
    <w:p w14:paraId="138189B6" w14:textId="01EEDCEB" w:rsidR="00AA0D12" w:rsidRPr="001A2536" w:rsidRDefault="00611A27" w:rsidP="00543D6C">
      <w:pPr>
        <w:pStyle w:val="TDC2"/>
        <w:rPr>
          <w:rFonts w:eastAsiaTheme="minorEastAsia"/>
          <w:sz w:val="24"/>
          <w:szCs w:val="24"/>
          <w:lang w:val="en-US"/>
        </w:rPr>
      </w:pPr>
      <w:hyperlink w:anchor="_Toc51221037" w:history="1">
        <w:r w:rsidR="00543D6C">
          <w:rPr>
            <w:rStyle w:val="Hipervnculo"/>
          </w:rPr>
          <w:t xml:space="preserve">E-figure </w:t>
        </w:r>
        <w:r w:rsidR="00AA0D12" w:rsidRPr="001A2536">
          <w:rPr>
            <w:rStyle w:val="Hipervnculo"/>
          </w:rPr>
          <w:t>1. Directed acyclic graph (DAG)</w:t>
        </w:r>
        <w:r w:rsidR="00AA0D12" w:rsidRPr="001A2536">
          <w:rPr>
            <w:webHidden/>
          </w:rPr>
          <w:tab/>
        </w:r>
        <w:r w:rsidR="00AA0D12" w:rsidRPr="001A2536">
          <w:rPr>
            <w:webHidden/>
          </w:rPr>
          <w:fldChar w:fldCharType="begin"/>
        </w:r>
        <w:r w:rsidR="00AA0D12" w:rsidRPr="001A2536">
          <w:rPr>
            <w:webHidden/>
          </w:rPr>
          <w:instrText xml:space="preserve"> PAGEREF _Toc51221037 \h </w:instrText>
        </w:r>
        <w:r w:rsidR="00AA0D12" w:rsidRPr="001A2536">
          <w:rPr>
            <w:webHidden/>
          </w:rPr>
        </w:r>
        <w:r w:rsidR="00AA0D12" w:rsidRPr="001A2536">
          <w:rPr>
            <w:webHidden/>
          </w:rPr>
          <w:fldChar w:fldCharType="separate"/>
        </w:r>
        <w:r w:rsidR="00AA0D12" w:rsidRPr="001A2536">
          <w:rPr>
            <w:webHidden/>
          </w:rPr>
          <w:t>5</w:t>
        </w:r>
        <w:r w:rsidR="00AA0D12" w:rsidRPr="001A2536">
          <w:rPr>
            <w:webHidden/>
          </w:rPr>
          <w:fldChar w:fldCharType="end"/>
        </w:r>
      </w:hyperlink>
    </w:p>
    <w:p w14:paraId="6B8CC82E" w14:textId="19E34D86" w:rsidR="00AA0D12" w:rsidRPr="001A2536" w:rsidRDefault="00611A27" w:rsidP="00543D6C">
      <w:pPr>
        <w:pStyle w:val="TDC2"/>
        <w:rPr>
          <w:rFonts w:eastAsiaTheme="minorEastAsia"/>
          <w:sz w:val="24"/>
          <w:szCs w:val="24"/>
          <w:lang w:val="en-US"/>
        </w:rPr>
      </w:pPr>
      <w:hyperlink w:anchor="_Toc51221038" w:history="1">
        <w:r w:rsidR="00543D6C">
          <w:rPr>
            <w:rStyle w:val="Hipervnculo"/>
          </w:rPr>
          <w:t>E-FIGURE</w:t>
        </w:r>
        <w:r w:rsidR="00AA0D12" w:rsidRPr="001A2536">
          <w:rPr>
            <w:rStyle w:val="Hipervnculo"/>
          </w:rPr>
          <w:t xml:space="preserve"> 2. E-value calculation for primary outcome of interest (ventilator free days)</w:t>
        </w:r>
        <w:r w:rsidR="00AA0D12" w:rsidRPr="001A2536">
          <w:rPr>
            <w:webHidden/>
          </w:rPr>
          <w:tab/>
        </w:r>
        <w:r w:rsidR="00AA0D12" w:rsidRPr="001A2536">
          <w:rPr>
            <w:webHidden/>
          </w:rPr>
          <w:fldChar w:fldCharType="begin"/>
        </w:r>
        <w:r w:rsidR="00AA0D12" w:rsidRPr="001A2536">
          <w:rPr>
            <w:webHidden/>
          </w:rPr>
          <w:instrText xml:space="preserve"> PAGEREF _Toc51221038 \h </w:instrText>
        </w:r>
        <w:r w:rsidR="00AA0D12" w:rsidRPr="001A2536">
          <w:rPr>
            <w:webHidden/>
          </w:rPr>
        </w:r>
        <w:r w:rsidR="00AA0D12" w:rsidRPr="001A2536">
          <w:rPr>
            <w:webHidden/>
          </w:rPr>
          <w:fldChar w:fldCharType="separate"/>
        </w:r>
        <w:r w:rsidR="00AA0D12" w:rsidRPr="001A2536">
          <w:rPr>
            <w:webHidden/>
          </w:rPr>
          <w:t>6</w:t>
        </w:r>
        <w:r w:rsidR="00AA0D12" w:rsidRPr="001A2536">
          <w:rPr>
            <w:webHidden/>
          </w:rPr>
          <w:fldChar w:fldCharType="end"/>
        </w:r>
      </w:hyperlink>
    </w:p>
    <w:p w14:paraId="12E88E57" w14:textId="4021DF5A" w:rsidR="00AA0D12" w:rsidRPr="001A2536" w:rsidRDefault="00611A27" w:rsidP="00543D6C">
      <w:pPr>
        <w:pStyle w:val="TDC2"/>
        <w:rPr>
          <w:rFonts w:eastAsiaTheme="minorEastAsia"/>
          <w:sz w:val="24"/>
          <w:szCs w:val="24"/>
          <w:lang w:val="en-US"/>
        </w:rPr>
      </w:pPr>
      <w:hyperlink w:anchor="_Toc51221039" w:history="1">
        <w:r w:rsidR="00543D6C">
          <w:rPr>
            <w:rStyle w:val="Hipervnculo"/>
          </w:rPr>
          <w:t xml:space="preserve">E-TABLE </w:t>
        </w:r>
        <w:r w:rsidR="00AA0D12" w:rsidRPr="001A2536">
          <w:rPr>
            <w:rStyle w:val="Hipervnculo"/>
          </w:rPr>
          <w:t>1. Overall cohort design and differences with a pre-planned pragmatic target randomized trial of high flow nasal oxygen compared to an early intubation strategy for patients with COVID-19 associated acute respiratory failure.</w:t>
        </w:r>
        <w:r w:rsidR="00AA0D12" w:rsidRPr="001A2536">
          <w:rPr>
            <w:webHidden/>
          </w:rPr>
          <w:tab/>
        </w:r>
        <w:r w:rsidR="00AA0D12" w:rsidRPr="001A2536">
          <w:rPr>
            <w:webHidden/>
          </w:rPr>
          <w:fldChar w:fldCharType="begin"/>
        </w:r>
        <w:r w:rsidR="00AA0D12" w:rsidRPr="001A2536">
          <w:rPr>
            <w:webHidden/>
          </w:rPr>
          <w:instrText xml:space="preserve"> PAGEREF _Toc51221039 \h </w:instrText>
        </w:r>
        <w:r w:rsidR="00AA0D12" w:rsidRPr="001A2536">
          <w:rPr>
            <w:webHidden/>
          </w:rPr>
        </w:r>
        <w:r w:rsidR="00AA0D12" w:rsidRPr="001A2536">
          <w:rPr>
            <w:webHidden/>
          </w:rPr>
          <w:fldChar w:fldCharType="separate"/>
        </w:r>
        <w:r w:rsidR="00AA0D12" w:rsidRPr="001A2536">
          <w:rPr>
            <w:webHidden/>
          </w:rPr>
          <w:t>7</w:t>
        </w:r>
        <w:r w:rsidR="00AA0D12" w:rsidRPr="001A2536">
          <w:rPr>
            <w:webHidden/>
          </w:rPr>
          <w:fldChar w:fldCharType="end"/>
        </w:r>
      </w:hyperlink>
    </w:p>
    <w:p w14:paraId="7EA95C5E" w14:textId="6E825915" w:rsidR="00AA0D12" w:rsidRPr="001A2536" w:rsidRDefault="00611A27" w:rsidP="00543D6C">
      <w:pPr>
        <w:pStyle w:val="TDC2"/>
        <w:rPr>
          <w:rFonts w:eastAsiaTheme="minorEastAsia"/>
          <w:sz w:val="24"/>
          <w:szCs w:val="24"/>
          <w:lang w:val="en-US"/>
        </w:rPr>
      </w:pPr>
      <w:hyperlink w:anchor="_Toc51221040" w:history="1">
        <w:r w:rsidR="00543D6C">
          <w:rPr>
            <w:rStyle w:val="Hipervnculo"/>
          </w:rPr>
          <w:t xml:space="preserve">E-TABLE </w:t>
        </w:r>
        <w:r w:rsidR="00AA0D12" w:rsidRPr="001A2536">
          <w:rPr>
            <w:rStyle w:val="Hipervnculo"/>
          </w:rPr>
          <w:t xml:space="preserve">2. Characteristics of the baseline study sample before matching. </w:t>
        </w:r>
        <w:r w:rsidR="00AA0D12" w:rsidRPr="001A2536">
          <w:rPr>
            <w:webHidden/>
          </w:rPr>
          <w:tab/>
        </w:r>
        <w:r w:rsidR="00AA0D12" w:rsidRPr="001A2536">
          <w:rPr>
            <w:webHidden/>
          </w:rPr>
          <w:fldChar w:fldCharType="begin"/>
        </w:r>
        <w:r w:rsidR="00AA0D12" w:rsidRPr="001A2536">
          <w:rPr>
            <w:webHidden/>
          </w:rPr>
          <w:instrText xml:space="preserve"> PAGEREF _Toc51221040 \h </w:instrText>
        </w:r>
        <w:r w:rsidR="00AA0D12" w:rsidRPr="001A2536">
          <w:rPr>
            <w:webHidden/>
          </w:rPr>
        </w:r>
        <w:r w:rsidR="00AA0D12" w:rsidRPr="001A2536">
          <w:rPr>
            <w:webHidden/>
          </w:rPr>
          <w:fldChar w:fldCharType="separate"/>
        </w:r>
        <w:r w:rsidR="00AA0D12" w:rsidRPr="001A2536">
          <w:rPr>
            <w:webHidden/>
          </w:rPr>
          <w:t>8</w:t>
        </w:r>
        <w:r w:rsidR="00AA0D12" w:rsidRPr="001A2536">
          <w:rPr>
            <w:webHidden/>
          </w:rPr>
          <w:fldChar w:fldCharType="end"/>
        </w:r>
      </w:hyperlink>
    </w:p>
    <w:p w14:paraId="42498E44" w14:textId="19A06F38" w:rsidR="00AA0D12" w:rsidRPr="001A2536" w:rsidRDefault="00611A27" w:rsidP="00543D6C">
      <w:pPr>
        <w:pStyle w:val="TDC2"/>
        <w:rPr>
          <w:rFonts w:eastAsiaTheme="minorEastAsia"/>
          <w:sz w:val="24"/>
          <w:szCs w:val="24"/>
          <w:lang w:val="en-US"/>
        </w:rPr>
      </w:pPr>
      <w:hyperlink w:anchor="_Toc51221041" w:history="1">
        <w:r w:rsidR="00543D6C">
          <w:rPr>
            <w:rStyle w:val="Hipervnculo"/>
          </w:rPr>
          <w:t xml:space="preserve">E-TABLE </w:t>
        </w:r>
        <w:r w:rsidR="00AA0D12" w:rsidRPr="001A2536">
          <w:rPr>
            <w:rStyle w:val="Hipervnculo"/>
          </w:rPr>
          <w:t>3. Summary of sensitivity analysis</w:t>
        </w:r>
        <w:r w:rsidR="00AA0D12" w:rsidRPr="001A2536">
          <w:rPr>
            <w:webHidden/>
          </w:rPr>
          <w:tab/>
        </w:r>
        <w:r w:rsidR="00AA0D12" w:rsidRPr="001A2536">
          <w:rPr>
            <w:webHidden/>
          </w:rPr>
          <w:fldChar w:fldCharType="begin"/>
        </w:r>
        <w:r w:rsidR="00AA0D12" w:rsidRPr="001A2536">
          <w:rPr>
            <w:webHidden/>
          </w:rPr>
          <w:instrText xml:space="preserve"> PAGEREF _Toc51221041 \h </w:instrText>
        </w:r>
        <w:r w:rsidR="00AA0D12" w:rsidRPr="001A2536">
          <w:rPr>
            <w:webHidden/>
          </w:rPr>
        </w:r>
        <w:r w:rsidR="00AA0D12" w:rsidRPr="001A2536">
          <w:rPr>
            <w:webHidden/>
          </w:rPr>
          <w:fldChar w:fldCharType="separate"/>
        </w:r>
        <w:r w:rsidR="00AA0D12" w:rsidRPr="001A2536">
          <w:rPr>
            <w:webHidden/>
          </w:rPr>
          <w:t>9</w:t>
        </w:r>
        <w:r w:rsidR="00AA0D12" w:rsidRPr="001A2536">
          <w:rPr>
            <w:webHidden/>
          </w:rPr>
          <w:fldChar w:fldCharType="end"/>
        </w:r>
      </w:hyperlink>
    </w:p>
    <w:p w14:paraId="7E99F191" w14:textId="3AD78319" w:rsidR="00345EE8" w:rsidRPr="00345EE8" w:rsidRDefault="00611A27" w:rsidP="00543D6C">
      <w:pPr>
        <w:pStyle w:val="TDC2"/>
      </w:pPr>
      <w:hyperlink w:anchor="_Toc51221042" w:history="1">
        <w:r w:rsidR="00543D6C">
          <w:rPr>
            <w:rStyle w:val="Hipervnculo"/>
          </w:rPr>
          <w:t xml:space="preserve">E-TABLE </w:t>
        </w:r>
        <w:r w:rsidR="00AA0D12" w:rsidRPr="001A2536">
          <w:rPr>
            <w:rStyle w:val="Hipervnculo"/>
          </w:rPr>
          <w:t>4. Subgroup analysis by baseline PaO</w:t>
        </w:r>
        <w:r w:rsidR="00AA0D12" w:rsidRPr="001A2536">
          <w:rPr>
            <w:rStyle w:val="Hipervnculo"/>
            <w:vertAlign w:val="subscript"/>
          </w:rPr>
          <w:t>2</w:t>
        </w:r>
        <w:r w:rsidR="00AA0D12" w:rsidRPr="001A2536">
          <w:rPr>
            <w:rStyle w:val="Hipervnculo"/>
          </w:rPr>
          <w:t>:FiO</w:t>
        </w:r>
        <w:r w:rsidR="00AA0D12" w:rsidRPr="001A2536">
          <w:rPr>
            <w:rStyle w:val="Hipervnculo"/>
            <w:vertAlign w:val="subscript"/>
          </w:rPr>
          <w:t>2</w:t>
        </w:r>
        <w:r w:rsidR="00AA0D12" w:rsidRPr="001A2536">
          <w:rPr>
            <w:rStyle w:val="Hipervnculo"/>
          </w:rPr>
          <w:t xml:space="preserve"> ratio</w:t>
        </w:r>
        <w:r w:rsidR="00AA0D12" w:rsidRPr="001A2536">
          <w:rPr>
            <w:webHidden/>
          </w:rPr>
          <w:tab/>
        </w:r>
        <w:r w:rsidR="00AA0D12" w:rsidRPr="001A2536">
          <w:rPr>
            <w:webHidden/>
          </w:rPr>
          <w:fldChar w:fldCharType="begin"/>
        </w:r>
        <w:r w:rsidR="00AA0D12" w:rsidRPr="001A2536">
          <w:rPr>
            <w:webHidden/>
          </w:rPr>
          <w:instrText xml:space="preserve"> PAGEREF _Toc51221042 \h </w:instrText>
        </w:r>
        <w:r w:rsidR="00AA0D12" w:rsidRPr="001A2536">
          <w:rPr>
            <w:webHidden/>
          </w:rPr>
        </w:r>
        <w:r w:rsidR="00AA0D12" w:rsidRPr="001A2536">
          <w:rPr>
            <w:webHidden/>
          </w:rPr>
          <w:fldChar w:fldCharType="separate"/>
        </w:r>
        <w:r w:rsidR="00AA0D12" w:rsidRPr="001A2536">
          <w:rPr>
            <w:webHidden/>
          </w:rPr>
          <w:t>10</w:t>
        </w:r>
        <w:r w:rsidR="00AA0D12" w:rsidRPr="001A2536">
          <w:rPr>
            <w:webHidden/>
          </w:rPr>
          <w:fldChar w:fldCharType="end"/>
        </w:r>
      </w:hyperlink>
      <w:r w:rsidR="00345EE8" w:rsidRPr="00345EE8">
        <w:t xml:space="preserve"> </w:t>
      </w:r>
    </w:p>
    <w:p w14:paraId="27AFDBE6" w14:textId="313D8256" w:rsidR="00AA0D12" w:rsidRDefault="00611A27">
      <w:pPr>
        <w:pStyle w:val="TDC1"/>
        <w:tabs>
          <w:tab w:val="left" w:pos="480"/>
          <w:tab w:val="right" w:leader="dot" w:pos="8494"/>
        </w:tabs>
        <w:rPr>
          <w:noProof/>
        </w:rPr>
      </w:pPr>
      <w:hyperlink w:anchor="_Toc51221043" w:history="1">
        <w:r w:rsidR="00AA0D12" w:rsidRPr="001A2536">
          <w:rPr>
            <w:rStyle w:val="Hipervnculo"/>
            <w:noProof/>
          </w:rPr>
          <w:t>3.</w:t>
        </w:r>
        <w:r w:rsidR="00AA0D12" w:rsidRPr="001A2536">
          <w:rPr>
            <w:rFonts w:eastAsiaTheme="minorEastAsia"/>
            <w:b w:val="0"/>
            <w:bCs w:val="0"/>
            <w:caps w:val="0"/>
            <w:noProof/>
            <w:sz w:val="24"/>
            <w:szCs w:val="24"/>
            <w:lang w:val="en-US"/>
          </w:rPr>
          <w:tab/>
        </w:r>
        <w:r w:rsidR="00AA0D12" w:rsidRPr="001A2536">
          <w:rPr>
            <w:rStyle w:val="Hipervnculo"/>
            <w:noProof/>
          </w:rPr>
          <w:t>REFERENCES</w:t>
        </w:r>
        <w:r w:rsidR="00AA0D12" w:rsidRPr="001A2536">
          <w:rPr>
            <w:noProof/>
            <w:webHidden/>
          </w:rPr>
          <w:tab/>
        </w:r>
        <w:r w:rsidR="00AA0D12" w:rsidRPr="001A2536">
          <w:rPr>
            <w:noProof/>
            <w:webHidden/>
          </w:rPr>
          <w:fldChar w:fldCharType="begin"/>
        </w:r>
        <w:r w:rsidR="00AA0D12" w:rsidRPr="001A2536">
          <w:rPr>
            <w:noProof/>
            <w:webHidden/>
          </w:rPr>
          <w:instrText xml:space="preserve"> PAGEREF _Toc51221043 \h </w:instrText>
        </w:r>
        <w:r w:rsidR="00AA0D12" w:rsidRPr="001A2536">
          <w:rPr>
            <w:noProof/>
            <w:webHidden/>
          </w:rPr>
        </w:r>
        <w:r w:rsidR="00AA0D12" w:rsidRPr="001A2536">
          <w:rPr>
            <w:noProof/>
            <w:webHidden/>
          </w:rPr>
          <w:fldChar w:fldCharType="separate"/>
        </w:r>
        <w:r w:rsidR="00AA0D12" w:rsidRPr="001A2536">
          <w:rPr>
            <w:noProof/>
            <w:webHidden/>
          </w:rPr>
          <w:t>11</w:t>
        </w:r>
        <w:r w:rsidR="00AA0D12" w:rsidRPr="001A2536">
          <w:rPr>
            <w:noProof/>
            <w:webHidden/>
          </w:rPr>
          <w:fldChar w:fldCharType="end"/>
        </w:r>
      </w:hyperlink>
    </w:p>
    <w:p w14:paraId="1FBDF8D8" w14:textId="77777777" w:rsidR="00345EE8" w:rsidRPr="00484B0E" w:rsidRDefault="00345EE8" w:rsidP="00345EE8">
      <w:pPr>
        <w:rPr>
          <w:lang w:val="en-US"/>
        </w:rPr>
      </w:pPr>
    </w:p>
    <w:p w14:paraId="53C0D222" w14:textId="463BA737" w:rsidR="002A4092" w:rsidRPr="001A2536" w:rsidRDefault="002A4092" w:rsidP="002A4092">
      <w:pPr>
        <w:pStyle w:val="Ttulo4"/>
        <w:rPr>
          <w:rFonts w:asciiTheme="minorHAnsi" w:hAnsiTheme="minorHAnsi" w:cstheme="minorHAnsi"/>
          <w:b w:val="0"/>
          <w:bCs w:val="0"/>
          <w:iCs/>
          <w:u w:val="single"/>
          <w:lang w:val="en-GB"/>
        </w:rPr>
      </w:pPr>
      <w:r w:rsidRPr="001A2536">
        <w:rPr>
          <w:rFonts w:asciiTheme="minorHAnsi" w:hAnsiTheme="minorHAnsi" w:cstheme="minorHAnsi"/>
          <w:b w:val="0"/>
          <w:bCs w:val="0"/>
          <w:iCs/>
          <w:u w:val="single"/>
          <w:lang w:val="en-GB"/>
        </w:rPr>
        <w:fldChar w:fldCharType="end"/>
      </w:r>
    </w:p>
    <w:p w14:paraId="728464B0" w14:textId="77777777" w:rsidR="004E66E4" w:rsidRPr="001A2536" w:rsidRDefault="004E66E4" w:rsidP="004E66E4">
      <w:pPr>
        <w:spacing w:line="480" w:lineRule="auto"/>
        <w:rPr>
          <w:rFonts w:cstheme="minorHAnsi"/>
          <w:lang w:val="en-US"/>
        </w:rPr>
      </w:pPr>
    </w:p>
    <w:p w14:paraId="7ED33571" w14:textId="123ABD7F" w:rsidR="004E66E4" w:rsidRPr="001A2536" w:rsidRDefault="004E66E4" w:rsidP="004E66E4">
      <w:pPr>
        <w:spacing w:line="480" w:lineRule="auto"/>
        <w:rPr>
          <w:rFonts w:cstheme="minorHAnsi"/>
          <w:lang w:val="en-US"/>
        </w:rPr>
      </w:pPr>
      <w:r w:rsidRPr="001A2536">
        <w:rPr>
          <w:rFonts w:cstheme="minorHAnsi"/>
          <w:lang w:val="en-US"/>
        </w:rPr>
        <w:t xml:space="preserve"> </w:t>
      </w:r>
    </w:p>
    <w:p w14:paraId="5D9AD418" w14:textId="6D3C1FE8" w:rsidR="001A3D07" w:rsidRPr="001A2536" w:rsidRDefault="001A3D07" w:rsidP="000D2F9F">
      <w:pPr>
        <w:spacing w:line="480" w:lineRule="auto"/>
        <w:rPr>
          <w:rFonts w:cstheme="minorHAnsi"/>
          <w:lang w:val="en-US"/>
        </w:rPr>
      </w:pPr>
    </w:p>
    <w:p w14:paraId="6A79142F" w14:textId="42082DC9" w:rsidR="009F098F" w:rsidRPr="001A2536" w:rsidRDefault="009F098F" w:rsidP="000D2F9F">
      <w:pPr>
        <w:spacing w:line="480" w:lineRule="auto"/>
        <w:rPr>
          <w:rFonts w:cstheme="minorHAnsi"/>
          <w:lang w:val="en-US"/>
        </w:rPr>
      </w:pPr>
    </w:p>
    <w:p w14:paraId="4ED14246" w14:textId="77777777" w:rsidR="009F098F" w:rsidRPr="001A2536" w:rsidRDefault="009F098F" w:rsidP="000D2F9F">
      <w:pPr>
        <w:spacing w:line="480" w:lineRule="auto"/>
        <w:rPr>
          <w:rFonts w:cstheme="minorHAnsi"/>
          <w:lang w:val="en-US"/>
        </w:rPr>
      </w:pPr>
    </w:p>
    <w:p w14:paraId="6CB5DACE" w14:textId="371184EC" w:rsidR="00F96764" w:rsidRPr="001A2536" w:rsidRDefault="000D2F9F" w:rsidP="00484B0E">
      <w:pPr>
        <w:pStyle w:val="Ttulo1"/>
        <w:numPr>
          <w:ilvl w:val="0"/>
          <w:numId w:val="0"/>
        </w:numPr>
        <w:ind w:left="360"/>
        <w:rPr>
          <w:rFonts w:cstheme="minorHAnsi"/>
        </w:rPr>
      </w:pPr>
      <w:r w:rsidRPr="001A2536">
        <w:rPr>
          <w:rFonts w:cstheme="minorHAnsi"/>
          <w:lang w:val="en-US"/>
        </w:rPr>
        <w:br w:type="page"/>
      </w:r>
      <w:bookmarkStart w:id="0" w:name="_Toc50735946"/>
      <w:bookmarkStart w:id="1" w:name="_Toc51221032"/>
      <w:r w:rsidR="00484B0E">
        <w:rPr>
          <w:rFonts w:cstheme="minorHAnsi"/>
          <w:lang w:val="en-US"/>
        </w:rPr>
        <w:lastRenderedPageBreak/>
        <w:t xml:space="preserve">1.- </w:t>
      </w:r>
      <w:r w:rsidR="00D92DE6" w:rsidRPr="001A2536">
        <w:rPr>
          <w:rFonts w:cstheme="minorHAnsi"/>
        </w:rPr>
        <w:t>Further details on statistical analysis</w:t>
      </w:r>
      <w:bookmarkEnd w:id="0"/>
      <w:bookmarkEnd w:id="1"/>
    </w:p>
    <w:p w14:paraId="37DFC1EA" w14:textId="77777777" w:rsidR="00D92DE6" w:rsidRPr="001A2536" w:rsidRDefault="00D92DE6" w:rsidP="00D92DE6">
      <w:pPr>
        <w:spacing w:line="480" w:lineRule="auto"/>
        <w:rPr>
          <w:rFonts w:cstheme="minorHAnsi"/>
          <w:lang w:val="en-US"/>
        </w:rPr>
      </w:pPr>
    </w:p>
    <w:p w14:paraId="3034EF25" w14:textId="52920876" w:rsidR="00D92DE6" w:rsidRPr="001A2536" w:rsidRDefault="00D92DE6" w:rsidP="000E4181">
      <w:pPr>
        <w:pStyle w:val="Ttulo2"/>
        <w:rPr>
          <w:rFonts w:cstheme="minorHAnsi"/>
        </w:rPr>
      </w:pPr>
      <w:bookmarkStart w:id="2" w:name="_Toc50735126"/>
      <w:bookmarkStart w:id="3" w:name="_Toc50735947"/>
      <w:bookmarkStart w:id="4" w:name="_Toc51221033"/>
      <w:r w:rsidRPr="001A2536">
        <w:rPr>
          <w:rFonts w:cstheme="minorHAnsi"/>
        </w:rPr>
        <w:t>1.a. Selection of variables for adjustment of confounding</w:t>
      </w:r>
      <w:bookmarkEnd w:id="2"/>
      <w:bookmarkEnd w:id="3"/>
      <w:bookmarkEnd w:id="4"/>
    </w:p>
    <w:p w14:paraId="475B8589" w14:textId="77777777" w:rsidR="004E66E4" w:rsidRPr="001A2536" w:rsidRDefault="004E66E4" w:rsidP="004E66E4">
      <w:pPr>
        <w:rPr>
          <w:rFonts w:cstheme="minorHAnsi"/>
          <w:lang w:val="en-GB" w:eastAsia="es-ES"/>
        </w:rPr>
      </w:pPr>
    </w:p>
    <w:p w14:paraId="04ACD15B" w14:textId="77777777" w:rsidR="000D2F9F" w:rsidRPr="001A2536" w:rsidRDefault="000D2F9F" w:rsidP="000D2F9F">
      <w:pPr>
        <w:rPr>
          <w:rFonts w:cstheme="minorHAnsi"/>
          <w:lang w:val="en-US"/>
        </w:rPr>
      </w:pPr>
    </w:p>
    <w:p w14:paraId="2AFF9B6C" w14:textId="7809DAFE" w:rsidR="00D64CD4" w:rsidRPr="001A2536" w:rsidRDefault="00F96764" w:rsidP="00D92DE6">
      <w:pPr>
        <w:spacing w:line="480" w:lineRule="auto"/>
        <w:ind w:firstLine="360"/>
        <w:jc w:val="both"/>
        <w:rPr>
          <w:rFonts w:cstheme="minorHAnsi"/>
          <w:lang w:val="en-US"/>
        </w:rPr>
      </w:pPr>
      <w:r w:rsidRPr="001A2536">
        <w:rPr>
          <w:rFonts w:cstheme="minorHAnsi"/>
          <w:lang w:val="en-US"/>
        </w:rPr>
        <w:t>Covariate adjustment poses the risk to induce</w:t>
      </w:r>
      <w:r w:rsidR="00C260FB" w:rsidRPr="001A2536">
        <w:rPr>
          <w:rFonts w:cstheme="minorHAnsi"/>
          <w:lang w:val="en-US"/>
        </w:rPr>
        <w:t xml:space="preserve"> selection </w:t>
      </w:r>
      <w:r w:rsidRPr="001A2536">
        <w:rPr>
          <w:rFonts w:cstheme="minorHAnsi"/>
          <w:lang w:val="en-US"/>
        </w:rPr>
        <w:t xml:space="preserve">bias </w:t>
      </w:r>
      <w:r w:rsidR="00C260FB" w:rsidRPr="001A2536">
        <w:rPr>
          <w:rFonts w:cstheme="minorHAnsi"/>
          <w:lang w:val="en-US"/>
        </w:rPr>
        <w:t xml:space="preserve">if conditioning is performed on variables that act as </w:t>
      </w:r>
      <w:r w:rsidR="00857658" w:rsidRPr="001A2536">
        <w:rPr>
          <w:rFonts w:cstheme="minorHAnsi"/>
          <w:lang w:val="en-US"/>
        </w:rPr>
        <w:t>collider</w:t>
      </w:r>
      <w:r w:rsidR="00C260FB" w:rsidRPr="001A2536">
        <w:rPr>
          <w:rFonts w:cstheme="minorHAnsi"/>
          <w:lang w:val="en-US"/>
        </w:rPr>
        <w:t>s. The structural relationship between the exposure of interest and outcome, including all other potential covariates can be depicted using</w:t>
      </w:r>
      <w:r w:rsidRPr="001A2536">
        <w:rPr>
          <w:rFonts w:cstheme="minorHAnsi"/>
          <w:lang w:val="en-US"/>
        </w:rPr>
        <w:t xml:space="preserve"> a direct acyclic graph</w:t>
      </w:r>
      <w:r w:rsidR="00857658" w:rsidRPr="001A2536">
        <w:rPr>
          <w:rFonts w:cstheme="minorHAnsi"/>
          <w:lang w:val="en-US"/>
        </w:rPr>
        <w:t xml:space="preserve"> (DAG)</w:t>
      </w:r>
      <w:r w:rsidR="003A1454" w:rsidRPr="001A2536">
        <w:rPr>
          <w:rFonts w:cstheme="minorHAnsi"/>
          <w:lang w:val="en-US"/>
        </w:rPr>
        <w:fldChar w:fldCharType="begin" w:fldLock="1"/>
      </w:r>
      <w:r w:rsidR="003A1454" w:rsidRPr="001A2536">
        <w:rPr>
          <w:rFonts w:cstheme="minorHAnsi"/>
          <w:lang w:val="en-US"/>
        </w:rPr>
        <w:instrText>ADDIN CSL_CITATION {"citationItems":[{"id":"ITEM-1","itemData":{"DOI":"10.1097/EDE.0b013e3181810e29","ISSN":"10443983","PMID":"18633331","abstract":"We present results that allow the researcher in certain cases to determine the direction of the bias that arises when control for confounding is inadequate. The results are given within the context of the directed acyclic graph causal framework and are stated in terms of signed edges. Rigorous definitions for signed edges are provided. We describe cases in which intuition concerning signed edges fails and we characterize the directed acyclic graphs that researchers can use to draw conclusions about the sign of the bias of unmeasured confounding. If there is only one unmeasured confounding variable on the graph, then nonincreasing or nondecreasing average causal effects suffice to draw conclusions about the direction of the bias. When there are more than one unmeasured confounding variable, nonincreasing and nondecreasing average causal effects can be used to draw conclusions only if the various unmeasured confounding variables are independent of one another conditional on the measured covariates. When this conditional independence property does not hold, stronger notions of monotonicity are needed to draw conclusions about the direction of the bias. Copyright © 2008 by Lippincott Williams &amp; Wilkins.","author":[{"dropping-particle":"","family":"VanderWeele","given":"Tyler J.","non-dropping-particle":"","parse-names":false,"suffix":""},{"dropping-particle":"","family":"Hernán","given":"Miguel A.","non-dropping-particle":"","parse-names":false,"suffix":""},{"dropping-particle":"","family":"Robins","given":"James M.","non-dropping-particle":"","parse-names":false,"suffix":""}],"container-title":"Epidemiology","id":"ITEM-1","issue":"5","issued":{"date-parts":[["2008","9"]]},"page":"720-728","publisher":"Epidemiology","title":"Causal directed acyclic graphs and the direction of unmeasured confounding bias","type":"article-journal","volume":"19"},"uris":["http://www.mendeley.com/documents/?uuid=7832c403-d096-3483-b0b9-477c6d57ff99"]},{"id":"ITEM-2","itemData":{"DOI":"10.1016/j.chest.2020.03.011","ISSN":"19313543","PMID":"32658648","abstract":"Causal directed acyclic graphs (cDAGs) have become popular tools for researchers to better examine biases related to causal questions. DAGs comprise a series of arrows connecting nodes that represent variables and in doing so can demonstrate the causal relation between different variables. cDAGs can provide researchers with a blueprint of the exposure and outcome relation and the other variables that play a role in that causal question. cDAGs can be helpful in the design and interpretation of observational studies in pulmonary, critical care, sleep, and cardiovascular medicine. They can also help clinicians and researchers to better identify the structure of different biases that can affect the validity of observational studies. Most of the available literature on cDAGs and their function use language that might be unfamiliar to clinicians. This article explains cDAG terminology and the principles behind how they work. We use cDAGs and clinical examples that are mostly focused in the area of pulmonary medicine to describe the structure of confounding, selection bias, overadjustment bias, and detection bias. These principles are then applied to a more complex published case study on the use of statins and COPD mortality. We also introduce readers to other resources for a more in-depth discussion of causal inference principles.","author":[{"dropping-particle":"","family":"Etminan","given":"Mahyar","non-dropping-particle":"","parse-names":false,"suffix":""},{"dropping-particle":"","family":"Collins","given":"Gary S.","non-dropping-particle":"","parse-names":false,"suffix":""},{"dropping-particle":"","family":"Mansournia","given":"Mohammad Ali","non-dropping-particle":"","parse-names":false,"suffix":""}],"container-title":"Chest","id":"ITEM-2","issue":"1","issued":{"date-parts":[["2020","7","1"]]},"page":"S21-S28","publisher":"Elsevier Inc","title":"Using Causal Diagrams to Improve the Design and Interpretation of Medical Research","type":"article","volume":"158"},"uris":["http://www.mendeley.com/documents/?uuid=e6ead4be-236e-3370-8eea-820fb3a76888"]},{"id":"ITEM-3","itemData":{"DOI":"10.1097/01.ede.0000135174.63482.43","ISSN":"1044-3983","abstract":"The term \"selection bias\" encompasses various biases in epidemiology. We describe examples of selection bias in case-control studies (eg, inappropriate selection of controls) and cohort studies (eg, informative censoring). We argue that the causal structure underlying the bias in each example is essentially the same conditioning on a common effect of 2 variables, one of which is either exposure or a cause of exposure and the other is either the outcome or a cause of the outcome. This structure is shared by other biases (eg, adjustment for variables affected by prior exposure). A structural classification of bias distinguishes between biases resulting from conditioning on common effects (\"selection bias\") and those resulting from the existence of common causes of exposure and outcome (\"confounding\"). This classification also leads to unified approach to adjust for selection bias. Copyright © 2004 by Lippincott Williams &amp; Wilkins.","author":[{"dropping-particle":"","family":"Hernán","given":"Miguel A.","non-dropping-particle":"","parse-names":false,"suffix":""},{"dropping-particle":"","family":"Hernández-Díaz","given":"Sonia","non-dropping-particle":"","parse-names":false,"suffix":""},{"dropping-particle":"","family":"Robins","given":"James M.","non-dropping-particle":"","parse-names":false,"suffix":""}],"container-title":"Epidemiology","id":"ITEM-3","issue":"5","issued":{"date-parts":[["2004","9"]]},"page":"615-625","title":"A Structural Approach to Selection Bias","type":"article-journal","volume":"15"},"uris":["http://www.mendeley.com/documents/?uuid=f44a4648-972a-3b90-aca4-35fb71abfbbf"]},{"id":"ITEM-4","itemData":{"DOI":"10.1513/AnnalsATS.201808-564PS","ISSN":"23256621","PMID":"30230362","author":[{"dropping-particle":"","family":"Lederer","given":"David J.","non-dropping-particle":"","parse-names":false,"suffix":""},{"dropping-particle":"","family":"Bell","given":"Scott C.","non-dropping-particle":"","parse-names":false,"suffix":""},{"dropping-particle":"","family":"Branson","given":"Richard D.","non-dropping-particle":"","parse-names":false,"suffix":""},{"dropping-particle":"","family":"Chalmers","given":"James D.","non-dropping-particle":"","parse-names":false,"suffix":""},{"dropping-particle":"","family":"Marshall","given":"Rachel","non-dropping-particle":"","parse-names":false,"suffix":""},{"dropping-particle":"","family":"Maslove","given":"David M.","non-dropping-particle":"","parse-names":false,"suffix":""},{"dropping-particle":"","family":"Ost","given":"David E.","non-dropping-particle":"","parse-names":false,"suffix":""},{"dropping-particle":"","family":"Punjabi","given":"Naresh M.","non-dropping-particle":"","parse-names":false,"suffix":""},{"dropping-particle":"","family":"Schatz","given":"Michael","non-dropping-particle":"","parse-names":false,"suffix":""},{"dropping-particle":"","family":"Smyth","given":"Alan R.","non-dropping-particle":"","parse-names":false,"suffix":""},{"dropping-particle":"","family":"Stewart","given":"Paul W.","non-dropping-particle":"","parse-names":false,"suffix":""},{"dropping-particle":"","family":"Suissa","given":"Samy","non-dropping-particle":"","parse-names":false,"suffix":""},{"dropping-particle":"","family":"Adjei","given":"Alex A.","non-dropping-particle":"","parse-names":false,"suffix":""},{"dropping-particle":"","family":"Akdis","given":"Cezmi A.","non-dropping-particle":"","parse-names":false,"suffix":""},{"dropping-particle":"","family":"Azoulay","given":"Élie","non-dropping-particle":"","parse-names":false,"suffix":""},{"dropping-particle":"","family":"Bakker","given":"Jan","non-dropping-particle":"","parse-names":false,"suffix":""},{"dropping-particle":"","family":"Ballas","given":"Zuhair K.","non-dropping-particle":"","parse-names":false,"suffix":""},{"dropping-particle":"","family":"Bardin","given":"Philip G.","non-dropping-particle":"","parse-names":false,"suffix":""},{"dropping-particle":"","family":"Barreiro","given":"Esther","non-dropping-particle":"","parse-names":false,"suffix":""},{"dropping-particle":"","family":"Bellomo","given":"Rinaldo","non-dropping-particle":"","parse-names":false,"suffix":""},{"dropping-particle":"","family":"Bernstein","given":"Jonathan A.","non-dropping-particle":"","parse-names":false,"suffix":""},{"dropping-particle":"","family":"Brusasco","given":"Vito","non-dropping-particle":"","parse-names":false,"suffix":""},{"dropping-particle":"","family":"Buchman","given":"Timothy G.","non-dropping-particle":"","parse-names":false,"suffix":""},{"dropping-particle":"","family":"Chokroverty","given":"Sudhansu","non-dropping-particle":"","parse-names":false,"suffix":""},{"dropping-particle":"","family":"Collop","given":"Nancy A.","non-dropping-particle":"","parse-names":false,"suffix":""},{"dropping-particle":"","family":"Crapo","given":"James D.","non-dropping-particle":"","parse-names":false,"suffix":""},{"dropping-particle":"","family":"Fitzgerald","given":"Dominic A.","non-dropping-particle":"","parse-names":false,"suffix":""},{"dropping-particle":"","family":"Hale","given":"Lauren","non-dropping-particle":"","parse-names":false,"suffix":""},{"dropping-particle":"","family":"Hart","given":"Nicholas","non-dropping-particle":"","parse-names":false,"suffix":""},{"dropping-particle":"","family":"Herth","given":"Felix J.","non-dropping-particle":"","parse-names":false,"suffix":""},{"dropping-particle":"","family":"Iwashyna","given":"Theodore J.","non-dropping-particle":"","parse-names":false,"suffix":""},{"dropping-particle":"","family":"Jenkins","given":"Gisli","non-dropping-particle":"","parse-names":false,"suffix":""},{"dropping-particle":"","family":"Kolb","given":"Martin","non-dropping-particle":"","parse-names":false,"suffix":""},{"dropping-particle":"","family":"Marks","given":"Guy B.","non-dropping-particle":"","parse-names":false,"suffix":""},{"dropping-particle":"","family":"Mazzone","given":"Peter","non-dropping-particle":"","parse-names":false,"suffix":""},{"dropping-particle":"","family":"Moorman","given":"J. Randall","non-dropping-particle":"","parse-names":false,"suffix":""},{"dropping-particle":"","family":"Murphy","given":"Thomas M.","non-dropping-particle":"","parse-names":false,"suffix":""},{"dropping-particle":"","family":"Noah","given":"Terry L.","non-dropping-particle":"","parse-names":false,"suffix":""},{"dropping-particle":"","family":"Reynolds","given":"Paul","non-dropping-particle":"","parse-names":false,"suffix":""},{"dropping-particle":"","family":"Riemann","given":"Dieter","non-dropping-particle":"","parse-names":false,"suffix":""},{"dropping-particle":"","family":"Russell","given":"Richard E.","non-dropping-particle":"","parse-names":false,"suffix":""},{"dropping-particle":"","family":"Sheikh","given":"Aziz","non-dropping-particle":"","parse-names":false,"suffix":""},{"dropping-particle":"","family":"Sotgiu","given":"Giovanni","non-dropping-particle":"","parse-names":false,"suffix":""},{"dropping-particle":"","family":"Swenson","given":"Erik R.","non-dropping-particle":"","parse-names":false,"suffix":""},{"dropping-particle":"","family":"Szczesniak","given":"Rhonda","non-dropping-particle":"","parse-names":false,"suffix":""},{"dropping-particle":"","family":"Szymusiak","given":"Ronald","non-dropping-particle":"","parse-names":false,"suffix":""},{"dropping-particle":"","family":"Teboul","given":"Jean Louis","non-dropping-particle":"","parse-names":false,"suffix":""},{"dropping-particle":"","family":"Vincent","given":"Jean Louis","non-dropping-particle":"","parse-names":false,"suffix":""}],"container-title":"Annals of the American Thoracic Society","id":"ITEM-4","issue":"1","issued":{"date-parts":[["2019","1","1"]]},"page":"22-28","publisher":"American Thoracic Society","title":"Control of confounding and reporting of results in causal inference studies","type":"article","volume":"16"},"uris":["http://www.mendeley.com/documents/?uuid=08270ff3-8a6d-3bee-9791-220b4a166655"]}],"mendeley":{"formattedCitation":"&lt;sup&gt;1–4&lt;/sup&gt;","plainTextFormattedCitation":"1–4","previouslyFormattedCitation":"&lt;sup&gt;1–4&lt;/sup&gt;"},"properties":{"noteIndex":0},"schema":"https://github.com/citation-style-language/schema/raw/master/csl-citation.json"}</w:instrText>
      </w:r>
      <w:r w:rsidR="003A1454" w:rsidRPr="001A2536">
        <w:rPr>
          <w:rFonts w:cstheme="minorHAnsi"/>
          <w:lang w:val="en-US"/>
        </w:rPr>
        <w:fldChar w:fldCharType="separate"/>
      </w:r>
      <w:r w:rsidR="003A1454" w:rsidRPr="001A2536">
        <w:rPr>
          <w:rFonts w:cstheme="minorHAnsi"/>
          <w:noProof/>
          <w:vertAlign w:val="superscript"/>
          <w:lang w:val="en-US"/>
        </w:rPr>
        <w:t>1–4</w:t>
      </w:r>
      <w:r w:rsidR="003A1454" w:rsidRPr="001A2536">
        <w:rPr>
          <w:rFonts w:cstheme="minorHAnsi"/>
          <w:lang w:val="en-US"/>
        </w:rPr>
        <w:fldChar w:fldCharType="end"/>
      </w:r>
      <w:r w:rsidRPr="001A2536">
        <w:rPr>
          <w:rFonts w:cstheme="minorHAnsi"/>
          <w:lang w:val="en-US"/>
        </w:rPr>
        <w:t xml:space="preserve">. This form of causal diagram </w:t>
      </w:r>
      <w:r w:rsidR="00857658" w:rsidRPr="001A2536">
        <w:rPr>
          <w:rFonts w:cstheme="minorHAnsi"/>
          <w:lang w:val="en-US"/>
        </w:rPr>
        <w:t>is constructed from subject matter knowledge including previous research and describe</w:t>
      </w:r>
      <w:r w:rsidR="00C260FB" w:rsidRPr="001A2536">
        <w:rPr>
          <w:rFonts w:cstheme="minorHAnsi"/>
          <w:lang w:val="en-US"/>
        </w:rPr>
        <w:t>s</w:t>
      </w:r>
      <w:r w:rsidR="00857658" w:rsidRPr="001A2536">
        <w:rPr>
          <w:rFonts w:cstheme="minorHAnsi"/>
          <w:lang w:val="en-US"/>
        </w:rPr>
        <w:t xml:space="preserve"> the roadmap of causal connections between variables of interest. Through </w:t>
      </w:r>
      <w:r w:rsidR="00C260FB" w:rsidRPr="001A2536">
        <w:rPr>
          <w:rFonts w:cstheme="minorHAnsi"/>
          <w:lang w:val="en-US"/>
        </w:rPr>
        <w:t xml:space="preserve">the </w:t>
      </w:r>
      <w:r w:rsidR="00857658" w:rsidRPr="001A2536">
        <w:rPr>
          <w:rFonts w:cstheme="minorHAnsi"/>
          <w:lang w:val="en-US"/>
        </w:rPr>
        <w:t>assess</w:t>
      </w:r>
      <w:r w:rsidR="00C260FB" w:rsidRPr="001A2536">
        <w:rPr>
          <w:rFonts w:cstheme="minorHAnsi"/>
          <w:lang w:val="en-US"/>
        </w:rPr>
        <w:t>ment of</w:t>
      </w:r>
      <w:r w:rsidR="00857658" w:rsidRPr="001A2536">
        <w:rPr>
          <w:rFonts w:cstheme="minorHAnsi"/>
          <w:lang w:val="en-US"/>
        </w:rPr>
        <w:t xml:space="preserve"> relationships between variables, DAG</w:t>
      </w:r>
      <w:r w:rsidR="00C260FB" w:rsidRPr="001A2536">
        <w:rPr>
          <w:rFonts w:cstheme="minorHAnsi"/>
          <w:lang w:val="en-US"/>
        </w:rPr>
        <w:t>s</w:t>
      </w:r>
      <w:r w:rsidR="00857658" w:rsidRPr="001A2536">
        <w:rPr>
          <w:rFonts w:cstheme="minorHAnsi"/>
          <w:lang w:val="en-US"/>
        </w:rPr>
        <w:t xml:space="preserve"> help</w:t>
      </w:r>
      <w:r w:rsidR="00C260FB" w:rsidRPr="001A2536">
        <w:rPr>
          <w:rFonts w:cstheme="minorHAnsi"/>
          <w:lang w:val="en-US"/>
        </w:rPr>
        <w:t xml:space="preserve"> to </w:t>
      </w:r>
      <w:r w:rsidR="00857658" w:rsidRPr="001A2536">
        <w:rPr>
          <w:rFonts w:cstheme="minorHAnsi"/>
          <w:lang w:val="en-US"/>
        </w:rPr>
        <w:t xml:space="preserve"> identify </w:t>
      </w:r>
      <w:r w:rsidR="00C260FB" w:rsidRPr="001A2536">
        <w:rPr>
          <w:rFonts w:cstheme="minorHAnsi"/>
          <w:lang w:val="en-US"/>
        </w:rPr>
        <w:t xml:space="preserve"> </w:t>
      </w:r>
      <w:r w:rsidR="00857658" w:rsidRPr="001A2536">
        <w:rPr>
          <w:rFonts w:cstheme="minorHAnsi"/>
          <w:lang w:val="en-US"/>
        </w:rPr>
        <w:t>potential sources of bias and how to control for them when estimating causal associations</w:t>
      </w:r>
      <w:r w:rsidR="003A1454" w:rsidRPr="001A2536">
        <w:rPr>
          <w:rFonts w:cstheme="minorHAnsi"/>
          <w:lang w:val="en-US"/>
        </w:rPr>
        <w:fldChar w:fldCharType="begin" w:fldLock="1"/>
      </w:r>
      <w:r w:rsidR="001845F5" w:rsidRPr="001A2536">
        <w:rPr>
          <w:rFonts w:cstheme="minorHAnsi"/>
          <w:lang w:val="en-US"/>
        </w:rPr>
        <w:instrText>ADDIN CSL_CITATION {"citationItems":[{"id":"ITEM-1","itemData":{"DOI":"10.1513/AnnalsATS.201808-564PS","ISSN":"23256621","PMID":"30230362","author":[{"dropping-particle":"","family":"Lederer","given":"David J.","non-dropping-particle":"","parse-names":false,"suffix":""},{"dropping-particle":"","family":"Bell","given":"Scott C.","non-dropping-particle":"","parse-names":false,"suffix":""},{"dropping-particle":"","family":"Branson","given":"Richard D.","non-dropping-particle":"","parse-names":false,"suffix":""},{"dropping-particle":"","family":"Chalmers","given":"James D.","non-dropping-particle":"","parse-names":false,"suffix":""},{"dropping-particle":"","family":"Marshall","given":"Rachel","non-dropping-particle":"","parse-names":false,"suffix":""},{"dropping-particle":"","family":"Maslove","given":"David M.","non-dropping-particle":"","parse-names":false,"suffix":""},{"dropping-particle":"","family":"Ost","given":"David E.","non-dropping-particle":"","parse-names":false,"suffix":""},{"dropping-particle":"","family":"Punjabi","given":"Naresh M.","non-dropping-particle":"","parse-names":false,"suffix":""},{"dropping-particle":"","family":"Schatz","given":"Michael","non-dropping-particle":"","parse-names":false,"suffix":""},{"dropping-particle":"","family":"Smyth","given":"Alan R.","non-dropping-particle":"","parse-names":false,"suffix":""},{"dropping-particle":"","family":"Stewart","given":"Paul W.","non-dropping-particle":"","parse-names":false,"suffix":""},{"dropping-particle":"","family":"Suissa","given":"Samy","non-dropping-particle":"","parse-names":false,"suffix":""},{"dropping-particle":"","family":"Adjei","given":"Alex A.","non-dropping-particle":"","parse-names":false,"suffix":""},{"dropping-particle":"","family":"Akdis","given":"Cezmi A.","non-dropping-particle":"","parse-names":false,"suffix":""},{"dropping-particle":"","family":"Azoulay","given":"Élie","non-dropping-particle":"","parse-names":false,"suffix":""},{"dropping-particle":"","family":"Bakker","given":"Jan","non-dropping-particle":"","parse-names":false,"suffix":""},{"dropping-particle":"","family":"Ballas","given":"Zuhair K.","non-dropping-particle":"","parse-names":false,"suffix":""},{"dropping-particle":"","family":"Bardin","given":"Philip G.","non-dropping-particle":"","parse-names":false,"suffix":""},{"dropping-particle":"","family":"Barreiro","given":"Esther","non-dropping-particle":"","parse-names":false,"suffix":""},{"dropping-particle":"","family":"Bellomo","given":"Rinaldo","non-dropping-particle":"","parse-names":false,"suffix":""},{"dropping-particle":"","family":"Bernstein","given":"Jonathan A.","non-dropping-particle":"","parse-names":false,"suffix":""},{"dropping-particle":"","family":"Brusasco","given":"Vito","non-dropping-particle":"","parse-names":false,"suffix":""},{"dropping-particle":"","family":"Buchman","given":"Timothy G.","non-dropping-particle":"","parse-names":false,"suffix":""},{"dropping-particle":"","family":"Chokroverty","given":"Sudhansu","non-dropping-particle":"","parse-names":false,"suffix":""},{"dropping-particle":"","family":"Collop","given":"Nancy A.","non-dropping-particle":"","parse-names":false,"suffix":""},{"dropping-particle":"","family":"Crapo","given":"James D.","non-dropping-particle":"","parse-names":false,"suffix":""},{"dropping-particle":"","family":"Fitzgerald","given":"Dominic A.","non-dropping-particle":"","parse-names":false,"suffix":""},{"dropping-particle":"","family":"Hale","given":"Lauren","non-dropping-particle":"","parse-names":false,"suffix":""},{"dropping-particle":"","family":"Hart","given":"Nicholas","non-dropping-particle":"","parse-names":false,"suffix":""},{"dropping-particle":"","family":"Herth","given":"Felix J.","non-dropping-particle":"","parse-names":false,"suffix":""},{"dropping-particle":"","family":"Iwashyna","given":"Theodore J.","non-dropping-particle":"","parse-names":false,"suffix":""},{"dropping-particle":"","family":"Jenkins","given":"Gisli","non-dropping-particle":"","parse-names":false,"suffix":""},{"dropping-particle":"","family":"Kolb","given":"Martin","non-dropping-particle":"","parse-names":false,"suffix":""},{"dropping-particle":"","family":"Marks","given":"Guy B.","non-dropping-particle":"","parse-names":false,"suffix":""},{"dropping-particle":"","family":"Mazzone","given":"Peter","non-dropping-particle":"","parse-names":false,"suffix":""},{"dropping-particle":"","family":"Moorman","given":"J. Randall","non-dropping-particle":"","parse-names":false,"suffix":""},{"dropping-particle":"","family":"Murphy","given":"Thomas M.","non-dropping-particle":"","parse-names":false,"suffix":""},{"dropping-particle":"","family":"Noah","given":"Terry L.","non-dropping-particle":"","parse-names":false,"suffix":""},{"dropping-particle":"","family":"Reynolds","given":"Paul","non-dropping-particle":"","parse-names":false,"suffix":""},{"dropping-particle":"","family":"Riemann","given":"Dieter","non-dropping-particle":"","parse-names":false,"suffix":""},{"dropping-particle":"","family":"Russell","given":"Richard E.","non-dropping-particle":"","parse-names":false,"suffix":""},{"dropping-particle":"","family":"Sheikh","given":"Aziz","non-dropping-particle":"","parse-names":false,"suffix":""},{"dropping-particle":"","family":"Sotgiu","given":"Giovanni","non-dropping-particle":"","parse-names":false,"suffix":""},{"dropping-particle":"","family":"Swenson","given":"Erik R.","non-dropping-particle":"","parse-names":false,"suffix":""},{"dropping-particle":"","family":"Szczesniak","given":"Rhonda","non-dropping-particle":"","parse-names":false,"suffix":""},{"dropping-particle":"","family":"Szymusiak","given":"Ronald","non-dropping-particle":"","parse-names":false,"suffix":""},{"dropping-particle":"","family":"Teboul","given":"Jean Louis","non-dropping-particle":"","parse-names":false,"suffix":""},{"dropping-particle":"","family":"Vincent","given":"Jean Louis","non-dropping-particle":"","parse-names":false,"suffix":""}],"container-title":"Annals of the American Thoracic Society","id":"ITEM-1","issue":"1","issued":{"date-parts":[["2019","1","1"]]},"page":"22-28","publisher":"American Thoracic Society","title":"Control of confounding and reporting of results in causal inference studies","type":"article","volume":"16"},"uris":["http://www.mendeley.com/documents/?uuid=08270ff3-8a6d-3bee-9791-220b4a166655"]}],"mendeley":{"formattedCitation":"&lt;sup&gt;4&lt;/sup&gt;","plainTextFormattedCitation":"4","previouslyFormattedCitation":"&lt;sup&gt;4&lt;/sup&gt;"},"properties":{"noteIndex":0},"schema":"https://github.com/citation-style-language/schema/raw/master/csl-citation.json"}</w:instrText>
      </w:r>
      <w:r w:rsidR="003A1454" w:rsidRPr="001A2536">
        <w:rPr>
          <w:rFonts w:cstheme="minorHAnsi"/>
          <w:lang w:val="en-US"/>
        </w:rPr>
        <w:fldChar w:fldCharType="separate"/>
      </w:r>
      <w:r w:rsidR="003A1454" w:rsidRPr="001A2536">
        <w:rPr>
          <w:rFonts w:cstheme="minorHAnsi"/>
          <w:noProof/>
          <w:vertAlign w:val="superscript"/>
          <w:lang w:val="en-US"/>
        </w:rPr>
        <w:t>4</w:t>
      </w:r>
      <w:r w:rsidR="003A1454" w:rsidRPr="001A2536">
        <w:rPr>
          <w:rFonts w:cstheme="minorHAnsi"/>
          <w:lang w:val="en-US"/>
        </w:rPr>
        <w:fldChar w:fldCharType="end"/>
      </w:r>
      <w:r w:rsidR="00857658" w:rsidRPr="001A2536">
        <w:rPr>
          <w:rFonts w:cstheme="minorHAnsi"/>
          <w:lang w:val="en-US"/>
        </w:rPr>
        <w:t xml:space="preserve">. The DAG used for this study is depicted on supplementary figure 1. </w:t>
      </w:r>
      <w:r w:rsidR="00D64CD4" w:rsidRPr="001A2536">
        <w:rPr>
          <w:rFonts w:cstheme="minorHAnsi"/>
          <w:lang w:val="en-US"/>
        </w:rPr>
        <w:t>With the DAG, we identified six nodes to be controlled during matching; namely the degree of respiratory failure and extrapulmonary involvement, the number of comorbidities, the age, and the ICU were a particular patient was admitted. F</w:t>
      </w:r>
      <w:r w:rsidR="00B902F0" w:rsidRPr="001A2536">
        <w:rPr>
          <w:rFonts w:cstheme="minorHAnsi"/>
          <w:lang w:val="en-US"/>
        </w:rPr>
        <w:t xml:space="preserve">or 5 out of 6 nodes we were able to identify variables that could be used to control for confounding such as age, the number of comorbidities and type of comorbidities, oxygenation and severity scores or vital signs as well as laboratory markers. Gender was included since some reports suggest higher severity in male individuals. </w:t>
      </w:r>
      <w:r w:rsidR="00C260FB" w:rsidRPr="001A2536">
        <w:rPr>
          <w:rFonts w:cstheme="minorHAnsi"/>
          <w:lang w:val="en-US"/>
        </w:rPr>
        <w:t>Covariate adjustment was assessed using standardized mean differences</w:t>
      </w:r>
      <w:r w:rsidR="00B902F0" w:rsidRPr="001A2536">
        <w:rPr>
          <w:rFonts w:cstheme="minorHAnsi"/>
          <w:lang w:val="en-US"/>
        </w:rPr>
        <w:t xml:space="preserve">. </w:t>
      </w:r>
    </w:p>
    <w:p w14:paraId="7EF816C5" w14:textId="0E8E8053" w:rsidR="002E01C1" w:rsidRPr="001A2536" w:rsidRDefault="002E01C1" w:rsidP="00D92DE6">
      <w:pPr>
        <w:spacing w:line="480" w:lineRule="auto"/>
        <w:jc w:val="both"/>
        <w:rPr>
          <w:rFonts w:cstheme="minorHAnsi"/>
          <w:lang w:val="en-US"/>
        </w:rPr>
      </w:pPr>
    </w:p>
    <w:p w14:paraId="6D591AAD" w14:textId="0B1BF6E3" w:rsidR="0013680E" w:rsidRPr="001A2536" w:rsidRDefault="00D92DE6" w:rsidP="000E4181">
      <w:pPr>
        <w:pStyle w:val="Ttulo2"/>
        <w:rPr>
          <w:rFonts w:cstheme="minorHAnsi"/>
        </w:rPr>
      </w:pPr>
      <w:bookmarkStart w:id="5" w:name="_Toc50735127"/>
      <w:bookmarkStart w:id="6" w:name="_Toc50735948"/>
      <w:bookmarkStart w:id="7" w:name="_Toc51221034"/>
      <w:r w:rsidRPr="001A2536">
        <w:rPr>
          <w:rFonts w:cstheme="minorHAnsi"/>
        </w:rPr>
        <w:t xml:space="preserve">1.b. </w:t>
      </w:r>
      <w:r w:rsidR="002E01C1" w:rsidRPr="001A2536">
        <w:rPr>
          <w:rFonts w:cstheme="minorHAnsi"/>
        </w:rPr>
        <w:t>Multiple data imputation</w:t>
      </w:r>
      <w:bookmarkEnd w:id="5"/>
      <w:bookmarkEnd w:id="6"/>
      <w:bookmarkEnd w:id="7"/>
      <w:r w:rsidR="0013680E" w:rsidRPr="001A2536">
        <w:rPr>
          <w:rFonts w:cstheme="minorHAnsi"/>
        </w:rPr>
        <w:t xml:space="preserve"> </w:t>
      </w:r>
    </w:p>
    <w:p w14:paraId="4ADB1A70" w14:textId="77777777" w:rsidR="004E66E4" w:rsidRPr="001A2536" w:rsidRDefault="004E66E4" w:rsidP="004E66E4">
      <w:pPr>
        <w:rPr>
          <w:rFonts w:cstheme="minorHAnsi"/>
          <w:lang w:val="en-GB" w:eastAsia="es-ES"/>
        </w:rPr>
      </w:pPr>
    </w:p>
    <w:p w14:paraId="7383BE81" w14:textId="36251732" w:rsidR="0055374A" w:rsidRPr="001A2536" w:rsidRDefault="00D92DE6" w:rsidP="00D92DE6">
      <w:pPr>
        <w:spacing w:line="480" w:lineRule="auto"/>
        <w:ind w:firstLine="708"/>
        <w:jc w:val="both"/>
        <w:rPr>
          <w:rFonts w:cstheme="minorHAnsi"/>
          <w:lang w:val="en-GB"/>
        </w:rPr>
      </w:pPr>
      <w:r w:rsidRPr="001A2536">
        <w:rPr>
          <w:rFonts w:cstheme="minorHAnsi"/>
          <w:lang w:val="en-US"/>
        </w:rPr>
        <w:t xml:space="preserve">Overall, </w:t>
      </w:r>
      <w:r w:rsidR="002E01C1" w:rsidRPr="001A2536">
        <w:rPr>
          <w:rFonts w:cstheme="minorHAnsi"/>
          <w:lang w:val="en-US"/>
        </w:rPr>
        <w:t>881 (4%) variable-observation pairs were missing. For that reason</w:t>
      </w:r>
      <w:r w:rsidR="0055374A" w:rsidRPr="001A2536">
        <w:rPr>
          <w:rFonts w:cstheme="minorHAnsi"/>
          <w:lang w:val="en-US"/>
        </w:rPr>
        <w:t>,</w:t>
      </w:r>
      <w:r w:rsidR="002E01C1" w:rsidRPr="001A2536">
        <w:rPr>
          <w:rFonts w:cstheme="minorHAnsi"/>
          <w:lang w:val="en-US"/>
        </w:rPr>
        <w:t xml:space="preserve"> multiple imputation using a Monte Carlo Markov chain method was carried out with the </w:t>
      </w:r>
      <w:r w:rsidR="0055374A" w:rsidRPr="001A2536">
        <w:rPr>
          <w:rFonts w:cstheme="minorHAnsi"/>
          <w:lang w:val="en-US"/>
        </w:rPr>
        <w:lastRenderedPageBreak/>
        <w:t>mice package in R</w:t>
      </w:r>
      <w:r w:rsidR="001845F5" w:rsidRPr="007E6F55">
        <w:rPr>
          <w:rFonts w:cstheme="minorHAnsi"/>
          <w:lang w:val="en-US"/>
        </w:rPr>
        <w:fldChar w:fldCharType="begin" w:fldLock="1"/>
      </w:r>
      <w:r w:rsidR="001845F5" w:rsidRPr="001A2536">
        <w:rPr>
          <w:rFonts w:cstheme="minorHAnsi"/>
          <w:lang w:val="en-US"/>
        </w:rPr>
        <w:instrText>ADDIN CSL_CITATION {"citationItems":[{"id":"ITEM-1","itemData":{"DOI":"10.1136/bmj.b2393","ISSN":"1756-1833","PMID":"19564179","author":[{"dropping-particle":"","family":"Sterne","given":"Jonathan A C","non-dropping-particle":"","parse-names":false,"suffix":""},{"dropping-particle":"","family":"White","given":"Ian R","non-dropping-particle":"","parse-names":false,"suffix":""},{"dropping-particle":"","family":"Carlin","given":"John B","non-dropping-particle":"","parse-names":false,"suffix":""},{"dropping-particle":"","family":"Spratt","given":"Michael","non-dropping-particle":"","parse-names":false,"suffix":""},{"dropping-particle":"","family":"Royston","given":"Patrick","non-dropping-particle":"","parse-names":false,"suffix":""},{"dropping-particle":"","family":"Kenward","given":"Michael G","non-dropping-particle":"","parse-names":false,"suffix":""},{"dropping-particle":"","family":"Wood","given":"Angela M","non-dropping-particle":"","parse-names":false,"suffix":""},{"dropping-particle":"","family":"Carpenter","given":"James R","non-dropping-particle":"","parse-names":false,"suffix":""}],"container-title":"BMJ (Clinical research ed.)","id":"ITEM-1","issued":{"date-parts":[["2009","6","29"]]},"page":"b2393","publisher":"BMJ","title":"Multiple imputation for missing data in epidemiological and clinical research: potential and pitfalls.","type":"article-journal","volume":"338"},"uris":["http://www.mendeley.com/documents/?uuid=8451bdca-5d39-3521-a371-6f3178fdbe47"]},{"id":"ITEM-2","itemData":{"DOI":"10.18637/jss.v045.i03","ISSN":"15487660","abstract":"The R package mice imputes incomplete multivariate data by chained equations. The software mice 1.0 appeared in the year 2000 as an S-PLUS library, and in 2001 as an R package. mice 1.0 introduced predictor selection, passive imputation and automatic pooling. This article documents mice 2.9, which extends the functionality of mice 1.0 in several ways. In mice 2.9, the analysis of imputed data is made completely general, whereas the range of models under which pooling works is substantially extended. mice 2.9 adds new functionality for imputing multilevel data, automatic predictor selection, data handling, post-processing imputed values, specialized pooling routines, model selection tools, and diagnostic graphs. Imputation of categorical data is improved in order to bypass problems caused by perfect prediction. Special attention is paid to transformations, sum scores, indices and interactions using passive imputation, and to the proper setup of the predictor matrix. mice 2.9 can be downloaded from the Comprehensive R Archive Network. This article provides a hands-on, stepwise approach to solve applied incomplete data problems.","author":[{"dropping-particle":"","family":"Buuren","given":"Stef","non-dropping-particle":"van","parse-names":false,"suffix":""},{"dropping-particle":"","family":"Groothuis-Oudshoorn","given":"Karin","non-dropping-particle":"","parse-names":false,"suffix":""}],"container-title":"Journal of Statistical Software","id":"ITEM-2","issue":"3","issued":{"date-parts":[["2011","12","12"]]},"page":"1-67","title":"mice: Multivariate imputation by chained equations in R","type":"article-journal","volume":"45"},"uris":["http://www.mendeley.com/documents/?uuid=bbca0c84-d87d-30d2-9cb1-bf9259c7d7df"]}],"mendeley":{"formattedCitation":"&lt;sup&gt;5,6&lt;/sup&gt;","plainTextFormattedCitation":"5,6","previouslyFormattedCitation":"&lt;sup&gt;5,6&lt;/sup&gt;"},"properties":{"noteIndex":0},"schema":"https://github.com/citation-style-language/schema/raw/master/csl-citation.json"}</w:instrText>
      </w:r>
      <w:r w:rsidR="001845F5" w:rsidRPr="007E6F55">
        <w:rPr>
          <w:rFonts w:cstheme="minorHAnsi"/>
          <w:lang w:val="en-US"/>
        </w:rPr>
        <w:fldChar w:fldCharType="separate"/>
      </w:r>
      <w:r w:rsidR="001845F5" w:rsidRPr="001A2536">
        <w:rPr>
          <w:rFonts w:cstheme="minorHAnsi"/>
          <w:noProof/>
          <w:vertAlign w:val="superscript"/>
          <w:lang w:val="en-US"/>
        </w:rPr>
        <w:t>5,6</w:t>
      </w:r>
      <w:r w:rsidR="001845F5" w:rsidRPr="007E6F55">
        <w:rPr>
          <w:rFonts w:cstheme="minorHAnsi"/>
          <w:lang w:val="en-US"/>
        </w:rPr>
        <w:fldChar w:fldCharType="end"/>
      </w:r>
      <w:r w:rsidR="0055374A" w:rsidRPr="001A2536">
        <w:rPr>
          <w:rFonts w:cstheme="minorHAnsi"/>
          <w:lang w:val="en-US"/>
        </w:rPr>
        <w:t>. F</w:t>
      </w:r>
      <w:r w:rsidR="0055374A" w:rsidRPr="001A2536">
        <w:rPr>
          <w:rFonts w:cstheme="minorHAnsi"/>
          <w:lang w:val="en-GB"/>
        </w:rPr>
        <w:t xml:space="preserve">or every missing value, we created 1000 imputations and final imputed values for each missing observation were later calculated as the median of all the imputations. </w:t>
      </w:r>
      <w:r w:rsidR="003A1454" w:rsidRPr="001A2536">
        <w:rPr>
          <w:rFonts w:cstheme="minorHAnsi"/>
          <w:lang w:val="en-GB"/>
        </w:rPr>
        <w:t>There was no missing data in the study exposure</w:t>
      </w:r>
      <w:r w:rsidR="00ED672D">
        <w:rPr>
          <w:rFonts w:cstheme="minorHAnsi"/>
          <w:lang w:val="en-GB"/>
        </w:rPr>
        <w:t>.</w:t>
      </w:r>
      <w:r w:rsidR="00345EE8">
        <w:rPr>
          <w:rFonts w:cstheme="minorHAnsi"/>
          <w:lang w:val="en-GB"/>
        </w:rPr>
        <w:t xml:space="preserve"> </w:t>
      </w:r>
    </w:p>
    <w:p w14:paraId="198495FF" w14:textId="77777777" w:rsidR="00D92DE6" w:rsidRPr="001A2536" w:rsidRDefault="00D92DE6" w:rsidP="000E4181">
      <w:pPr>
        <w:pStyle w:val="Ttulo2"/>
        <w:rPr>
          <w:rFonts w:cstheme="minorHAnsi"/>
        </w:rPr>
      </w:pPr>
    </w:p>
    <w:p w14:paraId="708129AD" w14:textId="4B9CBE1A" w:rsidR="0055374A" w:rsidRPr="001A2536" w:rsidRDefault="00D92DE6" w:rsidP="000E4181">
      <w:pPr>
        <w:pStyle w:val="Ttulo2"/>
        <w:rPr>
          <w:rFonts w:cstheme="minorHAnsi"/>
        </w:rPr>
      </w:pPr>
      <w:bookmarkStart w:id="8" w:name="_Toc50735128"/>
      <w:bookmarkStart w:id="9" w:name="_Toc50735949"/>
      <w:bookmarkStart w:id="10" w:name="_Toc51221035"/>
      <w:r w:rsidRPr="001A2536">
        <w:rPr>
          <w:rFonts w:cstheme="minorHAnsi"/>
        </w:rPr>
        <w:t xml:space="preserve">1.c. Estimation of </w:t>
      </w:r>
      <w:r w:rsidR="00997DCC" w:rsidRPr="001A2536">
        <w:rPr>
          <w:rFonts w:cstheme="minorHAnsi"/>
        </w:rPr>
        <w:t>E-value</w:t>
      </w:r>
      <w:bookmarkEnd w:id="8"/>
      <w:bookmarkEnd w:id="9"/>
      <w:bookmarkEnd w:id="10"/>
    </w:p>
    <w:p w14:paraId="5735D77E" w14:textId="77777777" w:rsidR="000E4181" w:rsidRPr="00CA19EE" w:rsidRDefault="000E4181" w:rsidP="000E4181">
      <w:pPr>
        <w:rPr>
          <w:rFonts w:cstheme="minorHAnsi"/>
          <w:lang w:val="en-GB" w:eastAsia="es-ES"/>
        </w:rPr>
      </w:pPr>
    </w:p>
    <w:p w14:paraId="1DDA80DA" w14:textId="13427954" w:rsidR="003A1454" w:rsidRPr="009F2C70" w:rsidRDefault="00997DCC" w:rsidP="00D92DE6">
      <w:pPr>
        <w:pStyle w:val="Textocomentario"/>
        <w:spacing w:line="480" w:lineRule="auto"/>
        <w:ind w:firstLine="360"/>
        <w:jc w:val="both"/>
        <w:rPr>
          <w:rFonts w:cstheme="minorHAnsi"/>
          <w:sz w:val="24"/>
          <w:szCs w:val="24"/>
          <w:lang w:val="en-GB"/>
        </w:rPr>
      </w:pPr>
      <w:r w:rsidRPr="009F2C70">
        <w:rPr>
          <w:rFonts w:cstheme="minorHAnsi"/>
          <w:sz w:val="24"/>
          <w:szCs w:val="24"/>
          <w:lang w:val="en-GB"/>
        </w:rPr>
        <w:t xml:space="preserve">Unmeasured confounding represents a major concern when estimating causal effects in observational studies thus a metric that calculates how strong an unmeasured confounder should be to overturn the </w:t>
      </w:r>
      <w:r w:rsidR="00C260FB" w:rsidRPr="009F2C70">
        <w:rPr>
          <w:rFonts w:cstheme="minorHAnsi"/>
          <w:sz w:val="24"/>
          <w:szCs w:val="24"/>
          <w:lang w:val="en-GB"/>
        </w:rPr>
        <w:t xml:space="preserve">reported </w:t>
      </w:r>
      <w:r w:rsidRPr="009F2C70">
        <w:rPr>
          <w:rFonts w:cstheme="minorHAnsi"/>
          <w:sz w:val="24"/>
          <w:szCs w:val="24"/>
          <w:lang w:val="en-GB"/>
        </w:rPr>
        <w:t>results is advisable.</w:t>
      </w:r>
      <w:r w:rsidR="00C260FB" w:rsidRPr="009F2C70">
        <w:rPr>
          <w:rFonts w:cstheme="minorHAnsi"/>
          <w:sz w:val="24"/>
          <w:szCs w:val="24"/>
          <w:lang w:val="en-GB"/>
        </w:rPr>
        <w:t xml:space="preserve"> The</w:t>
      </w:r>
      <w:r w:rsidRPr="009F2C70">
        <w:rPr>
          <w:rFonts w:cstheme="minorHAnsi"/>
          <w:sz w:val="24"/>
          <w:szCs w:val="24"/>
          <w:lang w:val="en-GB"/>
        </w:rPr>
        <w:t xml:space="preserve"> E-value, which is presented in the risk ratio scale</w:t>
      </w:r>
      <w:r w:rsidR="00F14944" w:rsidRPr="009F2C70">
        <w:rPr>
          <w:rFonts w:cstheme="minorHAnsi"/>
          <w:sz w:val="24"/>
          <w:szCs w:val="24"/>
          <w:lang w:val="en-GB"/>
        </w:rPr>
        <w:t xml:space="preserve"> (with values from 1 to infinite)</w:t>
      </w:r>
      <w:r w:rsidRPr="009F2C70">
        <w:rPr>
          <w:rFonts w:cstheme="minorHAnsi"/>
          <w:sz w:val="24"/>
          <w:szCs w:val="24"/>
          <w:lang w:val="en-GB"/>
        </w:rPr>
        <w:t>, represent</w:t>
      </w:r>
      <w:r w:rsidR="00F14944" w:rsidRPr="009F2C70">
        <w:rPr>
          <w:rFonts w:cstheme="minorHAnsi"/>
          <w:sz w:val="24"/>
          <w:szCs w:val="24"/>
          <w:lang w:val="en-GB"/>
        </w:rPr>
        <w:t>s</w:t>
      </w:r>
      <w:r w:rsidRPr="009F2C70">
        <w:rPr>
          <w:rFonts w:cstheme="minorHAnsi"/>
          <w:sz w:val="24"/>
          <w:szCs w:val="24"/>
          <w:lang w:val="en-GB"/>
        </w:rPr>
        <w:t xml:space="preserve"> the strength of association that a confounder should present with both the exposure and the outcome to explain </w:t>
      </w:r>
      <w:r w:rsidRPr="009F2C70">
        <w:rPr>
          <w:rFonts w:cstheme="minorHAnsi"/>
          <w:color w:val="000000" w:themeColor="text1"/>
          <w:sz w:val="24"/>
          <w:szCs w:val="24"/>
          <w:lang w:val="en-GB"/>
        </w:rPr>
        <w:t>away the</w:t>
      </w:r>
      <w:r w:rsidR="00C260FB" w:rsidRPr="009F2C70">
        <w:rPr>
          <w:rFonts w:cstheme="minorHAnsi"/>
          <w:color w:val="000000" w:themeColor="text1"/>
          <w:sz w:val="24"/>
          <w:szCs w:val="24"/>
          <w:lang w:val="en-GB"/>
        </w:rPr>
        <w:t xml:space="preserve"> estimated</w:t>
      </w:r>
      <w:r w:rsidRPr="009F2C70">
        <w:rPr>
          <w:rFonts w:cstheme="minorHAnsi"/>
          <w:color w:val="000000" w:themeColor="text1"/>
          <w:sz w:val="24"/>
          <w:szCs w:val="24"/>
          <w:lang w:val="en-GB"/>
        </w:rPr>
        <w:t xml:space="preserve"> findings</w:t>
      </w:r>
      <w:r w:rsidR="001845F5" w:rsidRPr="009F2C70">
        <w:rPr>
          <w:rFonts w:cstheme="minorHAnsi"/>
          <w:color w:val="000000" w:themeColor="text1"/>
          <w:sz w:val="24"/>
          <w:szCs w:val="24"/>
          <w:lang w:val="en-GB"/>
        </w:rPr>
        <w:fldChar w:fldCharType="begin" w:fldLock="1"/>
      </w:r>
      <w:r w:rsidR="001845F5" w:rsidRPr="009F2C70">
        <w:rPr>
          <w:rFonts w:cstheme="minorHAnsi"/>
          <w:color w:val="000000" w:themeColor="text1"/>
          <w:sz w:val="24"/>
          <w:szCs w:val="24"/>
          <w:lang w:val="en-GB"/>
        </w:rPr>
        <w:instrText>ADDIN CSL_CITATION {"citationItems":[{"id":"ITEM-1","itemData":{"DOI":"10.1001/jama.2018.21554","ISSN":"15383598","PMID":"30676631","author":[{"dropping-particle":"","family":"Haneuse","given":"Sebastien","non-dropping-particle":"","parse-names":false,"suffix":""},{"dropping-particle":"","family":"Vanderweele","given":"Tyler J.","non-dropping-particle":"","parse-names":false,"suffix":""},{"dropping-particle":"","family":"Arterburn","given":"David","non-dropping-particle":"","parse-names":false,"suffix":""}],"container-title":"JAMA - Journal of the American Medical Association","id":"ITEM-1","issue":"6","issued":{"date-parts":[["2019","2","12"]]},"page":"602-603","publisher":"American Medical Association","title":"Using the E-Value to Assess the Potential Effect of Unmeasured Confounding in Observational Studies","type":"article","volume":"321"},"uris":["http://www.mendeley.com/documents/?uuid=5e93c49e-0cde-3dd1-92b6-1d0e69d7d673"]}],"mendeley":{"formattedCitation":"&lt;sup&gt;7&lt;/sup&gt;","plainTextFormattedCitation":"7"},"properties":{"noteIndex":0},"schema":"https://github.com/citation-style-language/schema/raw/master/csl-citation.json"}</w:instrText>
      </w:r>
      <w:r w:rsidR="001845F5" w:rsidRPr="009F2C70">
        <w:rPr>
          <w:rFonts w:cstheme="minorHAnsi"/>
          <w:color w:val="000000" w:themeColor="text1"/>
          <w:sz w:val="24"/>
          <w:szCs w:val="24"/>
          <w:lang w:val="en-GB"/>
        </w:rPr>
        <w:fldChar w:fldCharType="separate"/>
      </w:r>
      <w:r w:rsidR="001845F5" w:rsidRPr="009F2C70">
        <w:rPr>
          <w:rFonts w:cstheme="minorHAnsi"/>
          <w:noProof/>
          <w:color w:val="000000" w:themeColor="text1"/>
          <w:sz w:val="24"/>
          <w:szCs w:val="24"/>
          <w:vertAlign w:val="superscript"/>
          <w:lang w:val="en-GB"/>
        </w:rPr>
        <w:t>7</w:t>
      </w:r>
      <w:r w:rsidR="001845F5" w:rsidRPr="009F2C70">
        <w:rPr>
          <w:rFonts w:cstheme="minorHAnsi"/>
          <w:color w:val="000000" w:themeColor="text1"/>
          <w:sz w:val="24"/>
          <w:szCs w:val="24"/>
          <w:lang w:val="en-GB"/>
        </w:rPr>
        <w:fldChar w:fldCharType="end"/>
      </w:r>
      <w:r w:rsidRPr="009F2C70">
        <w:rPr>
          <w:rFonts w:cstheme="minorHAnsi"/>
          <w:color w:val="000000" w:themeColor="text1"/>
          <w:sz w:val="24"/>
          <w:szCs w:val="24"/>
          <w:lang w:val="en-GB"/>
        </w:rPr>
        <w:t xml:space="preserve">. We performed the calculation of the e-value for </w:t>
      </w:r>
      <w:r w:rsidR="00C260FB" w:rsidRPr="009F2C70">
        <w:rPr>
          <w:rFonts w:cstheme="minorHAnsi"/>
          <w:color w:val="000000" w:themeColor="text1"/>
          <w:sz w:val="24"/>
          <w:szCs w:val="24"/>
          <w:lang w:val="en-GB"/>
        </w:rPr>
        <w:t>the primary outcome</w:t>
      </w:r>
      <w:r w:rsidRPr="009F2C70">
        <w:rPr>
          <w:rFonts w:cstheme="minorHAnsi"/>
          <w:color w:val="000000" w:themeColor="text1"/>
          <w:sz w:val="24"/>
          <w:szCs w:val="24"/>
          <w:lang w:val="en-GB"/>
        </w:rPr>
        <w:t xml:space="preserve"> using the e-value calculator: </w:t>
      </w:r>
      <w:hyperlink r:id="rId8" w:history="1">
        <w:r w:rsidR="00F14944" w:rsidRPr="009F2C70">
          <w:rPr>
            <w:rStyle w:val="Hipervnculo"/>
            <w:rFonts w:cstheme="minorHAnsi"/>
            <w:color w:val="000000" w:themeColor="text1"/>
            <w:sz w:val="24"/>
            <w:szCs w:val="24"/>
            <w:lang w:val="en-GB"/>
          </w:rPr>
          <w:t>https://www.evalue-calculator.com</w:t>
        </w:r>
      </w:hyperlink>
      <w:r w:rsidR="00F14944" w:rsidRPr="009F2C70">
        <w:rPr>
          <w:rFonts w:cstheme="minorHAnsi"/>
          <w:color w:val="000000" w:themeColor="text1"/>
          <w:sz w:val="24"/>
          <w:szCs w:val="24"/>
          <w:lang w:val="en-GB"/>
        </w:rPr>
        <w:t xml:space="preserve">. </w:t>
      </w:r>
    </w:p>
    <w:p w14:paraId="75AA7324" w14:textId="77777777" w:rsidR="00860A1A" w:rsidRPr="009F2C70" w:rsidRDefault="00860A1A" w:rsidP="00D92DE6">
      <w:pPr>
        <w:pStyle w:val="Textocomentario"/>
        <w:spacing w:line="480" w:lineRule="auto"/>
        <w:ind w:firstLine="360"/>
        <w:jc w:val="both"/>
        <w:rPr>
          <w:rFonts w:cstheme="minorHAnsi"/>
          <w:sz w:val="24"/>
          <w:szCs w:val="24"/>
          <w:lang w:val="en-GB"/>
        </w:rPr>
      </w:pPr>
    </w:p>
    <w:p w14:paraId="309CADA2" w14:textId="77777777" w:rsidR="00860A1A" w:rsidRPr="009F2C70" w:rsidRDefault="00860A1A" w:rsidP="00D92DE6">
      <w:pPr>
        <w:pStyle w:val="Textocomentario"/>
        <w:spacing w:line="480" w:lineRule="auto"/>
        <w:ind w:firstLine="360"/>
        <w:jc w:val="both"/>
        <w:rPr>
          <w:rFonts w:cstheme="minorHAnsi"/>
          <w:sz w:val="24"/>
          <w:szCs w:val="24"/>
          <w:lang w:val="en-GB"/>
        </w:rPr>
      </w:pPr>
    </w:p>
    <w:p w14:paraId="5FA020D5" w14:textId="56965C04" w:rsidR="00860A1A" w:rsidRPr="009F2C70" w:rsidRDefault="00860A1A" w:rsidP="00D92DE6">
      <w:pPr>
        <w:pStyle w:val="Textocomentario"/>
        <w:spacing w:line="480" w:lineRule="auto"/>
        <w:ind w:firstLine="360"/>
        <w:jc w:val="both"/>
        <w:rPr>
          <w:rFonts w:cstheme="minorHAnsi"/>
          <w:sz w:val="24"/>
          <w:szCs w:val="24"/>
          <w:lang w:val="en-GB"/>
        </w:rPr>
      </w:pPr>
    </w:p>
    <w:p w14:paraId="6154E2D0" w14:textId="108E2BD8" w:rsidR="00C260FB" w:rsidRPr="009F2C70" w:rsidRDefault="00C260FB" w:rsidP="00D92DE6">
      <w:pPr>
        <w:pStyle w:val="Textocomentario"/>
        <w:spacing w:line="480" w:lineRule="auto"/>
        <w:ind w:firstLine="360"/>
        <w:jc w:val="both"/>
        <w:rPr>
          <w:rFonts w:cstheme="minorHAnsi"/>
          <w:sz w:val="24"/>
          <w:szCs w:val="24"/>
          <w:lang w:val="en-GB"/>
        </w:rPr>
      </w:pPr>
    </w:p>
    <w:p w14:paraId="6DE0C20B" w14:textId="699A25EB" w:rsidR="007E6F55" w:rsidRDefault="007E6F55" w:rsidP="00D92DE6">
      <w:pPr>
        <w:pStyle w:val="Textocomentario"/>
        <w:spacing w:line="480" w:lineRule="auto"/>
        <w:ind w:firstLine="360"/>
        <w:jc w:val="both"/>
        <w:rPr>
          <w:rFonts w:cstheme="minorHAnsi"/>
          <w:sz w:val="24"/>
          <w:szCs w:val="24"/>
          <w:lang w:val="en-GB"/>
        </w:rPr>
      </w:pPr>
    </w:p>
    <w:p w14:paraId="59AD9863" w14:textId="73BBFD01" w:rsidR="00345EE8" w:rsidRDefault="00345EE8" w:rsidP="00D92DE6">
      <w:pPr>
        <w:pStyle w:val="Textocomentario"/>
        <w:spacing w:line="480" w:lineRule="auto"/>
        <w:ind w:firstLine="360"/>
        <w:jc w:val="both"/>
        <w:rPr>
          <w:rFonts w:cstheme="minorHAnsi"/>
          <w:sz w:val="24"/>
          <w:szCs w:val="24"/>
          <w:lang w:val="en-GB"/>
        </w:rPr>
      </w:pPr>
    </w:p>
    <w:p w14:paraId="0DE616E9" w14:textId="4F09B2BF" w:rsidR="00345EE8" w:rsidRDefault="00345EE8" w:rsidP="00D92DE6">
      <w:pPr>
        <w:pStyle w:val="Textocomentario"/>
        <w:spacing w:line="480" w:lineRule="auto"/>
        <w:ind w:firstLine="360"/>
        <w:jc w:val="both"/>
        <w:rPr>
          <w:rFonts w:cstheme="minorHAnsi"/>
          <w:sz w:val="24"/>
          <w:szCs w:val="24"/>
          <w:lang w:val="en-GB"/>
        </w:rPr>
      </w:pPr>
    </w:p>
    <w:p w14:paraId="421B3BE1" w14:textId="77777777" w:rsidR="00345EE8" w:rsidRPr="009F2C70" w:rsidRDefault="00345EE8" w:rsidP="00D92DE6">
      <w:pPr>
        <w:pStyle w:val="Textocomentario"/>
        <w:spacing w:line="480" w:lineRule="auto"/>
        <w:ind w:firstLine="360"/>
        <w:jc w:val="both"/>
        <w:rPr>
          <w:rFonts w:cstheme="minorHAnsi"/>
          <w:sz w:val="24"/>
          <w:szCs w:val="24"/>
          <w:lang w:val="en-GB"/>
        </w:rPr>
      </w:pPr>
    </w:p>
    <w:p w14:paraId="2509085E" w14:textId="05BDDBA6" w:rsidR="004E66E4" w:rsidRPr="009F2C70" w:rsidRDefault="00F14944" w:rsidP="007E6F55">
      <w:pPr>
        <w:pStyle w:val="Textocomentario"/>
        <w:spacing w:line="480" w:lineRule="auto"/>
        <w:jc w:val="both"/>
        <w:rPr>
          <w:rFonts w:cstheme="minorHAnsi"/>
          <w:sz w:val="24"/>
          <w:szCs w:val="24"/>
          <w:lang w:val="en-GB"/>
        </w:rPr>
      </w:pPr>
      <w:r w:rsidRPr="009F2C70">
        <w:rPr>
          <w:rFonts w:cstheme="minorHAnsi"/>
          <w:sz w:val="24"/>
          <w:szCs w:val="24"/>
          <w:lang w:val="en-GB"/>
        </w:rPr>
        <w:t xml:space="preserve">  </w:t>
      </w:r>
    </w:p>
    <w:p w14:paraId="279D974E" w14:textId="47DDD7F4" w:rsidR="00D92DE6" w:rsidRPr="001A2536" w:rsidRDefault="00484B0E" w:rsidP="00484B0E">
      <w:pPr>
        <w:pStyle w:val="Ttulo1"/>
        <w:numPr>
          <w:ilvl w:val="0"/>
          <w:numId w:val="0"/>
        </w:numPr>
        <w:ind w:left="360"/>
        <w:rPr>
          <w:rFonts w:cstheme="minorHAnsi"/>
        </w:rPr>
      </w:pPr>
      <w:bookmarkStart w:id="11" w:name="_Toc50735129"/>
      <w:bookmarkStart w:id="12" w:name="_Toc50735950"/>
      <w:bookmarkStart w:id="13" w:name="_Toc51221036"/>
      <w:r>
        <w:rPr>
          <w:rFonts w:cstheme="minorHAnsi"/>
        </w:rPr>
        <w:lastRenderedPageBreak/>
        <w:t xml:space="preserve">2.- </w:t>
      </w:r>
      <w:r w:rsidR="00D92DE6" w:rsidRPr="001A2536">
        <w:rPr>
          <w:rFonts w:cstheme="minorHAnsi"/>
        </w:rPr>
        <w:t>Figures and tables</w:t>
      </w:r>
      <w:bookmarkEnd w:id="11"/>
      <w:bookmarkEnd w:id="12"/>
      <w:bookmarkEnd w:id="13"/>
    </w:p>
    <w:p w14:paraId="13016600" w14:textId="783556D1" w:rsidR="00E43A9E" w:rsidRPr="009F2C70" w:rsidRDefault="00E43A9E">
      <w:pPr>
        <w:rPr>
          <w:rFonts w:cstheme="minorHAnsi"/>
          <w:lang w:val="en-GB" w:eastAsia="es-ES"/>
        </w:rPr>
      </w:pPr>
      <w:r w:rsidRPr="009F2C70">
        <w:rPr>
          <w:rFonts w:cstheme="minorHAnsi"/>
          <w:lang w:val="en-US"/>
        </w:rPr>
        <w:br w:type="page"/>
      </w:r>
    </w:p>
    <w:p w14:paraId="7EAD2811" w14:textId="31507ED2" w:rsidR="004715B0" w:rsidRPr="009F2C70" w:rsidRDefault="0013680E" w:rsidP="004E66E4">
      <w:pPr>
        <w:pStyle w:val="Ttulo2"/>
        <w:rPr>
          <w:rFonts w:cstheme="minorHAnsi"/>
          <w:b w:val="0"/>
        </w:rPr>
      </w:pPr>
      <w:bookmarkStart w:id="14" w:name="_Toc50735130"/>
      <w:bookmarkStart w:id="15" w:name="_Toc50735951"/>
      <w:bookmarkStart w:id="16" w:name="_Toc51221037"/>
      <w:r w:rsidRPr="001A2536">
        <w:rPr>
          <w:rFonts w:cstheme="minorHAnsi"/>
        </w:rPr>
        <w:lastRenderedPageBreak/>
        <w:t>Figure S1</w:t>
      </w:r>
      <w:r w:rsidR="00E43A9E" w:rsidRPr="001A2536">
        <w:rPr>
          <w:rFonts w:cstheme="minorHAnsi"/>
        </w:rPr>
        <w:t>.</w:t>
      </w:r>
      <w:r w:rsidR="004715B0" w:rsidRPr="009F2C70">
        <w:rPr>
          <w:rFonts w:cstheme="minorHAnsi"/>
        </w:rPr>
        <w:t xml:space="preserve"> </w:t>
      </w:r>
      <w:r w:rsidR="004715B0" w:rsidRPr="009F2C70">
        <w:rPr>
          <w:rFonts w:cstheme="minorHAnsi"/>
          <w:b w:val="0"/>
        </w:rPr>
        <w:t>Directed acyclic graph (DAG)</w:t>
      </w:r>
      <w:bookmarkEnd w:id="14"/>
      <w:bookmarkEnd w:id="15"/>
      <w:bookmarkEnd w:id="16"/>
      <w:r w:rsidR="004715B0" w:rsidRPr="009F2C70">
        <w:rPr>
          <w:rFonts w:cstheme="minorHAnsi"/>
          <w:b w:val="0"/>
        </w:rPr>
        <w:t xml:space="preserve"> </w:t>
      </w:r>
    </w:p>
    <w:p w14:paraId="2E437A8D" w14:textId="60791C44" w:rsidR="002E01C1" w:rsidRPr="009F2C70" w:rsidRDefault="00FB5EC7" w:rsidP="004715B0">
      <w:pPr>
        <w:pStyle w:val="Textocomentario"/>
        <w:jc w:val="both"/>
        <w:rPr>
          <w:rFonts w:cstheme="minorHAnsi"/>
          <w:sz w:val="24"/>
          <w:szCs w:val="24"/>
          <w:lang w:val="en-US"/>
        </w:rPr>
      </w:pPr>
      <w:r w:rsidRPr="009F2C70">
        <w:rPr>
          <w:rFonts w:cstheme="minorHAnsi"/>
          <w:noProof/>
          <w:sz w:val="24"/>
          <w:szCs w:val="24"/>
          <w:lang w:val="en-US"/>
        </w:rPr>
        <w:drawing>
          <wp:inline distT="0" distB="0" distL="0" distR="0" wp14:anchorId="74FE1835" wp14:editId="4D8E6B07">
            <wp:extent cx="5400040" cy="4899025"/>
            <wp:effectExtent l="0" t="0" r="0" b="3175"/>
            <wp:docPr id="4" name="Imagen 4" descr="Imagen que contiene texto, 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texto, map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5400040" cy="4899025"/>
                    </a:xfrm>
                    <a:prstGeom prst="rect">
                      <a:avLst/>
                    </a:prstGeom>
                  </pic:spPr>
                </pic:pic>
              </a:graphicData>
            </a:graphic>
          </wp:inline>
        </w:drawing>
      </w:r>
    </w:p>
    <w:p w14:paraId="298AFEA6" w14:textId="7E9AAA24" w:rsidR="004715B0" w:rsidRPr="009F2C70" w:rsidRDefault="004715B0" w:rsidP="004715B0">
      <w:pPr>
        <w:pStyle w:val="Textocomentario"/>
        <w:jc w:val="both"/>
        <w:rPr>
          <w:rFonts w:cstheme="minorHAnsi"/>
          <w:sz w:val="24"/>
          <w:szCs w:val="24"/>
          <w:lang w:val="en-GB"/>
        </w:rPr>
      </w:pPr>
      <w:r w:rsidRPr="009F2C70">
        <w:rPr>
          <w:rFonts w:cstheme="minorHAnsi"/>
          <w:sz w:val="24"/>
          <w:szCs w:val="24"/>
          <w:lang w:val="en-CA"/>
        </w:rPr>
        <w:t xml:space="preserve">Direct acyclic graph (DAG) depicting variables of interest (dots) and causal relationships (arrows). Top left in blue: primary outcome. Green dot in the middle: exposure. The relationship of interest in this study is the one connecting both points. In red: predictor variables that affect both the exposure and the outcome in which direct data was available. In white: unobserved predictor variables. In dark grey: surrogate markers for unobserved variables. In light grey: the presence of delayed complications (after day 1) could influence the outcome but not the treatment received (either early intubation or not), hence it was not adjusted for. </w:t>
      </w:r>
    </w:p>
    <w:p w14:paraId="3D5F6C78" w14:textId="2C898109" w:rsidR="00A4429F" w:rsidRPr="009F2C70" w:rsidRDefault="00A4429F" w:rsidP="00D40677">
      <w:pPr>
        <w:pStyle w:val="Encabezado"/>
        <w:jc w:val="both"/>
        <w:rPr>
          <w:rFonts w:cstheme="minorHAnsi"/>
          <w:lang w:val="en-GB"/>
        </w:rPr>
      </w:pPr>
    </w:p>
    <w:p w14:paraId="199F2789" w14:textId="3919418D" w:rsidR="00AA0D12" w:rsidRPr="009F2C70" w:rsidRDefault="00C21E35" w:rsidP="00AA0D12">
      <w:pPr>
        <w:pStyle w:val="Ttulo2"/>
        <w:rPr>
          <w:rFonts w:cstheme="minorHAnsi"/>
          <w:b w:val="0"/>
        </w:rPr>
      </w:pPr>
      <w:r w:rsidRPr="009F2C70">
        <w:rPr>
          <w:rFonts w:cstheme="minorHAnsi"/>
        </w:rPr>
        <w:br w:type="page"/>
      </w:r>
      <w:bookmarkStart w:id="17" w:name="_Toc51221038"/>
      <w:bookmarkStart w:id="18" w:name="_Toc50735132"/>
      <w:bookmarkStart w:id="19" w:name="_Toc50735953"/>
      <w:r w:rsidR="00AA0D12" w:rsidRPr="001A2536">
        <w:rPr>
          <w:rFonts w:cstheme="minorHAnsi"/>
        </w:rPr>
        <w:lastRenderedPageBreak/>
        <w:t>Figure S2.</w:t>
      </w:r>
      <w:r w:rsidR="00AA0D12" w:rsidRPr="00CA19EE">
        <w:rPr>
          <w:rFonts w:cstheme="minorHAnsi"/>
        </w:rPr>
        <w:t xml:space="preserve"> </w:t>
      </w:r>
      <w:r w:rsidR="00AA0D12" w:rsidRPr="009F2C70">
        <w:rPr>
          <w:rFonts w:cstheme="minorHAnsi"/>
          <w:b w:val="0"/>
        </w:rPr>
        <w:t>E-value calculation for primary outcome of interest (ventilator free days)</w:t>
      </w:r>
      <w:bookmarkEnd w:id="17"/>
    </w:p>
    <w:p w14:paraId="2EB4BBB8" w14:textId="77777777" w:rsidR="00AA0D12" w:rsidRPr="009F2C70" w:rsidRDefault="00AA0D12" w:rsidP="007E6F55">
      <w:pPr>
        <w:rPr>
          <w:rFonts w:cstheme="minorHAnsi"/>
          <w:b/>
          <w:lang w:val="en-US"/>
        </w:rPr>
      </w:pPr>
    </w:p>
    <w:bookmarkEnd w:id="18"/>
    <w:bookmarkEnd w:id="19"/>
    <w:p w14:paraId="56351968" w14:textId="29B806F5" w:rsidR="00B126C5" w:rsidRPr="001F0109" w:rsidRDefault="001F0109" w:rsidP="009F2C70">
      <w:pPr>
        <w:rPr>
          <w:rFonts w:cstheme="minorHAnsi"/>
          <w:lang w:val="en-US"/>
        </w:rPr>
      </w:pPr>
      <w:r w:rsidRPr="000F5D38">
        <w:rPr>
          <w:noProof/>
        </w:rPr>
        <w:drawing>
          <wp:inline distT="0" distB="0" distL="0" distR="0" wp14:anchorId="13EFBBA0" wp14:editId="6E1F202B">
            <wp:extent cx="5400040" cy="3471372"/>
            <wp:effectExtent l="0" t="0" r="0" b="0"/>
            <wp:docPr id="1" name="Picture 1"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áfico, Histograma&#10;&#10;Descripción generada automáticamente"/>
                    <pic:cNvPicPr/>
                  </pic:nvPicPr>
                  <pic:blipFill>
                    <a:blip r:embed="rId10"/>
                    <a:stretch>
                      <a:fillRect/>
                    </a:stretch>
                  </pic:blipFill>
                  <pic:spPr>
                    <a:xfrm>
                      <a:off x="0" y="0"/>
                      <a:ext cx="5400040" cy="3471372"/>
                    </a:xfrm>
                    <a:prstGeom prst="rect">
                      <a:avLst/>
                    </a:prstGeom>
                  </pic:spPr>
                </pic:pic>
              </a:graphicData>
            </a:graphic>
          </wp:inline>
        </w:drawing>
      </w:r>
    </w:p>
    <w:p w14:paraId="36C25D50" w14:textId="5982A7FE" w:rsidR="00B126C5" w:rsidRPr="009F2C70" w:rsidRDefault="00B126C5" w:rsidP="00D40677">
      <w:pPr>
        <w:pStyle w:val="Encabezado"/>
        <w:jc w:val="both"/>
        <w:rPr>
          <w:rFonts w:cstheme="minorHAnsi"/>
          <w:lang w:val="en-GB"/>
        </w:rPr>
      </w:pPr>
    </w:p>
    <w:p w14:paraId="0473A4A0" w14:textId="637F506F" w:rsidR="00B126C5" w:rsidRPr="009F2C70" w:rsidRDefault="00B126C5" w:rsidP="00D40677">
      <w:pPr>
        <w:pStyle w:val="Encabezado"/>
        <w:jc w:val="both"/>
        <w:rPr>
          <w:rFonts w:cstheme="minorHAnsi"/>
          <w:lang w:val="en-GB"/>
        </w:rPr>
      </w:pPr>
    </w:p>
    <w:p w14:paraId="263DA903" w14:textId="2689A724" w:rsidR="00B126C5" w:rsidRPr="009F2C70" w:rsidRDefault="00B126C5" w:rsidP="00D40677">
      <w:pPr>
        <w:pStyle w:val="Encabezado"/>
        <w:jc w:val="both"/>
        <w:rPr>
          <w:rFonts w:cstheme="minorHAnsi"/>
          <w:lang w:val="en-GB"/>
        </w:rPr>
      </w:pPr>
    </w:p>
    <w:p w14:paraId="09DDDBC2" w14:textId="1F44667D" w:rsidR="00B126C5" w:rsidRPr="009F2C70" w:rsidRDefault="00B126C5" w:rsidP="00D40677">
      <w:pPr>
        <w:pStyle w:val="Encabezado"/>
        <w:jc w:val="both"/>
        <w:rPr>
          <w:rFonts w:cstheme="minorHAnsi"/>
          <w:lang w:val="en-GB"/>
        </w:rPr>
      </w:pPr>
    </w:p>
    <w:p w14:paraId="1E1C880D" w14:textId="1697494A" w:rsidR="00B126C5" w:rsidRDefault="00334B18" w:rsidP="00D40677">
      <w:pPr>
        <w:pStyle w:val="Encabezado"/>
        <w:jc w:val="both"/>
        <w:rPr>
          <w:rFonts w:cstheme="minorHAnsi"/>
          <w:lang w:val="en-GB"/>
        </w:rPr>
      </w:pPr>
      <w:r>
        <w:rPr>
          <w:rFonts w:cstheme="minorHAnsi"/>
          <w:lang w:val="en-GB"/>
        </w:rPr>
        <w:t xml:space="preserve">The E-value shows, on the risk ratio scale, the strength of association between the unmeasured confounder and both the exposure and the outcome that would explain away the reported association. </w:t>
      </w:r>
    </w:p>
    <w:p w14:paraId="4DBED3D0" w14:textId="06E6477B" w:rsidR="00B126C5" w:rsidRPr="009F2C70" w:rsidRDefault="00334B18" w:rsidP="00D40677">
      <w:pPr>
        <w:pStyle w:val="Encabezado"/>
        <w:jc w:val="both"/>
        <w:rPr>
          <w:rFonts w:cstheme="minorHAnsi"/>
          <w:lang w:val="en-GB"/>
        </w:rPr>
      </w:pPr>
      <w:r>
        <w:rPr>
          <w:rFonts w:cstheme="minorHAnsi"/>
          <w:lang w:val="en-GB"/>
        </w:rPr>
        <w:br/>
        <w:t xml:space="preserve">Specifically, for the estimated effect of high flow nasal oxygen on ventilator free days, a risk ratio of 3.28 for both the confounder-outcome relationship and the exposure-confounder relationship would be needed to draw the results to the null value. This shows moderate robustness to potential unmeasured confounding. </w:t>
      </w:r>
    </w:p>
    <w:p w14:paraId="5D52F300" w14:textId="52413837" w:rsidR="00B126C5" w:rsidRPr="009F2C70" w:rsidRDefault="00B126C5" w:rsidP="00D40677">
      <w:pPr>
        <w:pStyle w:val="Encabezado"/>
        <w:jc w:val="both"/>
        <w:rPr>
          <w:rFonts w:cstheme="minorHAnsi"/>
          <w:lang w:val="en-GB"/>
        </w:rPr>
      </w:pPr>
    </w:p>
    <w:p w14:paraId="2B16816E" w14:textId="19701E92" w:rsidR="00B126C5" w:rsidRPr="009F2C70" w:rsidRDefault="00B126C5" w:rsidP="00D40677">
      <w:pPr>
        <w:pStyle w:val="Encabezado"/>
        <w:jc w:val="both"/>
        <w:rPr>
          <w:rFonts w:cstheme="minorHAnsi"/>
          <w:lang w:val="en-GB"/>
        </w:rPr>
      </w:pPr>
    </w:p>
    <w:p w14:paraId="7D51970F" w14:textId="3E1D1A5A" w:rsidR="00B126C5" w:rsidRPr="009F2C70" w:rsidRDefault="00B126C5" w:rsidP="00D40677">
      <w:pPr>
        <w:pStyle w:val="Encabezado"/>
        <w:jc w:val="both"/>
        <w:rPr>
          <w:rFonts w:cstheme="minorHAnsi"/>
          <w:lang w:val="en-GB"/>
        </w:rPr>
      </w:pPr>
    </w:p>
    <w:p w14:paraId="7D88CAEE" w14:textId="77777777" w:rsidR="00B126C5" w:rsidRPr="009F2C70" w:rsidRDefault="00B126C5" w:rsidP="00D40677">
      <w:pPr>
        <w:pStyle w:val="Encabezado"/>
        <w:jc w:val="both"/>
        <w:rPr>
          <w:rFonts w:cstheme="minorHAnsi"/>
          <w:lang w:val="en-GB"/>
        </w:rPr>
      </w:pPr>
    </w:p>
    <w:p w14:paraId="402DCB8D" w14:textId="13849583" w:rsidR="000D2F9F" w:rsidRPr="009F2C70" w:rsidRDefault="000D2F9F">
      <w:pPr>
        <w:rPr>
          <w:rFonts w:cstheme="minorHAnsi"/>
          <w:lang w:val="en-CA"/>
        </w:rPr>
      </w:pPr>
      <w:r w:rsidRPr="009F2C70">
        <w:rPr>
          <w:rFonts w:cstheme="minorHAnsi"/>
          <w:lang w:val="en-CA"/>
        </w:rPr>
        <w:br w:type="page"/>
      </w:r>
    </w:p>
    <w:p w14:paraId="6F19359D" w14:textId="6A89E9C4" w:rsidR="0013680E" w:rsidRPr="009F2C70" w:rsidRDefault="0013680E" w:rsidP="002A4092">
      <w:pPr>
        <w:pStyle w:val="Ttulo2"/>
        <w:rPr>
          <w:rFonts w:cstheme="minorHAnsi"/>
        </w:rPr>
      </w:pPr>
      <w:bookmarkStart w:id="20" w:name="_Toc50735954"/>
      <w:bookmarkStart w:id="21" w:name="_Toc51221039"/>
      <w:r w:rsidRPr="001A2536">
        <w:rPr>
          <w:rFonts w:cstheme="minorHAnsi"/>
        </w:rPr>
        <w:lastRenderedPageBreak/>
        <w:t xml:space="preserve">Table S1. </w:t>
      </w:r>
      <w:r w:rsidRPr="001A2536">
        <w:rPr>
          <w:rFonts w:cstheme="minorHAnsi"/>
          <w:b w:val="0"/>
          <w:bCs w:val="0"/>
        </w:rPr>
        <w:t>Overall cohort design and differences with a pre-planned pragmatic target randomized trial</w:t>
      </w:r>
      <w:bookmarkEnd w:id="20"/>
      <w:r w:rsidR="00C260FB" w:rsidRPr="00CA19EE">
        <w:rPr>
          <w:rFonts w:cstheme="minorHAnsi"/>
          <w:b w:val="0"/>
          <w:bCs w:val="0"/>
        </w:rPr>
        <w:t xml:space="preserve"> of high flow nasal oxygen compared to an early intubation strategy for patie</w:t>
      </w:r>
      <w:r w:rsidR="00C260FB" w:rsidRPr="009F2C70">
        <w:rPr>
          <w:rFonts w:cstheme="minorHAnsi"/>
          <w:b w:val="0"/>
          <w:bCs w:val="0"/>
        </w:rPr>
        <w:t>nts with COVID-19 associated acute respiratory failure.</w:t>
      </w:r>
      <w:bookmarkEnd w:id="21"/>
      <w:r w:rsidR="00C260FB" w:rsidRPr="009F2C70">
        <w:rPr>
          <w:rFonts w:cstheme="minorHAnsi"/>
          <w:b w:val="0"/>
          <w:bCs w:val="0"/>
        </w:rPr>
        <w:t xml:space="preserve"> </w:t>
      </w:r>
    </w:p>
    <w:p w14:paraId="788C8F99" w14:textId="77777777" w:rsidR="00C21E35" w:rsidRPr="009F2C70" w:rsidRDefault="00C21E35" w:rsidP="0013680E">
      <w:pPr>
        <w:rPr>
          <w:rFonts w:cstheme="minorHAnsi"/>
          <w:lang w:val="en-US"/>
        </w:rPr>
      </w:pPr>
    </w:p>
    <w:tbl>
      <w:tblPr>
        <w:tblStyle w:val="Tablaconcuadrcula"/>
        <w:tblW w:w="9810" w:type="dxa"/>
        <w:tblInd w:w="-455" w:type="dxa"/>
        <w:tblLook w:val="04A0" w:firstRow="1" w:lastRow="0" w:firstColumn="1" w:lastColumn="0" w:noHBand="0" w:noVBand="1"/>
      </w:tblPr>
      <w:tblGrid>
        <w:gridCol w:w="3145"/>
        <w:gridCol w:w="2845"/>
        <w:gridCol w:w="3820"/>
      </w:tblGrid>
      <w:tr w:rsidR="0013680E" w:rsidRPr="009F2C70" w14:paraId="61E5AE4E" w14:textId="77777777" w:rsidTr="009F2C70">
        <w:tc>
          <w:tcPr>
            <w:tcW w:w="3145" w:type="dxa"/>
          </w:tcPr>
          <w:p w14:paraId="352ABB93" w14:textId="77777777" w:rsidR="0013680E" w:rsidRPr="009F2C70" w:rsidRDefault="0013680E" w:rsidP="00170BC4">
            <w:pPr>
              <w:jc w:val="center"/>
              <w:rPr>
                <w:rFonts w:cstheme="minorHAnsi"/>
                <w:b/>
              </w:rPr>
            </w:pPr>
            <w:proofErr w:type="spellStart"/>
            <w:r w:rsidRPr="009F2C70">
              <w:rPr>
                <w:rFonts w:cstheme="minorHAnsi"/>
                <w:b/>
              </w:rPr>
              <w:t>Component</w:t>
            </w:r>
            <w:proofErr w:type="spellEnd"/>
          </w:p>
        </w:tc>
        <w:tc>
          <w:tcPr>
            <w:tcW w:w="2845" w:type="dxa"/>
          </w:tcPr>
          <w:p w14:paraId="436AD3D7" w14:textId="77777777" w:rsidR="0013680E" w:rsidRPr="009F2C70" w:rsidRDefault="0013680E" w:rsidP="00170BC4">
            <w:pPr>
              <w:jc w:val="center"/>
              <w:rPr>
                <w:rFonts w:cstheme="minorHAnsi"/>
                <w:b/>
              </w:rPr>
            </w:pPr>
            <w:r w:rsidRPr="009F2C70">
              <w:rPr>
                <w:rFonts w:cstheme="minorHAnsi"/>
                <w:b/>
              </w:rPr>
              <w:t>Target trial</w:t>
            </w:r>
          </w:p>
        </w:tc>
        <w:tc>
          <w:tcPr>
            <w:tcW w:w="3820" w:type="dxa"/>
          </w:tcPr>
          <w:p w14:paraId="744DA5FC" w14:textId="77777777" w:rsidR="0013680E" w:rsidRPr="009F2C70" w:rsidRDefault="0013680E" w:rsidP="00170BC4">
            <w:pPr>
              <w:jc w:val="center"/>
              <w:rPr>
                <w:rFonts w:cstheme="minorHAnsi"/>
                <w:b/>
              </w:rPr>
            </w:pPr>
            <w:proofErr w:type="spellStart"/>
            <w:r w:rsidRPr="009F2C70">
              <w:rPr>
                <w:rFonts w:cstheme="minorHAnsi"/>
                <w:b/>
              </w:rPr>
              <w:t>Emulation</w:t>
            </w:r>
            <w:proofErr w:type="spellEnd"/>
          </w:p>
        </w:tc>
      </w:tr>
      <w:tr w:rsidR="0013680E" w:rsidRPr="00412995" w14:paraId="39DA15EB" w14:textId="77777777" w:rsidTr="009F2C70">
        <w:tc>
          <w:tcPr>
            <w:tcW w:w="3145" w:type="dxa"/>
          </w:tcPr>
          <w:p w14:paraId="435CC69E" w14:textId="77777777" w:rsidR="0013680E" w:rsidRPr="009F2C70" w:rsidRDefault="0013680E" w:rsidP="00170BC4">
            <w:pPr>
              <w:rPr>
                <w:rFonts w:cstheme="minorHAnsi"/>
              </w:rPr>
            </w:pPr>
            <w:proofErr w:type="spellStart"/>
            <w:r w:rsidRPr="009F2C70">
              <w:rPr>
                <w:rFonts w:cstheme="minorHAnsi"/>
              </w:rPr>
              <w:t>Eligibility</w:t>
            </w:r>
            <w:proofErr w:type="spellEnd"/>
          </w:p>
        </w:tc>
        <w:tc>
          <w:tcPr>
            <w:tcW w:w="2845" w:type="dxa"/>
          </w:tcPr>
          <w:p w14:paraId="593C84E5" w14:textId="77777777" w:rsidR="0013680E" w:rsidRPr="009F2C70" w:rsidRDefault="0013680E" w:rsidP="00170BC4">
            <w:pPr>
              <w:rPr>
                <w:rFonts w:cstheme="minorHAnsi"/>
                <w:lang w:val="en-US"/>
              </w:rPr>
            </w:pPr>
            <w:r w:rsidRPr="009F2C70">
              <w:rPr>
                <w:rFonts w:cstheme="minorHAnsi"/>
                <w:lang w:val="en-US"/>
              </w:rPr>
              <w:t xml:space="preserve">Adult patients (18 years or older) with COVID-19 related acute respiratory failure suitable for either a conservative or early intubation strategy; </w:t>
            </w:r>
            <w:r w:rsidRPr="009F2C70">
              <w:rPr>
                <w:rFonts w:cstheme="minorHAnsi"/>
                <w:lang w:val="en-GB"/>
              </w:rPr>
              <w:t>PaO</w:t>
            </w:r>
            <w:r w:rsidRPr="009F2C70">
              <w:rPr>
                <w:rFonts w:cstheme="minorHAnsi"/>
                <w:vertAlign w:val="subscript"/>
                <w:lang w:val="en-GB"/>
              </w:rPr>
              <w:t>2</w:t>
            </w:r>
            <w:r w:rsidRPr="009F2C70">
              <w:rPr>
                <w:rFonts w:cstheme="minorHAnsi"/>
                <w:lang w:val="en-GB"/>
              </w:rPr>
              <w:t>/FiO</w:t>
            </w:r>
            <w:r w:rsidRPr="009F2C70">
              <w:rPr>
                <w:rFonts w:cstheme="minorHAnsi"/>
                <w:vertAlign w:val="subscript"/>
                <w:lang w:val="en-GB"/>
              </w:rPr>
              <w:t>2</w:t>
            </w:r>
            <w:r w:rsidRPr="009F2C70">
              <w:rPr>
                <w:rFonts w:cstheme="minorHAnsi"/>
                <w:lang w:val="en-GB"/>
              </w:rPr>
              <w:t xml:space="preserve"> ratio &lt; 300 mmHg; a respiratory rate on day 1 &lt; 35 breaths/min; Glasgow Coma Score &lt;13 and pH ≤7.25</w:t>
            </w:r>
          </w:p>
        </w:tc>
        <w:tc>
          <w:tcPr>
            <w:tcW w:w="3820" w:type="dxa"/>
          </w:tcPr>
          <w:p w14:paraId="01C33BCF" w14:textId="77777777" w:rsidR="0013680E" w:rsidRPr="009F2C70" w:rsidRDefault="0013680E" w:rsidP="00170BC4">
            <w:pPr>
              <w:rPr>
                <w:rFonts w:cstheme="minorHAnsi"/>
                <w:lang w:val="en-US"/>
              </w:rPr>
            </w:pPr>
            <w:r w:rsidRPr="009F2C70">
              <w:rPr>
                <w:rFonts w:cstheme="minorHAnsi"/>
                <w:lang w:val="en-US"/>
              </w:rPr>
              <w:t xml:space="preserve">Adult patients (18 years or older) with COVID-19 related acute respiratory failure suitable for either a conservative or early intubation strategy; </w:t>
            </w:r>
            <w:r w:rsidRPr="009F2C70">
              <w:rPr>
                <w:rFonts w:cstheme="minorHAnsi"/>
                <w:lang w:val="en-GB"/>
              </w:rPr>
              <w:t>PaO</w:t>
            </w:r>
            <w:r w:rsidRPr="009F2C70">
              <w:rPr>
                <w:rFonts w:cstheme="minorHAnsi"/>
                <w:vertAlign w:val="subscript"/>
                <w:lang w:val="en-GB"/>
              </w:rPr>
              <w:t>2</w:t>
            </w:r>
            <w:r w:rsidRPr="009F2C70">
              <w:rPr>
                <w:rFonts w:cstheme="minorHAnsi"/>
                <w:lang w:val="en-GB"/>
              </w:rPr>
              <w:t>/FiO</w:t>
            </w:r>
            <w:r w:rsidRPr="009F2C70">
              <w:rPr>
                <w:rFonts w:cstheme="minorHAnsi"/>
                <w:vertAlign w:val="subscript"/>
                <w:lang w:val="en-GB"/>
              </w:rPr>
              <w:t>2</w:t>
            </w:r>
            <w:r w:rsidRPr="009F2C70">
              <w:rPr>
                <w:rFonts w:cstheme="minorHAnsi"/>
                <w:lang w:val="en-GB"/>
              </w:rPr>
              <w:t xml:space="preserve"> ratio &lt; 300 mmHg; a respiratory rate on day 1 &lt; 35 breaths/min; Glasgow Coma Score &lt;13 and pH ≤7.25</w:t>
            </w:r>
          </w:p>
        </w:tc>
      </w:tr>
      <w:tr w:rsidR="0013680E" w:rsidRPr="00412995" w14:paraId="4111C7CA" w14:textId="77777777" w:rsidTr="009F2C70">
        <w:tc>
          <w:tcPr>
            <w:tcW w:w="3145" w:type="dxa"/>
          </w:tcPr>
          <w:p w14:paraId="7E87A82B" w14:textId="77777777" w:rsidR="0013680E" w:rsidRPr="009F2C70" w:rsidRDefault="0013680E" w:rsidP="00170BC4">
            <w:pPr>
              <w:rPr>
                <w:rFonts w:cstheme="minorHAnsi"/>
              </w:rPr>
            </w:pPr>
            <w:proofErr w:type="spellStart"/>
            <w:r w:rsidRPr="009F2C70">
              <w:rPr>
                <w:rFonts w:cstheme="minorHAnsi"/>
              </w:rPr>
              <w:t>Treatment</w:t>
            </w:r>
            <w:proofErr w:type="spellEnd"/>
            <w:r w:rsidRPr="009F2C70">
              <w:rPr>
                <w:rFonts w:cstheme="minorHAnsi"/>
              </w:rPr>
              <w:t xml:space="preserve"> </w:t>
            </w:r>
            <w:proofErr w:type="spellStart"/>
            <w:r w:rsidRPr="009F2C70">
              <w:rPr>
                <w:rFonts w:cstheme="minorHAnsi"/>
              </w:rPr>
              <w:t>strategies</w:t>
            </w:r>
            <w:proofErr w:type="spellEnd"/>
          </w:p>
        </w:tc>
        <w:tc>
          <w:tcPr>
            <w:tcW w:w="2845" w:type="dxa"/>
          </w:tcPr>
          <w:p w14:paraId="354B7B9F" w14:textId="77777777" w:rsidR="0013680E" w:rsidRPr="009F2C70" w:rsidRDefault="0013680E" w:rsidP="00170BC4">
            <w:pPr>
              <w:rPr>
                <w:rFonts w:cstheme="minorHAnsi"/>
              </w:rPr>
            </w:pPr>
            <w:r w:rsidRPr="009F2C70">
              <w:rPr>
                <w:rFonts w:cstheme="minorHAnsi"/>
                <w:lang w:val="en-US"/>
              </w:rPr>
              <w:t xml:space="preserve">High flow nasal oxygen or invasive mechanical ventilation. </w:t>
            </w:r>
            <w:proofErr w:type="spellStart"/>
            <w:r w:rsidRPr="009F2C70">
              <w:rPr>
                <w:rFonts w:cstheme="minorHAnsi"/>
              </w:rPr>
              <w:t>Treatment</w:t>
            </w:r>
            <w:proofErr w:type="spellEnd"/>
            <w:r w:rsidRPr="009F2C70">
              <w:rPr>
                <w:rFonts w:cstheme="minorHAnsi"/>
              </w:rPr>
              <w:t xml:space="preserve"> </w:t>
            </w:r>
            <w:proofErr w:type="spellStart"/>
            <w:r w:rsidRPr="009F2C70">
              <w:rPr>
                <w:rFonts w:cstheme="minorHAnsi"/>
              </w:rPr>
              <w:t>started</w:t>
            </w:r>
            <w:proofErr w:type="spellEnd"/>
            <w:r w:rsidRPr="009F2C70">
              <w:rPr>
                <w:rFonts w:cstheme="minorHAnsi"/>
              </w:rPr>
              <w:t xml:space="preserve"> </w:t>
            </w:r>
            <w:proofErr w:type="spellStart"/>
            <w:r w:rsidRPr="009F2C70">
              <w:rPr>
                <w:rFonts w:cstheme="minorHAnsi"/>
              </w:rPr>
              <w:t>after</w:t>
            </w:r>
            <w:proofErr w:type="spellEnd"/>
            <w:r w:rsidRPr="009F2C70">
              <w:rPr>
                <w:rFonts w:cstheme="minorHAnsi"/>
              </w:rPr>
              <w:t xml:space="preserve"> </w:t>
            </w:r>
            <w:proofErr w:type="spellStart"/>
            <w:r w:rsidRPr="009F2C70">
              <w:rPr>
                <w:rFonts w:cstheme="minorHAnsi"/>
              </w:rPr>
              <w:t>randomization</w:t>
            </w:r>
            <w:proofErr w:type="spellEnd"/>
            <w:r w:rsidRPr="009F2C70">
              <w:rPr>
                <w:rFonts w:cstheme="minorHAnsi"/>
              </w:rPr>
              <w:t xml:space="preserve">. </w:t>
            </w:r>
          </w:p>
        </w:tc>
        <w:tc>
          <w:tcPr>
            <w:tcW w:w="3820" w:type="dxa"/>
          </w:tcPr>
          <w:p w14:paraId="2BD2624C" w14:textId="77777777" w:rsidR="0013680E" w:rsidRPr="009F2C70" w:rsidRDefault="0013680E" w:rsidP="00170BC4">
            <w:pPr>
              <w:rPr>
                <w:rFonts w:cstheme="minorHAnsi"/>
                <w:lang w:val="en-US"/>
              </w:rPr>
            </w:pPr>
            <w:r w:rsidRPr="009F2C70">
              <w:rPr>
                <w:rFonts w:cstheme="minorHAnsi"/>
                <w:lang w:val="en-US"/>
              </w:rPr>
              <w:t xml:space="preserve">High flow nasal oxygen or invasive mechanical ventilation. Treatment within the first day of intensive care unit admission. </w:t>
            </w:r>
          </w:p>
        </w:tc>
      </w:tr>
      <w:tr w:rsidR="0013680E" w:rsidRPr="00412995" w14:paraId="7424A476" w14:textId="77777777" w:rsidTr="009F2C70">
        <w:tc>
          <w:tcPr>
            <w:tcW w:w="3145" w:type="dxa"/>
          </w:tcPr>
          <w:p w14:paraId="622A637A" w14:textId="77777777" w:rsidR="0013680E" w:rsidRPr="009F2C70" w:rsidRDefault="0013680E" w:rsidP="00170BC4">
            <w:pPr>
              <w:rPr>
                <w:rFonts w:cstheme="minorHAnsi"/>
              </w:rPr>
            </w:pPr>
            <w:proofErr w:type="spellStart"/>
            <w:r w:rsidRPr="009F2C70">
              <w:rPr>
                <w:rFonts w:cstheme="minorHAnsi"/>
              </w:rPr>
              <w:t>Treatment</w:t>
            </w:r>
            <w:proofErr w:type="spellEnd"/>
            <w:r w:rsidRPr="009F2C70">
              <w:rPr>
                <w:rFonts w:cstheme="minorHAnsi"/>
              </w:rPr>
              <w:t xml:space="preserve"> </w:t>
            </w:r>
            <w:proofErr w:type="spellStart"/>
            <w:r w:rsidRPr="009F2C70">
              <w:rPr>
                <w:rFonts w:cstheme="minorHAnsi"/>
              </w:rPr>
              <w:t>assignment</w:t>
            </w:r>
            <w:proofErr w:type="spellEnd"/>
          </w:p>
        </w:tc>
        <w:tc>
          <w:tcPr>
            <w:tcW w:w="2845" w:type="dxa"/>
          </w:tcPr>
          <w:p w14:paraId="0F372A06" w14:textId="77777777" w:rsidR="0013680E" w:rsidRPr="009F2C70" w:rsidRDefault="0013680E" w:rsidP="00170BC4">
            <w:pPr>
              <w:rPr>
                <w:rFonts w:cstheme="minorHAnsi"/>
                <w:lang w:val="en-US"/>
              </w:rPr>
            </w:pPr>
            <w:r w:rsidRPr="009F2C70">
              <w:rPr>
                <w:rFonts w:cstheme="minorHAnsi"/>
                <w:lang w:val="en-US"/>
              </w:rPr>
              <w:t>Permuted randomization scheme with varying block sizes from 4 to 8</w:t>
            </w:r>
          </w:p>
        </w:tc>
        <w:tc>
          <w:tcPr>
            <w:tcW w:w="3820" w:type="dxa"/>
          </w:tcPr>
          <w:p w14:paraId="5253CE78" w14:textId="77777777" w:rsidR="0013680E" w:rsidRPr="009F2C70" w:rsidRDefault="0013680E" w:rsidP="00170BC4">
            <w:pPr>
              <w:rPr>
                <w:rFonts w:cstheme="minorHAnsi"/>
                <w:lang w:val="en-US"/>
              </w:rPr>
            </w:pPr>
            <w:r w:rsidRPr="009F2C70">
              <w:rPr>
                <w:rFonts w:cstheme="minorHAnsi"/>
                <w:lang w:val="en-US"/>
              </w:rPr>
              <w:t xml:space="preserve">We will assume that patients were “randomly assigned” within levels of included confounders (i.e., conditional exchangeability). </w:t>
            </w:r>
          </w:p>
        </w:tc>
      </w:tr>
      <w:tr w:rsidR="0013680E" w:rsidRPr="00412995" w14:paraId="467619E5" w14:textId="77777777" w:rsidTr="009F2C70">
        <w:tc>
          <w:tcPr>
            <w:tcW w:w="3145" w:type="dxa"/>
          </w:tcPr>
          <w:p w14:paraId="3CC63F06" w14:textId="77777777" w:rsidR="0013680E" w:rsidRPr="009F2C70" w:rsidRDefault="0013680E" w:rsidP="00170BC4">
            <w:pPr>
              <w:rPr>
                <w:rFonts w:cstheme="minorHAnsi"/>
              </w:rPr>
            </w:pPr>
            <w:proofErr w:type="spellStart"/>
            <w:r w:rsidRPr="009F2C70">
              <w:rPr>
                <w:rFonts w:cstheme="minorHAnsi"/>
              </w:rPr>
              <w:t>Follow</w:t>
            </w:r>
            <w:proofErr w:type="spellEnd"/>
            <w:r w:rsidRPr="009F2C70">
              <w:rPr>
                <w:rFonts w:cstheme="minorHAnsi"/>
              </w:rPr>
              <w:t>-up</w:t>
            </w:r>
          </w:p>
        </w:tc>
        <w:tc>
          <w:tcPr>
            <w:tcW w:w="2845" w:type="dxa"/>
          </w:tcPr>
          <w:p w14:paraId="1C6CA246" w14:textId="77777777" w:rsidR="0013680E" w:rsidRPr="009F2C70" w:rsidRDefault="0013680E" w:rsidP="00170BC4">
            <w:pPr>
              <w:rPr>
                <w:rFonts w:cstheme="minorHAnsi"/>
                <w:lang w:val="en-US"/>
              </w:rPr>
            </w:pPr>
            <w:r w:rsidRPr="009F2C70">
              <w:rPr>
                <w:rFonts w:cstheme="minorHAnsi"/>
                <w:lang w:val="en-US"/>
              </w:rPr>
              <w:t>In-hospital mortality; up to 60 days</w:t>
            </w:r>
          </w:p>
        </w:tc>
        <w:tc>
          <w:tcPr>
            <w:tcW w:w="3820" w:type="dxa"/>
          </w:tcPr>
          <w:p w14:paraId="0E9A09C9" w14:textId="77777777" w:rsidR="0013680E" w:rsidRPr="009F2C70" w:rsidRDefault="0013680E" w:rsidP="00170BC4">
            <w:pPr>
              <w:rPr>
                <w:rFonts w:cstheme="minorHAnsi"/>
                <w:lang w:val="en-US"/>
              </w:rPr>
            </w:pPr>
            <w:r w:rsidRPr="009F2C70">
              <w:rPr>
                <w:rFonts w:cstheme="minorHAnsi"/>
                <w:lang w:val="en-US"/>
              </w:rPr>
              <w:t>In-hospital mortality; up to 60 days</w:t>
            </w:r>
          </w:p>
        </w:tc>
      </w:tr>
      <w:tr w:rsidR="0013680E" w:rsidRPr="009F2C70" w14:paraId="15AC8231" w14:textId="77777777" w:rsidTr="009F2C70">
        <w:tc>
          <w:tcPr>
            <w:tcW w:w="3145" w:type="dxa"/>
          </w:tcPr>
          <w:p w14:paraId="3BCC30AC" w14:textId="77777777" w:rsidR="0013680E" w:rsidRPr="009F2C70" w:rsidRDefault="0013680E" w:rsidP="00170BC4">
            <w:pPr>
              <w:rPr>
                <w:rFonts w:cstheme="minorHAnsi"/>
              </w:rPr>
            </w:pPr>
            <w:proofErr w:type="spellStart"/>
            <w:r w:rsidRPr="009F2C70">
              <w:rPr>
                <w:rFonts w:cstheme="minorHAnsi"/>
              </w:rPr>
              <w:t>Primary</w:t>
            </w:r>
            <w:proofErr w:type="spellEnd"/>
            <w:r w:rsidRPr="009F2C70">
              <w:rPr>
                <w:rFonts w:cstheme="minorHAnsi"/>
              </w:rPr>
              <w:t xml:space="preserve"> </w:t>
            </w:r>
            <w:proofErr w:type="spellStart"/>
            <w:r w:rsidRPr="009F2C70">
              <w:rPr>
                <w:rFonts w:cstheme="minorHAnsi"/>
              </w:rPr>
              <w:t>end</w:t>
            </w:r>
            <w:proofErr w:type="spellEnd"/>
            <w:r w:rsidRPr="009F2C70">
              <w:rPr>
                <w:rFonts w:cstheme="minorHAnsi"/>
              </w:rPr>
              <w:t xml:space="preserve"> </w:t>
            </w:r>
            <w:proofErr w:type="spellStart"/>
            <w:r w:rsidRPr="009F2C70">
              <w:rPr>
                <w:rFonts w:cstheme="minorHAnsi"/>
              </w:rPr>
              <w:t>point</w:t>
            </w:r>
            <w:proofErr w:type="spellEnd"/>
          </w:p>
        </w:tc>
        <w:tc>
          <w:tcPr>
            <w:tcW w:w="2845" w:type="dxa"/>
          </w:tcPr>
          <w:p w14:paraId="2373FF18" w14:textId="77777777" w:rsidR="0013680E" w:rsidRPr="009F2C70" w:rsidRDefault="0013680E" w:rsidP="00170BC4">
            <w:pPr>
              <w:rPr>
                <w:rFonts w:cstheme="minorHAnsi"/>
              </w:rPr>
            </w:pPr>
            <w:proofErr w:type="spellStart"/>
            <w:r w:rsidRPr="009F2C70">
              <w:rPr>
                <w:rFonts w:cstheme="minorHAnsi"/>
              </w:rPr>
              <w:t>Ventilator</w:t>
            </w:r>
            <w:proofErr w:type="spellEnd"/>
            <w:r w:rsidRPr="009F2C70">
              <w:rPr>
                <w:rFonts w:cstheme="minorHAnsi"/>
              </w:rPr>
              <w:t xml:space="preserve"> free </w:t>
            </w:r>
            <w:proofErr w:type="spellStart"/>
            <w:r w:rsidRPr="009F2C70">
              <w:rPr>
                <w:rFonts w:cstheme="minorHAnsi"/>
              </w:rPr>
              <w:t>days</w:t>
            </w:r>
            <w:proofErr w:type="spellEnd"/>
          </w:p>
        </w:tc>
        <w:tc>
          <w:tcPr>
            <w:tcW w:w="3820" w:type="dxa"/>
          </w:tcPr>
          <w:p w14:paraId="340DEF92" w14:textId="77777777" w:rsidR="0013680E" w:rsidRPr="009F2C70" w:rsidRDefault="0013680E" w:rsidP="00170BC4">
            <w:pPr>
              <w:rPr>
                <w:rFonts w:cstheme="minorHAnsi"/>
              </w:rPr>
            </w:pPr>
            <w:proofErr w:type="spellStart"/>
            <w:r w:rsidRPr="009F2C70">
              <w:rPr>
                <w:rFonts w:cstheme="minorHAnsi"/>
              </w:rPr>
              <w:t>Same</w:t>
            </w:r>
            <w:proofErr w:type="spellEnd"/>
            <w:r w:rsidRPr="009F2C70">
              <w:rPr>
                <w:rFonts w:cstheme="minorHAnsi"/>
              </w:rPr>
              <w:t xml:space="preserve"> as </w:t>
            </w:r>
            <w:proofErr w:type="gramStart"/>
            <w:r w:rsidRPr="009F2C70">
              <w:rPr>
                <w:rFonts w:cstheme="minorHAnsi"/>
              </w:rPr>
              <w:t>target</w:t>
            </w:r>
            <w:proofErr w:type="gramEnd"/>
            <w:r w:rsidRPr="009F2C70">
              <w:rPr>
                <w:rFonts w:cstheme="minorHAnsi"/>
              </w:rPr>
              <w:t xml:space="preserve"> trial</w:t>
            </w:r>
          </w:p>
        </w:tc>
      </w:tr>
      <w:tr w:rsidR="0013680E" w:rsidRPr="00412995" w14:paraId="7E339B45" w14:textId="77777777" w:rsidTr="009F2C70">
        <w:tc>
          <w:tcPr>
            <w:tcW w:w="3145" w:type="dxa"/>
          </w:tcPr>
          <w:p w14:paraId="160B5696" w14:textId="77777777" w:rsidR="0013680E" w:rsidRPr="009F2C70" w:rsidRDefault="0013680E" w:rsidP="00170BC4">
            <w:pPr>
              <w:rPr>
                <w:rFonts w:cstheme="minorHAnsi"/>
              </w:rPr>
            </w:pPr>
            <w:proofErr w:type="spellStart"/>
            <w:r w:rsidRPr="009F2C70">
              <w:rPr>
                <w:rFonts w:cstheme="minorHAnsi"/>
              </w:rPr>
              <w:t>Secondary</w:t>
            </w:r>
            <w:proofErr w:type="spellEnd"/>
            <w:r w:rsidRPr="009F2C70">
              <w:rPr>
                <w:rFonts w:cstheme="minorHAnsi"/>
              </w:rPr>
              <w:t xml:space="preserve"> </w:t>
            </w:r>
            <w:proofErr w:type="spellStart"/>
            <w:r w:rsidRPr="009F2C70">
              <w:rPr>
                <w:rFonts w:cstheme="minorHAnsi"/>
              </w:rPr>
              <w:t>end</w:t>
            </w:r>
            <w:proofErr w:type="spellEnd"/>
            <w:r w:rsidRPr="009F2C70">
              <w:rPr>
                <w:rFonts w:cstheme="minorHAnsi"/>
              </w:rPr>
              <w:t xml:space="preserve"> </w:t>
            </w:r>
            <w:proofErr w:type="spellStart"/>
            <w:r w:rsidRPr="009F2C70">
              <w:rPr>
                <w:rFonts w:cstheme="minorHAnsi"/>
              </w:rPr>
              <w:t>point</w:t>
            </w:r>
            <w:proofErr w:type="spellEnd"/>
          </w:p>
        </w:tc>
        <w:tc>
          <w:tcPr>
            <w:tcW w:w="2845" w:type="dxa"/>
          </w:tcPr>
          <w:p w14:paraId="4C058897" w14:textId="77777777" w:rsidR="0013680E" w:rsidRPr="009F2C70" w:rsidRDefault="0013680E" w:rsidP="00170BC4">
            <w:pPr>
              <w:rPr>
                <w:rFonts w:cstheme="minorHAnsi"/>
                <w:lang w:val="en-US"/>
              </w:rPr>
            </w:pPr>
            <w:r w:rsidRPr="009F2C70">
              <w:rPr>
                <w:rFonts w:cstheme="minorHAnsi"/>
                <w:lang w:val="en-US"/>
              </w:rPr>
              <w:t>Intensive care unit length of stay</w:t>
            </w:r>
          </w:p>
          <w:p w14:paraId="0B55E95E" w14:textId="77777777" w:rsidR="0013680E" w:rsidRPr="009F2C70" w:rsidRDefault="0013680E" w:rsidP="00170BC4">
            <w:pPr>
              <w:rPr>
                <w:rFonts w:cstheme="minorHAnsi"/>
                <w:lang w:val="en-US"/>
              </w:rPr>
            </w:pPr>
            <w:r w:rsidRPr="009F2C70">
              <w:rPr>
                <w:rFonts w:cstheme="minorHAnsi"/>
                <w:lang w:val="en-US"/>
              </w:rPr>
              <w:t>All-cause in hospital mortality</w:t>
            </w:r>
          </w:p>
        </w:tc>
        <w:tc>
          <w:tcPr>
            <w:tcW w:w="3820" w:type="dxa"/>
          </w:tcPr>
          <w:p w14:paraId="79E66CD3" w14:textId="77777777" w:rsidR="0013680E" w:rsidRPr="009F2C70" w:rsidRDefault="0013680E" w:rsidP="00170BC4">
            <w:pPr>
              <w:rPr>
                <w:rFonts w:cstheme="minorHAnsi"/>
                <w:lang w:val="en-US"/>
              </w:rPr>
            </w:pPr>
            <w:r w:rsidRPr="009F2C70">
              <w:rPr>
                <w:rFonts w:cstheme="minorHAnsi"/>
                <w:lang w:val="en-US"/>
              </w:rPr>
              <w:t>Intensive care unit length of stay</w:t>
            </w:r>
          </w:p>
          <w:p w14:paraId="17E9C4E7" w14:textId="77777777" w:rsidR="0013680E" w:rsidRPr="009F2C70" w:rsidRDefault="0013680E" w:rsidP="00170BC4">
            <w:pPr>
              <w:rPr>
                <w:rFonts w:cstheme="minorHAnsi"/>
                <w:lang w:val="en-US"/>
              </w:rPr>
            </w:pPr>
            <w:r w:rsidRPr="009F2C70">
              <w:rPr>
                <w:rFonts w:cstheme="minorHAnsi"/>
                <w:lang w:val="en-US"/>
              </w:rPr>
              <w:t>All-cause in hospital mortality</w:t>
            </w:r>
          </w:p>
        </w:tc>
      </w:tr>
      <w:tr w:rsidR="0013680E" w:rsidRPr="00412995" w14:paraId="263254AF" w14:textId="77777777" w:rsidTr="009F2C70">
        <w:tc>
          <w:tcPr>
            <w:tcW w:w="3145" w:type="dxa"/>
          </w:tcPr>
          <w:p w14:paraId="1CD89F9A" w14:textId="77777777" w:rsidR="0013680E" w:rsidRPr="009F2C70" w:rsidRDefault="0013680E" w:rsidP="00170BC4">
            <w:pPr>
              <w:rPr>
                <w:rFonts w:cstheme="minorHAnsi"/>
              </w:rPr>
            </w:pPr>
            <w:r w:rsidRPr="009F2C70">
              <w:rPr>
                <w:rFonts w:cstheme="minorHAnsi"/>
              </w:rPr>
              <w:t xml:space="preserve">Causal </w:t>
            </w:r>
            <w:proofErr w:type="spellStart"/>
            <w:r w:rsidRPr="009F2C70">
              <w:rPr>
                <w:rFonts w:cstheme="minorHAnsi"/>
              </w:rPr>
              <w:t>contrast</w:t>
            </w:r>
            <w:proofErr w:type="spellEnd"/>
            <w:r w:rsidRPr="009F2C70">
              <w:rPr>
                <w:rFonts w:cstheme="minorHAnsi"/>
              </w:rPr>
              <w:t xml:space="preserve"> of </w:t>
            </w:r>
            <w:proofErr w:type="spellStart"/>
            <w:r w:rsidRPr="009F2C70">
              <w:rPr>
                <w:rFonts w:cstheme="minorHAnsi"/>
              </w:rPr>
              <w:t>interest</w:t>
            </w:r>
            <w:proofErr w:type="spellEnd"/>
          </w:p>
        </w:tc>
        <w:tc>
          <w:tcPr>
            <w:tcW w:w="2845" w:type="dxa"/>
          </w:tcPr>
          <w:p w14:paraId="3D6FA266" w14:textId="77777777" w:rsidR="0013680E" w:rsidRPr="009F2C70" w:rsidRDefault="0013680E" w:rsidP="00170BC4">
            <w:pPr>
              <w:rPr>
                <w:rFonts w:cstheme="minorHAnsi"/>
              </w:rPr>
            </w:pPr>
            <w:proofErr w:type="spellStart"/>
            <w:r w:rsidRPr="009F2C70">
              <w:rPr>
                <w:rFonts w:cstheme="minorHAnsi"/>
              </w:rPr>
              <w:t>Intention</w:t>
            </w:r>
            <w:proofErr w:type="spellEnd"/>
            <w:r w:rsidRPr="009F2C70">
              <w:rPr>
                <w:rFonts w:cstheme="minorHAnsi"/>
              </w:rPr>
              <w:t xml:space="preserve"> to </w:t>
            </w:r>
            <w:proofErr w:type="spellStart"/>
            <w:r w:rsidRPr="009F2C70">
              <w:rPr>
                <w:rFonts w:cstheme="minorHAnsi"/>
              </w:rPr>
              <w:t>treat</w:t>
            </w:r>
            <w:proofErr w:type="spellEnd"/>
            <w:r w:rsidRPr="009F2C70">
              <w:rPr>
                <w:rFonts w:cstheme="minorHAnsi"/>
              </w:rPr>
              <w:t xml:space="preserve"> </w:t>
            </w:r>
            <w:proofErr w:type="spellStart"/>
            <w:r w:rsidRPr="009F2C70">
              <w:rPr>
                <w:rFonts w:cstheme="minorHAnsi"/>
              </w:rPr>
              <w:t>effect</w:t>
            </w:r>
            <w:proofErr w:type="spellEnd"/>
          </w:p>
        </w:tc>
        <w:tc>
          <w:tcPr>
            <w:tcW w:w="3820" w:type="dxa"/>
          </w:tcPr>
          <w:p w14:paraId="7EB5F985" w14:textId="77777777" w:rsidR="0013680E" w:rsidRPr="009F2C70" w:rsidRDefault="0013680E" w:rsidP="00170BC4">
            <w:pPr>
              <w:rPr>
                <w:rFonts w:cstheme="minorHAnsi"/>
                <w:lang w:val="en-US"/>
              </w:rPr>
            </w:pPr>
            <w:r w:rsidRPr="009F2C70">
              <w:rPr>
                <w:rFonts w:cstheme="minorHAnsi"/>
                <w:lang w:val="en-US"/>
              </w:rPr>
              <w:t>Observational analogue of the intention to treat effect</w:t>
            </w:r>
          </w:p>
        </w:tc>
      </w:tr>
      <w:tr w:rsidR="0013680E" w:rsidRPr="009F2C70" w14:paraId="2387CE6C" w14:textId="77777777" w:rsidTr="009F2C70">
        <w:tc>
          <w:tcPr>
            <w:tcW w:w="3145" w:type="dxa"/>
          </w:tcPr>
          <w:p w14:paraId="73E790AB" w14:textId="77777777" w:rsidR="0013680E" w:rsidRPr="009F2C70" w:rsidRDefault="0013680E" w:rsidP="00170BC4">
            <w:pPr>
              <w:rPr>
                <w:rFonts w:cstheme="minorHAnsi"/>
              </w:rPr>
            </w:pPr>
            <w:proofErr w:type="spellStart"/>
            <w:r w:rsidRPr="009F2C70">
              <w:rPr>
                <w:rFonts w:cstheme="minorHAnsi"/>
              </w:rPr>
              <w:t>Statistical</w:t>
            </w:r>
            <w:proofErr w:type="spellEnd"/>
            <w:r w:rsidRPr="009F2C70">
              <w:rPr>
                <w:rFonts w:cstheme="minorHAnsi"/>
              </w:rPr>
              <w:t xml:space="preserve"> </w:t>
            </w:r>
            <w:proofErr w:type="spellStart"/>
            <w:r w:rsidRPr="009F2C70">
              <w:rPr>
                <w:rFonts w:cstheme="minorHAnsi"/>
              </w:rPr>
              <w:t>analysis</w:t>
            </w:r>
            <w:proofErr w:type="spellEnd"/>
          </w:p>
        </w:tc>
        <w:tc>
          <w:tcPr>
            <w:tcW w:w="2845" w:type="dxa"/>
          </w:tcPr>
          <w:p w14:paraId="15A5DAD2" w14:textId="77777777" w:rsidR="0013680E" w:rsidRPr="009F2C70" w:rsidRDefault="0013680E" w:rsidP="00170BC4">
            <w:pPr>
              <w:rPr>
                <w:rFonts w:cstheme="minorHAnsi"/>
              </w:rPr>
            </w:pPr>
            <w:r w:rsidRPr="009F2C70">
              <w:rPr>
                <w:rFonts w:cstheme="minorHAnsi"/>
                <w:lang w:val="en-US"/>
              </w:rPr>
              <w:t xml:space="preserve">Survival curves will be estimated according to the Kaplan–Meier procedure. </w:t>
            </w:r>
            <w:proofErr w:type="spellStart"/>
            <w:r w:rsidRPr="009F2C70">
              <w:rPr>
                <w:rFonts w:cstheme="minorHAnsi"/>
              </w:rPr>
              <w:t>Crude</w:t>
            </w:r>
            <w:proofErr w:type="spellEnd"/>
            <w:r w:rsidRPr="009F2C70">
              <w:rPr>
                <w:rFonts w:cstheme="minorHAnsi"/>
              </w:rPr>
              <w:t xml:space="preserve"> </w:t>
            </w:r>
            <w:proofErr w:type="spellStart"/>
            <w:r w:rsidRPr="009F2C70">
              <w:rPr>
                <w:rFonts w:cstheme="minorHAnsi"/>
              </w:rPr>
              <w:t>generalized</w:t>
            </w:r>
            <w:proofErr w:type="spellEnd"/>
            <w:r w:rsidRPr="009F2C70">
              <w:rPr>
                <w:rFonts w:cstheme="minorHAnsi"/>
              </w:rPr>
              <w:t xml:space="preserve"> linear </w:t>
            </w:r>
            <w:proofErr w:type="spellStart"/>
            <w:r w:rsidRPr="009F2C70">
              <w:rPr>
                <w:rFonts w:cstheme="minorHAnsi"/>
              </w:rPr>
              <w:t>models</w:t>
            </w:r>
            <w:proofErr w:type="spellEnd"/>
            <w:r w:rsidRPr="009F2C70">
              <w:rPr>
                <w:rFonts w:cstheme="minorHAnsi"/>
              </w:rPr>
              <w:t xml:space="preserve"> </w:t>
            </w:r>
            <w:proofErr w:type="spellStart"/>
            <w:r w:rsidRPr="009F2C70">
              <w:rPr>
                <w:rFonts w:cstheme="minorHAnsi"/>
              </w:rPr>
              <w:t>for</w:t>
            </w:r>
            <w:proofErr w:type="spellEnd"/>
            <w:r w:rsidRPr="009F2C70">
              <w:rPr>
                <w:rFonts w:cstheme="minorHAnsi"/>
              </w:rPr>
              <w:t xml:space="preserve"> </w:t>
            </w:r>
            <w:proofErr w:type="spellStart"/>
            <w:r w:rsidRPr="009F2C70">
              <w:rPr>
                <w:rFonts w:cstheme="minorHAnsi"/>
              </w:rPr>
              <w:t>primary</w:t>
            </w:r>
            <w:proofErr w:type="spellEnd"/>
            <w:r w:rsidRPr="009F2C70">
              <w:rPr>
                <w:rFonts w:cstheme="minorHAnsi"/>
              </w:rPr>
              <w:t xml:space="preserve"> and </w:t>
            </w:r>
            <w:proofErr w:type="spellStart"/>
            <w:r w:rsidRPr="009F2C70">
              <w:rPr>
                <w:rFonts w:cstheme="minorHAnsi"/>
              </w:rPr>
              <w:t>secondary</w:t>
            </w:r>
            <w:proofErr w:type="spellEnd"/>
            <w:r w:rsidRPr="009F2C70">
              <w:rPr>
                <w:rFonts w:cstheme="minorHAnsi"/>
              </w:rPr>
              <w:t xml:space="preserve"> </w:t>
            </w:r>
            <w:proofErr w:type="spellStart"/>
            <w:r w:rsidRPr="009F2C70">
              <w:rPr>
                <w:rFonts w:cstheme="minorHAnsi"/>
              </w:rPr>
              <w:t>outcomes</w:t>
            </w:r>
            <w:proofErr w:type="spellEnd"/>
            <w:r w:rsidRPr="009F2C70">
              <w:rPr>
                <w:rFonts w:cstheme="minorHAnsi"/>
              </w:rPr>
              <w:t xml:space="preserve">. </w:t>
            </w:r>
          </w:p>
        </w:tc>
        <w:tc>
          <w:tcPr>
            <w:tcW w:w="3820" w:type="dxa"/>
          </w:tcPr>
          <w:p w14:paraId="16C876F2" w14:textId="77777777" w:rsidR="0013680E" w:rsidRPr="009F2C70" w:rsidRDefault="0013680E" w:rsidP="00170BC4">
            <w:pPr>
              <w:rPr>
                <w:rFonts w:cstheme="minorHAnsi"/>
              </w:rPr>
            </w:pPr>
            <w:proofErr w:type="spellStart"/>
            <w:r w:rsidRPr="009F2C70">
              <w:rPr>
                <w:rFonts w:cstheme="minorHAnsi"/>
              </w:rPr>
              <w:t>Same</w:t>
            </w:r>
            <w:proofErr w:type="spellEnd"/>
            <w:r w:rsidRPr="009F2C70">
              <w:rPr>
                <w:rFonts w:cstheme="minorHAnsi"/>
              </w:rPr>
              <w:t xml:space="preserve"> as </w:t>
            </w:r>
            <w:proofErr w:type="gramStart"/>
            <w:r w:rsidRPr="009F2C70">
              <w:rPr>
                <w:rFonts w:cstheme="minorHAnsi"/>
              </w:rPr>
              <w:t>target</w:t>
            </w:r>
            <w:proofErr w:type="gramEnd"/>
            <w:r w:rsidRPr="009F2C70">
              <w:rPr>
                <w:rFonts w:cstheme="minorHAnsi"/>
              </w:rPr>
              <w:t xml:space="preserve"> trial</w:t>
            </w:r>
          </w:p>
        </w:tc>
      </w:tr>
    </w:tbl>
    <w:p w14:paraId="2C06DB07" w14:textId="77777777" w:rsidR="0013680E" w:rsidRPr="009F2C70" w:rsidRDefault="0013680E" w:rsidP="0013680E">
      <w:pPr>
        <w:rPr>
          <w:rFonts w:cstheme="minorHAnsi"/>
        </w:rPr>
      </w:pPr>
    </w:p>
    <w:p w14:paraId="29856919" w14:textId="77777777" w:rsidR="0013680E" w:rsidRPr="009F2C70" w:rsidRDefault="0013680E" w:rsidP="00D40677">
      <w:pPr>
        <w:pStyle w:val="Encabezado"/>
        <w:jc w:val="both"/>
        <w:rPr>
          <w:rFonts w:cstheme="minorHAnsi"/>
          <w:lang w:val="en-CA"/>
        </w:rPr>
      </w:pPr>
    </w:p>
    <w:p w14:paraId="46CE2456" w14:textId="77777777" w:rsidR="005178E7" w:rsidRPr="009F2C70" w:rsidRDefault="005178E7" w:rsidP="0013680E">
      <w:pPr>
        <w:jc w:val="both"/>
        <w:rPr>
          <w:rFonts w:cstheme="minorHAnsi"/>
          <w:lang w:val="en-GB"/>
        </w:rPr>
      </w:pPr>
    </w:p>
    <w:p w14:paraId="69396C0F" w14:textId="2204E1AB" w:rsidR="000D2F9F" w:rsidRPr="009F2C70" w:rsidRDefault="000D2F9F">
      <w:pPr>
        <w:rPr>
          <w:rFonts w:cstheme="minorHAnsi"/>
          <w:lang w:val="en-GB"/>
        </w:rPr>
      </w:pPr>
      <w:r w:rsidRPr="009F2C70">
        <w:rPr>
          <w:rFonts w:cstheme="minorHAnsi"/>
          <w:lang w:val="en-GB"/>
        </w:rPr>
        <w:br w:type="page"/>
      </w:r>
    </w:p>
    <w:p w14:paraId="34FEFAF1" w14:textId="3E2769C9" w:rsidR="00D40677" w:rsidRDefault="0013680E" w:rsidP="002A4092">
      <w:pPr>
        <w:pStyle w:val="Ttulo2"/>
        <w:rPr>
          <w:rFonts w:cstheme="minorHAnsi"/>
          <w:b w:val="0"/>
          <w:bCs w:val="0"/>
        </w:rPr>
      </w:pPr>
      <w:bookmarkStart w:id="22" w:name="_Toc50735955"/>
      <w:bookmarkStart w:id="23" w:name="_Toc51221040"/>
      <w:r w:rsidRPr="001A2536">
        <w:rPr>
          <w:rFonts w:cstheme="minorHAnsi"/>
        </w:rPr>
        <w:lastRenderedPageBreak/>
        <w:t>Table S2</w:t>
      </w:r>
      <w:r w:rsidR="002A4092" w:rsidRPr="001A2536">
        <w:rPr>
          <w:rFonts w:cstheme="minorHAnsi"/>
        </w:rPr>
        <w:t>.</w:t>
      </w:r>
      <w:r w:rsidRPr="001A2536">
        <w:rPr>
          <w:rFonts w:cstheme="minorHAnsi"/>
        </w:rPr>
        <w:t xml:space="preserve"> </w:t>
      </w:r>
      <w:r w:rsidRPr="001A2536">
        <w:rPr>
          <w:rFonts w:cstheme="minorHAnsi"/>
          <w:b w:val="0"/>
          <w:bCs w:val="0"/>
        </w:rPr>
        <w:t>Characteristics of the baseline</w:t>
      </w:r>
      <w:r w:rsidR="00C21E35" w:rsidRPr="001A2536">
        <w:rPr>
          <w:rFonts w:cstheme="minorHAnsi"/>
          <w:b w:val="0"/>
          <w:bCs w:val="0"/>
        </w:rPr>
        <w:t xml:space="preserve"> study</w:t>
      </w:r>
      <w:r w:rsidRPr="00CA19EE">
        <w:rPr>
          <w:rFonts w:cstheme="minorHAnsi"/>
          <w:b w:val="0"/>
          <w:bCs w:val="0"/>
        </w:rPr>
        <w:t xml:space="preserve"> sample</w:t>
      </w:r>
      <w:r w:rsidR="00C21E35" w:rsidRPr="009F2C70">
        <w:rPr>
          <w:rFonts w:cstheme="minorHAnsi"/>
          <w:b w:val="0"/>
          <w:bCs w:val="0"/>
        </w:rPr>
        <w:t xml:space="preserve"> before matching</w:t>
      </w:r>
      <w:r w:rsidRPr="009F2C70">
        <w:rPr>
          <w:rFonts w:cstheme="minorHAnsi"/>
          <w:b w:val="0"/>
          <w:bCs w:val="0"/>
        </w:rPr>
        <w:t>.</w:t>
      </w:r>
      <w:bookmarkEnd w:id="22"/>
      <w:r w:rsidRPr="009F2C70">
        <w:rPr>
          <w:rFonts w:cstheme="minorHAnsi"/>
          <w:b w:val="0"/>
          <w:bCs w:val="0"/>
        </w:rPr>
        <w:t xml:space="preserve"> </w:t>
      </w:r>
      <w:bookmarkEnd w:id="23"/>
    </w:p>
    <w:p w14:paraId="09121888" w14:textId="77777777" w:rsidR="00484B0E" w:rsidRPr="00484B0E" w:rsidRDefault="00484B0E" w:rsidP="00484B0E">
      <w:pPr>
        <w:rPr>
          <w:lang w:val="en-GB" w:eastAsia="es-ES"/>
        </w:rPr>
      </w:pPr>
    </w:p>
    <w:p w14:paraId="010BC809" w14:textId="77777777" w:rsidR="00484B0E" w:rsidRPr="00484B0E" w:rsidRDefault="00484B0E" w:rsidP="00484B0E">
      <w:pPr>
        <w:rPr>
          <w:lang w:val="en-GB" w:eastAsia="es-ES"/>
        </w:rPr>
      </w:pPr>
    </w:p>
    <w:p w14:paraId="6A2FED49" w14:textId="77777777" w:rsidR="00E75F9E" w:rsidRPr="009F2C70" w:rsidRDefault="00E75F9E" w:rsidP="009F2C70">
      <w:pPr>
        <w:rPr>
          <w:rFonts w:cstheme="minorHAnsi"/>
          <w:b/>
          <w:bCs/>
          <w:lang w:val="en-GB"/>
        </w:rPr>
      </w:pPr>
    </w:p>
    <w:tbl>
      <w:tblPr>
        <w:tblW w:w="11049" w:type="dxa"/>
        <w:tblInd w:w="-1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0"/>
        <w:gridCol w:w="3260"/>
        <w:gridCol w:w="2835"/>
        <w:gridCol w:w="1134"/>
      </w:tblGrid>
      <w:tr w:rsidR="00520A7D" w:rsidRPr="009F2C70" w14:paraId="0D6C3537" w14:textId="77777777" w:rsidTr="007E6F55">
        <w:trPr>
          <w:trHeight w:val="260"/>
        </w:trPr>
        <w:tc>
          <w:tcPr>
            <w:tcW w:w="3820" w:type="dxa"/>
            <w:shd w:val="clear" w:color="auto" w:fill="auto"/>
            <w:noWrap/>
            <w:hideMark/>
          </w:tcPr>
          <w:p w14:paraId="5B94D71C" w14:textId="3CAC5603" w:rsidR="00520A7D" w:rsidRPr="009F2C70" w:rsidRDefault="00520A7D">
            <w:pPr>
              <w:rPr>
                <w:rFonts w:eastAsia="Times New Roman" w:cstheme="minorHAnsi"/>
                <w:b/>
                <w:lang w:val="en-US"/>
              </w:rPr>
            </w:pPr>
            <w:r w:rsidRPr="009F2C70">
              <w:rPr>
                <w:rFonts w:eastAsia="Times New Roman" w:cstheme="minorHAnsi"/>
                <w:b/>
                <w:lang w:val="en-US"/>
              </w:rPr>
              <w:t>Baseline characteristic</w:t>
            </w:r>
          </w:p>
        </w:tc>
        <w:tc>
          <w:tcPr>
            <w:tcW w:w="3260" w:type="dxa"/>
            <w:shd w:val="clear" w:color="auto" w:fill="auto"/>
            <w:noWrap/>
            <w:hideMark/>
          </w:tcPr>
          <w:p w14:paraId="465BE335" w14:textId="77777777" w:rsidR="00520A7D" w:rsidRPr="009F2C70" w:rsidRDefault="00520A7D" w:rsidP="009F2C70">
            <w:pPr>
              <w:jc w:val="center"/>
              <w:rPr>
                <w:rFonts w:eastAsia="Times New Roman" w:cstheme="minorHAnsi"/>
                <w:b/>
                <w:lang w:val="en-US"/>
              </w:rPr>
            </w:pPr>
            <w:r w:rsidRPr="009F2C70">
              <w:rPr>
                <w:rFonts w:eastAsia="Times New Roman" w:cstheme="minorHAnsi"/>
                <w:b/>
                <w:lang w:val="en-US"/>
              </w:rPr>
              <w:t>Early intubation</w:t>
            </w:r>
          </w:p>
          <w:p w14:paraId="2CEEC0A2" w14:textId="2104EC2A" w:rsidR="00520A7D" w:rsidRPr="009F2C70" w:rsidRDefault="00520A7D" w:rsidP="009F2C70">
            <w:pPr>
              <w:jc w:val="center"/>
              <w:rPr>
                <w:rFonts w:eastAsia="Times New Roman" w:cstheme="minorHAnsi"/>
                <w:b/>
                <w:lang w:val="en-US"/>
              </w:rPr>
            </w:pPr>
            <w:r w:rsidRPr="009F2C70">
              <w:rPr>
                <w:rFonts w:eastAsia="Times New Roman" w:cstheme="minorHAnsi"/>
                <w:b/>
                <w:lang w:val="en-US"/>
              </w:rPr>
              <w:t>(N=31</w:t>
            </w:r>
            <w:r w:rsidR="001F0109">
              <w:rPr>
                <w:rFonts w:eastAsia="Times New Roman" w:cstheme="minorHAnsi"/>
                <w:b/>
                <w:lang w:val="en-US"/>
              </w:rPr>
              <w:t>2</w:t>
            </w:r>
            <w:r w:rsidRPr="009F2C70">
              <w:rPr>
                <w:rFonts w:eastAsia="Times New Roman" w:cstheme="minorHAnsi"/>
                <w:b/>
                <w:lang w:val="en-US"/>
              </w:rPr>
              <w:t>)</w:t>
            </w:r>
          </w:p>
        </w:tc>
        <w:tc>
          <w:tcPr>
            <w:tcW w:w="2835" w:type="dxa"/>
            <w:shd w:val="clear" w:color="auto" w:fill="auto"/>
            <w:noWrap/>
            <w:hideMark/>
          </w:tcPr>
          <w:p w14:paraId="46EBC7A3" w14:textId="77777777" w:rsidR="00520A7D" w:rsidRPr="009F2C70" w:rsidRDefault="00520A7D" w:rsidP="009F2C70">
            <w:pPr>
              <w:jc w:val="center"/>
              <w:rPr>
                <w:rFonts w:eastAsia="Times New Roman" w:cstheme="minorHAnsi"/>
                <w:b/>
                <w:lang w:val="en-US"/>
              </w:rPr>
            </w:pPr>
            <w:r w:rsidRPr="009F2C70">
              <w:rPr>
                <w:rFonts w:eastAsia="Times New Roman" w:cstheme="minorHAnsi"/>
                <w:b/>
                <w:lang w:val="en-US"/>
              </w:rPr>
              <w:t>High flow nasal canula</w:t>
            </w:r>
          </w:p>
          <w:p w14:paraId="5E60CA83" w14:textId="5F171297" w:rsidR="00520A7D" w:rsidRPr="009F2C70" w:rsidRDefault="00520A7D" w:rsidP="009F2C70">
            <w:pPr>
              <w:jc w:val="center"/>
              <w:rPr>
                <w:rFonts w:eastAsia="Times New Roman" w:cstheme="minorHAnsi"/>
                <w:b/>
                <w:lang w:val="en-US"/>
              </w:rPr>
            </w:pPr>
            <w:r w:rsidRPr="009F2C70">
              <w:rPr>
                <w:rFonts w:eastAsia="Times New Roman" w:cstheme="minorHAnsi"/>
                <w:b/>
                <w:lang w:val="en-US"/>
              </w:rPr>
              <w:t>(N=156)</w:t>
            </w:r>
          </w:p>
        </w:tc>
        <w:tc>
          <w:tcPr>
            <w:tcW w:w="1134" w:type="dxa"/>
            <w:shd w:val="clear" w:color="auto" w:fill="auto"/>
            <w:noWrap/>
            <w:hideMark/>
          </w:tcPr>
          <w:p w14:paraId="4245DE41" w14:textId="112540F3" w:rsidR="00520A7D" w:rsidRPr="009F2C70" w:rsidRDefault="00520A7D" w:rsidP="009F2C70">
            <w:pPr>
              <w:jc w:val="center"/>
              <w:rPr>
                <w:rFonts w:eastAsia="Times New Roman" w:cstheme="minorHAnsi"/>
                <w:b/>
                <w:lang w:val="en-US"/>
              </w:rPr>
            </w:pPr>
            <w:r w:rsidRPr="009F2C70">
              <w:rPr>
                <w:rFonts w:eastAsia="Times New Roman" w:cstheme="minorHAnsi"/>
                <w:b/>
                <w:lang w:val="en-US"/>
              </w:rPr>
              <w:t>p</w:t>
            </w:r>
            <w:r w:rsidR="00C260FB" w:rsidRPr="009F2C70">
              <w:rPr>
                <w:rFonts w:eastAsia="Times New Roman" w:cstheme="minorHAnsi"/>
                <w:b/>
                <w:lang w:val="en-US"/>
              </w:rPr>
              <w:t xml:space="preserve"> </w:t>
            </w:r>
            <w:r w:rsidRPr="009F2C70">
              <w:rPr>
                <w:rFonts w:eastAsia="Times New Roman" w:cstheme="minorHAnsi"/>
                <w:b/>
                <w:lang w:val="en-US"/>
              </w:rPr>
              <w:t>value</w:t>
            </w:r>
          </w:p>
        </w:tc>
      </w:tr>
      <w:tr w:rsidR="00520A7D" w:rsidRPr="009F2C70" w14:paraId="304E4ADA" w14:textId="77777777" w:rsidTr="007E6F55">
        <w:trPr>
          <w:trHeight w:val="260"/>
        </w:trPr>
        <w:tc>
          <w:tcPr>
            <w:tcW w:w="3820" w:type="dxa"/>
            <w:shd w:val="clear" w:color="auto" w:fill="auto"/>
            <w:noWrap/>
            <w:vAlign w:val="bottom"/>
            <w:hideMark/>
          </w:tcPr>
          <w:p w14:paraId="680BB661" w14:textId="77777777" w:rsidR="00520A7D" w:rsidRPr="009F2C70" w:rsidRDefault="00520A7D" w:rsidP="00520A7D">
            <w:pPr>
              <w:rPr>
                <w:rFonts w:eastAsia="Times New Roman" w:cstheme="minorHAnsi"/>
                <w:lang w:val="en-US"/>
              </w:rPr>
            </w:pPr>
            <w:r w:rsidRPr="009F2C70">
              <w:rPr>
                <w:rFonts w:eastAsia="Times New Roman" w:cstheme="minorHAnsi"/>
                <w:lang w:val="en-US"/>
              </w:rPr>
              <w:t>Age, mean (SD)</w:t>
            </w:r>
          </w:p>
        </w:tc>
        <w:tc>
          <w:tcPr>
            <w:tcW w:w="3260" w:type="dxa"/>
            <w:shd w:val="clear" w:color="auto" w:fill="auto"/>
            <w:noWrap/>
            <w:vAlign w:val="bottom"/>
            <w:hideMark/>
          </w:tcPr>
          <w:p w14:paraId="26FF5A06" w14:textId="173DC549" w:rsidR="00520A7D" w:rsidRPr="009F2C70" w:rsidRDefault="00520A7D" w:rsidP="009F2C70">
            <w:pPr>
              <w:jc w:val="center"/>
              <w:rPr>
                <w:rFonts w:eastAsia="Times New Roman" w:cstheme="minorHAnsi"/>
                <w:lang w:val="en-US"/>
              </w:rPr>
            </w:pPr>
            <w:r w:rsidRPr="009F2C70">
              <w:rPr>
                <w:rFonts w:eastAsia="Times New Roman" w:cstheme="minorHAnsi"/>
                <w:lang w:val="en-US"/>
              </w:rPr>
              <w:t>62.3(10.9)</w:t>
            </w:r>
          </w:p>
        </w:tc>
        <w:tc>
          <w:tcPr>
            <w:tcW w:w="2835" w:type="dxa"/>
            <w:shd w:val="clear" w:color="auto" w:fill="auto"/>
            <w:noWrap/>
            <w:vAlign w:val="bottom"/>
            <w:hideMark/>
          </w:tcPr>
          <w:p w14:paraId="2D2D5CBE" w14:textId="03E71DE0" w:rsidR="00520A7D" w:rsidRPr="009F2C70" w:rsidRDefault="00520A7D" w:rsidP="009F2C70">
            <w:pPr>
              <w:jc w:val="center"/>
              <w:rPr>
                <w:rFonts w:eastAsia="Times New Roman" w:cstheme="minorHAnsi"/>
                <w:lang w:val="en-US"/>
              </w:rPr>
            </w:pPr>
            <w:r w:rsidRPr="009F2C70">
              <w:rPr>
                <w:rFonts w:eastAsia="Times New Roman" w:cstheme="minorHAnsi"/>
                <w:lang w:val="en-US"/>
              </w:rPr>
              <w:t>60.6 (12.7)</w:t>
            </w:r>
          </w:p>
        </w:tc>
        <w:tc>
          <w:tcPr>
            <w:tcW w:w="1134" w:type="dxa"/>
            <w:shd w:val="clear" w:color="auto" w:fill="auto"/>
            <w:noWrap/>
            <w:vAlign w:val="bottom"/>
            <w:hideMark/>
          </w:tcPr>
          <w:p w14:paraId="404BA038" w14:textId="27006F85" w:rsidR="00520A7D" w:rsidRPr="009F2C70" w:rsidRDefault="00AD000A" w:rsidP="009F2C70">
            <w:pPr>
              <w:jc w:val="center"/>
              <w:rPr>
                <w:rFonts w:eastAsia="Times New Roman" w:cstheme="minorHAnsi"/>
                <w:lang w:val="en-US"/>
              </w:rPr>
            </w:pPr>
            <w:r>
              <w:rPr>
                <w:rFonts w:eastAsia="Times New Roman" w:cstheme="minorHAnsi"/>
                <w:lang w:val="en-US"/>
              </w:rPr>
              <w:t xml:space="preserve">  </w:t>
            </w:r>
            <w:r w:rsidR="00520A7D" w:rsidRPr="009F2C70">
              <w:rPr>
                <w:rFonts w:eastAsia="Times New Roman" w:cstheme="minorHAnsi"/>
                <w:lang w:val="en-US"/>
              </w:rPr>
              <w:t>0.1</w:t>
            </w:r>
            <w:r w:rsidR="00CF733F">
              <w:rPr>
                <w:rFonts w:eastAsia="Times New Roman" w:cstheme="minorHAnsi"/>
                <w:lang w:val="en-US"/>
              </w:rPr>
              <w:t>0</w:t>
            </w:r>
          </w:p>
        </w:tc>
      </w:tr>
      <w:tr w:rsidR="00E75F9E" w:rsidRPr="009F2C70" w14:paraId="6781D9FD" w14:textId="77777777" w:rsidTr="007E6F55">
        <w:trPr>
          <w:trHeight w:val="260"/>
        </w:trPr>
        <w:tc>
          <w:tcPr>
            <w:tcW w:w="3820" w:type="dxa"/>
            <w:shd w:val="clear" w:color="auto" w:fill="auto"/>
            <w:noWrap/>
            <w:vAlign w:val="bottom"/>
            <w:hideMark/>
          </w:tcPr>
          <w:p w14:paraId="469A641D" w14:textId="77777777" w:rsidR="00E75F9E" w:rsidRPr="009F2C70" w:rsidRDefault="00E75F9E" w:rsidP="00E75F9E">
            <w:pPr>
              <w:rPr>
                <w:rFonts w:eastAsia="Times New Roman" w:cstheme="minorHAnsi"/>
                <w:lang w:val="en-US"/>
              </w:rPr>
            </w:pPr>
            <w:r w:rsidRPr="009F2C70">
              <w:rPr>
                <w:rFonts w:eastAsia="Times New Roman" w:cstheme="minorHAnsi"/>
                <w:lang w:val="en-US"/>
              </w:rPr>
              <w:t>Female gender</w:t>
            </w:r>
          </w:p>
        </w:tc>
        <w:tc>
          <w:tcPr>
            <w:tcW w:w="3260" w:type="dxa"/>
            <w:shd w:val="clear" w:color="auto" w:fill="auto"/>
            <w:noWrap/>
            <w:vAlign w:val="bottom"/>
            <w:hideMark/>
          </w:tcPr>
          <w:p w14:paraId="031DF635" w14:textId="58C547AB" w:rsidR="00E75F9E" w:rsidRPr="009F2C70" w:rsidRDefault="00E75F9E" w:rsidP="009F2C70">
            <w:pPr>
              <w:jc w:val="center"/>
              <w:rPr>
                <w:rFonts w:eastAsia="Times New Roman" w:cstheme="minorHAnsi"/>
                <w:lang w:val="en-US"/>
              </w:rPr>
            </w:pPr>
            <w:r w:rsidRPr="009F2C70">
              <w:rPr>
                <w:rFonts w:eastAsia="Times New Roman" w:cstheme="minorHAnsi"/>
                <w:lang w:val="en-US"/>
              </w:rPr>
              <w:t>10</w:t>
            </w:r>
            <w:r w:rsidR="00CF733F">
              <w:rPr>
                <w:rFonts w:eastAsia="Times New Roman" w:cstheme="minorHAnsi"/>
                <w:lang w:val="en-US"/>
              </w:rPr>
              <w:t>1</w:t>
            </w:r>
            <w:r w:rsidRPr="009F2C70">
              <w:rPr>
                <w:rFonts w:eastAsia="Times New Roman" w:cstheme="minorHAnsi"/>
                <w:lang w:val="en-US"/>
              </w:rPr>
              <w:t xml:space="preserve"> (32.</w:t>
            </w:r>
            <w:r w:rsidR="00CF733F">
              <w:rPr>
                <w:rFonts w:eastAsia="Times New Roman" w:cstheme="minorHAnsi"/>
                <w:lang w:val="en-US"/>
              </w:rPr>
              <w:t>4</w:t>
            </w:r>
            <w:r w:rsidRPr="009F2C70">
              <w:rPr>
                <w:rFonts w:eastAsia="Times New Roman" w:cstheme="minorHAnsi"/>
                <w:lang w:val="en-US"/>
              </w:rPr>
              <w:t>%)</w:t>
            </w:r>
          </w:p>
        </w:tc>
        <w:tc>
          <w:tcPr>
            <w:tcW w:w="2835" w:type="dxa"/>
            <w:shd w:val="clear" w:color="auto" w:fill="auto"/>
            <w:noWrap/>
            <w:vAlign w:val="bottom"/>
            <w:hideMark/>
          </w:tcPr>
          <w:p w14:paraId="2F7B0EDF" w14:textId="66BC50F3" w:rsidR="00E75F9E" w:rsidRPr="009F2C70" w:rsidRDefault="00E75F9E" w:rsidP="009F2C70">
            <w:pPr>
              <w:jc w:val="center"/>
              <w:rPr>
                <w:rFonts w:eastAsia="Times New Roman" w:cstheme="minorHAnsi"/>
                <w:lang w:val="en-US"/>
              </w:rPr>
            </w:pPr>
            <w:r w:rsidRPr="009F2C70">
              <w:rPr>
                <w:rFonts w:eastAsia="Times New Roman" w:cstheme="minorHAnsi"/>
                <w:lang w:val="en-US"/>
              </w:rPr>
              <w:t>43 (27.6%)</w:t>
            </w:r>
          </w:p>
        </w:tc>
        <w:tc>
          <w:tcPr>
            <w:tcW w:w="1134" w:type="dxa"/>
            <w:shd w:val="clear" w:color="auto" w:fill="auto"/>
            <w:noWrap/>
            <w:vAlign w:val="bottom"/>
            <w:hideMark/>
          </w:tcPr>
          <w:p w14:paraId="1EF63CA9" w14:textId="77F0B5D9" w:rsidR="00E75F9E" w:rsidRPr="009F2C70" w:rsidRDefault="00AD000A" w:rsidP="009F2C70">
            <w:pPr>
              <w:jc w:val="center"/>
              <w:rPr>
                <w:rFonts w:eastAsia="Times New Roman" w:cstheme="minorHAnsi"/>
                <w:lang w:val="en-US"/>
              </w:rPr>
            </w:pPr>
            <w:r>
              <w:rPr>
                <w:rFonts w:eastAsia="Times New Roman" w:cstheme="minorHAnsi"/>
                <w:lang w:val="en-US"/>
              </w:rPr>
              <w:t xml:space="preserve">  </w:t>
            </w:r>
            <w:r w:rsidR="00E75F9E" w:rsidRPr="009F2C70">
              <w:rPr>
                <w:rFonts w:eastAsia="Times New Roman" w:cstheme="minorHAnsi"/>
                <w:lang w:val="en-US"/>
              </w:rPr>
              <w:t>0.2</w:t>
            </w:r>
            <w:r w:rsidR="00CF733F">
              <w:rPr>
                <w:rFonts w:eastAsia="Times New Roman" w:cstheme="minorHAnsi"/>
                <w:lang w:val="en-US"/>
              </w:rPr>
              <w:t>9</w:t>
            </w:r>
          </w:p>
        </w:tc>
      </w:tr>
      <w:tr w:rsidR="00520A7D" w:rsidRPr="009F2C70" w14:paraId="3892EDD8" w14:textId="77777777" w:rsidTr="007E6F55">
        <w:trPr>
          <w:trHeight w:val="260"/>
        </w:trPr>
        <w:tc>
          <w:tcPr>
            <w:tcW w:w="3820" w:type="dxa"/>
            <w:shd w:val="clear" w:color="auto" w:fill="auto"/>
            <w:noWrap/>
            <w:vAlign w:val="bottom"/>
            <w:hideMark/>
          </w:tcPr>
          <w:p w14:paraId="68FA7664" w14:textId="77777777" w:rsidR="00520A7D" w:rsidRPr="009F2C70" w:rsidRDefault="00520A7D" w:rsidP="00520A7D">
            <w:pPr>
              <w:rPr>
                <w:rFonts w:eastAsia="Times New Roman" w:cstheme="minorHAnsi"/>
                <w:lang w:val="en-US"/>
              </w:rPr>
            </w:pPr>
            <w:r w:rsidRPr="009F2C70">
              <w:rPr>
                <w:rFonts w:eastAsia="Times New Roman" w:cstheme="minorHAnsi"/>
                <w:lang w:val="en-US"/>
              </w:rPr>
              <w:t>Body mass index, mean (SD)</w:t>
            </w:r>
          </w:p>
        </w:tc>
        <w:tc>
          <w:tcPr>
            <w:tcW w:w="3260" w:type="dxa"/>
            <w:shd w:val="clear" w:color="auto" w:fill="auto"/>
            <w:noWrap/>
            <w:vAlign w:val="bottom"/>
            <w:hideMark/>
          </w:tcPr>
          <w:p w14:paraId="7A1C94B9" w14:textId="01E4249F" w:rsidR="00520A7D" w:rsidRPr="009F2C70" w:rsidRDefault="00520A7D" w:rsidP="009F2C70">
            <w:pPr>
              <w:jc w:val="center"/>
              <w:rPr>
                <w:rFonts w:eastAsia="Times New Roman" w:cstheme="minorHAnsi"/>
                <w:lang w:val="en-US"/>
              </w:rPr>
            </w:pPr>
            <w:r w:rsidRPr="009F2C70">
              <w:rPr>
                <w:rFonts w:eastAsia="Times New Roman" w:cstheme="minorHAnsi"/>
                <w:lang w:val="en-US"/>
              </w:rPr>
              <w:t>29.4 (4.9)</w:t>
            </w:r>
          </w:p>
        </w:tc>
        <w:tc>
          <w:tcPr>
            <w:tcW w:w="2835" w:type="dxa"/>
            <w:shd w:val="clear" w:color="auto" w:fill="auto"/>
            <w:noWrap/>
            <w:vAlign w:val="bottom"/>
            <w:hideMark/>
          </w:tcPr>
          <w:p w14:paraId="35827CF6" w14:textId="49679F3E" w:rsidR="00520A7D" w:rsidRPr="009F2C70" w:rsidRDefault="00520A7D" w:rsidP="009F2C70">
            <w:pPr>
              <w:jc w:val="center"/>
              <w:rPr>
                <w:rFonts w:eastAsia="Times New Roman" w:cstheme="minorHAnsi"/>
                <w:lang w:val="en-US"/>
              </w:rPr>
            </w:pPr>
            <w:r w:rsidRPr="009F2C70">
              <w:rPr>
                <w:rFonts w:eastAsia="Times New Roman" w:cstheme="minorHAnsi"/>
                <w:lang w:val="en-US"/>
              </w:rPr>
              <w:t>28.1 (4.3)</w:t>
            </w:r>
          </w:p>
        </w:tc>
        <w:tc>
          <w:tcPr>
            <w:tcW w:w="1134" w:type="dxa"/>
            <w:shd w:val="clear" w:color="auto" w:fill="auto"/>
            <w:noWrap/>
            <w:vAlign w:val="bottom"/>
            <w:hideMark/>
          </w:tcPr>
          <w:p w14:paraId="6A00B7AA" w14:textId="4B50F9F9" w:rsidR="00520A7D" w:rsidRPr="009F2C70" w:rsidRDefault="00C04577" w:rsidP="009F2C70">
            <w:pPr>
              <w:jc w:val="center"/>
              <w:rPr>
                <w:rFonts w:eastAsia="Times New Roman" w:cstheme="minorHAnsi"/>
                <w:lang w:val="en-US"/>
              </w:rPr>
            </w:pPr>
            <w:r w:rsidRPr="009F2C70">
              <w:rPr>
                <w:rFonts w:eastAsia="Times New Roman" w:cstheme="minorHAnsi"/>
                <w:lang w:val="en-US"/>
              </w:rPr>
              <w:t xml:space="preserve"> </w:t>
            </w:r>
            <w:r w:rsidR="00AD000A">
              <w:rPr>
                <w:rFonts w:eastAsia="Times New Roman" w:cstheme="minorHAnsi"/>
                <w:lang w:val="en-US"/>
              </w:rPr>
              <w:t xml:space="preserve">&lt; </w:t>
            </w:r>
            <w:r w:rsidR="00520A7D" w:rsidRPr="009F2C70">
              <w:rPr>
                <w:rFonts w:eastAsia="Times New Roman" w:cstheme="minorHAnsi"/>
                <w:lang w:val="en-US"/>
              </w:rPr>
              <w:t>0.0</w:t>
            </w:r>
            <w:r w:rsidR="00AD000A">
              <w:rPr>
                <w:rFonts w:eastAsia="Times New Roman" w:cstheme="minorHAnsi"/>
                <w:lang w:val="en-US"/>
              </w:rPr>
              <w:t>1</w:t>
            </w:r>
          </w:p>
        </w:tc>
      </w:tr>
      <w:tr w:rsidR="00520A7D" w:rsidRPr="009F2C70" w14:paraId="3EEDE5BE" w14:textId="77777777" w:rsidTr="007E6F55">
        <w:trPr>
          <w:trHeight w:val="260"/>
        </w:trPr>
        <w:tc>
          <w:tcPr>
            <w:tcW w:w="3820" w:type="dxa"/>
            <w:shd w:val="clear" w:color="auto" w:fill="auto"/>
            <w:noWrap/>
            <w:vAlign w:val="bottom"/>
            <w:hideMark/>
          </w:tcPr>
          <w:p w14:paraId="77BB3F52" w14:textId="77777777" w:rsidR="00520A7D" w:rsidRPr="009F2C70" w:rsidRDefault="00520A7D" w:rsidP="00520A7D">
            <w:pPr>
              <w:rPr>
                <w:rFonts w:eastAsia="Times New Roman" w:cstheme="minorHAnsi"/>
                <w:lang w:val="en-US"/>
              </w:rPr>
            </w:pPr>
            <w:r w:rsidRPr="009F2C70">
              <w:rPr>
                <w:rFonts w:eastAsia="Times New Roman" w:cstheme="minorHAnsi"/>
                <w:lang w:val="en-US"/>
              </w:rPr>
              <w:t>N. of comorbidities, median (IQR)</w:t>
            </w:r>
          </w:p>
        </w:tc>
        <w:tc>
          <w:tcPr>
            <w:tcW w:w="3260" w:type="dxa"/>
            <w:shd w:val="clear" w:color="auto" w:fill="auto"/>
            <w:noWrap/>
            <w:vAlign w:val="bottom"/>
            <w:hideMark/>
          </w:tcPr>
          <w:p w14:paraId="75DC714A" w14:textId="6FD76AE4" w:rsidR="00520A7D" w:rsidRPr="009F2C70" w:rsidRDefault="00520A7D" w:rsidP="009F2C70">
            <w:pPr>
              <w:jc w:val="center"/>
              <w:rPr>
                <w:rFonts w:eastAsia="Times New Roman" w:cstheme="minorHAnsi"/>
                <w:lang w:val="en-US"/>
              </w:rPr>
            </w:pPr>
            <w:r w:rsidRPr="009F2C70">
              <w:rPr>
                <w:rFonts w:eastAsia="Times New Roman" w:cstheme="minorHAnsi"/>
                <w:lang w:val="en-US"/>
              </w:rPr>
              <w:t>1 (0</w:t>
            </w:r>
            <w:r w:rsidR="00CF733F">
              <w:rPr>
                <w:rFonts w:eastAsia="Times New Roman" w:cstheme="minorHAnsi"/>
                <w:lang w:val="en-US"/>
              </w:rPr>
              <w:t>-</w:t>
            </w:r>
            <w:r w:rsidRPr="009F2C70">
              <w:rPr>
                <w:rFonts w:eastAsia="Times New Roman" w:cstheme="minorHAnsi"/>
                <w:lang w:val="en-US"/>
              </w:rPr>
              <w:t>2)</w:t>
            </w:r>
          </w:p>
        </w:tc>
        <w:tc>
          <w:tcPr>
            <w:tcW w:w="2835" w:type="dxa"/>
            <w:shd w:val="clear" w:color="auto" w:fill="auto"/>
            <w:noWrap/>
            <w:vAlign w:val="bottom"/>
            <w:hideMark/>
          </w:tcPr>
          <w:p w14:paraId="24F31939" w14:textId="0820D2F7" w:rsidR="00520A7D" w:rsidRPr="009F2C70" w:rsidRDefault="00520A7D" w:rsidP="009F2C70">
            <w:pPr>
              <w:jc w:val="center"/>
              <w:rPr>
                <w:rFonts w:eastAsia="Times New Roman" w:cstheme="minorHAnsi"/>
                <w:lang w:val="en-US"/>
              </w:rPr>
            </w:pPr>
            <w:r w:rsidRPr="009F2C70">
              <w:rPr>
                <w:rFonts w:eastAsia="Times New Roman" w:cstheme="minorHAnsi"/>
                <w:lang w:val="en-US"/>
              </w:rPr>
              <w:t>1 (0</w:t>
            </w:r>
            <w:r w:rsidR="00CF733F">
              <w:rPr>
                <w:rFonts w:eastAsia="Times New Roman" w:cstheme="minorHAnsi"/>
                <w:lang w:val="en-US"/>
              </w:rPr>
              <w:t>-</w:t>
            </w:r>
            <w:r w:rsidRPr="009F2C70">
              <w:rPr>
                <w:rFonts w:eastAsia="Times New Roman" w:cstheme="minorHAnsi"/>
                <w:lang w:val="en-US"/>
              </w:rPr>
              <w:t>2)</w:t>
            </w:r>
          </w:p>
        </w:tc>
        <w:tc>
          <w:tcPr>
            <w:tcW w:w="1134" w:type="dxa"/>
            <w:shd w:val="clear" w:color="auto" w:fill="auto"/>
            <w:noWrap/>
            <w:vAlign w:val="bottom"/>
            <w:hideMark/>
          </w:tcPr>
          <w:p w14:paraId="1D1B6492" w14:textId="085C003C" w:rsidR="00520A7D" w:rsidRPr="009F2C70" w:rsidRDefault="00AD000A" w:rsidP="009F2C70">
            <w:pPr>
              <w:jc w:val="center"/>
              <w:rPr>
                <w:rFonts w:eastAsia="Times New Roman" w:cstheme="minorHAnsi"/>
                <w:lang w:val="en-US"/>
              </w:rPr>
            </w:pPr>
            <w:r>
              <w:rPr>
                <w:rFonts w:eastAsia="Times New Roman" w:cstheme="minorHAnsi"/>
                <w:lang w:val="en-US"/>
              </w:rPr>
              <w:t xml:space="preserve">  </w:t>
            </w:r>
            <w:r w:rsidR="00520A7D" w:rsidRPr="009F2C70">
              <w:rPr>
                <w:rFonts w:eastAsia="Times New Roman" w:cstheme="minorHAnsi"/>
                <w:lang w:val="en-US"/>
              </w:rPr>
              <w:t>0.</w:t>
            </w:r>
            <w:r w:rsidR="00CF733F">
              <w:rPr>
                <w:rFonts w:eastAsia="Times New Roman" w:cstheme="minorHAnsi"/>
                <w:lang w:val="en-US"/>
              </w:rPr>
              <w:t>93</w:t>
            </w:r>
          </w:p>
        </w:tc>
      </w:tr>
      <w:tr w:rsidR="00E75F9E" w:rsidRPr="009F2C70" w14:paraId="524603C9" w14:textId="77777777" w:rsidTr="007E6F55">
        <w:trPr>
          <w:trHeight w:val="260"/>
        </w:trPr>
        <w:tc>
          <w:tcPr>
            <w:tcW w:w="3820" w:type="dxa"/>
            <w:shd w:val="clear" w:color="auto" w:fill="auto"/>
            <w:noWrap/>
            <w:vAlign w:val="bottom"/>
            <w:hideMark/>
          </w:tcPr>
          <w:p w14:paraId="47938669" w14:textId="3FF6E224" w:rsidR="00E75F9E" w:rsidRPr="009F2C70" w:rsidRDefault="00173124" w:rsidP="00E75F9E">
            <w:pPr>
              <w:rPr>
                <w:rFonts w:eastAsia="Times New Roman" w:cstheme="minorHAnsi"/>
                <w:lang w:val="en-US"/>
              </w:rPr>
            </w:pPr>
            <w:r w:rsidRPr="009F2C70">
              <w:rPr>
                <w:rFonts w:eastAsia="Times New Roman" w:cstheme="minorHAnsi"/>
                <w:lang w:val="en-US"/>
              </w:rPr>
              <w:t>Immunosuppression</w:t>
            </w:r>
          </w:p>
        </w:tc>
        <w:tc>
          <w:tcPr>
            <w:tcW w:w="3260" w:type="dxa"/>
            <w:shd w:val="clear" w:color="auto" w:fill="auto"/>
            <w:noWrap/>
            <w:vAlign w:val="bottom"/>
            <w:hideMark/>
          </w:tcPr>
          <w:p w14:paraId="493E4EAD" w14:textId="76FCFBF3" w:rsidR="00E75F9E" w:rsidRPr="009F2C70" w:rsidRDefault="00E75F9E" w:rsidP="009F2C70">
            <w:pPr>
              <w:jc w:val="center"/>
              <w:rPr>
                <w:rFonts w:eastAsia="Times New Roman" w:cstheme="minorHAnsi"/>
                <w:lang w:val="en-US"/>
              </w:rPr>
            </w:pPr>
            <w:r w:rsidRPr="009F2C70">
              <w:rPr>
                <w:rFonts w:eastAsia="Times New Roman" w:cstheme="minorHAnsi"/>
                <w:lang w:val="en-US"/>
              </w:rPr>
              <w:t>13 (4.2%)</w:t>
            </w:r>
          </w:p>
        </w:tc>
        <w:tc>
          <w:tcPr>
            <w:tcW w:w="2835" w:type="dxa"/>
            <w:shd w:val="clear" w:color="auto" w:fill="auto"/>
            <w:noWrap/>
            <w:vAlign w:val="bottom"/>
            <w:hideMark/>
          </w:tcPr>
          <w:p w14:paraId="765D1DCF" w14:textId="463DD232" w:rsidR="00E75F9E" w:rsidRPr="009F2C70" w:rsidRDefault="00E75F9E" w:rsidP="009F2C70">
            <w:pPr>
              <w:jc w:val="center"/>
              <w:rPr>
                <w:rFonts w:eastAsia="Times New Roman" w:cstheme="minorHAnsi"/>
                <w:lang w:val="en-US"/>
              </w:rPr>
            </w:pPr>
            <w:r w:rsidRPr="009F2C70">
              <w:rPr>
                <w:rFonts w:eastAsia="Times New Roman" w:cstheme="minorHAnsi"/>
                <w:lang w:val="en-US"/>
              </w:rPr>
              <w:t>10 (6.4%)</w:t>
            </w:r>
          </w:p>
        </w:tc>
        <w:tc>
          <w:tcPr>
            <w:tcW w:w="1134" w:type="dxa"/>
            <w:shd w:val="clear" w:color="auto" w:fill="auto"/>
            <w:noWrap/>
            <w:vAlign w:val="bottom"/>
            <w:hideMark/>
          </w:tcPr>
          <w:p w14:paraId="6D4D8722" w14:textId="53B79EF5" w:rsidR="00E75F9E" w:rsidRPr="009F2C70" w:rsidRDefault="00AD000A" w:rsidP="009F2C70">
            <w:pPr>
              <w:jc w:val="center"/>
              <w:rPr>
                <w:rFonts w:eastAsia="Times New Roman" w:cstheme="minorHAnsi"/>
                <w:lang w:val="en-US"/>
              </w:rPr>
            </w:pPr>
            <w:r>
              <w:rPr>
                <w:rFonts w:eastAsia="Times New Roman" w:cstheme="minorHAnsi"/>
                <w:lang w:val="en-US"/>
              </w:rPr>
              <w:t xml:space="preserve">  </w:t>
            </w:r>
            <w:r w:rsidR="00E75F9E" w:rsidRPr="009F2C70">
              <w:rPr>
                <w:rFonts w:eastAsia="Times New Roman" w:cstheme="minorHAnsi"/>
                <w:lang w:val="en-US"/>
              </w:rPr>
              <w:t>0.29</w:t>
            </w:r>
          </w:p>
        </w:tc>
      </w:tr>
      <w:tr w:rsidR="00E75F9E" w:rsidRPr="009F2C70" w14:paraId="0EFAD959" w14:textId="77777777" w:rsidTr="007E6F55">
        <w:trPr>
          <w:trHeight w:val="260"/>
        </w:trPr>
        <w:tc>
          <w:tcPr>
            <w:tcW w:w="3820" w:type="dxa"/>
            <w:shd w:val="clear" w:color="auto" w:fill="auto"/>
            <w:noWrap/>
            <w:vAlign w:val="bottom"/>
            <w:hideMark/>
          </w:tcPr>
          <w:p w14:paraId="6CC842CF" w14:textId="77777777" w:rsidR="00E75F9E" w:rsidRPr="009F2C70" w:rsidRDefault="00E75F9E" w:rsidP="00E75F9E">
            <w:pPr>
              <w:rPr>
                <w:rFonts w:eastAsia="Times New Roman" w:cstheme="minorHAnsi"/>
                <w:lang w:val="en-US"/>
              </w:rPr>
            </w:pPr>
            <w:r w:rsidRPr="009F2C70">
              <w:rPr>
                <w:rFonts w:eastAsia="Times New Roman" w:cstheme="minorHAnsi"/>
                <w:lang w:val="en-US"/>
              </w:rPr>
              <w:t>Cancer</w:t>
            </w:r>
          </w:p>
        </w:tc>
        <w:tc>
          <w:tcPr>
            <w:tcW w:w="3260" w:type="dxa"/>
            <w:shd w:val="clear" w:color="auto" w:fill="auto"/>
            <w:noWrap/>
            <w:vAlign w:val="bottom"/>
            <w:hideMark/>
          </w:tcPr>
          <w:p w14:paraId="03663D3D" w14:textId="016A64E2" w:rsidR="00E75F9E" w:rsidRPr="009F2C70" w:rsidRDefault="00E75F9E" w:rsidP="009F2C70">
            <w:pPr>
              <w:jc w:val="center"/>
              <w:rPr>
                <w:rFonts w:eastAsia="Times New Roman" w:cstheme="minorHAnsi"/>
                <w:lang w:val="en-US"/>
              </w:rPr>
            </w:pPr>
            <w:r w:rsidRPr="009F2C70">
              <w:rPr>
                <w:rFonts w:eastAsia="Times New Roman" w:cstheme="minorHAnsi"/>
                <w:lang w:val="en-US"/>
              </w:rPr>
              <w:t>10 (3.2%)</w:t>
            </w:r>
          </w:p>
        </w:tc>
        <w:tc>
          <w:tcPr>
            <w:tcW w:w="2835" w:type="dxa"/>
            <w:shd w:val="clear" w:color="auto" w:fill="auto"/>
            <w:noWrap/>
            <w:vAlign w:val="bottom"/>
            <w:hideMark/>
          </w:tcPr>
          <w:p w14:paraId="04480BF4" w14:textId="28BF52A4" w:rsidR="00E75F9E" w:rsidRPr="009F2C70" w:rsidRDefault="00E75F9E" w:rsidP="009F2C70">
            <w:pPr>
              <w:jc w:val="center"/>
              <w:rPr>
                <w:rFonts w:eastAsia="Times New Roman" w:cstheme="minorHAnsi"/>
                <w:lang w:val="en-US"/>
              </w:rPr>
            </w:pPr>
            <w:r w:rsidRPr="009F2C70">
              <w:rPr>
                <w:rFonts w:eastAsia="Times New Roman" w:cstheme="minorHAnsi"/>
                <w:lang w:val="en-US"/>
              </w:rPr>
              <w:t>8 (5.1%)</w:t>
            </w:r>
          </w:p>
        </w:tc>
        <w:tc>
          <w:tcPr>
            <w:tcW w:w="1134" w:type="dxa"/>
            <w:shd w:val="clear" w:color="auto" w:fill="auto"/>
            <w:noWrap/>
            <w:vAlign w:val="bottom"/>
            <w:hideMark/>
          </w:tcPr>
          <w:p w14:paraId="5AFF4B5B" w14:textId="00F52DD0" w:rsidR="00E75F9E" w:rsidRPr="009F2C70" w:rsidRDefault="00AD000A" w:rsidP="009F2C70">
            <w:pPr>
              <w:jc w:val="center"/>
              <w:rPr>
                <w:rFonts w:eastAsia="Times New Roman" w:cstheme="minorHAnsi"/>
                <w:lang w:val="en-US"/>
              </w:rPr>
            </w:pPr>
            <w:r>
              <w:rPr>
                <w:rFonts w:eastAsia="Times New Roman" w:cstheme="minorHAnsi"/>
                <w:lang w:val="en-US"/>
              </w:rPr>
              <w:t xml:space="preserve">  </w:t>
            </w:r>
            <w:r w:rsidR="00E75F9E" w:rsidRPr="009F2C70">
              <w:rPr>
                <w:rFonts w:eastAsia="Times New Roman" w:cstheme="minorHAnsi"/>
                <w:lang w:val="en-US"/>
              </w:rPr>
              <w:t>0.3</w:t>
            </w:r>
            <w:r w:rsidR="00CF733F">
              <w:rPr>
                <w:rFonts w:eastAsia="Times New Roman" w:cstheme="minorHAnsi"/>
                <w:lang w:val="en-US"/>
              </w:rPr>
              <w:t>1</w:t>
            </w:r>
          </w:p>
        </w:tc>
      </w:tr>
      <w:tr w:rsidR="00520A7D" w:rsidRPr="009F2C70" w14:paraId="0AC5D215" w14:textId="77777777" w:rsidTr="007E6F55">
        <w:trPr>
          <w:trHeight w:val="260"/>
        </w:trPr>
        <w:tc>
          <w:tcPr>
            <w:tcW w:w="3820" w:type="dxa"/>
            <w:shd w:val="clear" w:color="auto" w:fill="auto"/>
            <w:noWrap/>
            <w:vAlign w:val="bottom"/>
            <w:hideMark/>
          </w:tcPr>
          <w:p w14:paraId="788E080D" w14:textId="77777777" w:rsidR="00520A7D" w:rsidRPr="009F2C70" w:rsidRDefault="00520A7D" w:rsidP="00520A7D">
            <w:pPr>
              <w:rPr>
                <w:rFonts w:eastAsia="Times New Roman" w:cstheme="minorHAnsi"/>
                <w:lang w:val="en-US"/>
              </w:rPr>
            </w:pPr>
            <w:r w:rsidRPr="009F2C70">
              <w:rPr>
                <w:rFonts w:eastAsia="Times New Roman" w:cstheme="minorHAnsi"/>
                <w:lang w:val="en-US"/>
              </w:rPr>
              <w:t>SOFA, median (IQR)</w:t>
            </w:r>
          </w:p>
        </w:tc>
        <w:tc>
          <w:tcPr>
            <w:tcW w:w="3260" w:type="dxa"/>
            <w:shd w:val="clear" w:color="auto" w:fill="auto"/>
            <w:noWrap/>
            <w:vAlign w:val="bottom"/>
            <w:hideMark/>
          </w:tcPr>
          <w:p w14:paraId="1FEB8AD2" w14:textId="3A2D82C9" w:rsidR="00520A7D" w:rsidRPr="009F2C70" w:rsidRDefault="00520A7D" w:rsidP="009F2C70">
            <w:pPr>
              <w:jc w:val="center"/>
              <w:rPr>
                <w:rFonts w:eastAsia="Times New Roman" w:cstheme="minorHAnsi"/>
                <w:lang w:val="en-US"/>
              </w:rPr>
            </w:pPr>
            <w:r w:rsidRPr="009F2C70">
              <w:rPr>
                <w:rFonts w:eastAsia="Times New Roman" w:cstheme="minorHAnsi"/>
                <w:lang w:val="en-US"/>
              </w:rPr>
              <w:t>7 (5</w:t>
            </w:r>
            <w:r w:rsidR="00CF733F">
              <w:rPr>
                <w:rFonts w:eastAsia="Times New Roman" w:cstheme="minorHAnsi"/>
                <w:lang w:val="en-US"/>
              </w:rPr>
              <w:t>-</w:t>
            </w:r>
            <w:r w:rsidRPr="009F2C70">
              <w:rPr>
                <w:rFonts w:eastAsia="Times New Roman" w:cstheme="minorHAnsi"/>
                <w:lang w:val="en-US"/>
              </w:rPr>
              <w:t>8)</w:t>
            </w:r>
          </w:p>
        </w:tc>
        <w:tc>
          <w:tcPr>
            <w:tcW w:w="2835" w:type="dxa"/>
            <w:shd w:val="clear" w:color="auto" w:fill="auto"/>
            <w:noWrap/>
            <w:vAlign w:val="bottom"/>
            <w:hideMark/>
          </w:tcPr>
          <w:p w14:paraId="2A3951AA" w14:textId="7A80615F" w:rsidR="00520A7D" w:rsidRPr="009F2C70" w:rsidRDefault="00520A7D" w:rsidP="009F2C70">
            <w:pPr>
              <w:jc w:val="center"/>
              <w:rPr>
                <w:rFonts w:eastAsia="Times New Roman" w:cstheme="minorHAnsi"/>
                <w:lang w:val="en-US"/>
              </w:rPr>
            </w:pPr>
            <w:r w:rsidRPr="009F2C70">
              <w:rPr>
                <w:rFonts w:eastAsia="Times New Roman" w:cstheme="minorHAnsi"/>
                <w:lang w:val="en-US"/>
              </w:rPr>
              <w:t>4 (3</w:t>
            </w:r>
            <w:r w:rsidR="00CF733F">
              <w:rPr>
                <w:rFonts w:eastAsia="Times New Roman" w:cstheme="minorHAnsi"/>
                <w:lang w:val="en-US"/>
              </w:rPr>
              <w:t>-</w:t>
            </w:r>
            <w:r w:rsidRPr="009F2C70">
              <w:rPr>
                <w:rFonts w:eastAsia="Times New Roman" w:cstheme="minorHAnsi"/>
                <w:lang w:val="en-US"/>
              </w:rPr>
              <w:t>5)</w:t>
            </w:r>
          </w:p>
        </w:tc>
        <w:tc>
          <w:tcPr>
            <w:tcW w:w="1134" w:type="dxa"/>
            <w:shd w:val="clear" w:color="auto" w:fill="auto"/>
            <w:noWrap/>
            <w:vAlign w:val="bottom"/>
            <w:hideMark/>
          </w:tcPr>
          <w:p w14:paraId="73FEA326" w14:textId="1F15C25F" w:rsidR="00520A7D" w:rsidRPr="009F2C70" w:rsidRDefault="00520A7D" w:rsidP="009F2C70">
            <w:pPr>
              <w:jc w:val="center"/>
              <w:rPr>
                <w:rFonts w:eastAsia="Times New Roman" w:cstheme="minorHAnsi"/>
                <w:lang w:val="en-US"/>
              </w:rPr>
            </w:pPr>
            <w:r w:rsidRPr="009F2C70">
              <w:rPr>
                <w:rFonts w:eastAsia="Times New Roman" w:cstheme="minorHAnsi"/>
                <w:lang w:val="en-US"/>
              </w:rPr>
              <w:t>&lt;0.0</w:t>
            </w:r>
            <w:r w:rsidR="00D26AC5">
              <w:rPr>
                <w:rFonts w:eastAsia="Times New Roman" w:cstheme="minorHAnsi"/>
                <w:lang w:val="en-US"/>
              </w:rPr>
              <w:t>1</w:t>
            </w:r>
          </w:p>
        </w:tc>
      </w:tr>
      <w:tr w:rsidR="00520A7D" w:rsidRPr="009F2C70" w14:paraId="44616720" w14:textId="77777777" w:rsidTr="007E6F55">
        <w:trPr>
          <w:trHeight w:val="260"/>
        </w:trPr>
        <w:tc>
          <w:tcPr>
            <w:tcW w:w="3820" w:type="dxa"/>
            <w:shd w:val="clear" w:color="auto" w:fill="auto"/>
            <w:noWrap/>
            <w:vAlign w:val="bottom"/>
            <w:hideMark/>
          </w:tcPr>
          <w:p w14:paraId="62192B0C" w14:textId="77777777" w:rsidR="00520A7D" w:rsidRPr="009F2C70" w:rsidRDefault="00520A7D" w:rsidP="00520A7D">
            <w:pPr>
              <w:rPr>
                <w:rFonts w:eastAsia="Times New Roman" w:cstheme="minorHAnsi"/>
                <w:lang w:val="en-US"/>
              </w:rPr>
            </w:pPr>
            <w:r w:rsidRPr="009F2C70">
              <w:rPr>
                <w:rFonts w:eastAsia="Times New Roman" w:cstheme="minorHAnsi"/>
                <w:lang w:val="en-US"/>
              </w:rPr>
              <w:t>Glasgow, median (IQR)</w:t>
            </w:r>
          </w:p>
        </w:tc>
        <w:tc>
          <w:tcPr>
            <w:tcW w:w="3260" w:type="dxa"/>
            <w:shd w:val="clear" w:color="auto" w:fill="auto"/>
            <w:noWrap/>
            <w:vAlign w:val="bottom"/>
            <w:hideMark/>
          </w:tcPr>
          <w:p w14:paraId="4BC8E47C" w14:textId="5E949735" w:rsidR="00520A7D" w:rsidRPr="009F2C70" w:rsidRDefault="00520A7D" w:rsidP="009F2C70">
            <w:pPr>
              <w:jc w:val="center"/>
              <w:rPr>
                <w:rFonts w:eastAsia="Times New Roman" w:cstheme="minorHAnsi"/>
                <w:lang w:val="en-US"/>
              </w:rPr>
            </w:pPr>
            <w:r w:rsidRPr="009F2C70">
              <w:rPr>
                <w:rFonts w:eastAsia="Times New Roman" w:cstheme="minorHAnsi"/>
                <w:lang w:val="en-US"/>
              </w:rPr>
              <w:t>15 (15</w:t>
            </w:r>
            <w:r w:rsidR="00CF733F">
              <w:rPr>
                <w:rFonts w:eastAsia="Times New Roman" w:cstheme="minorHAnsi"/>
                <w:lang w:val="en-US"/>
              </w:rPr>
              <w:t>-</w:t>
            </w:r>
            <w:r w:rsidRPr="009F2C70">
              <w:rPr>
                <w:rFonts w:eastAsia="Times New Roman" w:cstheme="minorHAnsi"/>
                <w:lang w:val="en-US"/>
              </w:rPr>
              <w:t>15)</w:t>
            </w:r>
          </w:p>
        </w:tc>
        <w:tc>
          <w:tcPr>
            <w:tcW w:w="2835" w:type="dxa"/>
            <w:shd w:val="clear" w:color="auto" w:fill="auto"/>
            <w:noWrap/>
            <w:vAlign w:val="bottom"/>
            <w:hideMark/>
          </w:tcPr>
          <w:p w14:paraId="74F238B1" w14:textId="16378E38" w:rsidR="00520A7D" w:rsidRPr="009F2C70" w:rsidRDefault="00520A7D" w:rsidP="009F2C70">
            <w:pPr>
              <w:jc w:val="center"/>
              <w:rPr>
                <w:rFonts w:eastAsia="Times New Roman" w:cstheme="minorHAnsi"/>
                <w:lang w:val="en-US"/>
              </w:rPr>
            </w:pPr>
            <w:r w:rsidRPr="009F2C70">
              <w:rPr>
                <w:rFonts w:eastAsia="Times New Roman" w:cstheme="minorHAnsi"/>
                <w:lang w:val="en-US"/>
              </w:rPr>
              <w:t>15 (15</w:t>
            </w:r>
            <w:r w:rsidR="00CF733F">
              <w:rPr>
                <w:rFonts w:eastAsia="Times New Roman" w:cstheme="minorHAnsi"/>
                <w:lang w:val="en-US"/>
              </w:rPr>
              <w:t>-</w:t>
            </w:r>
            <w:r w:rsidRPr="009F2C70">
              <w:rPr>
                <w:rFonts w:eastAsia="Times New Roman" w:cstheme="minorHAnsi"/>
                <w:lang w:val="en-US"/>
              </w:rPr>
              <w:t>15)</w:t>
            </w:r>
          </w:p>
        </w:tc>
        <w:tc>
          <w:tcPr>
            <w:tcW w:w="1134" w:type="dxa"/>
            <w:shd w:val="clear" w:color="auto" w:fill="auto"/>
            <w:noWrap/>
            <w:vAlign w:val="bottom"/>
            <w:hideMark/>
          </w:tcPr>
          <w:p w14:paraId="0B75E1BB" w14:textId="15298863" w:rsidR="00520A7D" w:rsidRPr="009F2C70" w:rsidRDefault="00AD000A" w:rsidP="009F2C70">
            <w:pPr>
              <w:jc w:val="center"/>
              <w:rPr>
                <w:rFonts w:eastAsia="Times New Roman" w:cstheme="minorHAnsi"/>
                <w:lang w:val="en-US"/>
              </w:rPr>
            </w:pPr>
            <w:r>
              <w:rPr>
                <w:rFonts w:eastAsia="Times New Roman" w:cstheme="minorHAnsi"/>
                <w:lang w:val="en-US"/>
              </w:rPr>
              <w:t xml:space="preserve">  </w:t>
            </w:r>
            <w:r w:rsidR="00520A7D" w:rsidRPr="009F2C70">
              <w:rPr>
                <w:rFonts w:eastAsia="Times New Roman" w:cstheme="minorHAnsi"/>
                <w:lang w:val="en-US"/>
              </w:rPr>
              <w:t>0.01</w:t>
            </w:r>
          </w:p>
        </w:tc>
      </w:tr>
      <w:tr w:rsidR="00520A7D" w:rsidRPr="009F2C70" w14:paraId="27A1B132" w14:textId="77777777" w:rsidTr="007E6F55">
        <w:trPr>
          <w:trHeight w:val="260"/>
        </w:trPr>
        <w:tc>
          <w:tcPr>
            <w:tcW w:w="3820" w:type="dxa"/>
            <w:shd w:val="clear" w:color="auto" w:fill="auto"/>
            <w:noWrap/>
            <w:vAlign w:val="bottom"/>
            <w:hideMark/>
          </w:tcPr>
          <w:p w14:paraId="67BE0632" w14:textId="77777777" w:rsidR="00520A7D" w:rsidRPr="009F2C70" w:rsidRDefault="00520A7D" w:rsidP="00520A7D">
            <w:pPr>
              <w:rPr>
                <w:rFonts w:eastAsia="Times New Roman" w:cstheme="minorHAnsi"/>
                <w:lang w:val="en-US"/>
              </w:rPr>
            </w:pPr>
            <w:r w:rsidRPr="009F2C70">
              <w:rPr>
                <w:rFonts w:eastAsia="Times New Roman" w:cstheme="minorHAnsi"/>
                <w:lang w:val="en-US"/>
              </w:rPr>
              <w:t>APACHE, median (IQR)</w:t>
            </w:r>
          </w:p>
        </w:tc>
        <w:tc>
          <w:tcPr>
            <w:tcW w:w="3260" w:type="dxa"/>
            <w:shd w:val="clear" w:color="auto" w:fill="auto"/>
            <w:noWrap/>
            <w:vAlign w:val="bottom"/>
            <w:hideMark/>
          </w:tcPr>
          <w:p w14:paraId="3451AA4A" w14:textId="4DBE7704" w:rsidR="00520A7D" w:rsidRPr="009F2C70" w:rsidRDefault="00520A7D" w:rsidP="009F2C70">
            <w:pPr>
              <w:jc w:val="center"/>
              <w:rPr>
                <w:rFonts w:eastAsia="Times New Roman" w:cstheme="minorHAnsi"/>
                <w:lang w:val="en-US"/>
              </w:rPr>
            </w:pPr>
            <w:r w:rsidRPr="009F2C70">
              <w:rPr>
                <w:rFonts w:eastAsia="Times New Roman" w:cstheme="minorHAnsi"/>
                <w:lang w:val="en-US"/>
              </w:rPr>
              <w:t>12 (</w:t>
            </w:r>
            <w:r w:rsidR="00CF733F">
              <w:rPr>
                <w:rFonts w:eastAsia="Times New Roman" w:cstheme="minorHAnsi"/>
                <w:lang w:val="en-US"/>
              </w:rPr>
              <w:t>10-</w:t>
            </w:r>
            <w:r w:rsidRPr="009F2C70">
              <w:rPr>
                <w:rFonts w:eastAsia="Times New Roman" w:cstheme="minorHAnsi"/>
                <w:lang w:val="en-US"/>
              </w:rPr>
              <w:t>14)</w:t>
            </w:r>
          </w:p>
        </w:tc>
        <w:tc>
          <w:tcPr>
            <w:tcW w:w="2835" w:type="dxa"/>
            <w:shd w:val="clear" w:color="auto" w:fill="auto"/>
            <w:noWrap/>
            <w:vAlign w:val="bottom"/>
            <w:hideMark/>
          </w:tcPr>
          <w:p w14:paraId="3BFE9A26" w14:textId="65D06E9C" w:rsidR="00520A7D" w:rsidRPr="009F2C70" w:rsidRDefault="00520A7D" w:rsidP="009F2C70">
            <w:pPr>
              <w:jc w:val="center"/>
              <w:rPr>
                <w:rFonts w:eastAsia="Times New Roman" w:cstheme="minorHAnsi"/>
                <w:lang w:val="en-US"/>
              </w:rPr>
            </w:pPr>
            <w:r w:rsidRPr="009F2C70">
              <w:rPr>
                <w:rFonts w:eastAsia="Times New Roman" w:cstheme="minorHAnsi"/>
                <w:lang w:val="en-US"/>
              </w:rPr>
              <w:t>10 (7</w:t>
            </w:r>
            <w:r w:rsidR="00CF733F">
              <w:rPr>
                <w:rFonts w:eastAsia="Times New Roman" w:cstheme="minorHAnsi"/>
                <w:lang w:val="en-US"/>
              </w:rPr>
              <w:t>-</w:t>
            </w:r>
            <w:r w:rsidRPr="009F2C70">
              <w:rPr>
                <w:rFonts w:eastAsia="Times New Roman" w:cstheme="minorHAnsi"/>
                <w:lang w:val="en-US"/>
              </w:rPr>
              <w:t>13)</w:t>
            </w:r>
          </w:p>
        </w:tc>
        <w:tc>
          <w:tcPr>
            <w:tcW w:w="1134" w:type="dxa"/>
            <w:shd w:val="clear" w:color="auto" w:fill="auto"/>
            <w:noWrap/>
            <w:vAlign w:val="bottom"/>
            <w:hideMark/>
          </w:tcPr>
          <w:p w14:paraId="316C6D16" w14:textId="20CE7814" w:rsidR="00520A7D" w:rsidRPr="009F2C70" w:rsidRDefault="00520A7D" w:rsidP="009F2C70">
            <w:pPr>
              <w:jc w:val="center"/>
              <w:rPr>
                <w:rFonts w:eastAsia="Times New Roman" w:cstheme="minorHAnsi"/>
                <w:lang w:val="en-US"/>
              </w:rPr>
            </w:pPr>
            <w:r w:rsidRPr="009F2C70">
              <w:rPr>
                <w:rFonts w:eastAsia="Times New Roman" w:cstheme="minorHAnsi"/>
                <w:lang w:val="en-US"/>
              </w:rPr>
              <w:t>&lt;0.01</w:t>
            </w:r>
          </w:p>
        </w:tc>
      </w:tr>
      <w:tr w:rsidR="00520A7D" w:rsidRPr="009F2C70" w14:paraId="715B94CA" w14:textId="77777777" w:rsidTr="007E6F55">
        <w:trPr>
          <w:trHeight w:val="260"/>
        </w:trPr>
        <w:tc>
          <w:tcPr>
            <w:tcW w:w="3820" w:type="dxa"/>
            <w:shd w:val="clear" w:color="auto" w:fill="auto"/>
            <w:noWrap/>
            <w:vAlign w:val="bottom"/>
            <w:hideMark/>
          </w:tcPr>
          <w:p w14:paraId="01179A98" w14:textId="77777777" w:rsidR="00520A7D" w:rsidRPr="009F2C70" w:rsidRDefault="00520A7D" w:rsidP="00520A7D">
            <w:pPr>
              <w:rPr>
                <w:rFonts w:eastAsia="Times New Roman" w:cstheme="minorHAnsi"/>
                <w:lang w:val="en-US"/>
              </w:rPr>
            </w:pPr>
            <w:r w:rsidRPr="009F2C70">
              <w:rPr>
                <w:rFonts w:eastAsia="Times New Roman" w:cstheme="minorHAnsi"/>
                <w:lang w:val="en-US"/>
              </w:rPr>
              <w:t>PaO2:FiO2 ratio, mean (SD)</w:t>
            </w:r>
          </w:p>
        </w:tc>
        <w:tc>
          <w:tcPr>
            <w:tcW w:w="3260" w:type="dxa"/>
            <w:shd w:val="clear" w:color="auto" w:fill="auto"/>
            <w:noWrap/>
            <w:vAlign w:val="bottom"/>
            <w:hideMark/>
          </w:tcPr>
          <w:p w14:paraId="66BA58DB" w14:textId="7AF91FDB" w:rsidR="00520A7D" w:rsidRPr="009F2C70" w:rsidRDefault="00520A7D" w:rsidP="009F2C70">
            <w:pPr>
              <w:jc w:val="center"/>
              <w:rPr>
                <w:rFonts w:eastAsia="Times New Roman" w:cstheme="minorHAnsi"/>
                <w:lang w:val="en-US"/>
              </w:rPr>
            </w:pPr>
            <w:r w:rsidRPr="009F2C70">
              <w:rPr>
                <w:rFonts w:eastAsia="Times New Roman" w:cstheme="minorHAnsi"/>
                <w:lang w:val="en-US"/>
              </w:rPr>
              <w:t>121.</w:t>
            </w:r>
            <w:r w:rsidR="00CF733F">
              <w:rPr>
                <w:rFonts w:eastAsia="Times New Roman" w:cstheme="minorHAnsi"/>
                <w:lang w:val="en-US"/>
              </w:rPr>
              <w:t>2</w:t>
            </w:r>
            <w:r w:rsidRPr="009F2C70">
              <w:rPr>
                <w:rFonts w:eastAsia="Times New Roman" w:cstheme="minorHAnsi"/>
                <w:lang w:val="en-US"/>
              </w:rPr>
              <w:t xml:space="preserve"> (58.0)</w:t>
            </w:r>
          </w:p>
        </w:tc>
        <w:tc>
          <w:tcPr>
            <w:tcW w:w="2835" w:type="dxa"/>
            <w:shd w:val="clear" w:color="auto" w:fill="auto"/>
            <w:noWrap/>
            <w:vAlign w:val="bottom"/>
            <w:hideMark/>
          </w:tcPr>
          <w:p w14:paraId="15EFBBF0" w14:textId="77AAD0F7" w:rsidR="00520A7D" w:rsidRPr="009F2C70" w:rsidRDefault="00520A7D" w:rsidP="009F2C70">
            <w:pPr>
              <w:jc w:val="center"/>
              <w:rPr>
                <w:rFonts w:eastAsia="Times New Roman" w:cstheme="minorHAnsi"/>
                <w:lang w:val="en-US"/>
              </w:rPr>
            </w:pPr>
            <w:r w:rsidRPr="009F2C70">
              <w:rPr>
                <w:rFonts w:eastAsia="Times New Roman" w:cstheme="minorHAnsi"/>
                <w:lang w:val="en-US"/>
              </w:rPr>
              <w:t>12</w:t>
            </w:r>
            <w:r w:rsidR="00CF733F">
              <w:rPr>
                <w:rFonts w:eastAsia="Times New Roman" w:cstheme="minorHAnsi"/>
                <w:lang w:val="en-US"/>
              </w:rPr>
              <w:t>2</w:t>
            </w:r>
            <w:r w:rsidRPr="009F2C70">
              <w:rPr>
                <w:rFonts w:eastAsia="Times New Roman" w:cstheme="minorHAnsi"/>
                <w:lang w:val="en-US"/>
              </w:rPr>
              <w:t>.</w:t>
            </w:r>
            <w:r w:rsidR="00CF733F">
              <w:rPr>
                <w:rFonts w:eastAsia="Times New Roman" w:cstheme="minorHAnsi"/>
                <w:lang w:val="en-US"/>
              </w:rPr>
              <w:t>7</w:t>
            </w:r>
            <w:r w:rsidRPr="009F2C70">
              <w:rPr>
                <w:rFonts w:eastAsia="Times New Roman" w:cstheme="minorHAnsi"/>
                <w:lang w:val="en-US"/>
              </w:rPr>
              <w:t xml:space="preserve"> (48.</w:t>
            </w:r>
            <w:r w:rsidR="00CF733F">
              <w:rPr>
                <w:rFonts w:eastAsia="Times New Roman" w:cstheme="minorHAnsi"/>
                <w:lang w:val="en-US"/>
              </w:rPr>
              <w:t>5</w:t>
            </w:r>
            <w:r w:rsidRPr="009F2C70">
              <w:rPr>
                <w:rFonts w:eastAsia="Times New Roman" w:cstheme="minorHAnsi"/>
                <w:lang w:val="en-US"/>
              </w:rPr>
              <w:t>)</w:t>
            </w:r>
          </w:p>
        </w:tc>
        <w:tc>
          <w:tcPr>
            <w:tcW w:w="1134" w:type="dxa"/>
            <w:shd w:val="clear" w:color="auto" w:fill="auto"/>
            <w:noWrap/>
            <w:vAlign w:val="bottom"/>
            <w:hideMark/>
          </w:tcPr>
          <w:p w14:paraId="2909A069" w14:textId="4D01C4FC" w:rsidR="00520A7D" w:rsidRPr="009F2C70" w:rsidRDefault="00AD000A" w:rsidP="009F2C70">
            <w:pPr>
              <w:jc w:val="center"/>
              <w:rPr>
                <w:rFonts w:eastAsia="Times New Roman" w:cstheme="minorHAnsi"/>
                <w:lang w:val="en-US"/>
              </w:rPr>
            </w:pPr>
            <w:r>
              <w:rPr>
                <w:rFonts w:eastAsia="Times New Roman" w:cstheme="minorHAnsi"/>
                <w:lang w:val="en-US"/>
              </w:rPr>
              <w:t xml:space="preserve">  </w:t>
            </w:r>
            <w:r w:rsidR="00520A7D" w:rsidRPr="009F2C70">
              <w:rPr>
                <w:rFonts w:eastAsia="Times New Roman" w:cstheme="minorHAnsi"/>
                <w:lang w:val="en-US"/>
              </w:rPr>
              <w:t>0.78</w:t>
            </w:r>
          </w:p>
        </w:tc>
      </w:tr>
      <w:tr w:rsidR="00520A7D" w:rsidRPr="009F2C70" w14:paraId="03D5B496" w14:textId="77777777" w:rsidTr="007E6F55">
        <w:trPr>
          <w:trHeight w:val="260"/>
        </w:trPr>
        <w:tc>
          <w:tcPr>
            <w:tcW w:w="3820" w:type="dxa"/>
            <w:shd w:val="clear" w:color="auto" w:fill="auto"/>
            <w:noWrap/>
            <w:vAlign w:val="bottom"/>
            <w:hideMark/>
          </w:tcPr>
          <w:p w14:paraId="6167EF82" w14:textId="77777777" w:rsidR="00520A7D" w:rsidRPr="009F2C70" w:rsidRDefault="00520A7D" w:rsidP="00520A7D">
            <w:pPr>
              <w:rPr>
                <w:rFonts w:eastAsia="Times New Roman" w:cstheme="minorHAnsi"/>
                <w:lang w:val="en-US"/>
              </w:rPr>
            </w:pPr>
            <w:r w:rsidRPr="009F2C70">
              <w:rPr>
                <w:rFonts w:eastAsia="Times New Roman" w:cstheme="minorHAnsi"/>
                <w:lang w:val="en-US"/>
              </w:rPr>
              <w:t>Respiratory rate, mean (SD)</w:t>
            </w:r>
          </w:p>
        </w:tc>
        <w:tc>
          <w:tcPr>
            <w:tcW w:w="3260" w:type="dxa"/>
            <w:shd w:val="clear" w:color="auto" w:fill="auto"/>
            <w:noWrap/>
            <w:vAlign w:val="bottom"/>
            <w:hideMark/>
          </w:tcPr>
          <w:p w14:paraId="4CCCBF91" w14:textId="601054BB" w:rsidR="00520A7D" w:rsidRPr="009F2C70" w:rsidRDefault="00520A7D" w:rsidP="009F2C70">
            <w:pPr>
              <w:jc w:val="center"/>
              <w:rPr>
                <w:rFonts w:eastAsia="Times New Roman" w:cstheme="minorHAnsi"/>
                <w:lang w:val="en-US"/>
              </w:rPr>
            </w:pPr>
            <w:r w:rsidRPr="009F2C70">
              <w:rPr>
                <w:rFonts w:eastAsia="Times New Roman" w:cstheme="minorHAnsi"/>
                <w:lang w:val="en-US"/>
              </w:rPr>
              <w:t>24.7 (6.0)</w:t>
            </w:r>
          </w:p>
        </w:tc>
        <w:tc>
          <w:tcPr>
            <w:tcW w:w="2835" w:type="dxa"/>
            <w:shd w:val="clear" w:color="auto" w:fill="auto"/>
            <w:noWrap/>
            <w:vAlign w:val="bottom"/>
            <w:hideMark/>
          </w:tcPr>
          <w:p w14:paraId="65DDFF01" w14:textId="652502E1" w:rsidR="00520A7D" w:rsidRPr="009F2C70" w:rsidRDefault="00520A7D" w:rsidP="009F2C70">
            <w:pPr>
              <w:jc w:val="center"/>
              <w:rPr>
                <w:rFonts w:eastAsia="Times New Roman" w:cstheme="minorHAnsi"/>
                <w:lang w:val="en-US"/>
              </w:rPr>
            </w:pPr>
            <w:r w:rsidRPr="009F2C70">
              <w:rPr>
                <w:rFonts w:eastAsia="Times New Roman" w:cstheme="minorHAnsi"/>
                <w:lang w:val="en-US"/>
              </w:rPr>
              <w:t>25.3 (5.2)</w:t>
            </w:r>
          </w:p>
        </w:tc>
        <w:tc>
          <w:tcPr>
            <w:tcW w:w="1134" w:type="dxa"/>
            <w:shd w:val="clear" w:color="auto" w:fill="auto"/>
            <w:noWrap/>
            <w:vAlign w:val="bottom"/>
            <w:hideMark/>
          </w:tcPr>
          <w:p w14:paraId="108CC7B2" w14:textId="00C3CA8E" w:rsidR="00520A7D" w:rsidRPr="009F2C70" w:rsidRDefault="00AD000A" w:rsidP="009F2C70">
            <w:pPr>
              <w:jc w:val="center"/>
              <w:rPr>
                <w:rFonts w:eastAsia="Times New Roman" w:cstheme="minorHAnsi"/>
                <w:lang w:val="en-US"/>
              </w:rPr>
            </w:pPr>
            <w:r>
              <w:rPr>
                <w:rFonts w:eastAsia="Times New Roman" w:cstheme="minorHAnsi"/>
                <w:lang w:val="en-US"/>
              </w:rPr>
              <w:t xml:space="preserve">  </w:t>
            </w:r>
            <w:r w:rsidR="00520A7D" w:rsidRPr="009F2C70">
              <w:rPr>
                <w:rFonts w:eastAsia="Times New Roman" w:cstheme="minorHAnsi"/>
                <w:lang w:val="en-US"/>
              </w:rPr>
              <w:t>0.26</w:t>
            </w:r>
          </w:p>
        </w:tc>
      </w:tr>
      <w:tr w:rsidR="00520A7D" w:rsidRPr="009F2C70" w14:paraId="54A89239" w14:textId="77777777" w:rsidTr="007E6F55">
        <w:trPr>
          <w:trHeight w:val="260"/>
        </w:trPr>
        <w:tc>
          <w:tcPr>
            <w:tcW w:w="3820" w:type="dxa"/>
            <w:shd w:val="clear" w:color="auto" w:fill="auto"/>
            <w:noWrap/>
            <w:vAlign w:val="bottom"/>
            <w:hideMark/>
          </w:tcPr>
          <w:p w14:paraId="387D8575" w14:textId="77777777" w:rsidR="00520A7D" w:rsidRPr="009F2C70" w:rsidRDefault="00520A7D" w:rsidP="00520A7D">
            <w:pPr>
              <w:rPr>
                <w:rFonts w:eastAsia="Times New Roman" w:cstheme="minorHAnsi"/>
                <w:lang w:val="en-US"/>
              </w:rPr>
            </w:pPr>
            <w:r w:rsidRPr="009F2C70">
              <w:rPr>
                <w:rFonts w:eastAsia="Times New Roman" w:cstheme="minorHAnsi"/>
                <w:lang w:val="en-US"/>
              </w:rPr>
              <w:t>Sat, mean (SD)</w:t>
            </w:r>
          </w:p>
        </w:tc>
        <w:tc>
          <w:tcPr>
            <w:tcW w:w="3260" w:type="dxa"/>
            <w:shd w:val="clear" w:color="auto" w:fill="auto"/>
            <w:noWrap/>
            <w:vAlign w:val="bottom"/>
            <w:hideMark/>
          </w:tcPr>
          <w:p w14:paraId="35492CDA" w14:textId="2CF85203" w:rsidR="00520A7D" w:rsidRPr="009F2C70" w:rsidRDefault="00520A7D" w:rsidP="009F2C70">
            <w:pPr>
              <w:jc w:val="center"/>
              <w:rPr>
                <w:rFonts w:eastAsia="Times New Roman" w:cstheme="minorHAnsi"/>
                <w:lang w:val="en-US"/>
              </w:rPr>
            </w:pPr>
            <w:r w:rsidRPr="009F2C70">
              <w:rPr>
                <w:rFonts w:eastAsia="Times New Roman" w:cstheme="minorHAnsi"/>
                <w:lang w:val="en-US"/>
              </w:rPr>
              <w:t>87.2 (9.2)</w:t>
            </w:r>
          </w:p>
        </w:tc>
        <w:tc>
          <w:tcPr>
            <w:tcW w:w="2835" w:type="dxa"/>
            <w:shd w:val="clear" w:color="auto" w:fill="auto"/>
            <w:noWrap/>
            <w:vAlign w:val="bottom"/>
            <w:hideMark/>
          </w:tcPr>
          <w:p w14:paraId="534A8395" w14:textId="39B6C243" w:rsidR="00520A7D" w:rsidRPr="009F2C70" w:rsidRDefault="00520A7D" w:rsidP="009F2C70">
            <w:pPr>
              <w:jc w:val="center"/>
              <w:rPr>
                <w:rFonts w:eastAsia="Times New Roman" w:cstheme="minorHAnsi"/>
                <w:lang w:val="en-US"/>
              </w:rPr>
            </w:pPr>
            <w:r w:rsidRPr="009F2C70">
              <w:rPr>
                <w:rFonts w:eastAsia="Times New Roman" w:cstheme="minorHAnsi"/>
                <w:lang w:val="en-US"/>
              </w:rPr>
              <w:t>90.4 (4.9)</w:t>
            </w:r>
          </w:p>
        </w:tc>
        <w:tc>
          <w:tcPr>
            <w:tcW w:w="1134" w:type="dxa"/>
            <w:shd w:val="clear" w:color="auto" w:fill="auto"/>
            <w:noWrap/>
            <w:vAlign w:val="bottom"/>
            <w:hideMark/>
          </w:tcPr>
          <w:p w14:paraId="6CA6C38B" w14:textId="2BE14845" w:rsidR="00520A7D" w:rsidRPr="009F2C70" w:rsidRDefault="00520A7D" w:rsidP="009F2C70">
            <w:pPr>
              <w:jc w:val="center"/>
              <w:rPr>
                <w:rFonts w:eastAsia="Times New Roman" w:cstheme="minorHAnsi"/>
                <w:lang w:val="en-US"/>
              </w:rPr>
            </w:pPr>
            <w:r w:rsidRPr="009F2C70">
              <w:rPr>
                <w:rFonts w:eastAsia="Times New Roman" w:cstheme="minorHAnsi"/>
                <w:lang w:val="en-US"/>
              </w:rPr>
              <w:t>&lt;</w:t>
            </w:r>
            <w:r w:rsidR="00AD000A">
              <w:rPr>
                <w:rFonts w:eastAsia="Times New Roman" w:cstheme="minorHAnsi"/>
                <w:lang w:val="en-US"/>
              </w:rPr>
              <w:t xml:space="preserve"> </w:t>
            </w:r>
            <w:r w:rsidRPr="009F2C70">
              <w:rPr>
                <w:rFonts w:eastAsia="Times New Roman" w:cstheme="minorHAnsi"/>
                <w:lang w:val="en-US"/>
              </w:rPr>
              <w:t>0.01</w:t>
            </w:r>
          </w:p>
        </w:tc>
      </w:tr>
      <w:tr w:rsidR="00520A7D" w:rsidRPr="009F2C70" w14:paraId="12E9B503" w14:textId="77777777" w:rsidTr="007E6F55">
        <w:trPr>
          <w:trHeight w:val="260"/>
        </w:trPr>
        <w:tc>
          <w:tcPr>
            <w:tcW w:w="3820" w:type="dxa"/>
            <w:shd w:val="clear" w:color="auto" w:fill="auto"/>
            <w:noWrap/>
            <w:vAlign w:val="bottom"/>
            <w:hideMark/>
          </w:tcPr>
          <w:p w14:paraId="61FE6FBE" w14:textId="5662B8B5" w:rsidR="00520A7D" w:rsidRPr="009F2C70" w:rsidRDefault="00520A7D" w:rsidP="00520A7D">
            <w:pPr>
              <w:rPr>
                <w:rFonts w:eastAsia="Times New Roman" w:cstheme="minorHAnsi"/>
                <w:lang w:val="en-US"/>
              </w:rPr>
            </w:pPr>
            <w:r w:rsidRPr="009F2C70">
              <w:rPr>
                <w:rFonts w:eastAsia="Times New Roman" w:cstheme="minorHAnsi"/>
                <w:lang w:val="en-US"/>
              </w:rPr>
              <w:t>R</w:t>
            </w:r>
            <w:r w:rsidR="00173124" w:rsidRPr="009F2C70">
              <w:rPr>
                <w:rFonts w:eastAsia="Times New Roman" w:cstheme="minorHAnsi"/>
                <w:lang w:val="en-US"/>
              </w:rPr>
              <w:t>OX</w:t>
            </w:r>
            <w:r w:rsidRPr="009F2C70">
              <w:rPr>
                <w:rFonts w:eastAsia="Times New Roman" w:cstheme="minorHAnsi"/>
                <w:lang w:val="en-US"/>
              </w:rPr>
              <w:t xml:space="preserve"> index, median (IQR)</w:t>
            </w:r>
          </w:p>
        </w:tc>
        <w:tc>
          <w:tcPr>
            <w:tcW w:w="3260" w:type="dxa"/>
            <w:shd w:val="clear" w:color="auto" w:fill="auto"/>
            <w:noWrap/>
            <w:vAlign w:val="bottom"/>
            <w:hideMark/>
          </w:tcPr>
          <w:p w14:paraId="3911530C" w14:textId="3B63F0E8" w:rsidR="00520A7D" w:rsidRPr="009F2C70" w:rsidRDefault="00520A7D" w:rsidP="009F2C70">
            <w:pPr>
              <w:jc w:val="center"/>
              <w:rPr>
                <w:rFonts w:eastAsia="Times New Roman" w:cstheme="minorHAnsi"/>
                <w:lang w:val="en-US"/>
              </w:rPr>
            </w:pPr>
            <w:r w:rsidRPr="009F2C70">
              <w:rPr>
                <w:rFonts w:eastAsia="Times New Roman" w:cstheme="minorHAnsi"/>
                <w:lang w:val="en-US"/>
              </w:rPr>
              <w:t>4 (3.2</w:t>
            </w:r>
            <w:r w:rsidR="00CF733F">
              <w:rPr>
                <w:rFonts w:eastAsia="Times New Roman" w:cstheme="minorHAnsi"/>
                <w:lang w:val="en-US"/>
              </w:rPr>
              <w:t>-6</w:t>
            </w:r>
            <w:r w:rsidRPr="009F2C70">
              <w:rPr>
                <w:rFonts w:eastAsia="Times New Roman" w:cstheme="minorHAnsi"/>
                <w:lang w:val="en-US"/>
              </w:rPr>
              <w:t>)</w:t>
            </w:r>
          </w:p>
        </w:tc>
        <w:tc>
          <w:tcPr>
            <w:tcW w:w="2835" w:type="dxa"/>
            <w:shd w:val="clear" w:color="auto" w:fill="auto"/>
            <w:noWrap/>
            <w:vAlign w:val="bottom"/>
            <w:hideMark/>
          </w:tcPr>
          <w:p w14:paraId="68ABC7A7" w14:textId="730AB6C9" w:rsidR="00520A7D" w:rsidRPr="009F2C70" w:rsidRDefault="00520A7D" w:rsidP="009F2C70">
            <w:pPr>
              <w:jc w:val="center"/>
              <w:rPr>
                <w:rFonts w:eastAsia="Times New Roman" w:cstheme="minorHAnsi"/>
                <w:lang w:val="en-US"/>
              </w:rPr>
            </w:pPr>
            <w:r w:rsidRPr="009F2C70">
              <w:rPr>
                <w:rFonts w:eastAsia="Times New Roman" w:cstheme="minorHAnsi"/>
                <w:lang w:val="en-US"/>
              </w:rPr>
              <w:t>5.1 (4.1</w:t>
            </w:r>
            <w:r w:rsidR="00CF733F">
              <w:rPr>
                <w:rFonts w:eastAsia="Times New Roman" w:cstheme="minorHAnsi"/>
                <w:lang w:val="en-US"/>
              </w:rPr>
              <w:t>-</w:t>
            </w:r>
            <w:r w:rsidRPr="009F2C70">
              <w:rPr>
                <w:rFonts w:eastAsia="Times New Roman" w:cstheme="minorHAnsi"/>
                <w:lang w:val="en-US"/>
              </w:rPr>
              <w:t>6.6)</w:t>
            </w:r>
          </w:p>
        </w:tc>
        <w:tc>
          <w:tcPr>
            <w:tcW w:w="1134" w:type="dxa"/>
            <w:shd w:val="clear" w:color="auto" w:fill="auto"/>
            <w:noWrap/>
            <w:vAlign w:val="bottom"/>
            <w:hideMark/>
          </w:tcPr>
          <w:p w14:paraId="211738C6" w14:textId="7C9E50F6" w:rsidR="00520A7D" w:rsidRPr="009F2C70" w:rsidRDefault="00520A7D" w:rsidP="009F2C70">
            <w:pPr>
              <w:jc w:val="center"/>
              <w:rPr>
                <w:rFonts w:eastAsia="Times New Roman" w:cstheme="minorHAnsi"/>
                <w:lang w:val="en-US"/>
              </w:rPr>
            </w:pPr>
            <w:r w:rsidRPr="009F2C70">
              <w:rPr>
                <w:rFonts w:eastAsia="Times New Roman" w:cstheme="minorHAnsi"/>
                <w:lang w:val="en-US"/>
              </w:rPr>
              <w:t>&lt;</w:t>
            </w:r>
            <w:r w:rsidR="00AD000A">
              <w:rPr>
                <w:rFonts w:eastAsia="Times New Roman" w:cstheme="minorHAnsi"/>
                <w:lang w:val="en-US"/>
              </w:rPr>
              <w:t xml:space="preserve"> </w:t>
            </w:r>
            <w:r w:rsidRPr="009F2C70">
              <w:rPr>
                <w:rFonts w:eastAsia="Times New Roman" w:cstheme="minorHAnsi"/>
                <w:lang w:val="en-US"/>
              </w:rPr>
              <w:t>0.01</w:t>
            </w:r>
          </w:p>
        </w:tc>
      </w:tr>
      <w:tr w:rsidR="00520A7D" w:rsidRPr="009F2C70" w14:paraId="301D4C55" w14:textId="77777777" w:rsidTr="007E6F55">
        <w:trPr>
          <w:trHeight w:val="260"/>
        </w:trPr>
        <w:tc>
          <w:tcPr>
            <w:tcW w:w="3820" w:type="dxa"/>
            <w:shd w:val="clear" w:color="auto" w:fill="auto"/>
            <w:noWrap/>
            <w:vAlign w:val="bottom"/>
            <w:hideMark/>
          </w:tcPr>
          <w:p w14:paraId="2AD1E698" w14:textId="77777777" w:rsidR="00520A7D" w:rsidRPr="009F2C70" w:rsidRDefault="00520A7D" w:rsidP="00520A7D">
            <w:pPr>
              <w:rPr>
                <w:rFonts w:eastAsia="Times New Roman" w:cstheme="minorHAnsi"/>
                <w:lang w:val="en-US"/>
              </w:rPr>
            </w:pPr>
            <w:r w:rsidRPr="009F2C70">
              <w:rPr>
                <w:rFonts w:eastAsia="Times New Roman" w:cstheme="minorHAnsi"/>
                <w:lang w:val="en-US"/>
              </w:rPr>
              <w:t>PaCO2, mean (SD)</w:t>
            </w:r>
          </w:p>
        </w:tc>
        <w:tc>
          <w:tcPr>
            <w:tcW w:w="3260" w:type="dxa"/>
            <w:shd w:val="clear" w:color="auto" w:fill="auto"/>
            <w:noWrap/>
            <w:vAlign w:val="bottom"/>
            <w:hideMark/>
          </w:tcPr>
          <w:p w14:paraId="6D350A24" w14:textId="269F23E4" w:rsidR="00520A7D" w:rsidRPr="009F2C70" w:rsidRDefault="00520A7D" w:rsidP="009F2C70">
            <w:pPr>
              <w:jc w:val="center"/>
              <w:rPr>
                <w:rFonts w:eastAsia="Times New Roman" w:cstheme="minorHAnsi"/>
                <w:lang w:val="en-US"/>
              </w:rPr>
            </w:pPr>
            <w:r w:rsidRPr="009F2C70">
              <w:rPr>
                <w:rFonts w:eastAsia="Times New Roman" w:cstheme="minorHAnsi"/>
                <w:lang w:val="en-US"/>
              </w:rPr>
              <w:t>44.</w:t>
            </w:r>
            <w:r w:rsidR="00CF733F">
              <w:rPr>
                <w:rFonts w:eastAsia="Times New Roman" w:cstheme="minorHAnsi"/>
                <w:lang w:val="en-US"/>
              </w:rPr>
              <w:t>7</w:t>
            </w:r>
            <w:r w:rsidRPr="009F2C70">
              <w:rPr>
                <w:rFonts w:eastAsia="Times New Roman" w:cstheme="minorHAnsi"/>
                <w:lang w:val="en-US"/>
              </w:rPr>
              <w:t xml:space="preserve"> (12.9)</w:t>
            </w:r>
          </w:p>
        </w:tc>
        <w:tc>
          <w:tcPr>
            <w:tcW w:w="2835" w:type="dxa"/>
            <w:shd w:val="clear" w:color="auto" w:fill="auto"/>
            <w:noWrap/>
            <w:vAlign w:val="bottom"/>
            <w:hideMark/>
          </w:tcPr>
          <w:p w14:paraId="26D2F6CC" w14:textId="71D5404D" w:rsidR="00520A7D" w:rsidRPr="009F2C70" w:rsidRDefault="00520A7D" w:rsidP="009F2C70">
            <w:pPr>
              <w:jc w:val="center"/>
              <w:rPr>
                <w:rFonts w:eastAsia="Times New Roman" w:cstheme="minorHAnsi"/>
                <w:lang w:val="en-US"/>
              </w:rPr>
            </w:pPr>
            <w:r w:rsidRPr="009F2C70">
              <w:rPr>
                <w:rFonts w:eastAsia="Times New Roman" w:cstheme="minorHAnsi"/>
                <w:lang w:val="en-US"/>
              </w:rPr>
              <w:t>35.</w:t>
            </w:r>
            <w:r w:rsidR="00CF733F">
              <w:rPr>
                <w:rFonts w:eastAsia="Times New Roman" w:cstheme="minorHAnsi"/>
                <w:lang w:val="en-US"/>
              </w:rPr>
              <w:t>4</w:t>
            </w:r>
            <w:r w:rsidRPr="009F2C70">
              <w:rPr>
                <w:rFonts w:eastAsia="Times New Roman" w:cstheme="minorHAnsi"/>
                <w:lang w:val="en-US"/>
              </w:rPr>
              <w:t xml:space="preserve"> (9.4)</w:t>
            </w:r>
          </w:p>
        </w:tc>
        <w:tc>
          <w:tcPr>
            <w:tcW w:w="1134" w:type="dxa"/>
            <w:shd w:val="clear" w:color="auto" w:fill="auto"/>
            <w:noWrap/>
            <w:vAlign w:val="bottom"/>
            <w:hideMark/>
          </w:tcPr>
          <w:p w14:paraId="0652C35C" w14:textId="6094DBA9" w:rsidR="00520A7D" w:rsidRPr="009F2C70" w:rsidRDefault="00520A7D" w:rsidP="009F2C70">
            <w:pPr>
              <w:jc w:val="center"/>
              <w:rPr>
                <w:rFonts w:eastAsia="Times New Roman" w:cstheme="minorHAnsi"/>
                <w:lang w:val="en-US"/>
              </w:rPr>
            </w:pPr>
            <w:r w:rsidRPr="009F2C70">
              <w:rPr>
                <w:rFonts w:eastAsia="Times New Roman" w:cstheme="minorHAnsi"/>
                <w:lang w:val="en-US"/>
              </w:rPr>
              <w:t>&lt;</w:t>
            </w:r>
            <w:r w:rsidR="00AD000A">
              <w:rPr>
                <w:rFonts w:eastAsia="Times New Roman" w:cstheme="minorHAnsi"/>
                <w:lang w:val="en-US"/>
              </w:rPr>
              <w:t xml:space="preserve"> </w:t>
            </w:r>
            <w:r w:rsidRPr="009F2C70">
              <w:rPr>
                <w:rFonts w:eastAsia="Times New Roman" w:cstheme="minorHAnsi"/>
                <w:lang w:val="en-US"/>
              </w:rPr>
              <w:t>0.01</w:t>
            </w:r>
          </w:p>
        </w:tc>
      </w:tr>
      <w:tr w:rsidR="00F354BF" w:rsidRPr="0094017F" w14:paraId="3EDA66FF" w14:textId="77777777" w:rsidTr="007E6F55">
        <w:trPr>
          <w:trHeight w:val="260"/>
        </w:trPr>
        <w:tc>
          <w:tcPr>
            <w:tcW w:w="3820" w:type="dxa"/>
            <w:shd w:val="clear" w:color="auto" w:fill="auto"/>
            <w:noWrap/>
            <w:vAlign w:val="bottom"/>
          </w:tcPr>
          <w:p w14:paraId="024F644B" w14:textId="48B7CF66" w:rsidR="00F354BF" w:rsidRPr="009F2C70" w:rsidRDefault="00F354BF" w:rsidP="00520A7D">
            <w:pPr>
              <w:rPr>
                <w:rFonts w:eastAsia="Times New Roman" w:cstheme="minorHAnsi"/>
                <w:lang w:val="en-US"/>
              </w:rPr>
            </w:pPr>
            <w:r>
              <w:rPr>
                <w:rFonts w:eastAsia="Times New Roman" w:cstheme="minorHAnsi"/>
                <w:lang w:val="en-US"/>
              </w:rPr>
              <w:t>Gas flow during HFNO, mean (SD)</w:t>
            </w:r>
          </w:p>
        </w:tc>
        <w:tc>
          <w:tcPr>
            <w:tcW w:w="3260" w:type="dxa"/>
            <w:shd w:val="clear" w:color="auto" w:fill="auto"/>
            <w:noWrap/>
            <w:vAlign w:val="bottom"/>
          </w:tcPr>
          <w:p w14:paraId="3AC751D6" w14:textId="77777777" w:rsidR="00F354BF" w:rsidRPr="009F2C70" w:rsidRDefault="00F354BF" w:rsidP="009F2C70">
            <w:pPr>
              <w:jc w:val="center"/>
              <w:rPr>
                <w:rFonts w:eastAsia="Times New Roman" w:cstheme="minorHAnsi"/>
                <w:lang w:val="en-US"/>
              </w:rPr>
            </w:pPr>
          </w:p>
        </w:tc>
        <w:tc>
          <w:tcPr>
            <w:tcW w:w="2835" w:type="dxa"/>
            <w:shd w:val="clear" w:color="auto" w:fill="auto"/>
            <w:noWrap/>
            <w:vAlign w:val="bottom"/>
          </w:tcPr>
          <w:p w14:paraId="0B9B4841" w14:textId="5722319F" w:rsidR="00F354BF" w:rsidRPr="009F2C70" w:rsidRDefault="00734AA2" w:rsidP="009F2C70">
            <w:pPr>
              <w:jc w:val="center"/>
              <w:rPr>
                <w:rFonts w:eastAsia="Times New Roman" w:cstheme="minorHAnsi"/>
                <w:lang w:val="en-US"/>
              </w:rPr>
            </w:pPr>
            <w:r>
              <w:rPr>
                <w:rFonts w:eastAsia="Times New Roman" w:cstheme="minorHAnsi"/>
                <w:lang w:val="en-US"/>
              </w:rPr>
              <w:t>54</w:t>
            </w:r>
            <w:r w:rsidR="0094017F">
              <w:rPr>
                <w:rFonts w:eastAsia="Times New Roman" w:cstheme="minorHAnsi"/>
                <w:lang w:val="en-US"/>
              </w:rPr>
              <w:t xml:space="preserve"> (12)</w:t>
            </w:r>
          </w:p>
        </w:tc>
        <w:tc>
          <w:tcPr>
            <w:tcW w:w="1134" w:type="dxa"/>
            <w:shd w:val="clear" w:color="auto" w:fill="auto"/>
            <w:noWrap/>
            <w:vAlign w:val="bottom"/>
          </w:tcPr>
          <w:p w14:paraId="5F2F90FF" w14:textId="55D687DD" w:rsidR="00F354BF" w:rsidRPr="009F2C70" w:rsidRDefault="0094017F" w:rsidP="009F2C70">
            <w:pPr>
              <w:jc w:val="center"/>
              <w:rPr>
                <w:rFonts w:eastAsia="Times New Roman" w:cstheme="minorHAnsi"/>
                <w:lang w:val="en-US"/>
              </w:rPr>
            </w:pPr>
            <w:r>
              <w:rPr>
                <w:rFonts w:eastAsia="Times New Roman" w:cstheme="minorHAnsi"/>
                <w:lang w:val="en-US"/>
              </w:rPr>
              <w:t>-</w:t>
            </w:r>
          </w:p>
        </w:tc>
      </w:tr>
      <w:tr w:rsidR="00520A7D" w:rsidRPr="009F2C70" w14:paraId="02294A1C" w14:textId="77777777" w:rsidTr="007E6F55">
        <w:trPr>
          <w:trHeight w:val="260"/>
        </w:trPr>
        <w:tc>
          <w:tcPr>
            <w:tcW w:w="3820" w:type="dxa"/>
            <w:shd w:val="clear" w:color="auto" w:fill="auto"/>
            <w:noWrap/>
            <w:vAlign w:val="bottom"/>
            <w:hideMark/>
          </w:tcPr>
          <w:p w14:paraId="6F061D49" w14:textId="77777777" w:rsidR="00520A7D" w:rsidRPr="009F2C70" w:rsidRDefault="00520A7D" w:rsidP="00520A7D">
            <w:pPr>
              <w:rPr>
                <w:rFonts w:eastAsia="Times New Roman" w:cstheme="minorHAnsi"/>
                <w:lang w:val="en-US"/>
              </w:rPr>
            </w:pPr>
            <w:r w:rsidRPr="009F2C70">
              <w:rPr>
                <w:rFonts w:eastAsia="Times New Roman" w:cstheme="minorHAnsi"/>
                <w:lang w:val="en-US"/>
              </w:rPr>
              <w:t>FiO2, mean (SD)</w:t>
            </w:r>
          </w:p>
        </w:tc>
        <w:tc>
          <w:tcPr>
            <w:tcW w:w="3260" w:type="dxa"/>
            <w:shd w:val="clear" w:color="auto" w:fill="auto"/>
            <w:noWrap/>
            <w:vAlign w:val="bottom"/>
            <w:hideMark/>
          </w:tcPr>
          <w:p w14:paraId="51C1EA9D" w14:textId="12C102FD" w:rsidR="00520A7D" w:rsidRPr="009F2C70" w:rsidRDefault="00520A7D" w:rsidP="009F2C70">
            <w:pPr>
              <w:jc w:val="center"/>
              <w:rPr>
                <w:rFonts w:eastAsia="Times New Roman" w:cstheme="minorHAnsi"/>
                <w:lang w:val="en-US"/>
              </w:rPr>
            </w:pPr>
            <w:r w:rsidRPr="009F2C70">
              <w:rPr>
                <w:rFonts w:eastAsia="Times New Roman" w:cstheme="minorHAnsi"/>
                <w:lang w:val="en-US"/>
              </w:rPr>
              <w:t>84.</w:t>
            </w:r>
            <w:r w:rsidR="00C260FB" w:rsidRPr="009F2C70">
              <w:rPr>
                <w:rFonts w:eastAsia="Times New Roman" w:cstheme="minorHAnsi"/>
                <w:lang w:val="en-US"/>
              </w:rPr>
              <w:t>6</w:t>
            </w:r>
            <w:r w:rsidRPr="009F2C70">
              <w:rPr>
                <w:rFonts w:eastAsia="Times New Roman" w:cstheme="minorHAnsi"/>
                <w:lang w:val="en-US"/>
              </w:rPr>
              <w:t xml:space="preserve"> (18.</w:t>
            </w:r>
            <w:r w:rsidR="00C260FB" w:rsidRPr="009F2C70">
              <w:rPr>
                <w:rFonts w:eastAsia="Times New Roman" w:cstheme="minorHAnsi"/>
                <w:lang w:val="en-US"/>
              </w:rPr>
              <w:t>2</w:t>
            </w:r>
            <w:r w:rsidRPr="009F2C70">
              <w:rPr>
                <w:rFonts w:eastAsia="Times New Roman" w:cstheme="minorHAnsi"/>
                <w:lang w:val="en-US"/>
              </w:rPr>
              <w:t>)</w:t>
            </w:r>
          </w:p>
        </w:tc>
        <w:tc>
          <w:tcPr>
            <w:tcW w:w="2835" w:type="dxa"/>
            <w:shd w:val="clear" w:color="auto" w:fill="auto"/>
            <w:noWrap/>
            <w:vAlign w:val="bottom"/>
            <w:hideMark/>
          </w:tcPr>
          <w:p w14:paraId="17525F35" w14:textId="5DC71ACA" w:rsidR="00520A7D" w:rsidRPr="009F2C70" w:rsidRDefault="00520A7D" w:rsidP="009F2C70">
            <w:pPr>
              <w:jc w:val="center"/>
              <w:rPr>
                <w:rFonts w:eastAsia="Times New Roman" w:cstheme="minorHAnsi"/>
                <w:lang w:val="en-US"/>
              </w:rPr>
            </w:pPr>
            <w:r w:rsidRPr="009F2C70">
              <w:rPr>
                <w:rFonts w:eastAsia="Times New Roman" w:cstheme="minorHAnsi"/>
                <w:lang w:val="en-US"/>
              </w:rPr>
              <w:t>7</w:t>
            </w:r>
            <w:r w:rsidR="00CF733F">
              <w:rPr>
                <w:rFonts w:eastAsia="Times New Roman" w:cstheme="minorHAnsi"/>
                <w:lang w:val="en-US"/>
              </w:rPr>
              <w:t>1</w:t>
            </w:r>
            <w:r w:rsidRPr="009F2C70">
              <w:rPr>
                <w:rFonts w:eastAsia="Times New Roman" w:cstheme="minorHAnsi"/>
                <w:lang w:val="en-US"/>
              </w:rPr>
              <w:t>.2 (16.8)</w:t>
            </w:r>
          </w:p>
        </w:tc>
        <w:tc>
          <w:tcPr>
            <w:tcW w:w="1134" w:type="dxa"/>
            <w:shd w:val="clear" w:color="auto" w:fill="auto"/>
            <w:noWrap/>
            <w:vAlign w:val="bottom"/>
            <w:hideMark/>
          </w:tcPr>
          <w:p w14:paraId="4E1B2362" w14:textId="49BBCA9F" w:rsidR="00520A7D" w:rsidRPr="009F2C70" w:rsidRDefault="00520A7D" w:rsidP="009F2C70">
            <w:pPr>
              <w:jc w:val="center"/>
              <w:rPr>
                <w:rFonts w:eastAsia="Times New Roman" w:cstheme="minorHAnsi"/>
                <w:lang w:val="en-US"/>
              </w:rPr>
            </w:pPr>
            <w:r w:rsidRPr="009F2C70">
              <w:rPr>
                <w:rFonts w:eastAsia="Times New Roman" w:cstheme="minorHAnsi"/>
                <w:lang w:val="en-US"/>
              </w:rPr>
              <w:t>&lt;</w:t>
            </w:r>
            <w:r w:rsidR="00AD000A">
              <w:rPr>
                <w:rFonts w:eastAsia="Times New Roman" w:cstheme="minorHAnsi"/>
                <w:lang w:val="en-US"/>
              </w:rPr>
              <w:t xml:space="preserve"> </w:t>
            </w:r>
            <w:r w:rsidRPr="009F2C70">
              <w:rPr>
                <w:rFonts w:eastAsia="Times New Roman" w:cstheme="minorHAnsi"/>
                <w:lang w:val="en-US"/>
              </w:rPr>
              <w:t>0.</w:t>
            </w:r>
            <w:r w:rsidR="00CF733F">
              <w:rPr>
                <w:rFonts w:eastAsia="Times New Roman" w:cstheme="minorHAnsi"/>
                <w:lang w:val="en-US"/>
              </w:rPr>
              <w:t>0</w:t>
            </w:r>
            <w:r w:rsidRPr="009F2C70">
              <w:rPr>
                <w:rFonts w:eastAsia="Times New Roman" w:cstheme="minorHAnsi"/>
                <w:lang w:val="en-US"/>
              </w:rPr>
              <w:t>1</w:t>
            </w:r>
          </w:p>
        </w:tc>
      </w:tr>
      <w:tr w:rsidR="00520A7D" w:rsidRPr="009F2C70" w14:paraId="6D2033B8" w14:textId="77777777" w:rsidTr="007E6F55">
        <w:trPr>
          <w:trHeight w:val="260"/>
        </w:trPr>
        <w:tc>
          <w:tcPr>
            <w:tcW w:w="3820" w:type="dxa"/>
            <w:shd w:val="clear" w:color="auto" w:fill="auto"/>
            <w:noWrap/>
            <w:vAlign w:val="bottom"/>
            <w:hideMark/>
          </w:tcPr>
          <w:p w14:paraId="050CD00B" w14:textId="77777777" w:rsidR="00520A7D" w:rsidRPr="009F2C70" w:rsidRDefault="00520A7D" w:rsidP="00520A7D">
            <w:pPr>
              <w:rPr>
                <w:rFonts w:eastAsia="Times New Roman" w:cstheme="minorHAnsi"/>
                <w:lang w:val="en-US"/>
              </w:rPr>
            </w:pPr>
            <w:r w:rsidRPr="009F2C70">
              <w:rPr>
                <w:rFonts w:eastAsia="Times New Roman" w:cstheme="minorHAnsi"/>
                <w:lang w:val="en-US"/>
              </w:rPr>
              <w:t>Heart rate, mean (SD)</w:t>
            </w:r>
          </w:p>
        </w:tc>
        <w:tc>
          <w:tcPr>
            <w:tcW w:w="3260" w:type="dxa"/>
            <w:shd w:val="clear" w:color="auto" w:fill="auto"/>
            <w:noWrap/>
            <w:vAlign w:val="bottom"/>
            <w:hideMark/>
          </w:tcPr>
          <w:p w14:paraId="2DEB46F6" w14:textId="7A045660" w:rsidR="00520A7D" w:rsidRPr="009F2C70" w:rsidRDefault="00520A7D" w:rsidP="009F2C70">
            <w:pPr>
              <w:jc w:val="center"/>
              <w:rPr>
                <w:rFonts w:eastAsia="Times New Roman" w:cstheme="minorHAnsi"/>
                <w:lang w:val="en-US"/>
              </w:rPr>
            </w:pPr>
            <w:r w:rsidRPr="009F2C70">
              <w:rPr>
                <w:rFonts w:eastAsia="Times New Roman" w:cstheme="minorHAnsi"/>
                <w:lang w:val="en-US"/>
              </w:rPr>
              <w:t>84.</w:t>
            </w:r>
            <w:r w:rsidR="00CF733F">
              <w:rPr>
                <w:rFonts w:eastAsia="Times New Roman" w:cstheme="minorHAnsi"/>
                <w:lang w:val="en-US"/>
              </w:rPr>
              <w:t>8</w:t>
            </w:r>
            <w:r w:rsidRPr="009F2C70">
              <w:rPr>
                <w:rFonts w:eastAsia="Times New Roman" w:cstheme="minorHAnsi"/>
                <w:lang w:val="en-US"/>
              </w:rPr>
              <w:t xml:space="preserve"> (19.</w:t>
            </w:r>
            <w:r w:rsidR="00CF733F">
              <w:rPr>
                <w:rFonts w:eastAsia="Times New Roman" w:cstheme="minorHAnsi"/>
                <w:lang w:val="en-US"/>
              </w:rPr>
              <w:t>2</w:t>
            </w:r>
            <w:r w:rsidRPr="009F2C70">
              <w:rPr>
                <w:rFonts w:eastAsia="Times New Roman" w:cstheme="minorHAnsi"/>
                <w:lang w:val="en-US"/>
              </w:rPr>
              <w:t>)</w:t>
            </w:r>
          </w:p>
        </w:tc>
        <w:tc>
          <w:tcPr>
            <w:tcW w:w="2835" w:type="dxa"/>
            <w:shd w:val="clear" w:color="auto" w:fill="auto"/>
            <w:noWrap/>
            <w:vAlign w:val="bottom"/>
            <w:hideMark/>
          </w:tcPr>
          <w:p w14:paraId="360E04D7" w14:textId="482A768C" w:rsidR="00520A7D" w:rsidRPr="009F2C70" w:rsidRDefault="00520A7D" w:rsidP="009F2C70">
            <w:pPr>
              <w:jc w:val="center"/>
              <w:rPr>
                <w:rFonts w:eastAsia="Times New Roman" w:cstheme="minorHAnsi"/>
                <w:lang w:val="en-US"/>
              </w:rPr>
            </w:pPr>
            <w:r w:rsidRPr="009F2C70">
              <w:rPr>
                <w:rFonts w:eastAsia="Times New Roman" w:cstheme="minorHAnsi"/>
                <w:lang w:val="en-US"/>
              </w:rPr>
              <w:t>81.2 (15.4)</w:t>
            </w:r>
          </w:p>
        </w:tc>
        <w:tc>
          <w:tcPr>
            <w:tcW w:w="1134" w:type="dxa"/>
            <w:shd w:val="clear" w:color="auto" w:fill="auto"/>
            <w:noWrap/>
            <w:vAlign w:val="bottom"/>
            <w:hideMark/>
          </w:tcPr>
          <w:p w14:paraId="52DC6BCB" w14:textId="5B461A59" w:rsidR="00520A7D" w:rsidRPr="009F2C70" w:rsidRDefault="00AD000A" w:rsidP="009F2C70">
            <w:pPr>
              <w:jc w:val="center"/>
              <w:rPr>
                <w:rFonts w:eastAsia="Times New Roman" w:cstheme="minorHAnsi"/>
                <w:lang w:val="en-US"/>
              </w:rPr>
            </w:pPr>
            <w:r>
              <w:rPr>
                <w:rFonts w:eastAsia="Times New Roman" w:cstheme="minorHAnsi"/>
                <w:lang w:val="en-US"/>
              </w:rPr>
              <w:t xml:space="preserve">  </w:t>
            </w:r>
            <w:r w:rsidR="00520A7D" w:rsidRPr="009F2C70">
              <w:rPr>
                <w:rFonts w:eastAsia="Times New Roman" w:cstheme="minorHAnsi"/>
                <w:lang w:val="en-US"/>
              </w:rPr>
              <w:t>0.0</w:t>
            </w:r>
            <w:r w:rsidR="00CF733F">
              <w:rPr>
                <w:rFonts w:eastAsia="Times New Roman" w:cstheme="minorHAnsi"/>
                <w:lang w:val="en-US"/>
              </w:rPr>
              <w:t>4</w:t>
            </w:r>
          </w:p>
        </w:tc>
      </w:tr>
      <w:tr w:rsidR="00520A7D" w:rsidRPr="00CC4F4B" w14:paraId="768AEDDF" w14:textId="77777777" w:rsidTr="007E6F55">
        <w:trPr>
          <w:trHeight w:val="260"/>
        </w:trPr>
        <w:tc>
          <w:tcPr>
            <w:tcW w:w="3820" w:type="dxa"/>
            <w:shd w:val="clear" w:color="auto" w:fill="auto"/>
            <w:noWrap/>
            <w:vAlign w:val="bottom"/>
            <w:hideMark/>
          </w:tcPr>
          <w:p w14:paraId="076D060B" w14:textId="77777777" w:rsidR="00520A7D" w:rsidRPr="009F2C70" w:rsidRDefault="00520A7D" w:rsidP="00520A7D">
            <w:pPr>
              <w:rPr>
                <w:rFonts w:eastAsia="Times New Roman" w:cstheme="minorHAnsi"/>
                <w:lang w:val="en-US"/>
              </w:rPr>
            </w:pPr>
            <w:r w:rsidRPr="009F2C70">
              <w:rPr>
                <w:rFonts w:eastAsia="Times New Roman" w:cstheme="minorHAnsi"/>
                <w:lang w:val="en-US"/>
              </w:rPr>
              <w:t>Systolic BP, mean (SD)</w:t>
            </w:r>
          </w:p>
        </w:tc>
        <w:tc>
          <w:tcPr>
            <w:tcW w:w="3260" w:type="dxa"/>
            <w:shd w:val="clear" w:color="auto" w:fill="auto"/>
            <w:noWrap/>
            <w:vAlign w:val="bottom"/>
            <w:hideMark/>
          </w:tcPr>
          <w:p w14:paraId="5E3C6B7D" w14:textId="18E8846B" w:rsidR="00520A7D" w:rsidRPr="009F2C70" w:rsidRDefault="00520A7D" w:rsidP="009F2C70">
            <w:pPr>
              <w:jc w:val="center"/>
              <w:rPr>
                <w:rFonts w:eastAsia="Times New Roman" w:cstheme="minorHAnsi"/>
                <w:lang w:val="en-US"/>
              </w:rPr>
            </w:pPr>
            <w:r w:rsidRPr="009F2C70">
              <w:rPr>
                <w:rFonts w:eastAsia="Times New Roman" w:cstheme="minorHAnsi"/>
                <w:lang w:val="en-US"/>
              </w:rPr>
              <w:t>120.</w:t>
            </w:r>
            <w:r w:rsidR="00CF733F">
              <w:rPr>
                <w:rFonts w:eastAsia="Times New Roman" w:cstheme="minorHAnsi"/>
                <w:lang w:val="en-US"/>
              </w:rPr>
              <w:t>9</w:t>
            </w:r>
            <w:r w:rsidRPr="009F2C70">
              <w:rPr>
                <w:rFonts w:eastAsia="Times New Roman" w:cstheme="minorHAnsi"/>
                <w:lang w:val="en-US"/>
              </w:rPr>
              <w:t xml:space="preserve"> (21.</w:t>
            </w:r>
            <w:r w:rsidR="00CF733F">
              <w:rPr>
                <w:rFonts w:eastAsia="Times New Roman" w:cstheme="minorHAnsi"/>
                <w:lang w:val="en-US"/>
              </w:rPr>
              <w:t>5</w:t>
            </w:r>
            <w:r w:rsidRPr="009F2C70">
              <w:rPr>
                <w:rFonts w:eastAsia="Times New Roman" w:cstheme="minorHAnsi"/>
                <w:lang w:val="en-US"/>
              </w:rPr>
              <w:t>)</w:t>
            </w:r>
          </w:p>
        </w:tc>
        <w:tc>
          <w:tcPr>
            <w:tcW w:w="2835" w:type="dxa"/>
            <w:shd w:val="clear" w:color="auto" w:fill="auto"/>
            <w:noWrap/>
            <w:vAlign w:val="bottom"/>
            <w:hideMark/>
          </w:tcPr>
          <w:p w14:paraId="4EF477D8" w14:textId="6D9881F1" w:rsidR="00520A7D" w:rsidRPr="009F2C70" w:rsidRDefault="00520A7D" w:rsidP="009F2C70">
            <w:pPr>
              <w:jc w:val="center"/>
              <w:rPr>
                <w:rFonts w:eastAsia="Times New Roman" w:cstheme="minorHAnsi"/>
                <w:lang w:val="en-US"/>
              </w:rPr>
            </w:pPr>
            <w:r w:rsidRPr="009F2C70">
              <w:rPr>
                <w:rFonts w:eastAsia="Times New Roman" w:cstheme="minorHAnsi"/>
                <w:lang w:val="en-US"/>
              </w:rPr>
              <w:t>126.</w:t>
            </w:r>
            <w:r w:rsidR="00CF733F">
              <w:rPr>
                <w:rFonts w:eastAsia="Times New Roman" w:cstheme="minorHAnsi"/>
                <w:lang w:val="en-US"/>
              </w:rPr>
              <w:t>8</w:t>
            </w:r>
            <w:r w:rsidRPr="009F2C70">
              <w:rPr>
                <w:rFonts w:eastAsia="Times New Roman" w:cstheme="minorHAnsi"/>
                <w:lang w:val="en-US"/>
              </w:rPr>
              <w:t xml:space="preserve"> (18.3)</w:t>
            </w:r>
          </w:p>
        </w:tc>
        <w:tc>
          <w:tcPr>
            <w:tcW w:w="1134" w:type="dxa"/>
            <w:shd w:val="clear" w:color="auto" w:fill="auto"/>
            <w:noWrap/>
            <w:vAlign w:val="bottom"/>
            <w:hideMark/>
          </w:tcPr>
          <w:p w14:paraId="13A686B8" w14:textId="445902A3" w:rsidR="00520A7D" w:rsidRPr="00CC4F4B" w:rsidRDefault="00AD000A" w:rsidP="009F2C70">
            <w:pPr>
              <w:jc w:val="center"/>
              <w:rPr>
                <w:rFonts w:eastAsia="Times New Roman" w:cstheme="minorHAnsi"/>
                <w:lang w:val="en-US"/>
              </w:rPr>
            </w:pPr>
            <w:r>
              <w:rPr>
                <w:rFonts w:eastAsia="Times New Roman" w:cstheme="minorHAnsi"/>
                <w:lang w:val="en-US"/>
              </w:rPr>
              <w:t xml:space="preserve">&lt; </w:t>
            </w:r>
            <w:r w:rsidR="00520A7D" w:rsidRPr="009F2C70">
              <w:rPr>
                <w:rFonts w:eastAsia="Times New Roman" w:cstheme="minorHAnsi"/>
                <w:lang w:val="en-US"/>
              </w:rPr>
              <w:t>0.0</w:t>
            </w:r>
            <w:r>
              <w:rPr>
                <w:rFonts w:eastAsia="Times New Roman" w:cstheme="minorHAnsi"/>
                <w:lang w:val="en-US"/>
              </w:rPr>
              <w:t>1</w:t>
            </w:r>
          </w:p>
        </w:tc>
      </w:tr>
      <w:tr w:rsidR="00520A7D" w:rsidRPr="00CC4F4B" w14:paraId="1388F6F9" w14:textId="77777777" w:rsidTr="007E6F55">
        <w:trPr>
          <w:trHeight w:val="260"/>
        </w:trPr>
        <w:tc>
          <w:tcPr>
            <w:tcW w:w="3820" w:type="dxa"/>
            <w:shd w:val="clear" w:color="auto" w:fill="auto"/>
            <w:noWrap/>
            <w:vAlign w:val="bottom"/>
            <w:hideMark/>
          </w:tcPr>
          <w:p w14:paraId="4AD48A95" w14:textId="77777777" w:rsidR="00520A7D" w:rsidRPr="00CC4F4B" w:rsidRDefault="00520A7D" w:rsidP="00520A7D">
            <w:pPr>
              <w:rPr>
                <w:rFonts w:eastAsia="Times New Roman" w:cstheme="minorHAnsi"/>
                <w:lang w:val="en-US"/>
              </w:rPr>
            </w:pPr>
            <w:r w:rsidRPr="00CC4F4B">
              <w:rPr>
                <w:rFonts w:eastAsia="Times New Roman" w:cstheme="minorHAnsi"/>
                <w:lang w:val="en-US"/>
              </w:rPr>
              <w:t>PH, mean (SD)</w:t>
            </w:r>
          </w:p>
        </w:tc>
        <w:tc>
          <w:tcPr>
            <w:tcW w:w="3260" w:type="dxa"/>
            <w:shd w:val="clear" w:color="auto" w:fill="auto"/>
            <w:noWrap/>
            <w:vAlign w:val="bottom"/>
            <w:hideMark/>
          </w:tcPr>
          <w:p w14:paraId="51B71FC3" w14:textId="4F59E2DA" w:rsidR="00520A7D" w:rsidRPr="00CC4F4B" w:rsidRDefault="00520A7D" w:rsidP="00CC4F4B">
            <w:pPr>
              <w:jc w:val="center"/>
              <w:rPr>
                <w:rFonts w:eastAsia="Times New Roman" w:cstheme="minorHAnsi"/>
                <w:lang w:val="en-US"/>
              </w:rPr>
            </w:pPr>
            <w:r w:rsidRPr="00CC4F4B">
              <w:rPr>
                <w:rFonts w:eastAsia="Times New Roman" w:cstheme="minorHAnsi"/>
                <w:lang w:val="en-US"/>
              </w:rPr>
              <w:t>7.4 (.1)</w:t>
            </w:r>
          </w:p>
        </w:tc>
        <w:tc>
          <w:tcPr>
            <w:tcW w:w="2835" w:type="dxa"/>
            <w:shd w:val="clear" w:color="auto" w:fill="auto"/>
            <w:noWrap/>
            <w:vAlign w:val="bottom"/>
            <w:hideMark/>
          </w:tcPr>
          <w:p w14:paraId="794A69E8" w14:textId="7B747BE6" w:rsidR="00520A7D" w:rsidRPr="00CC4F4B" w:rsidRDefault="00520A7D" w:rsidP="00CC4F4B">
            <w:pPr>
              <w:jc w:val="center"/>
              <w:rPr>
                <w:rFonts w:eastAsia="Times New Roman" w:cstheme="minorHAnsi"/>
                <w:lang w:val="en-US"/>
              </w:rPr>
            </w:pPr>
            <w:r w:rsidRPr="00CC4F4B">
              <w:rPr>
                <w:rFonts w:eastAsia="Times New Roman" w:cstheme="minorHAnsi"/>
                <w:lang w:val="en-US"/>
              </w:rPr>
              <w:t>7.5 (.1)</w:t>
            </w:r>
          </w:p>
        </w:tc>
        <w:tc>
          <w:tcPr>
            <w:tcW w:w="1134" w:type="dxa"/>
            <w:shd w:val="clear" w:color="auto" w:fill="auto"/>
            <w:noWrap/>
            <w:vAlign w:val="bottom"/>
            <w:hideMark/>
          </w:tcPr>
          <w:p w14:paraId="36CDE2F7" w14:textId="25C70EFE" w:rsidR="00520A7D" w:rsidRPr="00CC4F4B" w:rsidRDefault="00520A7D" w:rsidP="00CC4F4B">
            <w:pPr>
              <w:jc w:val="center"/>
              <w:rPr>
                <w:rFonts w:eastAsia="Times New Roman" w:cstheme="minorHAnsi"/>
                <w:lang w:val="en-US"/>
              </w:rPr>
            </w:pPr>
            <w:r w:rsidRPr="00CC4F4B">
              <w:rPr>
                <w:rFonts w:eastAsia="Times New Roman" w:cstheme="minorHAnsi"/>
                <w:lang w:val="en-US"/>
              </w:rPr>
              <w:t>&lt;</w:t>
            </w:r>
            <w:r w:rsidR="00AD000A">
              <w:rPr>
                <w:rFonts w:eastAsia="Times New Roman" w:cstheme="minorHAnsi"/>
                <w:lang w:val="en-US"/>
              </w:rPr>
              <w:t xml:space="preserve"> </w:t>
            </w:r>
            <w:r w:rsidRPr="00CC4F4B">
              <w:rPr>
                <w:rFonts w:eastAsia="Times New Roman" w:cstheme="minorHAnsi"/>
                <w:lang w:val="en-US"/>
              </w:rPr>
              <w:t>0.</w:t>
            </w:r>
            <w:r w:rsidR="00CF733F">
              <w:rPr>
                <w:rFonts w:eastAsia="Times New Roman" w:cstheme="minorHAnsi"/>
                <w:lang w:val="en-US"/>
              </w:rPr>
              <w:t>0</w:t>
            </w:r>
            <w:r w:rsidRPr="00CC4F4B">
              <w:rPr>
                <w:rFonts w:eastAsia="Times New Roman" w:cstheme="minorHAnsi"/>
                <w:lang w:val="en-US"/>
              </w:rPr>
              <w:t>1</w:t>
            </w:r>
          </w:p>
        </w:tc>
      </w:tr>
      <w:tr w:rsidR="00520A7D" w:rsidRPr="00CC4F4B" w14:paraId="7B8DD444" w14:textId="77777777" w:rsidTr="007E6F55">
        <w:trPr>
          <w:trHeight w:val="260"/>
        </w:trPr>
        <w:tc>
          <w:tcPr>
            <w:tcW w:w="3820" w:type="dxa"/>
            <w:shd w:val="clear" w:color="auto" w:fill="auto"/>
            <w:noWrap/>
            <w:vAlign w:val="bottom"/>
            <w:hideMark/>
          </w:tcPr>
          <w:p w14:paraId="08776EC0" w14:textId="77777777" w:rsidR="00520A7D" w:rsidRPr="00CC4F4B" w:rsidRDefault="00520A7D" w:rsidP="00520A7D">
            <w:pPr>
              <w:rPr>
                <w:rFonts w:eastAsia="Times New Roman" w:cstheme="minorHAnsi"/>
                <w:lang w:val="en-US"/>
              </w:rPr>
            </w:pPr>
            <w:r w:rsidRPr="00CC4F4B">
              <w:rPr>
                <w:rFonts w:eastAsia="Times New Roman" w:cstheme="minorHAnsi"/>
                <w:lang w:val="en-US"/>
              </w:rPr>
              <w:t>Creatinine, mean (SD)</w:t>
            </w:r>
          </w:p>
        </w:tc>
        <w:tc>
          <w:tcPr>
            <w:tcW w:w="3260" w:type="dxa"/>
            <w:shd w:val="clear" w:color="auto" w:fill="auto"/>
            <w:noWrap/>
            <w:vAlign w:val="bottom"/>
            <w:hideMark/>
          </w:tcPr>
          <w:p w14:paraId="04379FD5" w14:textId="42F0063A" w:rsidR="00520A7D" w:rsidRPr="00CC4F4B" w:rsidRDefault="00520A7D" w:rsidP="00CC4F4B">
            <w:pPr>
              <w:jc w:val="center"/>
              <w:rPr>
                <w:rFonts w:eastAsia="Times New Roman" w:cstheme="minorHAnsi"/>
                <w:lang w:val="en-US"/>
              </w:rPr>
            </w:pPr>
            <w:r w:rsidRPr="00CC4F4B">
              <w:rPr>
                <w:rFonts w:eastAsia="Times New Roman" w:cstheme="minorHAnsi"/>
                <w:lang w:val="en-US"/>
              </w:rPr>
              <w:t>1.0 (.6)</w:t>
            </w:r>
          </w:p>
        </w:tc>
        <w:tc>
          <w:tcPr>
            <w:tcW w:w="2835" w:type="dxa"/>
            <w:shd w:val="clear" w:color="auto" w:fill="auto"/>
            <w:noWrap/>
            <w:vAlign w:val="bottom"/>
            <w:hideMark/>
          </w:tcPr>
          <w:p w14:paraId="64FB6FF0" w14:textId="332FE28C" w:rsidR="00520A7D" w:rsidRPr="00CC4F4B" w:rsidRDefault="00520A7D" w:rsidP="00CC4F4B">
            <w:pPr>
              <w:jc w:val="center"/>
              <w:rPr>
                <w:rFonts w:eastAsia="Times New Roman" w:cstheme="minorHAnsi"/>
                <w:lang w:val="en-US"/>
              </w:rPr>
            </w:pPr>
            <w:r w:rsidRPr="00CC4F4B">
              <w:rPr>
                <w:rFonts w:eastAsia="Times New Roman" w:cstheme="minorHAnsi"/>
                <w:lang w:val="en-US"/>
              </w:rPr>
              <w:t>1.1 (1.0)</w:t>
            </w:r>
          </w:p>
        </w:tc>
        <w:tc>
          <w:tcPr>
            <w:tcW w:w="1134" w:type="dxa"/>
            <w:shd w:val="clear" w:color="auto" w:fill="auto"/>
            <w:noWrap/>
            <w:vAlign w:val="bottom"/>
            <w:hideMark/>
          </w:tcPr>
          <w:p w14:paraId="1D0247EB" w14:textId="00620DB1" w:rsidR="00520A7D" w:rsidRPr="00CC4F4B" w:rsidRDefault="00AD000A" w:rsidP="00CC4F4B">
            <w:pPr>
              <w:jc w:val="center"/>
              <w:rPr>
                <w:rFonts w:eastAsia="Times New Roman" w:cstheme="minorHAnsi"/>
                <w:lang w:val="en-US"/>
              </w:rPr>
            </w:pPr>
            <w:r>
              <w:rPr>
                <w:rFonts w:eastAsia="Times New Roman" w:cstheme="minorHAnsi"/>
                <w:lang w:val="en-US"/>
              </w:rPr>
              <w:t xml:space="preserve">  </w:t>
            </w:r>
            <w:r w:rsidR="00520A7D" w:rsidRPr="00CC4F4B">
              <w:rPr>
                <w:rFonts w:eastAsia="Times New Roman" w:cstheme="minorHAnsi"/>
                <w:lang w:val="en-US"/>
              </w:rPr>
              <w:t>0.</w:t>
            </w:r>
            <w:r w:rsidR="00CF733F">
              <w:rPr>
                <w:rFonts w:eastAsia="Times New Roman" w:cstheme="minorHAnsi"/>
                <w:lang w:val="en-US"/>
              </w:rPr>
              <w:t>19</w:t>
            </w:r>
          </w:p>
        </w:tc>
      </w:tr>
      <w:tr w:rsidR="00520A7D" w:rsidRPr="00CC4F4B" w14:paraId="790FD925" w14:textId="77777777" w:rsidTr="007E6F55">
        <w:trPr>
          <w:trHeight w:val="260"/>
        </w:trPr>
        <w:tc>
          <w:tcPr>
            <w:tcW w:w="3820" w:type="dxa"/>
            <w:shd w:val="clear" w:color="auto" w:fill="auto"/>
            <w:noWrap/>
            <w:vAlign w:val="bottom"/>
            <w:hideMark/>
          </w:tcPr>
          <w:p w14:paraId="0B152300" w14:textId="1EF78FEA" w:rsidR="00520A7D" w:rsidRPr="00CC4F4B" w:rsidRDefault="00173124" w:rsidP="00520A7D">
            <w:pPr>
              <w:rPr>
                <w:rFonts w:eastAsia="Times New Roman" w:cstheme="minorHAnsi"/>
                <w:lang w:val="en-US"/>
              </w:rPr>
            </w:pPr>
            <w:r w:rsidRPr="00CC4F4B">
              <w:rPr>
                <w:rFonts w:eastAsia="Times New Roman" w:cstheme="minorHAnsi"/>
                <w:lang w:val="en-US"/>
              </w:rPr>
              <w:t>Bilirubin</w:t>
            </w:r>
            <w:r w:rsidR="00520A7D" w:rsidRPr="00CC4F4B">
              <w:rPr>
                <w:rFonts w:eastAsia="Times New Roman" w:cstheme="minorHAnsi"/>
                <w:lang w:val="en-US"/>
              </w:rPr>
              <w:t>, mean (SD)</w:t>
            </w:r>
          </w:p>
        </w:tc>
        <w:tc>
          <w:tcPr>
            <w:tcW w:w="3260" w:type="dxa"/>
            <w:shd w:val="clear" w:color="auto" w:fill="auto"/>
            <w:noWrap/>
            <w:vAlign w:val="bottom"/>
            <w:hideMark/>
          </w:tcPr>
          <w:p w14:paraId="3EE58329" w14:textId="3FEF282E" w:rsidR="00520A7D" w:rsidRPr="00CC4F4B" w:rsidRDefault="00C260FB" w:rsidP="00CC4F4B">
            <w:pPr>
              <w:jc w:val="center"/>
              <w:rPr>
                <w:rFonts w:eastAsia="Times New Roman" w:cstheme="minorHAnsi"/>
                <w:lang w:val="en-US"/>
              </w:rPr>
            </w:pPr>
            <w:r w:rsidRPr="00CC4F4B">
              <w:rPr>
                <w:rFonts w:eastAsia="Times New Roman" w:cstheme="minorHAnsi"/>
                <w:lang w:val="en-US"/>
              </w:rPr>
              <w:t>0</w:t>
            </w:r>
            <w:r w:rsidR="00520A7D" w:rsidRPr="00CC4F4B">
              <w:rPr>
                <w:rFonts w:eastAsia="Times New Roman" w:cstheme="minorHAnsi"/>
                <w:lang w:val="en-US"/>
              </w:rPr>
              <w:t>.9 (1.5)</w:t>
            </w:r>
          </w:p>
        </w:tc>
        <w:tc>
          <w:tcPr>
            <w:tcW w:w="2835" w:type="dxa"/>
            <w:shd w:val="clear" w:color="auto" w:fill="auto"/>
            <w:noWrap/>
            <w:vAlign w:val="bottom"/>
            <w:hideMark/>
          </w:tcPr>
          <w:p w14:paraId="05E5A3AD" w14:textId="5D31ED62" w:rsidR="00520A7D" w:rsidRPr="00CC4F4B" w:rsidRDefault="00C260FB" w:rsidP="00CC4F4B">
            <w:pPr>
              <w:jc w:val="center"/>
              <w:rPr>
                <w:rFonts w:eastAsia="Times New Roman" w:cstheme="minorHAnsi"/>
                <w:lang w:val="en-US"/>
              </w:rPr>
            </w:pPr>
            <w:r w:rsidRPr="00CC4F4B">
              <w:rPr>
                <w:rFonts w:eastAsia="Times New Roman" w:cstheme="minorHAnsi"/>
                <w:lang w:val="en-US"/>
              </w:rPr>
              <w:t>0</w:t>
            </w:r>
            <w:r w:rsidR="00520A7D" w:rsidRPr="00CC4F4B">
              <w:rPr>
                <w:rFonts w:eastAsia="Times New Roman" w:cstheme="minorHAnsi"/>
                <w:lang w:val="en-US"/>
              </w:rPr>
              <w:t>.9 (1.9)</w:t>
            </w:r>
          </w:p>
        </w:tc>
        <w:tc>
          <w:tcPr>
            <w:tcW w:w="1134" w:type="dxa"/>
            <w:shd w:val="clear" w:color="auto" w:fill="auto"/>
            <w:noWrap/>
            <w:vAlign w:val="bottom"/>
            <w:hideMark/>
          </w:tcPr>
          <w:p w14:paraId="55C4C6EA" w14:textId="2FAC0000" w:rsidR="00520A7D" w:rsidRPr="00CC4F4B" w:rsidRDefault="00AD000A" w:rsidP="00CC4F4B">
            <w:pPr>
              <w:jc w:val="center"/>
              <w:rPr>
                <w:rFonts w:eastAsia="Times New Roman" w:cstheme="minorHAnsi"/>
                <w:lang w:val="en-US"/>
              </w:rPr>
            </w:pPr>
            <w:r>
              <w:rPr>
                <w:rFonts w:eastAsia="Times New Roman" w:cstheme="minorHAnsi"/>
                <w:lang w:val="en-US"/>
              </w:rPr>
              <w:t xml:space="preserve">  </w:t>
            </w:r>
            <w:r w:rsidR="00520A7D" w:rsidRPr="00CC4F4B">
              <w:rPr>
                <w:rFonts w:eastAsia="Times New Roman" w:cstheme="minorHAnsi"/>
                <w:lang w:val="en-US"/>
              </w:rPr>
              <w:t>0.9</w:t>
            </w:r>
            <w:r w:rsidR="00CF733F">
              <w:rPr>
                <w:rFonts w:eastAsia="Times New Roman" w:cstheme="minorHAnsi"/>
                <w:lang w:val="en-US"/>
              </w:rPr>
              <w:t>2</w:t>
            </w:r>
          </w:p>
        </w:tc>
      </w:tr>
      <w:tr w:rsidR="00520A7D" w:rsidRPr="00CC4F4B" w14:paraId="702D84FE" w14:textId="77777777" w:rsidTr="007E6F55">
        <w:trPr>
          <w:trHeight w:val="260"/>
        </w:trPr>
        <w:tc>
          <w:tcPr>
            <w:tcW w:w="3820" w:type="dxa"/>
            <w:shd w:val="clear" w:color="auto" w:fill="auto"/>
            <w:noWrap/>
            <w:vAlign w:val="bottom"/>
            <w:hideMark/>
          </w:tcPr>
          <w:p w14:paraId="700A4DFC" w14:textId="77777777" w:rsidR="00520A7D" w:rsidRPr="00CC4F4B" w:rsidRDefault="00520A7D" w:rsidP="00520A7D">
            <w:pPr>
              <w:rPr>
                <w:rFonts w:eastAsia="Times New Roman" w:cstheme="minorHAnsi"/>
                <w:lang w:val="en-US"/>
              </w:rPr>
            </w:pPr>
            <w:r w:rsidRPr="00CC4F4B">
              <w:rPr>
                <w:rFonts w:eastAsia="Times New Roman" w:cstheme="minorHAnsi"/>
                <w:lang w:val="en-US"/>
              </w:rPr>
              <w:t>Lactate, mean (SD)</w:t>
            </w:r>
          </w:p>
        </w:tc>
        <w:tc>
          <w:tcPr>
            <w:tcW w:w="3260" w:type="dxa"/>
            <w:shd w:val="clear" w:color="auto" w:fill="auto"/>
            <w:noWrap/>
            <w:vAlign w:val="bottom"/>
            <w:hideMark/>
          </w:tcPr>
          <w:p w14:paraId="08F80078" w14:textId="54E54E31" w:rsidR="00520A7D" w:rsidRPr="00CC4F4B" w:rsidRDefault="00C260FB" w:rsidP="00CC4F4B">
            <w:pPr>
              <w:jc w:val="center"/>
              <w:rPr>
                <w:rFonts w:eastAsia="Times New Roman" w:cstheme="minorHAnsi"/>
                <w:lang w:val="en-US"/>
              </w:rPr>
            </w:pPr>
            <w:r w:rsidRPr="00CC4F4B">
              <w:rPr>
                <w:rFonts w:eastAsia="Times New Roman" w:cstheme="minorHAnsi"/>
                <w:lang w:val="en-US"/>
              </w:rPr>
              <w:t>0</w:t>
            </w:r>
            <w:r w:rsidR="00520A7D" w:rsidRPr="00CC4F4B">
              <w:rPr>
                <w:rFonts w:eastAsia="Times New Roman" w:cstheme="minorHAnsi"/>
                <w:lang w:val="en-US"/>
              </w:rPr>
              <w:t>.3 (1.0)</w:t>
            </w:r>
          </w:p>
        </w:tc>
        <w:tc>
          <w:tcPr>
            <w:tcW w:w="2835" w:type="dxa"/>
            <w:shd w:val="clear" w:color="auto" w:fill="auto"/>
            <w:noWrap/>
            <w:vAlign w:val="bottom"/>
            <w:hideMark/>
          </w:tcPr>
          <w:p w14:paraId="2D36B7FD" w14:textId="5BE4377F" w:rsidR="00520A7D" w:rsidRPr="00CC4F4B" w:rsidRDefault="00C260FB" w:rsidP="00CC4F4B">
            <w:pPr>
              <w:jc w:val="center"/>
              <w:rPr>
                <w:rFonts w:eastAsia="Times New Roman" w:cstheme="minorHAnsi"/>
                <w:lang w:val="en-US"/>
              </w:rPr>
            </w:pPr>
            <w:r w:rsidRPr="00CC4F4B">
              <w:rPr>
                <w:rFonts w:eastAsia="Times New Roman" w:cstheme="minorHAnsi"/>
                <w:lang w:val="en-US"/>
              </w:rPr>
              <w:t>0</w:t>
            </w:r>
            <w:r w:rsidR="00520A7D" w:rsidRPr="00CC4F4B">
              <w:rPr>
                <w:rFonts w:eastAsia="Times New Roman" w:cstheme="minorHAnsi"/>
                <w:lang w:val="en-US"/>
              </w:rPr>
              <w:t>.4 (.6)</w:t>
            </w:r>
          </w:p>
        </w:tc>
        <w:tc>
          <w:tcPr>
            <w:tcW w:w="1134" w:type="dxa"/>
            <w:shd w:val="clear" w:color="auto" w:fill="auto"/>
            <w:noWrap/>
            <w:vAlign w:val="bottom"/>
            <w:hideMark/>
          </w:tcPr>
          <w:p w14:paraId="273D27D3" w14:textId="3FBB2E8E" w:rsidR="00520A7D" w:rsidRPr="00CC4F4B" w:rsidRDefault="00AD000A" w:rsidP="00CC4F4B">
            <w:pPr>
              <w:jc w:val="center"/>
              <w:rPr>
                <w:rFonts w:eastAsia="Times New Roman" w:cstheme="minorHAnsi"/>
                <w:lang w:val="en-US"/>
              </w:rPr>
            </w:pPr>
            <w:r>
              <w:rPr>
                <w:rFonts w:eastAsia="Times New Roman" w:cstheme="minorHAnsi"/>
                <w:lang w:val="en-US"/>
              </w:rPr>
              <w:t xml:space="preserve">  </w:t>
            </w:r>
            <w:r w:rsidR="00520A7D" w:rsidRPr="00CC4F4B">
              <w:rPr>
                <w:rFonts w:eastAsia="Times New Roman" w:cstheme="minorHAnsi"/>
                <w:lang w:val="en-US"/>
              </w:rPr>
              <w:t>0.</w:t>
            </w:r>
            <w:r w:rsidR="00CF733F">
              <w:rPr>
                <w:rFonts w:eastAsia="Times New Roman" w:cstheme="minorHAnsi"/>
                <w:lang w:val="en-US"/>
              </w:rPr>
              <w:t>19</w:t>
            </w:r>
          </w:p>
        </w:tc>
      </w:tr>
      <w:tr w:rsidR="00520A7D" w:rsidRPr="00CC4F4B" w14:paraId="6637B80E" w14:textId="77777777" w:rsidTr="007E6F55">
        <w:trPr>
          <w:trHeight w:val="260"/>
        </w:trPr>
        <w:tc>
          <w:tcPr>
            <w:tcW w:w="3820" w:type="dxa"/>
            <w:shd w:val="clear" w:color="auto" w:fill="auto"/>
            <w:noWrap/>
            <w:vAlign w:val="bottom"/>
            <w:hideMark/>
          </w:tcPr>
          <w:p w14:paraId="1D53FF15" w14:textId="77777777" w:rsidR="00520A7D" w:rsidRPr="00CC4F4B" w:rsidRDefault="00520A7D" w:rsidP="00520A7D">
            <w:pPr>
              <w:rPr>
                <w:rFonts w:eastAsia="Times New Roman" w:cstheme="minorHAnsi"/>
                <w:lang w:val="en-US"/>
              </w:rPr>
            </w:pPr>
            <w:r w:rsidRPr="00CC4F4B">
              <w:rPr>
                <w:rFonts w:eastAsia="Times New Roman" w:cstheme="minorHAnsi"/>
                <w:lang w:val="en-US"/>
              </w:rPr>
              <w:t>D-Dimer, mean (SD)</w:t>
            </w:r>
          </w:p>
        </w:tc>
        <w:tc>
          <w:tcPr>
            <w:tcW w:w="3260" w:type="dxa"/>
            <w:shd w:val="clear" w:color="auto" w:fill="auto"/>
            <w:noWrap/>
            <w:vAlign w:val="bottom"/>
            <w:hideMark/>
          </w:tcPr>
          <w:p w14:paraId="19553A69" w14:textId="4D83B9A2" w:rsidR="00520A7D" w:rsidRPr="00CC4F4B" w:rsidRDefault="00520A7D" w:rsidP="00CC4F4B">
            <w:pPr>
              <w:jc w:val="center"/>
              <w:rPr>
                <w:rFonts w:eastAsia="Times New Roman" w:cstheme="minorHAnsi"/>
                <w:lang w:val="en-US"/>
              </w:rPr>
            </w:pPr>
            <w:r w:rsidRPr="00CC4F4B">
              <w:rPr>
                <w:rFonts w:eastAsia="Times New Roman" w:cstheme="minorHAnsi"/>
                <w:lang w:val="en-US"/>
              </w:rPr>
              <w:t>44</w:t>
            </w:r>
            <w:r w:rsidR="00CF733F">
              <w:rPr>
                <w:rFonts w:eastAsia="Times New Roman" w:cstheme="minorHAnsi"/>
                <w:lang w:val="en-US"/>
              </w:rPr>
              <w:t>86</w:t>
            </w:r>
            <w:r w:rsidRPr="00CC4F4B">
              <w:rPr>
                <w:rFonts w:eastAsia="Times New Roman" w:cstheme="minorHAnsi"/>
                <w:lang w:val="en-US"/>
              </w:rPr>
              <w:t xml:space="preserve"> (114</w:t>
            </w:r>
            <w:r w:rsidR="00CF733F">
              <w:rPr>
                <w:rFonts w:eastAsia="Times New Roman" w:cstheme="minorHAnsi"/>
                <w:lang w:val="en-US"/>
              </w:rPr>
              <w:t>67</w:t>
            </w:r>
            <w:r w:rsidRPr="00CC4F4B">
              <w:rPr>
                <w:rFonts w:eastAsia="Times New Roman" w:cstheme="minorHAnsi"/>
                <w:lang w:val="en-US"/>
              </w:rPr>
              <w:t>)</w:t>
            </w:r>
          </w:p>
        </w:tc>
        <w:tc>
          <w:tcPr>
            <w:tcW w:w="2835" w:type="dxa"/>
            <w:shd w:val="clear" w:color="auto" w:fill="auto"/>
            <w:noWrap/>
            <w:vAlign w:val="bottom"/>
            <w:hideMark/>
          </w:tcPr>
          <w:p w14:paraId="75AE7D45" w14:textId="21905968" w:rsidR="00520A7D" w:rsidRPr="00CC4F4B" w:rsidRDefault="00520A7D" w:rsidP="00CC4F4B">
            <w:pPr>
              <w:jc w:val="center"/>
              <w:rPr>
                <w:rFonts w:eastAsia="Times New Roman" w:cstheme="minorHAnsi"/>
                <w:lang w:val="en-US"/>
              </w:rPr>
            </w:pPr>
            <w:r w:rsidRPr="00CC4F4B">
              <w:rPr>
                <w:rFonts w:eastAsia="Times New Roman" w:cstheme="minorHAnsi"/>
                <w:lang w:val="en-US"/>
              </w:rPr>
              <w:t>20</w:t>
            </w:r>
            <w:r w:rsidR="00CF733F">
              <w:rPr>
                <w:rFonts w:eastAsia="Times New Roman" w:cstheme="minorHAnsi"/>
                <w:lang w:val="en-US"/>
              </w:rPr>
              <w:t>29</w:t>
            </w:r>
            <w:r w:rsidRPr="00CC4F4B">
              <w:rPr>
                <w:rFonts w:eastAsia="Times New Roman" w:cstheme="minorHAnsi"/>
                <w:lang w:val="en-US"/>
              </w:rPr>
              <w:t xml:space="preserve"> (361</w:t>
            </w:r>
            <w:r w:rsidR="00CF733F">
              <w:rPr>
                <w:rFonts w:eastAsia="Times New Roman" w:cstheme="minorHAnsi"/>
                <w:lang w:val="en-US"/>
              </w:rPr>
              <w:t>6</w:t>
            </w:r>
            <w:r w:rsidRPr="00CC4F4B">
              <w:rPr>
                <w:rFonts w:eastAsia="Times New Roman" w:cstheme="minorHAnsi"/>
                <w:lang w:val="en-US"/>
              </w:rPr>
              <w:t>)</w:t>
            </w:r>
          </w:p>
        </w:tc>
        <w:tc>
          <w:tcPr>
            <w:tcW w:w="1134" w:type="dxa"/>
            <w:shd w:val="clear" w:color="auto" w:fill="auto"/>
            <w:noWrap/>
            <w:vAlign w:val="bottom"/>
            <w:hideMark/>
          </w:tcPr>
          <w:p w14:paraId="4208C9EF" w14:textId="6096EFB4" w:rsidR="00520A7D" w:rsidRPr="00CC4F4B" w:rsidRDefault="00C04577" w:rsidP="00CC4F4B">
            <w:pPr>
              <w:jc w:val="center"/>
              <w:rPr>
                <w:rFonts w:eastAsia="Times New Roman" w:cstheme="minorHAnsi"/>
                <w:lang w:val="en-US"/>
              </w:rPr>
            </w:pPr>
            <w:r w:rsidRPr="00CC4F4B">
              <w:rPr>
                <w:rFonts w:eastAsia="Times New Roman" w:cstheme="minorHAnsi"/>
                <w:lang w:val="en-US"/>
              </w:rPr>
              <w:t xml:space="preserve"> </w:t>
            </w:r>
            <w:r w:rsidR="00AD000A">
              <w:rPr>
                <w:rFonts w:eastAsia="Times New Roman" w:cstheme="minorHAnsi"/>
                <w:lang w:val="en-US"/>
              </w:rPr>
              <w:t xml:space="preserve">&lt; </w:t>
            </w:r>
            <w:r w:rsidR="00520A7D" w:rsidRPr="00CC4F4B">
              <w:rPr>
                <w:rFonts w:eastAsia="Times New Roman" w:cstheme="minorHAnsi"/>
                <w:lang w:val="en-US"/>
              </w:rPr>
              <w:t>0.0</w:t>
            </w:r>
            <w:r w:rsidR="00AD000A">
              <w:rPr>
                <w:rFonts w:eastAsia="Times New Roman" w:cstheme="minorHAnsi"/>
                <w:lang w:val="en-US"/>
              </w:rPr>
              <w:t>1</w:t>
            </w:r>
          </w:p>
        </w:tc>
      </w:tr>
      <w:tr w:rsidR="00520A7D" w:rsidRPr="00CC4F4B" w14:paraId="38D45D95" w14:textId="77777777" w:rsidTr="007E6F55">
        <w:trPr>
          <w:trHeight w:val="260"/>
        </w:trPr>
        <w:tc>
          <w:tcPr>
            <w:tcW w:w="3820" w:type="dxa"/>
            <w:shd w:val="clear" w:color="auto" w:fill="auto"/>
            <w:noWrap/>
            <w:vAlign w:val="bottom"/>
            <w:hideMark/>
          </w:tcPr>
          <w:p w14:paraId="029CCFF3" w14:textId="77777777" w:rsidR="00520A7D" w:rsidRPr="00CC4F4B" w:rsidRDefault="00520A7D" w:rsidP="00520A7D">
            <w:pPr>
              <w:rPr>
                <w:rFonts w:eastAsia="Times New Roman" w:cstheme="minorHAnsi"/>
                <w:lang w:val="en-US"/>
              </w:rPr>
            </w:pPr>
            <w:r w:rsidRPr="00CC4F4B">
              <w:rPr>
                <w:rFonts w:eastAsia="Times New Roman" w:cstheme="minorHAnsi"/>
                <w:lang w:val="en-US"/>
              </w:rPr>
              <w:t>Leucocytes, mean (SD)</w:t>
            </w:r>
          </w:p>
        </w:tc>
        <w:tc>
          <w:tcPr>
            <w:tcW w:w="3260" w:type="dxa"/>
            <w:shd w:val="clear" w:color="auto" w:fill="auto"/>
            <w:noWrap/>
            <w:vAlign w:val="bottom"/>
            <w:hideMark/>
          </w:tcPr>
          <w:p w14:paraId="090190A3" w14:textId="5A84EF4F" w:rsidR="00520A7D" w:rsidRPr="00CC4F4B" w:rsidRDefault="00520A7D" w:rsidP="00CC4F4B">
            <w:pPr>
              <w:jc w:val="center"/>
              <w:rPr>
                <w:rFonts w:eastAsia="Times New Roman" w:cstheme="minorHAnsi"/>
                <w:lang w:val="en-US"/>
              </w:rPr>
            </w:pPr>
            <w:r w:rsidRPr="00CC4F4B">
              <w:rPr>
                <w:rFonts w:eastAsia="Times New Roman" w:cstheme="minorHAnsi"/>
                <w:lang w:val="en-US"/>
              </w:rPr>
              <w:t>10.</w:t>
            </w:r>
            <w:r w:rsidR="00CF733F">
              <w:rPr>
                <w:rFonts w:eastAsia="Times New Roman" w:cstheme="minorHAnsi"/>
                <w:lang w:val="en-US"/>
              </w:rPr>
              <w:t>3</w:t>
            </w:r>
            <w:r w:rsidRPr="00CC4F4B">
              <w:rPr>
                <w:rFonts w:eastAsia="Times New Roman" w:cstheme="minorHAnsi"/>
                <w:lang w:val="en-US"/>
              </w:rPr>
              <w:t xml:space="preserve"> (</w:t>
            </w:r>
            <w:r w:rsidR="00CF733F">
              <w:rPr>
                <w:rFonts w:eastAsia="Times New Roman" w:cstheme="minorHAnsi"/>
                <w:lang w:val="en-US"/>
              </w:rPr>
              <w:t>5</w:t>
            </w:r>
            <w:r w:rsidRPr="00CC4F4B">
              <w:rPr>
                <w:rFonts w:eastAsia="Times New Roman" w:cstheme="minorHAnsi"/>
                <w:lang w:val="en-US"/>
              </w:rPr>
              <w:t>.</w:t>
            </w:r>
            <w:r w:rsidR="00CF733F">
              <w:rPr>
                <w:rFonts w:eastAsia="Times New Roman" w:cstheme="minorHAnsi"/>
                <w:lang w:val="en-US"/>
              </w:rPr>
              <w:t>9</w:t>
            </w:r>
            <w:r w:rsidRPr="00CC4F4B">
              <w:rPr>
                <w:rFonts w:eastAsia="Times New Roman" w:cstheme="minorHAnsi"/>
                <w:lang w:val="en-US"/>
              </w:rPr>
              <w:t>)</w:t>
            </w:r>
          </w:p>
        </w:tc>
        <w:tc>
          <w:tcPr>
            <w:tcW w:w="2835" w:type="dxa"/>
            <w:shd w:val="clear" w:color="auto" w:fill="auto"/>
            <w:noWrap/>
            <w:vAlign w:val="bottom"/>
            <w:hideMark/>
          </w:tcPr>
          <w:p w14:paraId="1C166ED2" w14:textId="25F4EC55" w:rsidR="00520A7D" w:rsidRPr="00CC4F4B" w:rsidRDefault="00520A7D" w:rsidP="00CC4F4B">
            <w:pPr>
              <w:jc w:val="center"/>
              <w:rPr>
                <w:rFonts w:eastAsia="Times New Roman" w:cstheme="minorHAnsi"/>
                <w:lang w:val="en-US"/>
              </w:rPr>
            </w:pPr>
            <w:r w:rsidRPr="00CC4F4B">
              <w:rPr>
                <w:rFonts w:eastAsia="Times New Roman" w:cstheme="minorHAnsi"/>
                <w:lang w:val="en-US"/>
              </w:rPr>
              <w:t>8.</w:t>
            </w:r>
            <w:r w:rsidR="00CF733F">
              <w:rPr>
                <w:rFonts w:eastAsia="Times New Roman" w:cstheme="minorHAnsi"/>
                <w:lang w:val="en-US"/>
              </w:rPr>
              <w:t>4</w:t>
            </w:r>
            <w:r w:rsidRPr="00CC4F4B">
              <w:rPr>
                <w:rFonts w:eastAsia="Times New Roman" w:cstheme="minorHAnsi"/>
                <w:lang w:val="en-US"/>
              </w:rPr>
              <w:t xml:space="preserve"> (5.3)</w:t>
            </w:r>
          </w:p>
        </w:tc>
        <w:tc>
          <w:tcPr>
            <w:tcW w:w="1134" w:type="dxa"/>
            <w:shd w:val="clear" w:color="auto" w:fill="auto"/>
            <w:noWrap/>
            <w:vAlign w:val="bottom"/>
            <w:hideMark/>
          </w:tcPr>
          <w:p w14:paraId="23A62B35" w14:textId="1976A688" w:rsidR="00520A7D" w:rsidRPr="00CC4F4B" w:rsidRDefault="00AD000A" w:rsidP="00CC4F4B">
            <w:pPr>
              <w:jc w:val="center"/>
              <w:rPr>
                <w:rFonts w:eastAsia="Times New Roman" w:cstheme="minorHAnsi"/>
                <w:lang w:val="en-US"/>
              </w:rPr>
            </w:pPr>
            <w:r>
              <w:rPr>
                <w:rFonts w:eastAsia="Times New Roman" w:cstheme="minorHAnsi"/>
                <w:lang w:val="en-US"/>
              </w:rPr>
              <w:t>&lt;</w:t>
            </w:r>
            <w:r w:rsidR="00C04577" w:rsidRPr="00CC4F4B">
              <w:rPr>
                <w:rFonts w:eastAsia="Times New Roman" w:cstheme="minorHAnsi"/>
                <w:lang w:val="en-US"/>
              </w:rPr>
              <w:t xml:space="preserve"> </w:t>
            </w:r>
            <w:r w:rsidR="00520A7D" w:rsidRPr="00CC4F4B">
              <w:rPr>
                <w:rFonts w:eastAsia="Times New Roman" w:cstheme="minorHAnsi"/>
                <w:lang w:val="en-US"/>
              </w:rPr>
              <w:t>0.</w:t>
            </w:r>
            <w:r w:rsidR="00CF733F">
              <w:rPr>
                <w:rFonts w:eastAsia="Times New Roman" w:cstheme="minorHAnsi"/>
                <w:lang w:val="en-US"/>
              </w:rPr>
              <w:t>0</w:t>
            </w:r>
            <w:r w:rsidR="00C04577" w:rsidRPr="00CC4F4B">
              <w:rPr>
                <w:rFonts w:eastAsia="Times New Roman" w:cstheme="minorHAnsi"/>
                <w:lang w:val="en-US"/>
              </w:rPr>
              <w:t>1</w:t>
            </w:r>
          </w:p>
        </w:tc>
      </w:tr>
      <w:tr w:rsidR="00520A7D" w:rsidRPr="00CC4F4B" w14:paraId="30F9F4B0" w14:textId="77777777" w:rsidTr="007E6F55">
        <w:trPr>
          <w:trHeight w:val="260"/>
        </w:trPr>
        <w:tc>
          <w:tcPr>
            <w:tcW w:w="3820" w:type="dxa"/>
            <w:shd w:val="clear" w:color="auto" w:fill="auto"/>
            <w:noWrap/>
            <w:vAlign w:val="bottom"/>
            <w:hideMark/>
          </w:tcPr>
          <w:p w14:paraId="4616E1FD" w14:textId="5D48E3E3" w:rsidR="00520A7D" w:rsidRPr="00CC4F4B" w:rsidRDefault="00520A7D" w:rsidP="00520A7D">
            <w:pPr>
              <w:rPr>
                <w:rFonts w:eastAsia="Times New Roman" w:cstheme="minorHAnsi"/>
                <w:lang w:val="en-US"/>
              </w:rPr>
            </w:pPr>
            <w:r w:rsidRPr="00CC4F4B">
              <w:rPr>
                <w:rFonts w:eastAsia="Times New Roman" w:cstheme="minorHAnsi"/>
                <w:lang w:val="en-US"/>
              </w:rPr>
              <w:t>Lymphocytes, mean (SD)</w:t>
            </w:r>
          </w:p>
        </w:tc>
        <w:tc>
          <w:tcPr>
            <w:tcW w:w="3260" w:type="dxa"/>
            <w:shd w:val="clear" w:color="auto" w:fill="auto"/>
            <w:noWrap/>
            <w:vAlign w:val="bottom"/>
            <w:hideMark/>
          </w:tcPr>
          <w:p w14:paraId="5035BC35" w14:textId="231E5252" w:rsidR="00520A7D" w:rsidRPr="00CC4F4B" w:rsidRDefault="00C260FB" w:rsidP="00CC4F4B">
            <w:pPr>
              <w:jc w:val="center"/>
              <w:rPr>
                <w:rFonts w:eastAsia="Times New Roman" w:cstheme="minorHAnsi"/>
                <w:lang w:val="en-US"/>
              </w:rPr>
            </w:pPr>
            <w:r w:rsidRPr="00CC4F4B">
              <w:rPr>
                <w:rFonts w:eastAsia="Times New Roman" w:cstheme="minorHAnsi"/>
                <w:lang w:val="en-US"/>
              </w:rPr>
              <w:t>0</w:t>
            </w:r>
            <w:r w:rsidR="00520A7D" w:rsidRPr="00CC4F4B">
              <w:rPr>
                <w:rFonts w:eastAsia="Times New Roman" w:cstheme="minorHAnsi"/>
                <w:lang w:val="en-US"/>
              </w:rPr>
              <w:t>.8 (.8)</w:t>
            </w:r>
          </w:p>
        </w:tc>
        <w:tc>
          <w:tcPr>
            <w:tcW w:w="2835" w:type="dxa"/>
            <w:shd w:val="clear" w:color="auto" w:fill="auto"/>
            <w:noWrap/>
            <w:vAlign w:val="bottom"/>
            <w:hideMark/>
          </w:tcPr>
          <w:p w14:paraId="388215BF" w14:textId="6C3D5D40" w:rsidR="00520A7D" w:rsidRPr="00CC4F4B" w:rsidRDefault="00C260FB" w:rsidP="00CC4F4B">
            <w:pPr>
              <w:jc w:val="center"/>
              <w:rPr>
                <w:rFonts w:eastAsia="Times New Roman" w:cstheme="minorHAnsi"/>
                <w:lang w:val="en-US"/>
              </w:rPr>
            </w:pPr>
            <w:r w:rsidRPr="00CC4F4B">
              <w:rPr>
                <w:rFonts w:eastAsia="Times New Roman" w:cstheme="minorHAnsi"/>
                <w:lang w:val="en-US"/>
              </w:rPr>
              <w:t>0</w:t>
            </w:r>
            <w:r w:rsidR="00520A7D" w:rsidRPr="00CC4F4B">
              <w:rPr>
                <w:rFonts w:eastAsia="Times New Roman" w:cstheme="minorHAnsi"/>
                <w:lang w:val="en-US"/>
              </w:rPr>
              <w:t>.7 (</w:t>
            </w:r>
            <w:r w:rsidR="00CF733F">
              <w:rPr>
                <w:rFonts w:eastAsia="Times New Roman" w:cstheme="minorHAnsi"/>
                <w:lang w:val="en-US"/>
              </w:rPr>
              <w:t>0</w:t>
            </w:r>
            <w:r w:rsidR="00520A7D" w:rsidRPr="00CC4F4B">
              <w:rPr>
                <w:rFonts w:eastAsia="Times New Roman" w:cstheme="minorHAnsi"/>
                <w:lang w:val="en-US"/>
              </w:rPr>
              <w:t>.6)</w:t>
            </w:r>
          </w:p>
        </w:tc>
        <w:tc>
          <w:tcPr>
            <w:tcW w:w="1134" w:type="dxa"/>
            <w:shd w:val="clear" w:color="auto" w:fill="auto"/>
            <w:noWrap/>
            <w:vAlign w:val="bottom"/>
            <w:hideMark/>
          </w:tcPr>
          <w:p w14:paraId="718907B7" w14:textId="14E03C11" w:rsidR="00520A7D" w:rsidRPr="00CC4F4B" w:rsidRDefault="00AD000A" w:rsidP="00CC4F4B">
            <w:pPr>
              <w:jc w:val="center"/>
              <w:rPr>
                <w:rFonts w:eastAsia="Times New Roman" w:cstheme="minorHAnsi"/>
                <w:lang w:val="en-US"/>
              </w:rPr>
            </w:pPr>
            <w:r>
              <w:rPr>
                <w:rFonts w:eastAsia="Times New Roman" w:cstheme="minorHAnsi"/>
                <w:lang w:val="en-US"/>
              </w:rPr>
              <w:t xml:space="preserve">  </w:t>
            </w:r>
            <w:r w:rsidR="00520A7D" w:rsidRPr="00CC4F4B">
              <w:rPr>
                <w:rFonts w:eastAsia="Times New Roman" w:cstheme="minorHAnsi"/>
                <w:lang w:val="en-US"/>
              </w:rPr>
              <w:t>0.2</w:t>
            </w:r>
            <w:r w:rsidR="00CF733F">
              <w:rPr>
                <w:rFonts w:eastAsia="Times New Roman" w:cstheme="minorHAnsi"/>
                <w:lang w:val="en-US"/>
              </w:rPr>
              <w:t>3</w:t>
            </w:r>
          </w:p>
        </w:tc>
      </w:tr>
      <w:tr w:rsidR="00520A7D" w:rsidRPr="00CC4F4B" w14:paraId="715D1011" w14:textId="77777777" w:rsidTr="007E6F55">
        <w:trPr>
          <w:trHeight w:val="260"/>
        </w:trPr>
        <w:tc>
          <w:tcPr>
            <w:tcW w:w="3820" w:type="dxa"/>
            <w:shd w:val="clear" w:color="auto" w:fill="auto"/>
            <w:noWrap/>
            <w:vAlign w:val="bottom"/>
            <w:hideMark/>
          </w:tcPr>
          <w:p w14:paraId="002CCB80" w14:textId="77777777" w:rsidR="00520A7D" w:rsidRPr="00CC4F4B" w:rsidRDefault="00520A7D" w:rsidP="00520A7D">
            <w:pPr>
              <w:rPr>
                <w:rFonts w:eastAsia="Times New Roman" w:cstheme="minorHAnsi"/>
                <w:lang w:val="en-US"/>
              </w:rPr>
            </w:pPr>
            <w:r w:rsidRPr="00CC4F4B">
              <w:rPr>
                <w:rFonts w:eastAsia="Times New Roman" w:cstheme="minorHAnsi"/>
                <w:lang w:val="en-US"/>
              </w:rPr>
              <w:t>Platelets, mean (SD)</w:t>
            </w:r>
          </w:p>
        </w:tc>
        <w:tc>
          <w:tcPr>
            <w:tcW w:w="3260" w:type="dxa"/>
            <w:shd w:val="clear" w:color="auto" w:fill="auto"/>
            <w:noWrap/>
            <w:vAlign w:val="bottom"/>
            <w:hideMark/>
          </w:tcPr>
          <w:p w14:paraId="5826ABCC" w14:textId="6409B83B" w:rsidR="00520A7D" w:rsidRPr="00CC4F4B" w:rsidRDefault="00520A7D" w:rsidP="00CC4F4B">
            <w:pPr>
              <w:jc w:val="center"/>
              <w:rPr>
                <w:rFonts w:eastAsia="Times New Roman" w:cstheme="minorHAnsi"/>
                <w:lang w:val="en-US"/>
              </w:rPr>
            </w:pPr>
            <w:r w:rsidRPr="00CC4F4B">
              <w:rPr>
                <w:rFonts w:eastAsia="Times New Roman" w:cstheme="minorHAnsi"/>
                <w:lang w:val="en-US"/>
              </w:rPr>
              <w:t>247 (10</w:t>
            </w:r>
            <w:r w:rsidR="00CF733F">
              <w:rPr>
                <w:rFonts w:eastAsia="Times New Roman" w:cstheme="minorHAnsi"/>
                <w:lang w:val="en-US"/>
              </w:rPr>
              <w:t>3</w:t>
            </w:r>
            <w:r w:rsidR="001F0109">
              <w:rPr>
                <w:rFonts w:eastAsia="Times New Roman" w:cstheme="minorHAnsi"/>
                <w:lang w:val="en-US"/>
              </w:rPr>
              <w:t>)</w:t>
            </w:r>
          </w:p>
        </w:tc>
        <w:tc>
          <w:tcPr>
            <w:tcW w:w="2835" w:type="dxa"/>
            <w:shd w:val="clear" w:color="auto" w:fill="auto"/>
            <w:noWrap/>
            <w:vAlign w:val="bottom"/>
            <w:hideMark/>
          </w:tcPr>
          <w:p w14:paraId="5E99A566" w14:textId="4372C025" w:rsidR="00520A7D" w:rsidRPr="00CC4F4B" w:rsidRDefault="00520A7D" w:rsidP="00CC4F4B">
            <w:pPr>
              <w:jc w:val="center"/>
              <w:rPr>
                <w:rFonts w:eastAsia="Times New Roman" w:cstheme="minorHAnsi"/>
                <w:lang w:val="en-US"/>
              </w:rPr>
            </w:pPr>
            <w:r w:rsidRPr="00CC4F4B">
              <w:rPr>
                <w:rFonts w:eastAsia="Times New Roman" w:cstheme="minorHAnsi"/>
                <w:lang w:val="en-US"/>
              </w:rPr>
              <w:t>250 (112)</w:t>
            </w:r>
          </w:p>
        </w:tc>
        <w:tc>
          <w:tcPr>
            <w:tcW w:w="1134" w:type="dxa"/>
            <w:shd w:val="clear" w:color="auto" w:fill="auto"/>
            <w:noWrap/>
            <w:vAlign w:val="bottom"/>
            <w:hideMark/>
          </w:tcPr>
          <w:p w14:paraId="476B104C" w14:textId="666DA276" w:rsidR="00520A7D" w:rsidRPr="00CC4F4B" w:rsidRDefault="00AD000A" w:rsidP="00CC4F4B">
            <w:pPr>
              <w:jc w:val="center"/>
              <w:rPr>
                <w:rFonts w:eastAsia="Times New Roman" w:cstheme="minorHAnsi"/>
                <w:lang w:val="en-US"/>
              </w:rPr>
            </w:pPr>
            <w:r>
              <w:rPr>
                <w:rFonts w:eastAsia="Times New Roman" w:cstheme="minorHAnsi"/>
                <w:lang w:val="en-US"/>
              </w:rPr>
              <w:t xml:space="preserve">  </w:t>
            </w:r>
            <w:r w:rsidR="00520A7D" w:rsidRPr="00CC4F4B">
              <w:rPr>
                <w:rFonts w:eastAsia="Times New Roman" w:cstheme="minorHAnsi"/>
                <w:lang w:val="en-US"/>
              </w:rPr>
              <w:t>0.</w:t>
            </w:r>
            <w:r w:rsidR="00CF733F">
              <w:rPr>
                <w:rFonts w:eastAsia="Times New Roman" w:cstheme="minorHAnsi"/>
                <w:lang w:val="en-US"/>
              </w:rPr>
              <w:t>78</w:t>
            </w:r>
          </w:p>
        </w:tc>
      </w:tr>
    </w:tbl>
    <w:p w14:paraId="32D58B88" w14:textId="222700BB" w:rsidR="000D2F9F" w:rsidRPr="00CC4F4B" w:rsidRDefault="00C260FB" w:rsidP="00944984">
      <w:pPr>
        <w:rPr>
          <w:rFonts w:cstheme="minorHAnsi"/>
          <w:lang w:val="en-GB"/>
        </w:rPr>
      </w:pPr>
      <w:r w:rsidRPr="00CC4F4B">
        <w:rPr>
          <w:rFonts w:cstheme="minorHAnsi"/>
          <w:sz w:val="20"/>
          <w:szCs w:val="20"/>
          <w:lang w:val="en-GB"/>
        </w:rPr>
        <w:t xml:space="preserve">Categorical variables presented as </w:t>
      </w:r>
      <w:r w:rsidR="00A95DD4" w:rsidRPr="00CC4F4B">
        <w:rPr>
          <w:rFonts w:cstheme="minorHAnsi"/>
          <w:sz w:val="20"/>
          <w:szCs w:val="20"/>
          <w:lang w:val="en-GB"/>
        </w:rPr>
        <w:t xml:space="preserve">count (%). </w:t>
      </w:r>
      <w:r w:rsidR="000D2F9F" w:rsidRPr="00CC4F4B">
        <w:rPr>
          <w:rFonts w:cstheme="minorHAnsi"/>
          <w:sz w:val="20"/>
          <w:szCs w:val="20"/>
          <w:lang w:val="en-GB"/>
        </w:rPr>
        <w:t>PaCO2: arterial pressure of carbon dioxide. FiO</w:t>
      </w:r>
      <w:r w:rsidR="000D2F9F" w:rsidRPr="0094017F">
        <w:rPr>
          <w:rFonts w:cstheme="minorHAnsi"/>
          <w:sz w:val="20"/>
          <w:szCs w:val="20"/>
          <w:vertAlign w:val="subscript"/>
          <w:lang w:val="en-GB"/>
        </w:rPr>
        <w:t>2</w:t>
      </w:r>
      <w:r w:rsidR="000D2F9F" w:rsidRPr="00CC4F4B">
        <w:rPr>
          <w:rFonts w:cstheme="minorHAnsi"/>
          <w:sz w:val="20"/>
          <w:szCs w:val="20"/>
          <w:lang w:val="en-GB"/>
        </w:rPr>
        <w:t>: inspired oxygen fraction. ROX: ratio of oxygen saturation to Fi</w:t>
      </w:r>
      <w:r w:rsidR="00734AA2">
        <w:rPr>
          <w:rFonts w:cstheme="minorHAnsi"/>
          <w:sz w:val="20"/>
          <w:szCs w:val="20"/>
          <w:lang w:val="en-GB"/>
        </w:rPr>
        <w:t>O</w:t>
      </w:r>
      <w:r w:rsidR="000D2F9F" w:rsidRPr="0094017F">
        <w:rPr>
          <w:rFonts w:cstheme="minorHAnsi"/>
          <w:sz w:val="20"/>
          <w:szCs w:val="20"/>
          <w:vertAlign w:val="subscript"/>
          <w:lang w:val="en-GB"/>
        </w:rPr>
        <w:t>2</w:t>
      </w:r>
      <w:r w:rsidR="000D2F9F" w:rsidRPr="00CC4F4B">
        <w:rPr>
          <w:rFonts w:cstheme="minorHAnsi"/>
          <w:sz w:val="20"/>
          <w:szCs w:val="20"/>
          <w:lang w:val="en-GB"/>
        </w:rPr>
        <w:t>, divided by respiratory rate: (Saturation/FiO2)/Respiratory rate. Continuous variables are expressed as medians (interquartile range)</w:t>
      </w:r>
      <w:r w:rsidR="00A95DD4" w:rsidRPr="00CC4F4B">
        <w:rPr>
          <w:rFonts w:cstheme="minorHAnsi"/>
          <w:sz w:val="20"/>
          <w:szCs w:val="20"/>
          <w:lang w:val="en-GB"/>
        </w:rPr>
        <w:t>;</w:t>
      </w:r>
      <w:r w:rsidR="000D2F9F" w:rsidRPr="00CC4F4B">
        <w:rPr>
          <w:rFonts w:cstheme="minorHAnsi"/>
          <w:sz w:val="20"/>
          <w:szCs w:val="20"/>
          <w:lang w:val="en-GB"/>
        </w:rPr>
        <w:t xml:space="preserve"> </w:t>
      </w:r>
      <w:r w:rsidR="00A95DD4" w:rsidRPr="00CC4F4B">
        <w:rPr>
          <w:rFonts w:cstheme="minorHAnsi"/>
          <w:sz w:val="20"/>
          <w:szCs w:val="20"/>
          <w:lang w:val="en-GB"/>
        </w:rPr>
        <w:t xml:space="preserve">APACHE: Acute Physiology </w:t>
      </w:r>
      <w:proofErr w:type="gramStart"/>
      <w:r w:rsidR="00A95DD4" w:rsidRPr="00CC4F4B">
        <w:rPr>
          <w:rFonts w:cstheme="minorHAnsi"/>
          <w:sz w:val="20"/>
          <w:szCs w:val="20"/>
          <w:lang w:val="en-GB"/>
        </w:rPr>
        <w:t>And</w:t>
      </w:r>
      <w:proofErr w:type="gramEnd"/>
      <w:r w:rsidR="00A95DD4" w:rsidRPr="00CC4F4B">
        <w:rPr>
          <w:rFonts w:cstheme="minorHAnsi"/>
          <w:sz w:val="20"/>
          <w:szCs w:val="20"/>
          <w:lang w:val="en-GB"/>
        </w:rPr>
        <w:t xml:space="preserve"> Chronic Health Evaluation; SOFA: Sequential Organ Failure Assessment. </w:t>
      </w:r>
    </w:p>
    <w:p w14:paraId="5DB1145D" w14:textId="029E807B" w:rsidR="001A3D07" w:rsidRPr="00CC4F4B" w:rsidRDefault="001A3D07" w:rsidP="0013680E">
      <w:pPr>
        <w:jc w:val="both"/>
        <w:rPr>
          <w:rFonts w:cstheme="minorHAnsi"/>
          <w:lang w:val="en-GB"/>
        </w:rPr>
      </w:pPr>
    </w:p>
    <w:p w14:paraId="15B39B45" w14:textId="5B78DFAE" w:rsidR="00C21E35" w:rsidRPr="00CC4F4B" w:rsidRDefault="00C21E35" w:rsidP="0013680E">
      <w:pPr>
        <w:jc w:val="both"/>
        <w:rPr>
          <w:rFonts w:cstheme="minorHAnsi"/>
          <w:lang w:val="en-GB"/>
        </w:rPr>
      </w:pPr>
    </w:p>
    <w:p w14:paraId="4729F572" w14:textId="2FB9EB16" w:rsidR="00E11C16" w:rsidRPr="00CC4F4B" w:rsidRDefault="00E11C16" w:rsidP="0013680E">
      <w:pPr>
        <w:jc w:val="both"/>
        <w:rPr>
          <w:rFonts w:cstheme="minorHAnsi"/>
          <w:lang w:val="en-GB"/>
        </w:rPr>
      </w:pPr>
    </w:p>
    <w:p w14:paraId="0A7C6836" w14:textId="61B6A274" w:rsidR="00E11C16" w:rsidRPr="00CC4F4B" w:rsidRDefault="00E11C16" w:rsidP="0013680E">
      <w:pPr>
        <w:jc w:val="both"/>
        <w:rPr>
          <w:rFonts w:cstheme="minorHAnsi"/>
          <w:lang w:val="en-GB"/>
        </w:rPr>
      </w:pPr>
    </w:p>
    <w:p w14:paraId="368316E1" w14:textId="5E118E4D" w:rsidR="00E11C16" w:rsidRPr="00CC4F4B" w:rsidRDefault="00E11C16" w:rsidP="0013680E">
      <w:pPr>
        <w:jc w:val="both"/>
        <w:rPr>
          <w:rFonts w:cstheme="minorHAnsi"/>
          <w:lang w:val="en-GB"/>
        </w:rPr>
      </w:pPr>
    </w:p>
    <w:p w14:paraId="628D14A2" w14:textId="595D83EF" w:rsidR="00E11C16" w:rsidRPr="00CC4F4B" w:rsidRDefault="00E11C16" w:rsidP="0013680E">
      <w:pPr>
        <w:jc w:val="both"/>
        <w:rPr>
          <w:rFonts w:cstheme="minorHAnsi"/>
          <w:lang w:val="en-GB"/>
        </w:rPr>
      </w:pPr>
    </w:p>
    <w:p w14:paraId="739B560A" w14:textId="2940C541" w:rsidR="00E11C16" w:rsidRPr="00CC4F4B" w:rsidRDefault="00E11C16" w:rsidP="0013680E">
      <w:pPr>
        <w:jc w:val="both"/>
        <w:rPr>
          <w:rFonts w:cstheme="minorHAnsi"/>
          <w:lang w:val="en-GB"/>
        </w:rPr>
      </w:pPr>
    </w:p>
    <w:p w14:paraId="34DC1FC3" w14:textId="7BBB4AD0" w:rsidR="00E11C16" w:rsidRPr="00CC4F4B" w:rsidRDefault="00E11C16" w:rsidP="0013680E">
      <w:pPr>
        <w:jc w:val="both"/>
        <w:rPr>
          <w:rFonts w:cstheme="minorHAnsi"/>
          <w:lang w:val="en-GB"/>
        </w:rPr>
      </w:pPr>
    </w:p>
    <w:p w14:paraId="5B31F8A2" w14:textId="271C4E6C" w:rsidR="00E11C16" w:rsidRPr="00CC4F4B" w:rsidRDefault="00E11C16" w:rsidP="0013680E">
      <w:pPr>
        <w:jc w:val="both"/>
        <w:rPr>
          <w:rFonts w:cstheme="minorHAnsi"/>
          <w:lang w:val="en-GB"/>
        </w:rPr>
      </w:pPr>
    </w:p>
    <w:p w14:paraId="03F94A79" w14:textId="0DAAB124" w:rsidR="00E11C16" w:rsidRPr="00CC4F4B" w:rsidRDefault="00E11C16" w:rsidP="0013680E">
      <w:pPr>
        <w:jc w:val="both"/>
        <w:rPr>
          <w:rFonts w:cstheme="minorHAnsi"/>
          <w:lang w:val="en-GB"/>
        </w:rPr>
      </w:pPr>
    </w:p>
    <w:p w14:paraId="685A79DB" w14:textId="2C0ADC1E" w:rsidR="00E11C16" w:rsidRPr="00CC4F4B" w:rsidRDefault="00E11C16" w:rsidP="0013680E">
      <w:pPr>
        <w:jc w:val="both"/>
        <w:rPr>
          <w:rFonts w:cstheme="minorHAnsi"/>
          <w:lang w:val="en-GB"/>
        </w:rPr>
      </w:pPr>
    </w:p>
    <w:p w14:paraId="37AB3A66" w14:textId="3EEC2A2E" w:rsidR="003D718B" w:rsidRPr="00CC4F4B" w:rsidRDefault="003D718B" w:rsidP="0013680E">
      <w:pPr>
        <w:jc w:val="both"/>
        <w:rPr>
          <w:rFonts w:cstheme="minorHAnsi"/>
          <w:lang w:val="en-GB"/>
        </w:rPr>
      </w:pPr>
    </w:p>
    <w:p w14:paraId="051AF95C" w14:textId="77777777" w:rsidR="003D718B" w:rsidRPr="00CC4F4B" w:rsidRDefault="003D718B" w:rsidP="0013680E">
      <w:pPr>
        <w:jc w:val="both"/>
        <w:rPr>
          <w:rFonts w:cstheme="minorHAnsi"/>
          <w:lang w:val="en-GB"/>
        </w:rPr>
      </w:pPr>
    </w:p>
    <w:p w14:paraId="494437BC" w14:textId="77777777" w:rsidR="00E11C16" w:rsidRPr="00CC4F4B" w:rsidRDefault="00E11C16" w:rsidP="0013680E">
      <w:pPr>
        <w:jc w:val="both"/>
        <w:rPr>
          <w:rFonts w:cstheme="minorHAnsi"/>
          <w:lang w:val="en-GB"/>
        </w:rPr>
      </w:pPr>
    </w:p>
    <w:p w14:paraId="2DBA4D5C" w14:textId="77777777" w:rsidR="00484B0E" w:rsidRPr="00C210C3" w:rsidRDefault="00484B0E" w:rsidP="00484B0E">
      <w:pPr>
        <w:pStyle w:val="Ttulo2"/>
      </w:pPr>
      <w:bookmarkStart w:id="24" w:name="_Toc50735958"/>
      <w:bookmarkStart w:id="25" w:name="_Toc51221041"/>
      <w:r w:rsidRPr="000D2F9F">
        <w:t>Table S</w:t>
      </w:r>
      <w:r>
        <w:t>3</w:t>
      </w:r>
      <w:r w:rsidRPr="000D2F9F">
        <w:t xml:space="preserve">. </w:t>
      </w:r>
      <w:r>
        <w:rPr>
          <w:b w:val="0"/>
          <w:bCs w:val="0"/>
        </w:rPr>
        <w:t>Summary of sensitivity analysis</w:t>
      </w:r>
      <w:r w:rsidRPr="000D2F9F">
        <w:t xml:space="preserve"> </w:t>
      </w:r>
    </w:p>
    <w:tbl>
      <w:tblPr>
        <w:tblStyle w:val="Tablaconcuadrcula"/>
        <w:tblW w:w="10890" w:type="dxa"/>
        <w:tblInd w:w="-905" w:type="dxa"/>
        <w:tblLook w:val="04A0" w:firstRow="1" w:lastRow="0" w:firstColumn="1" w:lastColumn="0" w:noHBand="0" w:noVBand="1"/>
      </w:tblPr>
      <w:tblGrid>
        <w:gridCol w:w="2565"/>
        <w:gridCol w:w="1955"/>
        <w:gridCol w:w="1780"/>
        <w:gridCol w:w="2364"/>
        <w:gridCol w:w="2226"/>
      </w:tblGrid>
      <w:tr w:rsidR="00484B0E" w:rsidRPr="00155EE2" w14:paraId="1940497A" w14:textId="77777777" w:rsidTr="00155EE2">
        <w:tc>
          <w:tcPr>
            <w:tcW w:w="2565" w:type="dxa"/>
          </w:tcPr>
          <w:p w14:paraId="5F368DE0" w14:textId="77777777" w:rsidR="00484B0E" w:rsidRPr="00155EE2" w:rsidRDefault="00484B0E" w:rsidP="0022656D">
            <w:pPr>
              <w:jc w:val="both"/>
              <w:rPr>
                <w:rFonts w:asciiTheme="majorHAnsi" w:hAnsiTheme="majorHAnsi" w:cstheme="majorHAnsi"/>
                <w:sz w:val="22"/>
                <w:szCs w:val="22"/>
                <w:lang w:val="en-GB"/>
              </w:rPr>
            </w:pPr>
          </w:p>
        </w:tc>
        <w:tc>
          <w:tcPr>
            <w:tcW w:w="8325" w:type="dxa"/>
            <w:gridSpan w:val="4"/>
          </w:tcPr>
          <w:p w14:paraId="4AEDA0D8" w14:textId="77777777" w:rsidR="00484B0E" w:rsidRPr="00155EE2" w:rsidRDefault="00484B0E" w:rsidP="0022656D">
            <w:pPr>
              <w:jc w:val="center"/>
              <w:rPr>
                <w:rFonts w:asciiTheme="majorHAnsi" w:hAnsiTheme="majorHAnsi" w:cstheme="majorHAnsi"/>
                <w:b/>
                <w:bCs/>
                <w:sz w:val="22"/>
                <w:szCs w:val="22"/>
                <w:lang w:val="en-GB"/>
              </w:rPr>
            </w:pPr>
            <w:r w:rsidRPr="00155EE2">
              <w:rPr>
                <w:rFonts w:asciiTheme="majorHAnsi" w:hAnsiTheme="majorHAnsi" w:cstheme="majorHAnsi"/>
                <w:b/>
                <w:bCs/>
                <w:sz w:val="22"/>
                <w:szCs w:val="22"/>
                <w:lang w:val="en-GB"/>
              </w:rPr>
              <w:t>Mean difference (95% CI)</w:t>
            </w:r>
          </w:p>
        </w:tc>
      </w:tr>
      <w:tr w:rsidR="00484B0E" w:rsidRPr="00412995" w14:paraId="0DDA3962" w14:textId="77777777" w:rsidTr="00155EE2">
        <w:trPr>
          <w:trHeight w:val="428"/>
        </w:trPr>
        <w:tc>
          <w:tcPr>
            <w:tcW w:w="2565" w:type="dxa"/>
          </w:tcPr>
          <w:p w14:paraId="524F79FA" w14:textId="77777777" w:rsidR="00484B0E" w:rsidRPr="00155EE2" w:rsidRDefault="00484B0E" w:rsidP="0022656D">
            <w:pPr>
              <w:jc w:val="both"/>
              <w:rPr>
                <w:rFonts w:asciiTheme="majorHAnsi" w:hAnsiTheme="majorHAnsi" w:cstheme="majorHAnsi"/>
                <w:sz w:val="22"/>
                <w:szCs w:val="22"/>
                <w:lang w:val="en-GB"/>
              </w:rPr>
            </w:pPr>
            <w:r w:rsidRPr="00155EE2">
              <w:rPr>
                <w:rFonts w:asciiTheme="majorHAnsi" w:hAnsiTheme="majorHAnsi" w:cstheme="majorHAnsi"/>
                <w:b/>
                <w:sz w:val="22"/>
                <w:szCs w:val="22"/>
                <w:lang w:val="en-GB"/>
              </w:rPr>
              <w:t>Outcome of interest</w:t>
            </w:r>
          </w:p>
        </w:tc>
        <w:tc>
          <w:tcPr>
            <w:tcW w:w="1955" w:type="dxa"/>
          </w:tcPr>
          <w:p w14:paraId="4E074F8D" w14:textId="77777777" w:rsidR="00484B0E" w:rsidRPr="00155EE2" w:rsidRDefault="00484B0E" w:rsidP="0022656D">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Adjusting for imbalance in matched sample</w:t>
            </w:r>
          </w:p>
        </w:tc>
        <w:tc>
          <w:tcPr>
            <w:tcW w:w="1780" w:type="dxa"/>
          </w:tcPr>
          <w:p w14:paraId="0983A500" w14:textId="77777777" w:rsidR="00484B0E" w:rsidRPr="00155EE2" w:rsidRDefault="00484B0E" w:rsidP="0022656D">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Adjusting on propensity score (entire sample)</w:t>
            </w:r>
          </w:p>
        </w:tc>
        <w:tc>
          <w:tcPr>
            <w:tcW w:w="2364" w:type="dxa"/>
          </w:tcPr>
          <w:p w14:paraId="1A5D9D23" w14:textId="77777777" w:rsidR="00484B0E" w:rsidRPr="00155EE2" w:rsidRDefault="00484B0E" w:rsidP="0022656D">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Complete case analysis (matched analysis)</w:t>
            </w:r>
          </w:p>
        </w:tc>
        <w:tc>
          <w:tcPr>
            <w:tcW w:w="2226" w:type="dxa"/>
          </w:tcPr>
          <w:p w14:paraId="1461FAAB" w14:textId="77777777" w:rsidR="00484B0E" w:rsidRPr="00155EE2" w:rsidRDefault="00484B0E" w:rsidP="0022656D">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Adjusting on propensity score and considering HFNO at baseline (disregarding day 1)</w:t>
            </w:r>
          </w:p>
        </w:tc>
      </w:tr>
      <w:tr w:rsidR="00484B0E" w:rsidRPr="00155EE2" w14:paraId="26902CF7" w14:textId="77777777" w:rsidTr="00155EE2">
        <w:trPr>
          <w:trHeight w:val="428"/>
        </w:trPr>
        <w:tc>
          <w:tcPr>
            <w:tcW w:w="2565" w:type="dxa"/>
          </w:tcPr>
          <w:p w14:paraId="07D80E1E" w14:textId="77777777" w:rsidR="00484B0E" w:rsidRPr="00155EE2" w:rsidRDefault="00484B0E" w:rsidP="0022656D">
            <w:pPr>
              <w:jc w:val="both"/>
              <w:rPr>
                <w:rFonts w:asciiTheme="majorHAnsi" w:hAnsiTheme="majorHAnsi" w:cstheme="majorHAnsi"/>
                <w:sz w:val="22"/>
                <w:szCs w:val="22"/>
                <w:lang w:val="en-GB"/>
              </w:rPr>
            </w:pPr>
            <w:r w:rsidRPr="00155EE2">
              <w:rPr>
                <w:rFonts w:asciiTheme="majorHAnsi" w:hAnsiTheme="majorHAnsi" w:cstheme="majorHAnsi"/>
                <w:sz w:val="22"/>
                <w:szCs w:val="22"/>
                <w:lang w:val="en-GB"/>
              </w:rPr>
              <w:t>Ventilator free days</w:t>
            </w:r>
          </w:p>
        </w:tc>
        <w:tc>
          <w:tcPr>
            <w:tcW w:w="1955" w:type="dxa"/>
            <w:vAlign w:val="center"/>
          </w:tcPr>
          <w:p w14:paraId="06A23A24"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7.7 (3.6, 11.9)</w:t>
            </w:r>
          </w:p>
        </w:tc>
        <w:tc>
          <w:tcPr>
            <w:tcW w:w="1780" w:type="dxa"/>
          </w:tcPr>
          <w:p w14:paraId="189D351F"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7.3 (4.5, 10.1)</w:t>
            </w:r>
          </w:p>
        </w:tc>
        <w:tc>
          <w:tcPr>
            <w:tcW w:w="2364" w:type="dxa"/>
          </w:tcPr>
          <w:p w14:paraId="620BA905"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6.8 (1.4, 12.1)</w:t>
            </w:r>
          </w:p>
        </w:tc>
        <w:tc>
          <w:tcPr>
            <w:tcW w:w="2226" w:type="dxa"/>
          </w:tcPr>
          <w:p w14:paraId="74601EF2"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5.0 (2.7, 7.4)</w:t>
            </w:r>
          </w:p>
        </w:tc>
      </w:tr>
      <w:tr w:rsidR="00484B0E" w:rsidRPr="00155EE2" w14:paraId="5776B7D7" w14:textId="77777777" w:rsidTr="00155EE2">
        <w:tc>
          <w:tcPr>
            <w:tcW w:w="2565" w:type="dxa"/>
          </w:tcPr>
          <w:p w14:paraId="0419CDBC" w14:textId="77777777" w:rsidR="00484B0E" w:rsidRPr="00155EE2" w:rsidRDefault="00484B0E" w:rsidP="0022656D">
            <w:pPr>
              <w:jc w:val="both"/>
              <w:rPr>
                <w:rFonts w:asciiTheme="majorHAnsi" w:hAnsiTheme="majorHAnsi" w:cstheme="majorHAnsi"/>
                <w:sz w:val="22"/>
                <w:szCs w:val="22"/>
                <w:lang w:val="en-GB"/>
              </w:rPr>
            </w:pPr>
            <w:r w:rsidRPr="00155EE2">
              <w:rPr>
                <w:rFonts w:asciiTheme="majorHAnsi" w:hAnsiTheme="majorHAnsi" w:cstheme="majorHAnsi"/>
                <w:sz w:val="22"/>
                <w:szCs w:val="22"/>
                <w:lang w:val="en-GB"/>
              </w:rPr>
              <w:t>Intensive care unit length of stay - days</w:t>
            </w:r>
          </w:p>
        </w:tc>
        <w:tc>
          <w:tcPr>
            <w:tcW w:w="1955" w:type="dxa"/>
            <w:vAlign w:val="center"/>
          </w:tcPr>
          <w:p w14:paraId="6CF65C24"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-9.4 (-14.7, -4.0)</w:t>
            </w:r>
          </w:p>
        </w:tc>
        <w:tc>
          <w:tcPr>
            <w:tcW w:w="1780" w:type="dxa"/>
          </w:tcPr>
          <w:p w14:paraId="4239CFC8"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-8.0 (-11.3, -4.7)</w:t>
            </w:r>
          </w:p>
        </w:tc>
        <w:tc>
          <w:tcPr>
            <w:tcW w:w="2364" w:type="dxa"/>
          </w:tcPr>
          <w:p w14:paraId="3EE50B7D"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-12.3 (-19.8, -4.7)</w:t>
            </w:r>
          </w:p>
        </w:tc>
        <w:tc>
          <w:tcPr>
            <w:tcW w:w="2226" w:type="dxa"/>
          </w:tcPr>
          <w:p w14:paraId="73F6A076"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-6.0 (-9.2, -2.8)</w:t>
            </w:r>
          </w:p>
        </w:tc>
      </w:tr>
      <w:tr w:rsidR="00484B0E" w:rsidRPr="00155EE2" w14:paraId="07828250" w14:textId="77777777" w:rsidTr="00155EE2">
        <w:tc>
          <w:tcPr>
            <w:tcW w:w="2565" w:type="dxa"/>
          </w:tcPr>
          <w:p w14:paraId="00779F62" w14:textId="77777777" w:rsidR="00484B0E" w:rsidRPr="00155EE2" w:rsidRDefault="00484B0E" w:rsidP="0022656D">
            <w:pPr>
              <w:jc w:val="both"/>
              <w:rPr>
                <w:rFonts w:asciiTheme="majorHAnsi" w:hAnsiTheme="majorHAnsi" w:cstheme="majorHAnsi"/>
                <w:sz w:val="22"/>
                <w:szCs w:val="22"/>
                <w:lang w:val="en-GB"/>
              </w:rPr>
            </w:pPr>
            <w:r w:rsidRPr="00155EE2">
              <w:rPr>
                <w:rFonts w:asciiTheme="majorHAnsi" w:hAnsiTheme="majorHAnsi" w:cstheme="majorHAnsi"/>
                <w:sz w:val="22"/>
                <w:szCs w:val="22"/>
                <w:lang w:val="en-GB"/>
              </w:rPr>
              <w:t>In-hospital mortality</w:t>
            </w:r>
            <w:r w:rsidRPr="00155EE2">
              <w:rPr>
                <w:rFonts w:asciiTheme="majorHAnsi" w:hAnsiTheme="majorHAnsi" w:cstheme="majorHAnsi"/>
                <w:sz w:val="22"/>
                <w:szCs w:val="22"/>
                <w:vertAlign w:val="superscript"/>
                <w:lang w:val="en-GB"/>
              </w:rPr>
              <w:t>1</w:t>
            </w:r>
          </w:p>
        </w:tc>
        <w:tc>
          <w:tcPr>
            <w:tcW w:w="1955" w:type="dxa"/>
            <w:vAlign w:val="center"/>
          </w:tcPr>
          <w:p w14:paraId="082A11C7"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0.75 (0.22, 2.55)</w:t>
            </w:r>
          </w:p>
        </w:tc>
        <w:tc>
          <w:tcPr>
            <w:tcW w:w="1780" w:type="dxa"/>
          </w:tcPr>
          <w:p w14:paraId="50F8A1FC"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0.69 (0.33 – 1.44)</w:t>
            </w:r>
          </w:p>
        </w:tc>
        <w:tc>
          <w:tcPr>
            <w:tcW w:w="2364" w:type="dxa"/>
          </w:tcPr>
          <w:p w14:paraId="6D6B29B5" w14:textId="2A3E3460" w:rsidR="00484B0E" w:rsidRPr="00155EE2" w:rsidRDefault="00155EE2" w:rsidP="00155EE2">
            <w:pPr>
              <w:pStyle w:val="Prrafodelista"/>
              <w:spacing w:after="160" w:line="259" w:lineRule="auto"/>
              <w:ind w:left="0"/>
              <w:jc w:val="center"/>
              <w:rPr>
                <w:rFonts w:asciiTheme="majorHAnsi" w:hAnsiTheme="majorHAnsi" w:cstheme="majorHAnsi"/>
                <w:sz w:val="22"/>
                <w:szCs w:val="22"/>
                <w:lang w:val="en-GB"/>
              </w:rPr>
            </w:pPr>
            <w:r>
              <w:rPr>
                <w:rFonts w:asciiTheme="majorHAnsi" w:hAnsiTheme="majorHAnsi" w:cstheme="majorHAnsi"/>
                <w:sz w:val="22"/>
                <w:szCs w:val="22"/>
                <w:lang w:val="en-GB"/>
              </w:rPr>
              <w:t xml:space="preserve">1.64 </w:t>
            </w:r>
            <w:r w:rsidR="00484B0E" w:rsidRPr="00155EE2">
              <w:rPr>
                <w:rFonts w:asciiTheme="majorHAnsi" w:hAnsiTheme="majorHAnsi" w:cstheme="majorHAnsi"/>
                <w:sz w:val="22"/>
                <w:szCs w:val="22"/>
                <w:lang w:val="en-GB"/>
              </w:rPr>
              <w:t>(0.40, 6.66)</w:t>
            </w:r>
          </w:p>
        </w:tc>
        <w:tc>
          <w:tcPr>
            <w:tcW w:w="2226" w:type="dxa"/>
          </w:tcPr>
          <w:p w14:paraId="432BEF27" w14:textId="77777777" w:rsidR="00484B0E" w:rsidRPr="00155EE2" w:rsidRDefault="00484B0E" w:rsidP="00155EE2">
            <w:pPr>
              <w:jc w:val="center"/>
              <w:rPr>
                <w:rFonts w:asciiTheme="majorHAnsi" w:hAnsiTheme="majorHAnsi" w:cstheme="majorHAnsi"/>
                <w:sz w:val="22"/>
                <w:szCs w:val="22"/>
                <w:lang w:val="en-GB"/>
              </w:rPr>
            </w:pPr>
            <w:r w:rsidRPr="00155EE2">
              <w:rPr>
                <w:rFonts w:asciiTheme="majorHAnsi" w:hAnsiTheme="majorHAnsi" w:cstheme="majorHAnsi"/>
                <w:sz w:val="22"/>
                <w:szCs w:val="22"/>
                <w:lang w:val="en-GB"/>
              </w:rPr>
              <w:t>0.77 (0.43, 1.36)</w:t>
            </w:r>
          </w:p>
        </w:tc>
      </w:tr>
    </w:tbl>
    <w:p w14:paraId="34CDF40E" w14:textId="77777777" w:rsidR="00484B0E" w:rsidRPr="00904E89" w:rsidRDefault="00484B0E" w:rsidP="00484B0E">
      <w:pPr>
        <w:jc w:val="both"/>
        <w:rPr>
          <w:rFonts w:asciiTheme="majorHAnsi" w:hAnsiTheme="majorHAnsi" w:cstheme="majorHAnsi"/>
          <w:sz w:val="20"/>
          <w:szCs w:val="20"/>
          <w:lang w:val="en-GB"/>
        </w:rPr>
      </w:pPr>
      <w:r w:rsidRPr="00904E89">
        <w:rPr>
          <w:rFonts w:asciiTheme="majorHAnsi" w:hAnsiTheme="majorHAnsi" w:cstheme="majorHAnsi"/>
          <w:sz w:val="20"/>
          <w:szCs w:val="20"/>
          <w:lang w:val="en-GB"/>
        </w:rPr>
        <w:t>SMD: standardized mean difference VFD: Ventilator-free days. Continuous variables are expressed as median difference while in-hospital mortality is expressed as odds ratio. 95% CI: 95% confidence interval.</w:t>
      </w:r>
    </w:p>
    <w:p w14:paraId="5C189161" w14:textId="77777777" w:rsidR="00484B0E" w:rsidRPr="00904E89" w:rsidRDefault="00484B0E" w:rsidP="00484B0E">
      <w:pPr>
        <w:pStyle w:val="Prrafodelista"/>
        <w:numPr>
          <w:ilvl w:val="0"/>
          <w:numId w:val="15"/>
        </w:numPr>
        <w:jc w:val="both"/>
        <w:rPr>
          <w:rFonts w:asciiTheme="majorHAnsi" w:hAnsiTheme="majorHAnsi" w:cstheme="majorHAnsi"/>
          <w:b/>
          <w:sz w:val="20"/>
          <w:szCs w:val="20"/>
          <w:lang w:val="en-GB"/>
        </w:rPr>
      </w:pPr>
      <w:r w:rsidRPr="00904E89">
        <w:rPr>
          <w:rFonts w:asciiTheme="majorHAnsi" w:hAnsiTheme="majorHAnsi" w:cstheme="majorHAnsi"/>
          <w:b/>
          <w:sz w:val="20"/>
          <w:szCs w:val="20"/>
          <w:lang w:val="en-GB"/>
        </w:rPr>
        <w:t>Results for in hospital mortality shown as odds ratio (95%CI)</w:t>
      </w:r>
    </w:p>
    <w:p w14:paraId="358E1D57" w14:textId="77777777" w:rsidR="00484B0E" w:rsidRDefault="00484B0E" w:rsidP="00484B0E">
      <w:pPr>
        <w:rPr>
          <w:rFonts w:asciiTheme="majorHAnsi" w:hAnsiTheme="majorHAnsi" w:cstheme="majorHAnsi"/>
          <w:sz w:val="20"/>
          <w:szCs w:val="20"/>
          <w:lang w:val="en-GB"/>
        </w:rPr>
      </w:pPr>
    </w:p>
    <w:bookmarkEnd w:id="24"/>
    <w:bookmarkEnd w:id="25"/>
    <w:p w14:paraId="6F5704B8" w14:textId="432B5CFF" w:rsidR="001845F5" w:rsidRPr="007E6F55" w:rsidRDefault="001845F5" w:rsidP="00D40677">
      <w:pPr>
        <w:jc w:val="both"/>
        <w:rPr>
          <w:rFonts w:cstheme="minorHAnsi"/>
          <w:vertAlign w:val="superscript"/>
          <w:lang w:val="en-GB"/>
        </w:rPr>
      </w:pPr>
    </w:p>
    <w:p w14:paraId="719B8431" w14:textId="762B38AB" w:rsidR="001845F5" w:rsidRPr="007E6F55" w:rsidRDefault="001845F5" w:rsidP="00D40677">
      <w:pPr>
        <w:jc w:val="both"/>
        <w:rPr>
          <w:rFonts w:cstheme="minorHAnsi"/>
          <w:vertAlign w:val="superscript"/>
          <w:lang w:val="en-GB"/>
        </w:rPr>
      </w:pPr>
    </w:p>
    <w:p w14:paraId="7329F579" w14:textId="2BBB1ED1" w:rsidR="001845F5" w:rsidRPr="007E6F55" w:rsidRDefault="001845F5" w:rsidP="00D40677">
      <w:pPr>
        <w:jc w:val="both"/>
        <w:rPr>
          <w:rFonts w:cstheme="minorHAnsi"/>
          <w:vertAlign w:val="superscript"/>
          <w:lang w:val="en-GB"/>
        </w:rPr>
      </w:pPr>
    </w:p>
    <w:p w14:paraId="4499F524" w14:textId="615E4F47" w:rsidR="001845F5" w:rsidRPr="007E6F55" w:rsidRDefault="001845F5" w:rsidP="00D40677">
      <w:pPr>
        <w:jc w:val="both"/>
        <w:rPr>
          <w:rFonts w:cstheme="minorHAnsi"/>
          <w:vertAlign w:val="superscript"/>
          <w:lang w:val="en-GB"/>
        </w:rPr>
      </w:pPr>
    </w:p>
    <w:p w14:paraId="7A143187" w14:textId="73BD06F8" w:rsidR="001845F5" w:rsidRPr="007E6F55" w:rsidRDefault="001845F5" w:rsidP="00D40677">
      <w:pPr>
        <w:jc w:val="both"/>
        <w:rPr>
          <w:rFonts w:cstheme="minorHAnsi"/>
          <w:vertAlign w:val="superscript"/>
          <w:lang w:val="en-GB"/>
        </w:rPr>
      </w:pPr>
    </w:p>
    <w:p w14:paraId="35C14CE8" w14:textId="53B04103" w:rsidR="001845F5" w:rsidRPr="007E6F55" w:rsidRDefault="001845F5" w:rsidP="00D40677">
      <w:pPr>
        <w:jc w:val="both"/>
        <w:rPr>
          <w:rFonts w:cstheme="minorHAnsi"/>
          <w:vertAlign w:val="superscript"/>
          <w:lang w:val="en-GB"/>
        </w:rPr>
      </w:pPr>
    </w:p>
    <w:p w14:paraId="2BBAFD0A" w14:textId="3F8A2028" w:rsidR="001845F5" w:rsidRPr="007E6F55" w:rsidRDefault="001845F5" w:rsidP="00D40677">
      <w:pPr>
        <w:jc w:val="both"/>
        <w:rPr>
          <w:rFonts w:cstheme="minorHAnsi"/>
          <w:vertAlign w:val="superscript"/>
          <w:lang w:val="en-GB"/>
        </w:rPr>
      </w:pPr>
    </w:p>
    <w:p w14:paraId="310068DD" w14:textId="77C3A0F3" w:rsidR="001845F5" w:rsidRPr="007E6F55" w:rsidRDefault="001845F5" w:rsidP="00D40677">
      <w:pPr>
        <w:jc w:val="both"/>
        <w:rPr>
          <w:rFonts w:cstheme="minorHAnsi"/>
          <w:vertAlign w:val="superscript"/>
          <w:lang w:val="en-GB"/>
        </w:rPr>
      </w:pPr>
    </w:p>
    <w:p w14:paraId="27029319" w14:textId="28D1F3A2" w:rsidR="001845F5" w:rsidRPr="007E6F55" w:rsidRDefault="001845F5" w:rsidP="00D40677">
      <w:pPr>
        <w:jc w:val="both"/>
        <w:rPr>
          <w:rFonts w:cstheme="minorHAnsi"/>
          <w:vertAlign w:val="superscript"/>
          <w:lang w:val="en-GB"/>
        </w:rPr>
      </w:pPr>
    </w:p>
    <w:p w14:paraId="197C679E" w14:textId="549FE31A" w:rsidR="001845F5" w:rsidRPr="007E6F55" w:rsidRDefault="001845F5" w:rsidP="00D40677">
      <w:pPr>
        <w:jc w:val="both"/>
        <w:rPr>
          <w:rFonts w:cstheme="minorHAnsi"/>
          <w:vertAlign w:val="superscript"/>
          <w:lang w:val="en-GB"/>
        </w:rPr>
      </w:pPr>
    </w:p>
    <w:p w14:paraId="14D839F5" w14:textId="463439DB" w:rsidR="001845F5" w:rsidRPr="007E6F55" w:rsidRDefault="001845F5" w:rsidP="00D40677">
      <w:pPr>
        <w:jc w:val="both"/>
        <w:rPr>
          <w:rFonts w:cstheme="minorHAnsi"/>
          <w:vertAlign w:val="superscript"/>
          <w:lang w:val="en-GB"/>
        </w:rPr>
      </w:pPr>
    </w:p>
    <w:p w14:paraId="5C9C55D5" w14:textId="7495ACF5" w:rsidR="001845F5" w:rsidRPr="007E6F55" w:rsidRDefault="001845F5" w:rsidP="00D40677">
      <w:pPr>
        <w:jc w:val="both"/>
        <w:rPr>
          <w:rFonts w:cstheme="minorHAnsi"/>
          <w:vertAlign w:val="superscript"/>
          <w:lang w:val="en-GB"/>
        </w:rPr>
      </w:pPr>
    </w:p>
    <w:p w14:paraId="2D193861" w14:textId="3B94A101" w:rsidR="001845F5" w:rsidRPr="007E6F55" w:rsidRDefault="001845F5" w:rsidP="00D40677">
      <w:pPr>
        <w:jc w:val="both"/>
        <w:rPr>
          <w:rFonts w:cstheme="minorHAnsi"/>
          <w:vertAlign w:val="superscript"/>
          <w:lang w:val="en-GB"/>
        </w:rPr>
      </w:pPr>
    </w:p>
    <w:p w14:paraId="4FF16CF1" w14:textId="7BED419F" w:rsidR="001845F5" w:rsidRPr="007E6F55" w:rsidRDefault="001845F5" w:rsidP="00D40677">
      <w:pPr>
        <w:jc w:val="both"/>
        <w:rPr>
          <w:rFonts w:cstheme="minorHAnsi"/>
          <w:vertAlign w:val="superscript"/>
          <w:lang w:val="en-GB"/>
        </w:rPr>
      </w:pPr>
    </w:p>
    <w:p w14:paraId="57FB7C6D" w14:textId="65E1519D" w:rsidR="001845F5" w:rsidRPr="007E6F55" w:rsidRDefault="001845F5" w:rsidP="00D40677">
      <w:pPr>
        <w:jc w:val="both"/>
        <w:rPr>
          <w:rFonts w:cstheme="minorHAnsi"/>
          <w:vertAlign w:val="superscript"/>
          <w:lang w:val="en-GB"/>
        </w:rPr>
      </w:pPr>
    </w:p>
    <w:p w14:paraId="1004E315" w14:textId="26885773" w:rsidR="001845F5" w:rsidRPr="007E6F55" w:rsidRDefault="001845F5" w:rsidP="00D40677">
      <w:pPr>
        <w:jc w:val="both"/>
        <w:rPr>
          <w:rFonts w:cstheme="minorHAnsi"/>
          <w:vertAlign w:val="superscript"/>
          <w:lang w:val="en-GB"/>
        </w:rPr>
      </w:pPr>
    </w:p>
    <w:p w14:paraId="578FA0CE" w14:textId="3C18EA5C" w:rsidR="001845F5" w:rsidRPr="007E6F55" w:rsidRDefault="001845F5" w:rsidP="00D40677">
      <w:pPr>
        <w:jc w:val="both"/>
        <w:rPr>
          <w:rFonts w:cstheme="minorHAnsi"/>
          <w:vertAlign w:val="superscript"/>
          <w:lang w:val="en-GB"/>
        </w:rPr>
      </w:pPr>
    </w:p>
    <w:p w14:paraId="22E39800" w14:textId="104B03E8" w:rsidR="001845F5" w:rsidRPr="007E6F55" w:rsidRDefault="001845F5" w:rsidP="00D40677">
      <w:pPr>
        <w:jc w:val="both"/>
        <w:rPr>
          <w:rFonts w:cstheme="minorHAnsi"/>
          <w:vertAlign w:val="superscript"/>
          <w:lang w:val="en-GB"/>
        </w:rPr>
      </w:pPr>
    </w:p>
    <w:p w14:paraId="28E18ED5" w14:textId="70315A04" w:rsidR="001845F5" w:rsidRPr="007E6F55" w:rsidRDefault="001845F5" w:rsidP="00D40677">
      <w:pPr>
        <w:jc w:val="both"/>
        <w:rPr>
          <w:rFonts w:cstheme="minorHAnsi"/>
          <w:vertAlign w:val="superscript"/>
          <w:lang w:val="en-GB"/>
        </w:rPr>
      </w:pPr>
    </w:p>
    <w:p w14:paraId="30574716" w14:textId="1F4EE5BF" w:rsidR="001845F5" w:rsidRPr="007E6F55" w:rsidRDefault="001845F5" w:rsidP="00D40677">
      <w:pPr>
        <w:jc w:val="both"/>
        <w:rPr>
          <w:rFonts w:cstheme="minorHAnsi"/>
          <w:vertAlign w:val="superscript"/>
          <w:lang w:val="en-GB"/>
        </w:rPr>
      </w:pPr>
    </w:p>
    <w:p w14:paraId="30D08031" w14:textId="49D2AD4B" w:rsidR="001845F5" w:rsidRPr="007E6F55" w:rsidRDefault="001845F5" w:rsidP="00D40677">
      <w:pPr>
        <w:jc w:val="both"/>
        <w:rPr>
          <w:rFonts w:cstheme="minorHAnsi"/>
          <w:vertAlign w:val="superscript"/>
          <w:lang w:val="en-GB"/>
        </w:rPr>
      </w:pPr>
    </w:p>
    <w:p w14:paraId="324EF9C1" w14:textId="1AD01CFC" w:rsidR="001845F5" w:rsidRPr="007E6F55" w:rsidRDefault="001845F5" w:rsidP="00D40677">
      <w:pPr>
        <w:jc w:val="both"/>
        <w:rPr>
          <w:rFonts w:cstheme="minorHAnsi"/>
          <w:vertAlign w:val="superscript"/>
          <w:lang w:val="en-GB"/>
        </w:rPr>
      </w:pPr>
    </w:p>
    <w:p w14:paraId="3CF4A80B" w14:textId="10DF8631" w:rsidR="001845F5" w:rsidRPr="007E6F55" w:rsidRDefault="001845F5" w:rsidP="00D40677">
      <w:pPr>
        <w:jc w:val="both"/>
        <w:rPr>
          <w:rFonts w:cstheme="minorHAnsi"/>
          <w:vertAlign w:val="superscript"/>
          <w:lang w:val="en-GB"/>
        </w:rPr>
      </w:pPr>
    </w:p>
    <w:p w14:paraId="6A2BB142" w14:textId="293C184E" w:rsidR="001845F5" w:rsidRPr="007E6F55" w:rsidRDefault="001845F5" w:rsidP="00D40677">
      <w:pPr>
        <w:jc w:val="both"/>
        <w:rPr>
          <w:rFonts w:cstheme="minorHAnsi"/>
          <w:vertAlign w:val="superscript"/>
          <w:lang w:val="en-GB"/>
        </w:rPr>
      </w:pPr>
    </w:p>
    <w:p w14:paraId="017D2E53" w14:textId="3A66CC4B" w:rsidR="001845F5" w:rsidRPr="007E6F55" w:rsidRDefault="001845F5" w:rsidP="00D40677">
      <w:pPr>
        <w:jc w:val="both"/>
        <w:rPr>
          <w:rFonts w:cstheme="minorHAnsi"/>
          <w:vertAlign w:val="superscript"/>
          <w:lang w:val="en-GB"/>
        </w:rPr>
      </w:pPr>
    </w:p>
    <w:p w14:paraId="14B81E2F" w14:textId="766AB435" w:rsidR="001845F5" w:rsidRPr="007E6F55" w:rsidRDefault="001845F5" w:rsidP="00D40677">
      <w:pPr>
        <w:jc w:val="both"/>
        <w:rPr>
          <w:rFonts w:cstheme="minorHAnsi"/>
          <w:vertAlign w:val="superscript"/>
          <w:lang w:val="en-GB"/>
        </w:rPr>
      </w:pPr>
    </w:p>
    <w:p w14:paraId="76904BDD" w14:textId="18BB4BCF" w:rsidR="001845F5" w:rsidRPr="007E6F55" w:rsidRDefault="001845F5" w:rsidP="00D40677">
      <w:pPr>
        <w:jc w:val="both"/>
        <w:rPr>
          <w:rFonts w:cstheme="minorHAnsi"/>
          <w:vertAlign w:val="superscript"/>
          <w:lang w:val="en-GB"/>
        </w:rPr>
      </w:pPr>
    </w:p>
    <w:p w14:paraId="6457F4AD" w14:textId="2D1AF9A5" w:rsidR="001845F5" w:rsidRPr="007E6F55" w:rsidRDefault="001845F5" w:rsidP="00D40677">
      <w:pPr>
        <w:jc w:val="both"/>
        <w:rPr>
          <w:rFonts w:cstheme="minorHAnsi"/>
          <w:vertAlign w:val="superscript"/>
          <w:lang w:val="en-GB"/>
        </w:rPr>
      </w:pPr>
    </w:p>
    <w:p w14:paraId="081BAA3D" w14:textId="77777777" w:rsidR="00A73F99" w:rsidRPr="007E6F55" w:rsidRDefault="00A73F99" w:rsidP="00D40677">
      <w:pPr>
        <w:jc w:val="both"/>
        <w:rPr>
          <w:rFonts w:cstheme="minorHAnsi"/>
          <w:vertAlign w:val="superscript"/>
          <w:lang w:val="en-GB"/>
        </w:rPr>
        <w:sectPr w:rsidR="00A73F99" w:rsidRPr="007E6F55">
          <w:footerReference w:type="even" r:id="rId11"/>
          <w:footerReference w:type="default" r:id="rId12"/>
          <w:pgSz w:w="11906" w:h="16838"/>
          <w:pgMar w:top="1417" w:right="1701" w:bottom="1417" w:left="1701" w:header="708" w:footer="708" w:gutter="0"/>
          <w:cols w:space="708"/>
          <w:docGrid w:linePitch="360"/>
        </w:sectPr>
      </w:pPr>
    </w:p>
    <w:p w14:paraId="614BDA1A" w14:textId="4F3F38AB" w:rsidR="00484B0E" w:rsidRDefault="00484B0E" w:rsidP="00484B0E">
      <w:pPr>
        <w:pStyle w:val="Ttulo2"/>
      </w:pPr>
      <w:bookmarkStart w:id="26" w:name="_Toc51221042"/>
      <w:r w:rsidRPr="000D2F9F">
        <w:lastRenderedPageBreak/>
        <w:t>Table S</w:t>
      </w:r>
      <w:r>
        <w:t>4</w:t>
      </w:r>
      <w:r w:rsidRPr="000D2F9F">
        <w:t xml:space="preserve">. </w:t>
      </w:r>
      <w:r>
        <w:rPr>
          <w:b w:val="0"/>
          <w:bCs w:val="0"/>
        </w:rPr>
        <w:t>Subgroup analysis by baseline PaO</w:t>
      </w:r>
      <w:r w:rsidRPr="00D730B4">
        <w:rPr>
          <w:b w:val="0"/>
          <w:bCs w:val="0"/>
          <w:vertAlign w:val="subscript"/>
        </w:rPr>
        <w:t>2</w:t>
      </w:r>
      <w:r>
        <w:rPr>
          <w:b w:val="0"/>
          <w:bCs w:val="0"/>
        </w:rPr>
        <w:t>:FiO</w:t>
      </w:r>
      <w:r w:rsidRPr="00D730B4">
        <w:rPr>
          <w:b w:val="0"/>
          <w:bCs w:val="0"/>
          <w:vertAlign w:val="subscript"/>
        </w:rPr>
        <w:t>2</w:t>
      </w:r>
      <w:r>
        <w:rPr>
          <w:b w:val="0"/>
          <w:bCs w:val="0"/>
        </w:rPr>
        <w:t xml:space="preserve"> ratio</w:t>
      </w:r>
      <w:r w:rsidRPr="000D2F9F">
        <w:t xml:space="preserve"> </w:t>
      </w:r>
    </w:p>
    <w:p w14:paraId="476DD1A9" w14:textId="77777777" w:rsidR="00D26AC5" w:rsidRPr="00D26AC5" w:rsidRDefault="00D26AC5" w:rsidP="00D26AC5">
      <w:pPr>
        <w:rPr>
          <w:lang w:val="en-GB" w:eastAsia="es-ES"/>
        </w:rPr>
      </w:pPr>
    </w:p>
    <w:tbl>
      <w:tblPr>
        <w:tblStyle w:val="Tablaconcuadrcula"/>
        <w:tblW w:w="7385" w:type="dxa"/>
        <w:jc w:val="center"/>
        <w:tblLook w:val="04A0" w:firstRow="1" w:lastRow="0" w:firstColumn="1" w:lastColumn="0" w:noHBand="0" w:noVBand="1"/>
      </w:tblPr>
      <w:tblGrid>
        <w:gridCol w:w="3605"/>
        <w:gridCol w:w="3780"/>
      </w:tblGrid>
      <w:tr w:rsidR="00484B0E" w:rsidRPr="00412995" w14:paraId="5FDC33BE" w14:textId="77777777" w:rsidTr="0022656D">
        <w:trPr>
          <w:jc w:val="center"/>
        </w:trPr>
        <w:tc>
          <w:tcPr>
            <w:tcW w:w="3605" w:type="dxa"/>
          </w:tcPr>
          <w:p w14:paraId="35FB00A5" w14:textId="77777777" w:rsidR="00484B0E" w:rsidRPr="00F835C9" w:rsidRDefault="00484B0E" w:rsidP="0022656D">
            <w:pPr>
              <w:jc w:val="both"/>
              <w:rPr>
                <w:rFonts w:asciiTheme="majorHAnsi" w:hAnsiTheme="majorHAnsi" w:cstheme="majorHAnsi"/>
                <w:lang w:val="en-GB"/>
              </w:rPr>
            </w:pPr>
            <w:r>
              <w:rPr>
                <w:rFonts w:asciiTheme="majorHAnsi" w:hAnsiTheme="majorHAnsi" w:cstheme="majorHAnsi"/>
                <w:b/>
                <w:lang w:val="en-GB"/>
              </w:rPr>
              <w:t>Effect of HFNO vs. early intubation</w:t>
            </w:r>
          </w:p>
        </w:tc>
        <w:tc>
          <w:tcPr>
            <w:tcW w:w="3780" w:type="dxa"/>
          </w:tcPr>
          <w:p w14:paraId="795494AD" w14:textId="77777777" w:rsidR="00484B0E" w:rsidRDefault="00484B0E" w:rsidP="0022656D">
            <w:pPr>
              <w:jc w:val="center"/>
              <w:rPr>
                <w:rFonts w:asciiTheme="majorHAnsi" w:hAnsiTheme="majorHAnsi" w:cstheme="majorHAnsi"/>
                <w:b/>
                <w:bCs/>
                <w:lang w:val="en-GB"/>
              </w:rPr>
            </w:pPr>
            <w:r>
              <w:rPr>
                <w:rFonts w:asciiTheme="majorHAnsi" w:hAnsiTheme="majorHAnsi" w:cstheme="majorHAnsi"/>
                <w:b/>
                <w:bCs/>
                <w:lang w:val="en-GB"/>
              </w:rPr>
              <w:t xml:space="preserve">Ventilator free days </w:t>
            </w:r>
          </w:p>
          <w:p w14:paraId="3CD8AFC7" w14:textId="77777777" w:rsidR="00484B0E" w:rsidRPr="00AA0D12" w:rsidRDefault="00484B0E" w:rsidP="0022656D">
            <w:pPr>
              <w:jc w:val="center"/>
              <w:rPr>
                <w:rFonts w:asciiTheme="majorHAnsi" w:hAnsiTheme="majorHAnsi" w:cstheme="majorHAnsi"/>
                <w:b/>
                <w:bCs/>
                <w:lang w:val="en-GB"/>
              </w:rPr>
            </w:pPr>
            <w:r>
              <w:rPr>
                <w:rFonts w:asciiTheme="majorHAnsi" w:hAnsiTheme="majorHAnsi" w:cstheme="majorHAnsi"/>
                <w:b/>
                <w:bCs/>
                <w:lang w:val="en-GB"/>
              </w:rPr>
              <w:t>[</w:t>
            </w:r>
            <w:r w:rsidRPr="00F835C9">
              <w:rPr>
                <w:rFonts w:asciiTheme="majorHAnsi" w:hAnsiTheme="majorHAnsi" w:cstheme="majorHAnsi"/>
                <w:b/>
                <w:bCs/>
                <w:lang w:val="en-GB"/>
              </w:rPr>
              <w:t>Mean difference (95% CI)</w:t>
            </w:r>
            <w:r>
              <w:rPr>
                <w:rFonts w:asciiTheme="majorHAnsi" w:hAnsiTheme="majorHAnsi" w:cstheme="majorHAnsi"/>
                <w:b/>
                <w:bCs/>
                <w:lang w:val="en-GB"/>
              </w:rPr>
              <w:t>]</w:t>
            </w:r>
            <w:r>
              <w:rPr>
                <w:rFonts w:asciiTheme="majorHAnsi" w:hAnsiTheme="majorHAnsi" w:cstheme="majorHAnsi"/>
                <w:b/>
                <w:bCs/>
                <w:vertAlign w:val="superscript"/>
                <w:lang w:val="en-GB"/>
              </w:rPr>
              <w:t>1</w:t>
            </w:r>
          </w:p>
        </w:tc>
      </w:tr>
      <w:tr w:rsidR="00484B0E" w:rsidRPr="00C32CDF" w14:paraId="72836871" w14:textId="77777777" w:rsidTr="0022656D">
        <w:trPr>
          <w:trHeight w:val="428"/>
          <w:jc w:val="center"/>
        </w:trPr>
        <w:tc>
          <w:tcPr>
            <w:tcW w:w="3605" w:type="dxa"/>
          </w:tcPr>
          <w:p w14:paraId="1DB9E0AF" w14:textId="77777777" w:rsidR="00484B0E" w:rsidRPr="00AA0D12" w:rsidRDefault="00484B0E" w:rsidP="0022656D">
            <w:pPr>
              <w:jc w:val="right"/>
              <w:rPr>
                <w:rFonts w:asciiTheme="majorHAnsi" w:hAnsiTheme="majorHAnsi" w:cstheme="majorHAnsi"/>
                <w:lang w:val="en-GB"/>
              </w:rPr>
            </w:pPr>
            <w:r w:rsidRPr="00D730B4">
              <w:rPr>
                <w:bCs/>
              </w:rPr>
              <w:t>PaO</w:t>
            </w:r>
            <w:r w:rsidRPr="00D730B4">
              <w:rPr>
                <w:bCs/>
                <w:vertAlign w:val="subscript"/>
              </w:rPr>
              <w:t>2</w:t>
            </w:r>
            <w:r w:rsidRPr="00D730B4">
              <w:rPr>
                <w:bCs/>
              </w:rPr>
              <w:t>:FiO</w:t>
            </w:r>
            <w:r w:rsidRPr="00D730B4">
              <w:rPr>
                <w:bCs/>
                <w:vertAlign w:val="subscript"/>
              </w:rPr>
              <w:t>2</w:t>
            </w:r>
            <w:r w:rsidRPr="00D730B4">
              <w:rPr>
                <w:bCs/>
              </w:rPr>
              <w:t xml:space="preserve"> ratio &lt; 200</w:t>
            </w:r>
          </w:p>
        </w:tc>
        <w:tc>
          <w:tcPr>
            <w:tcW w:w="3780" w:type="dxa"/>
            <w:vAlign w:val="center"/>
          </w:tcPr>
          <w:p w14:paraId="7EED592F" w14:textId="77777777" w:rsidR="00484B0E" w:rsidRPr="00AA0D12" w:rsidRDefault="00484B0E" w:rsidP="0022656D">
            <w:pPr>
              <w:jc w:val="center"/>
              <w:rPr>
                <w:rFonts w:asciiTheme="majorHAnsi" w:hAnsiTheme="majorHAnsi" w:cstheme="majorHAnsi"/>
                <w:lang w:val="en-GB"/>
              </w:rPr>
            </w:pPr>
            <w:r>
              <w:rPr>
                <w:rFonts w:asciiTheme="majorHAnsi" w:hAnsiTheme="majorHAnsi" w:cstheme="majorHAnsi"/>
                <w:lang w:val="en-GB"/>
              </w:rPr>
              <w:t>6.3 (-10.1 to 22.8)</w:t>
            </w:r>
          </w:p>
        </w:tc>
      </w:tr>
      <w:tr w:rsidR="00484B0E" w:rsidRPr="00E620B5" w14:paraId="4BFB9AF5" w14:textId="77777777" w:rsidTr="0022656D">
        <w:trPr>
          <w:trHeight w:val="428"/>
          <w:jc w:val="center"/>
        </w:trPr>
        <w:tc>
          <w:tcPr>
            <w:tcW w:w="3605" w:type="dxa"/>
          </w:tcPr>
          <w:p w14:paraId="364AA75F" w14:textId="77777777" w:rsidR="00484B0E" w:rsidRPr="00AA0D12" w:rsidRDefault="00484B0E" w:rsidP="0022656D">
            <w:pPr>
              <w:jc w:val="right"/>
              <w:rPr>
                <w:rFonts w:asciiTheme="majorHAnsi" w:hAnsiTheme="majorHAnsi" w:cstheme="majorHAnsi"/>
                <w:lang w:val="en-GB"/>
              </w:rPr>
            </w:pPr>
            <w:r w:rsidRPr="00D730B4">
              <w:rPr>
                <w:bCs/>
              </w:rPr>
              <w:t>PaO</w:t>
            </w:r>
            <w:r w:rsidRPr="00D730B4">
              <w:rPr>
                <w:bCs/>
                <w:vertAlign w:val="subscript"/>
              </w:rPr>
              <w:t>2</w:t>
            </w:r>
            <w:r w:rsidRPr="00D730B4">
              <w:rPr>
                <w:bCs/>
              </w:rPr>
              <w:t>:FiO</w:t>
            </w:r>
            <w:r w:rsidRPr="00D730B4">
              <w:rPr>
                <w:bCs/>
                <w:vertAlign w:val="subscript"/>
              </w:rPr>
              <w:t>2</w:t>
            </w:r>
            <w:r w:rsidRPr="00D730B4">
              <w:rPr>
                <w:bCs/>
              </w:rPr>
              <w:t xml:space="preserve"> ratio &gt;= 200</w:t>
            </w:r>
          </w:p>
        </w:tc>
        <w:tc>
          <w:tcPr>
            <w:tcW w:w="3780" w:type="dxa"/>
            <w:vAlign w:val="center"/>
          </w:tcPr>
          <w:p w14:paraId="6903A5C6" w14:textId="77777777" w:rsidR="00484B0E" w:rsidRPr="00AA0D12" w:rsidRDefault="00484B0E" w:rsidP="0022656D">
            <w:pPr>
              <w:jc w:val="center"/>
              <w:rPr>
                <w:rFonts w:asciiTheme="majorHAnsi" w:hAnsiTheme="majorHAnsi" w:cstheme="majorHAnsi"/>
                <w:lang w:val="en-GB"/>
              </w:rPr>
            </w:pPr>
            <w:r>
              <w:rPr>
                <w:rFonts w:asciiTheme="majorHAnsi" w:hAnsiTheme="majorHAnsi" w:cstheme="majorHAnsi"/>
                <w:lang w:val="en-GB"/>
              </w:rPr>
              <w:t>8.2 (-1.2 to 17.6)</w:t>
            </w:r>
          </w:p>
        </w:tc>
      </w:tr>
    </w:tbl>
    <w:p w14:paraId="0E7496C7" w14:textId="780AB7E3" w:rsidR="00484B0E" w:rsidRPr="00D26AC5" w:rsidRDefault="00484B0E" w:rsidP="00D26AC5">
      <w:pPr>
        <w:pStyle w:val="Prrafodelista"/>
        <w:numPr>
          <w:ilvl w:val="0"/>
          <w:numId w:val="18"/>
        </w:numPr>
        <w:rPr>
          <w:sz w:val="20"/>
          <w:szCs w:val="20"/>
          <w:lang w:val="en-GB" w:eastAsia="es-ES"/>
        </w:rPr>
      </w:pPr>
      <w:r w:rsidRPr="00D26AC5">
        <w:rPr>
          <w:sz w:val="20"/>
          <w:szCs w:val="20"/>
          <w:lang w:val="en-GB" w:eastAsia="es-ES"/>
        </w:rPr>
        <w:t xml:space="preserve">P for interaction = 0.97. </w:t>
      </w:r>
    </w:p>
    <w:p w14:paraId="29C907BE" w14:textId="77777777" w:rsidR="00484B0E" w:rsidRPr="00D26AC5" w:rsidRDefault="00484B0E" w:rsidP="00484B0E">
      <w:pPr>
        <w:pStyle w:val="Prrafodelista"/>
        <w:ind w:left="1080"/>
        <w:rPr>
          <w:sz w:val="20"/>
          <w:szCs w:val="20"/>
          <w:lang w:val="en-US"/>
        </w:rPr>
      </w:pPr>
      <w:r w:rsidRPr="00D26AC5">
        <w:rPr>
          <w:sz w:val="20"/>
          <w:szCs w:val="20"/>
          <w:lang w:val="en-GB" w:eastAsia="es-ES"/>
        </w:rPr>
        <w:t xml:space="preserve">HFNO: high flow nasal oxygen. </w:t>
      </w:r>
    </w:p>
    <w:p w14:paraId="6E076E7B" w14:textId="77777777" w:rsidR="00484B0E" w:rsidRDefault="00484B0E" w:rsidP="00484B0E">
      <w:pPr>
        <w:pStyle w:val="Ttulo1"/>
        <w:numPr>
          <w:ilvl w:val="0"/>
          <w:numId w:val="0"/>
        </w:numPr>
        <w:ind w:left="360" w:hanging="360"/>
        <w:rPr>
          <w:rFonts w:cstheme="minorHAnsi"/>
        </w:rPr>
      </w:pPr>
      <w:bookmarkStart w:id="27" w:name="_Toc51221043"/>
      <w:bookmarkEnd w:id="26"/>
    </w:p>
    <w:p w14:paraId="0E250D51" w14:textId="77777777" w:rsidR="00484B0E" w:rsidRDefault="00484B0E" w:rsidP="00484B0E">
      <w:pPr>
        <w:pStyle w:val="Ttulo1"/>
        <w:numPr>
          <w:ilvl w:val="0"/>
          <w:numId w:val="0"/>
        </w:numPr>
        <w:ind w:left="360" w:hanging="360"/>
        <w:rPr>
          <w:rFonts w:cstheme="minorHAnsi"/>
        </w:rPr>
      </w:pPr>
    </w:p>
    <w:p w14:paraId="4EE81D37" w14:textId="77777777" w:rsidR="00484B0E" w:rsidRDefault="00484B0E" w:rsidP="00484B0E">
      <w:pPr>
        <w:pStyle w:val="Ttulo1"/>
        <w:numPr>
          <w:ilvl w:val="0"/>
          <w:numId w:val="0"/>
        </w:numPr>
        <w:ind w:left="360" w:hanging="360"/>
        <w:rPr>
          <w:rFonts w:cstheme="minorHAnsi"/>
        </w:rPr>
      </w:pPr>
    </w:p>
    <w:p w14:paraId="56EE02E6" w14:textId="77777777" w:rsidR="00484B0E" w:rsidRDefault="00484B0E" w:rsidP="00484B0E">
      <w:pPr>
        <w:pStyle w:val="Ttulo1"/>
        <w:numPr>
          <w:ilvl w:val="0"/>
          <w:numId w:val="0"/>
        </w:numPr>
        <w:ind w:left="720"/>
        <w:rPr>
          <w:rFonts w:cstheme="minorHAnsi"/>
        </w:rPr>
      </w:pPr>
    </w:p>
    <w:p w14:paraId="79106353" w14:textId="77777777" w:rsidR="00484B0E" w:rsidRDefault="00484B0E" w:rsidP="00484B0E">
      <w:pPr>
        <w:pStyle w:val="Ttulo1"/>
        <w:numPr>
          <w:ilvl w:val="0"/>
          <w:numId w:val="0"/>
        </w:numPr>
        <w:ind w:left="720"/>
        <w:rPr>
          <w:rFonts w:cstheme="minorHAnsi"/>
        </w:rPr>
      </w:pPr>
    </w:p>
    <w:p w14:paraId="3C0435CB" w14:textId="77777777" w:rsidR="00484B0E" w:rsidRDefault="00484B0E" w:rsidP="00484B0E">
      <w:pPr>
        <w:pStyle w:val="Ttulo1"/>
        <w:numPr>
          <w:ilvl w:val="0"/>
          <w:numId w:val="0"/>
        </w:numPr>
        <w:ind w:left="720"/>
        <w:rPr>
          <w:rFonts w:cstheme="minorHAnsi"/>
        </w:rPr>
      </w:pPr>
    </w:p>
    <w:p w14:paraId="28437FCD" w14:textId="77777777" w:rsidR="00484B0E" w:rsidRDefault="00484B0E" w:rsidP="00484B0E">
      <w:pPr>
        <w:pStyle w:val="Ttulo1"/>
        <w:numPr>
          <w:ilvl w:val="0"/>
          <w:numId w:val="0"/>
        </w:numPr>
        <w:ind w:left="720"/>
        <w:rPr>
          <w:rFonts w:cstheme="minorHAnsi"/>
        </w:rPr>
      </w:pPr>
    </w:p>
    <w:p w14:paraId="2007E187" w14:textId="77777777" w:rsidR="00484B0E" w:rsidRDefault="00484B0E" w:rsidP="00484B0E">
      <w:pPr>
        <w:pStyle w:val="Ttulo1"/>
        <w:numPr>
          <w:ilvl w:val="0"/>
          <w:numId w:val="0"/>
        </w:numPr>
        <w:ind w:left="720"/>
        <w:rPr>
          <w:rFonts w:cstheme="minorHAnsi"/>
        </w:rPr>
      </w:pPr>
    </w:p>
    <w:p w14:paraId="31B4A819" w14:textId="77777777" w:rsidR="00484B0E" w:rsidRDefault="00484B0E" w:rsidP="00484B0E">
      <w:pPr>
        <w:pStyle w:val="Ttulo1"/>
        <w:numPr>
          <w:ilvl w:val="0"/>
          <w:numId w:val="0"/>
        </w:numPr>
        <w:ind w:left="720"/>
        <w:rPr>
          <w:rFonts w:cstheme="minorHAnsi"/>
        </w:rPr>
      </w:pPr>
    </w:p>
    <w:p w14:paraId="2581F117" w14:textId="77777777" w:rsidR="00484B0E" w:rsidRDefault="00484B0E" w:rsidP="00484B0E">
      <w:pPr>
        <w:pStyle w:val="Ttulo1"/>
        <w:numPr>
          <w:ilvl w:val="0"/>
          <w:numId w:val="0"/>
        </w:numPr>
        <w:ind w:left="720"/>
        <w:rPr>
          <w:rFonts w:cstheme="minorHAnsi"/>
        </w:rPr>
      </w:pPr>
    </w:p>
    <w:p w14:paraId="08B48D73" w14:textId="77777777" w:rsidR="00484B0E" w:rsidRDefault="00484B0E" w:rsidP="00484B0E">
      <w:pPr>
        <w:pStyle w:val="Ttulo1"/>
        <w:numPr>
          <w:ilvl w:val="0"/>
          <w:numId w:val="0"/>
        </w:numPr>
        <w:ind w:left="720"/>
        <w:rPr>
          <w:rFonts w:cstheme="minorHAnsi"/>
        </w:rPr>
      </w:pPr>
    </w:p>
    <w:p w14:paraId="39AE29E9" w14:textId="77777777" w:rsidR="00484B0E" w:rsidRDefault="00484B0E" w:rsidP="00484B0E">
      <w:pPr>
        <w:pStyle w:val="Ttulo1"/>
        <w:numPr>
          <w:ilvl w:val="0"/>
          <w:numId w:val="0"/>
        </w:numPr>
        <w:ind w:left="720"/>
        <w:rPr>
          <w:rFonts w:cstheme="minorHAnsi"/>
        </w:rPr>
      </w:pPr>
    </w:p>
    <w:p w14:paraId="0475AFAD" w14:textId="77777777" w:rsidR="00484B0E" w:rsidRDefault="00484B0E" w:rsidP="00484B0E">
      <w:pPr>
        <w:pStyle w:val="Ttulo1"/>
        <w:numPr>
          <w:ilvl w:val="0"/>
          <w:numId w:val="0"/>
        </w:numPr>
        <w:ind w:left="720"/>
        <w:rPr>
          <w:rFonts w:cstheme="minorHAnsi"/>
        </w:rPr>
      </w:pPr>
    </w:p>
    <w:p w14:paraId="26A052A8" w14:textId="77777777" w:rsidR="00484B0E" w:rsidRDefault="00484B0E" w:rsidP="00484B0E">
      <w:pPr>
        <w:pStyle w:val="Ttulo1"/>
        <w:numPr>
          <w:ilvl w:val="0"/>
          <w:numId w:val="0"/>
        </w:numPr>
        <w:ind w:left="720"/>
        <w:rPr>
          <w:rFonts w:cstheme="minorHAnsi"/>
        </w:rPr>
      </w:pPr>
    </w:p>
    <w:p w14:paraId="766D44CF" w14:textId="77777777" w:rsidR="00484B0E" w:rsidRDefault="00484B0E" w:rsidP="00484B0E">
      <w:pPr>
        <w:pStyle w:val="Ttulo1"/>
        <w:numPr>
          <w:ilvl w:val="0"/>
          <w:numId w:val="0"/>
        </w:numPr>
        <w:ind w:left="720"/>
        <w:rPr>
          <w:rFonts w:cstheme="minorHAnsi"/>
        </w:rPr>
      </w:pPr>
    </w:p>
    <w:p w14:paraId="63979007" w14:textId="77777777" w:rsidR="00484B0E" w:rsidRDefault="00484B0E" w:rsidP="00484B0E">
      <w:pPr>
        <w:pStyle w:val="Ttulo1"/>
        <w:numPr>
          <w:ilvl w:val="0"/>
          <w:numId w:val="0"/>
        </w:numPr>
        <w:ind w:left="720"/>
        <w:rPr>
          <w:rFonts w:cstheme="minorHAnsi"/>
        </w:rPr>
      </w:pPr>
    </w:p>
    <w:p w14:paraId="0A5F13F4" w14:textId="77777777" w:rsidR="00484B0E" w:rsidRDefault="00484B0E" w:rsidP="00484B0E">
      <w:pPr>
        <w:pStyle w:val="Ttulo1"/>
        <w:numPr>
          <w:ilvl w:val="0"/>
          <w:numId w:val="0"/>
        </w:numPr>
        <w:ind w:left="720"/>
        <w:rPr>
          <w:rFonts w:cstheme="minorHAnsi"/>
        </w:rPr>
      </w:pPr>
    </w:p>
    <w:p w14:paraId="4EBECF71" w14:textId="77777777" w:rsidR="00484B0E" w:rsidRDefault="00484B0E" w:rsidP="00484B0E">
      <w:pPr>
        <w:pStyle w:val="Ttulo1"/>
        <w:numPr>
          <w:ilvl w:val="0"/>
          <w:numId w:val="0"/>
        </w:numPr>
        <w:ind w:left="720"/>
        <w:rPr>
          <w:rFonts w:cstheme="minorHAnsi"/>
        </w:rPr>
      </w:pPr>
    </w:p>
    <w:p w14:paraId="03A7B343" w14:textId="77777777" w:rsidR="00484B0E" w:rsidRDefault="00484B0E" w:rsidP="00484B0E">
      <w:pPr>
        <w:pStyle w:val="Ttulo1"/>
        <w:numPr>
          <w:ilvl w:val="0"/>
          <w:numId w:val="0"/>
        </w:numPr>
        <w:ind w:left="720"/>
        <w:rPr>
          <w:rFonts w:cstheme="minorHAnsi"/>
        </w:rPr>
      </w:pPr>
    </w:p>
    <w:p w14:paraId="0FCD7AE4" w14:textId="77777777" w:rsidR="00484B0E" w:rsidRDefault="00484B0E" w:rsidP="00484B0E">
      <w:pPr>
        <w:pStyle w:val="Ttulo1"/>
        <w:numPr>
          <w:ilvl w:val="0"/>
          <w:numId w:val="0"/>
        </w:numPr>
        <w:ind w:left="720"/>
        <w:rPr>
          <w:rFonts w:cstheme="minorHAnsi"/>
        </w:rPr>
      </w:pPr>
    </w:p>
    <w:p w14:paraId="1248E8B3" w14:textId="77777777" w:rsidR="00484B0E" w:rsidRDefault="00484B0E" w:rsidP="00484B0E">
      <w:pPr>
        <w:pStyle w:val="Ttulo1"/>
        <w:numPr>
          <w:ilvl w:val="0"/>
          <w:numId w:val="0"/>
        </w:numPr>
        <w:ind w:left="720"/>
        <w:rPr>
          <w:rFonts w:cstheme="minorHAnsi"/>
        </w:rPr>
      </w:pPr>
    </w:p>
    <w:p w14:paraId="1E5BABBA" w14:textId="77777777" w:rsidR="00484B0E" w:rsidRDefault="00484B0E" w:rsidP="00484B0E">
      <w:pPr>
        <w:pStyle w:val="Ttulo1"/>
        <w:numPr>
          <w:ilvl w:val="0"/>
          <w:numId w:val="0"/>
        </w:numPr>
        <w:ind w:left="720"/>
        <w:rPr>
          <w:rFonts w:cstheme="minorHAnsi"/>
        </w:rPr>
      </w:pPr>
    </w:p>
    <w:p w14:paraId="16F8C67B" w14:textId="77777777" w:rsidR="00484B0E" w:rsidRDefault="00484B0E" w:rsidP="00484B0E">
      <w:pPr>
        <w:pStyle w:val="Ttulo1"/>
        <w:numPr>
          <w:ilvl w:val="0"/>
          <w:numId w:val="0"/>
        </w:numPr>
        <w:ind w:left="720"/>
        <w:rPr>
          <w:rFonts w:cstheme="minorHAnsi"/>
        </w:rPr>
      </w:pPr>
    </w:p>
    <w:p w14:paraId="05F4D846" w14:textId="77777777" w:rsidR="00484B0E" w:rsidRDefault="00484B0E" w:rsidP="00484B0E">
      <w:pPr>
        <w:pStyle w:val="Ttulo1"/>
        <w:numPr>
          <w:ilvl w:val="0"/>
          <w:numId w:val="0"/>
        </w:numPr>
        <w:ind w:left="720"/>
        <w:rPr>
          <w:rFonts w:cstheme="minorHAnsi"/>
        </w:rPr>
      </w:pPr>
    </w:p>
    <w:p w14:paraId="79BFBCFD" w14:textId="77777777" w:rsidR="00484B0E" w:rsidRDefault="00484B0E" w:rsidP="00484B0E">
      <w:pPr>
        <w:pStyle w:val="Ttulo1"/>
        <w:numPr>
          <w:ilvl w:val="0"/>
          <w:numId w:val="0"/>
        </w:numPr>
        <w:ind w:left="720"/>
        <w:rPr>
          <w:rFonts w:cstheme="minorHAnsi"/>
        </w:rPr>
      </w:pPr>
    </w:p>
    <w:p w14:paraId="734F978A" w14:textId="77777777" w:rsidR="00484B0E" w:rsidRDefault="00484B0E" w:rsidP="00484B0E">
      <w:pPr>
        <w:pStyle w:val="Ttulo1"/>
        <w:numPr>
          <w:ilvl w:val="0"/>
          <w:numId w:val="0"/>
        </w:numPr>
        <w:ind w:left="720"/>
        <w:rPr>
          <w:rFonts w:cstheme="minorHAnsi"/>
        </w:rPr>
      </w:pPr>
    </w:p>
    <w:p w14:paraId="6A3F6421" w14:textId="77777777" w:rsidR="00484B0E" w:rsidRDefault="00484B0E" w:rsidP="00484B0E">
      <w:pPr>
        <w:pStyle w:val="Ttulo1"/>
        <w:numPr>
          <w:ilvl w:val="0"/>
          <w:numId w:val="0"/>
        </w:numPr>
        <w:ind w:left="720"/>
        <w:rPr>
          <w:rFonts w:cstheme="minorHAnsi"/>
        </w:rPr>
      </w:pPr>
    </w:p>
    <w:p w14:paraId="6C195A42" w14:textId="77777777" w:rsidR="00484B0E" w:rsidRDefault="00484B0E" w:rsidP="00484B0E">
      <w:pPr>
        <w:pStyle w:val="Ttulo1"/>
        <w:numPr>
          <w:ilvl w:val="0"/>
          <w:numId w:val="0"/>
        </w:numPr>
        <w:ind w:left="720"/>
        <w:rPr>
          <w:rFonts w:cstheme="minorHAnsi"/>
        </w:rPr>
      </w:pPr>
    </w:p>
    <w:p w14:paraId="14EC9C04" w14:textId="77777777" w:rsidR="00484B0E" w:rsidRDefault="00484B0E" w:rsidP="00484B0E">
      <w:pPr>
        <w:pStyle w:val="Ttulo1"/>
        <w:numPr>
          <w:ilvl w:val="0"/>
          <w:numId w:val="0"/>
        </w:numPr>
        <w:ind w:left="720"/>
        <w:rPr>
          <w:rFonts w:cstheme="minorHAnsi"/>
        </w:rPr>
      </w:pPr>
    </w:p>
    <w:p w14:paraId="6B1F9E88" w14:textId="77777777" w:rsidR="00484B0E" w:rsidRDefault="00484B0E" w:rsidP="00484B0E">
      <w:pPr>
        <w:pStyle w:val="Ttulo1"/>
        <w:numPr>
          <w:ilvl w:val="0"/>
          <w:numId w:val="0"/>
        </w:numPr>
        <w:ind w:left="720"/>
        <w:rPr>
          <w:rFonts w:cstheme="minorHAnsi"/>
        </w:rPr>
      </w:pPr>
    </w:p>
    <w:p w14:paraId="406B5A1C" w14:textId="77777777" w:rsidR="00484B0E" w:rsidRDefault="00484B0E" w:rsidP="00484B0E">
      <w:pPr>
        <w:pStyle w:val="Ttulo1"/>
        <w:numPr>
          <w:ilvl w:val="0"/>
          <w:numId w:val="0"/>
        </w:numPr>
        <w:ind w:left="720"/>
        <w:rPr>
          <w:rFonts w:cstheme="minorHAnsi"/>
        </w:rPr>
      </w:pPr>
    </w:p>
    <w:p w14:paraId="757FD6B7" w14:textId="77777777" w:rsidR="00484B0E" w:rsidRDefault="00484B0E" w:rsidP="00484B0E">
      <w:pPr>
        <w:pStyle w:val="Ttulo1"/>
        <w:numPr>
          <w:ilvl w:val="0"/>
          <w:numId w:val="0"/>
        </w:numPr>
        <w:ind w:left="720"/>
        <w:rPr>
          <w:rFonts w:cstheme="minorHAnsi"/>
        </w:rPr>
      </w:pPr>
    </w:p>
    <w:p w14:paraId="416FB909" w14:textId="77777777" w:rsidR="00484B0E" w:rsidRDefault="00484B0E" w:rsidP="00484B0E">
      <w:pPr>
        <w:pStyle w:val="Ttulo1"/>
        <w:numPr>
          <w:ilvl w:val="0"/>
          <w:numId w:val="0"/>
        </w:numPr>
        <w:ind w:left="720"/>
        <w:rPr>
          <w:rFonts w:cstheme="minorHAnsi"/>
        </w:rPr>
      </w:pPr>
    </w:p>
    <w:p w14:paraId="6635D926" w14:textId="5B111C8E" w:rsidR="00484B0E" w:rsidRDefault="00484B0E" w:rsidP="00484B0E">
      <w:pPr>
        <w:pStyle w:val="Ttulo1"/>
        <w:numPr>
          <w:ilvl w:val="0"/>
          <w:numId w:val="0"/>
        </w:numPr>
        <w:ind w:left="720"/>
        <w:rPr>
          <w:rFonts w:cstheme="minorHAnsi"/>
        </w:rPr>
      </w:pPr>
    </w:p>
    <w:p w14:paraId="3A815D76" w14:textId="77777777" w:rsidR="00D26AC5" w:rsidRPr="00D26AC5" w:rsidRDefault="00D26AC5" w:rsidP="00D26AC5">
      <w:pPr>
        <w:rPr>
          <w:lang w:val="en-CA"/>
        </w:rPr>
      </w:pPr>
    </w:p>
    <w:p w14:paraId="4F9BB507" w14:textId="3796AE17" w:rsidR="009229CA" w:rsidRDefault="009229CA" w:rsidP="00D26AC5">
      <w:pPr>
        <w:pStyle w:val="Ttulo1"/>
        <w:numPr>
          <w:ilvl w:val="0"/>
          <w:numId w:val="0"/>
        </w:numPr>
        <w:ind w:left="360"/>
        <w:rPr>
          <w:rFonts w:cstheme="minorHAnsi"/>
        </w:rPr>
      </w:pPr>
    </w:p>
    <w:p w14:paraId="187E733F" w14:textId="237C9D58" w:rsidR="001845F5" w:rsidRPr="00D26AC5" w:rsidRDefault="009229CA" w:rsidP="00D26AC5">
      <w:pPr>
        <w:pStyle w:val="Ttulo1"/>
        <w:numPr>
          <w:ilvl w:val="0"/>
          <w:numId w:val="0"/>
        </w:numPr>
        <w:ind w:left="360"/>
        <w:rPr>
          <w:rFonts w:cstheme="minorHAnsi"/>
        </w:rPr>
      </w:pPr>
      <w:r>
        <w:rPr>
          <w:rFonts w:cstheme="minorHAnsi"/>
        </w:rPr>
        <w:lastRenderedPageBreak/>
        <w:t>3</w:t>
      </w:r>
      <w:r w:rsidR="00484B0E">
        <w:rPr>
          <w:rFonts w:cstheme="minorHAnsi"/>
        </w:rPr>
        <w:t xml:space="preserve">.- </w:t>
      </w:r>
      <w:r w:rsidR="001845F5" w:rsidRPr="00484B0E">
        <w:rPr>
          <w:rFonts w:cstheme="minorHAnsi"/>
        </w:rPr>
        <w:t>REFERENCES</w:t>
      </w:r>
      <w:bookmarkEnd w:id="27"/>
    </w:p>
    <w:p w14:paraId="1DB5308B" w14:textId="77777777" w:rsidR="001845F5" w:rsidRPr="007E6F55" w:rsidRDefault="001845F5" w:rsidP="001845F5">
      <w:pPr>
        <w:widowControl w:val="0"/>
        <w:autoSpaceDE w:val="0"/>
        <w:autoSpaceDN w:val="0"/>
        <w:adjustRightInd w:val="0"/>
        <w:ind w:left="640" w:hanging="640"/>
        <w:rPr>
          <w:rFonts w:cstheme="minorHAnsi"/>
          <w:lang w:val="en-CA"/>
        </w:rPr>
      </w:pPr>
    </w:p>
    <w:p w14:paraId="5505741B" w14:textId="41DB978A" w:rsidR="001845F5" w:rsidRPr="007E6F55" w:rsidRDefault="001845F5" w:rsidP="001845F5">
      <w:pPr>
        <w:widowControl w:val="0"/>
        <w:autoSpaceDE w:val="0"/>
        <w:autoSpaceDN w:val="0"/>
        <w:adjustRightInd w:val="0"/>
        <w:ind w:left="640" w:hanging="640"/>
        <w:rPr>
          <w:rFonts w:cstheme="minorHAnsi"/>
          <w:noProof/>
          <w:lang w:val="en-US"/>
        </w:rPr>
      </w:pPr>
      <w:r w:rsidRPr="007E6F55">
        <w:rPr>
          <w:rFonts w:cstheme="minorHAnsi"/>
          <w:lang w:val="en-CA"/>
        </w:rPr>
        <w:fldChar w:fldCharType="begin" w:fldLock="1"/>
      </w:r>
      <w:r w:rsidRPr="007E6F55">
        <w:rPr>
          <w:rFonts w:cstheme="minorHAnsi"/>
          <w:lang w:val="en-CA"/>
        </w:rPr>
        <w:instrText xml:space="preserve">ADDIN Mendeley Bibliography CSL_BIBLIOGRAPHY </w:instrText>
      </w:r>
      <w:r w:rsidRPr="007E6F55">
        <w:rPr>
          <w:rFonts w:cstheme="minorHAnsi"/>
          <w:lang w:val="en-CA"/>
        </w:rPr>
        <w:fldChar w:fldCharType="separate"/>
      </w:r>
      <w:r w:rsidRPr="007E6F55">
        <w:rPr>
          <w:rFonts w:cstheme="minorHAnsi"/>
          <w:noProof/>
          <w:lang w:val="en-US"/>
        </w:rPr>
        <w:t xml:space="preserve">1. </w:t>
      </w:r>
      <w:r w:rsidRPr="007E6F55">
        <w:rPr>
          <w:rFonts w:cstheme="minorHAnsi"/>
          <w:noProof/>
          <w:lang w:val="en-US"/>
        </w:rPr>
        <w:tab/>
        <w:t xml:space="preserve">VanderWeele TJ, Hernán MA, Robins JM. Causal directed acyclic graphs and the direction of unmeasured confounding bias. </w:t>
      </w:r>
      <w:r w:rsidRPr="007E6F55">
        <w:rPr>
          <w:rFonts w:cstheme="minorHAnsi"/>
          <w:i/>
          <w:iCs/>
          <w:noProof/>
          <w:lang w:val="en-US"/>
        </w:rPr>
        <w:t>Epidemiology</w:t>
      </w:r>
      <w:r w:rsidRPr="007E6F55">
        <w:rPr>
          <w:rFonts w:cstheme="minorHAnsi"/>
          <w:noProof/>
          <w:lang w:val="en-US"/>
        </w:rPr>
        <w:t>. 2008;19(5):720-728. doi:10.1097/EDE.0b013e3181810e29</w:t>
      </w:r>
    </w:p>
    <w:p w14:paraId="4D441363" w14:textId="77777777" w:rsidR="001845F5" w:rsidRPr="007E6F55" w:rsidRDefault="001845F5" w:rsidP="001845F5">
      <w:pPr>
        <w:widowControl w:val="0"/>
        <w:autoSpaceDE w:val="0"/>
        <w:autoSpaceDN w:val="0"/>
        <w:adjustRightInd w:val="0"/>
        <w:ind w:left="640" w:hanging="640"/>
        <w:rPr>
          <w:rFonts w:cstheme="minorHAnsi"/>
          <w:noProof/>
          <w:lang w:val="en-US"/>
        </w:rPr>
      </w:pPr>
      <w:r w:rsidRPr="007E6F55">
        <w:rPr>
          <w:rFonts w:cstheme="minorHAnsi"/>
          <w:noProof/>
          <w:lang w:val="en-US"/>
        </w:rPr>
        <w:t xml:space="preserve">2. </w:t>
      </w:r>
      <w:r w:rsidRPr="007E6F55">
        <w:rPr>
          <w:rFonts w:cstheme="minorHAnsi"/>
          <w:noProof/>
          <w:lang w:val="en-US"/>
        </w:rPr>
        <w:tab/>
        <w:t xml:space="preserve">Etminan M, Collins GS, Mansournia MA. Using Causal Diagrams to Improve the Design and Interpretation of Medical Research. </w:t>
      </w:r>
      <w:r w:rsidRPr="007E6F55">
        <w:rPr>
          <w:rFonts w:cstheme="minorHAnsi"/>
          <w:i/>
          <w:iCs/>
          <w:noProof/>
          <w:lang w:val="en-US"/>
        </w:rPr>
        <w:t>Chest</w:t>
      </w:r>
      <w:r w:rsidRPr="007E6F55">
        <w:rPr>
          <w:rFonts w:cstheme="minorHAnsi"/>
          <w:noProof/>
          <w:lang w:val="en-US"/>
        </w:rPr>
        <w:t>. 2020;158(1):S21-S28. doi:10.1016/j.chest.2020.03.011</w:t>
      </w:r>
    </w:p>
    <w:p w14:paraId="47A8A62A" w14:textId="77777777" w:rsidR="001845F5" w:rsidRPr="007E6F55" w:rsidRDefault="001845F5" w:rsidP="001845F5">
      <w:pPr>
        <w:widowControl w:val="0"/>
        <w:autoSpaceDE w:val="0"/>
        <w:autoSpaceDN w:val="0"/>
        <w:adjustRightInd w:val="0"/>
        <w:ind w:left="640" w:hanging="640"/>
        <w:rPr>
          <w:rFonts w:cstheme="minorHAnsi"/>
          <w:noProof/>
          <w:lang w:val="en-US"/>
        </w:rPr>
      </w:pPr>
      <w:r w:rsidRPr="007E6F55">
        <w:rPr>
          <w:rFonts w:cstheme="minorHAnsi"/>
          <w:noProof/>
          <w:lang w:val="en-US"/>
        </w:rPr>
        <w:t xml:space="preserve">3. </w:t>
      </w:r>
      <w:r w:rsidRPr="007E6F55">
        <w:rPr>
          <w:rFonts w:cstheme="minorHAnsi"/>
          <w:noProof/>
          <w:lang w:val="en-US"/>
        </w:rPr>
        <w:tab/>
        <w:t xml:space="preserve">Hernán MA, Hernández-Díaz S, Robins JM. A Structural Approach to Selection Bias. </w:t>
      </w:r>
      <w:r w:rsidRPr="007E6F55">
        <w:rPr>
          <w:rFonts w:cstheme="minorHAnsi"/>
          <w:i/>
          <w:iCs/>
          <w:noProof/>
          <w:lang w:val="en-US"/>
        </w:rPr>
        <w:t>Epidemiology</w:t>
      </w:r>
      <w:r w:rsidRPr="007E6F55">
        <w:rPr>
          <w:rFonts w:cstheme="minorHAnsi"/>
          <w:noProof/>
          <w:lang w:val="en-US"/>
        </w:rPr>
        <w:t>. 2004;15(5):615-625. doi:10.1097/01.ede.0000135174.63482.43</w:t>
      </w:r>
    </w:p>
    <w:p w14:paraId="2BFB73FF" w14:textId="77777777" w:rsidR="001845F5" w:rsidRPr="007E6F55" w:rsidRDefault="001845F5" w:rsidP="001845F5">
      <w:pPr>
        <w:widowControl w:val="0"/>
        <w:autoSpaceDE w:val="0"/>
        <w:autoSpaceDN w:val="0"/>
        <w:adjustRightInd w:val="0"/>
        <w:ind w:left="640" w:hanging="640"/>
        <w:rPr>
          <w:rFonts w:cstheme="minorHAnsi"/>
          <w:noProof/>
          <w:lang w:val="en-US"/>
        </w:rPr>
      </w:pPr>
      <w:r w:rsidRPr="007E6F55">
        <w:rPr>
          <w:rFonts w:cstheme="minorHAnsi"/>
          <w:noProof/>
          <w:lang w:val="en-US"/>
        </w:rPr>
        <w:t xml:space="preserve">4. </w:t>
      </w:r>
      <w:r w:rsidRPr="007E6F55">
        <w:rPr>
          <w:rFonts w:cstheme="minorHAnsi"/>
          <w:noProof/>
          <w:lang w:val="en-US"/>
        </w:rPr>
        <w:tab/>
        <w:t xml:space="preserve">Lederer DJ, Bell SC, Branson RD, et al. Control of confounding and reporting of results in causal inference studies. </w:t>
      </w:r>
      <w:r w:rsidRPr="007E6F55">
        <w:rPr>
          <w:rFonts w:cstheme="minorHAnsi"/>
          <w:i/>
          <w:iCs/>
          <w:noProof/>
          <w:lang w:val="en-US"/>
        </w:rPr>
        <w:t>Ann Am Thorac Soc</w:t>
      </w:r>
      <w:r w:rsidRPr="007E6F55">
        <w:rPr>
          <w:rFonts w:cstheme="minorHAnsi"/>
          <w:noProof/>
          <w:lang w:val="en-US"/>
        </w:rPr>
        <w:t>. 2019;16(1):22-28. doi:10.1513/AnnalsATS.201808-564PS</w:t>
      </w:r>
    </w:p>
    <w:p w14:paraId="689DD633" w14:textId="77777777" w:rsidR="001845F5" w:rsidRPr="007E6F55" w:rsidRDefault="001845F5" w:rsidP="001845F5">
      <w:pPr>
        <w:widowControl w:val="0"/>
        <w:autoSpaceDE w:val="0"/>
        <w:autoSpaceDN w:val="0"/>
        <w:adjustRightInd w:val="0"/>
        <w:ind w:left="640" w:hanging="640"/>
        <w:rPr>
          <w:rFonts w:cstheme="minorHAnsi"/>
          <w:noProof/>
          <w:lang w:val="en-US"/>
        </w:rPr>
      </w:pPr>
      <w:r w:rsidRPr="007E6F55">
        <w:rPr>
          <w:rFonts w:cstheme="minorHAnsi"/>
          <w:noProof/>
          <w:lang w:val="en-US"/>
        </w:rPr>
        <w:t xml:space="preserve">5. </w:t>
      </w:r>
      <w:r w:rsidRPr="007E6F55">
        <w:rPr>
          <w:rFonts w:cstheme="minorHAnsi"/>
          <w:noProof/>
          <w:lang w:val="en-US"/>
        </w:rPr>
        <w:tab/>
        <w:t xml:space="preserve">Sterne JAC, White IR, Carlin JB, et al. Multiple imputation for missing data in epidemiological and clinical research: potential and pitfalls. </w:t>
      </w:r>
      <w:r w:rsidRPr="007E6F55">
        <w:rPr>
          <w:rFonts w:cstheme="minorHAnsi"/>
          <w:i/>
          <w:iCs/>
          <w:noProof/>
          <w:lang w:val="en-US"/>
        </w:rPr>
        <w:t>BMJ</w:t>
      </w:r>
      <w:r w:rsidRPr="007E6F55">
        <w:rPr>
          <w:rFonts w:cstheme="minorHAnsi"/>
          <w:noProof/>
          <w:lang w:val="en-US"/>
        </w:rPr>
        <w:t>. 2009;338:b2393. doi:10.1136/bmj.b2393</w:t>
      </w:r>
    </w:p>
    <w:p w14:paraId="0A2F5732" w14:textId="77777777" w:rsidR="001845F5" w:rsidRPr="007E6F55" w:rsidRDefault="001845F5" w:rsidP="001845F5">
      <w:pPr>
        <w:widowControl w:val="0"/>
        <w:autoSpaceDE w:val="0"/>
        <w:autoSpaceDN w:val="0"/>
        <w:adjustRightInd w:val="0"/>
        <w:ind w:left="640" w:hanging="640"/>
        <w:rPr>
          <w:rFonts w:cstheme="minorHAnsi"/>
          <w:noProof/>
          <w:lang w:val="en-US"/>
        </w:rPr>
      </w:pPr>
      <w:r w:rsidRPr="007E6F55">
        <w:rPr>
          <w:rFonts w:cstheme="minorHAnsi"/>
          <w:noProof/>
          <w:lang w:val="en-US"/>
        </w:rPr>
        <w:t xml:space="preserve">6. </w:t>
      </w:r>
      <w:r w:rsidRPr="007E6F55">
        <w:rPr>
          <w:rFonts w:cstheme="minorHAnsi"/>
          <w:noProof/>
          <w:lang w:val="en-US"/>
        </w:rPr>
        <w:tab/>
        <w:t xml:space="preserve">van Buuren S, Groothuis-Oudshoorn K. mice: Multivariate imputation by chained equations in R. </w:t>
      </w:r>
      <w:r w:rsidRPr="007E6F55">
        <w:rPr>
          <w:rFonts w:cstheme="minorHAnsi"/>
          <w:i/>
          <w:iCs/>
          <w:noProof/>
          <w:lang w:val="en-US"/>
        </w:rPr>
        <w:t>J Stat Softw</w:t>
      </w:r>
      <w:r w:rsidRPr="007E6F55">
        <w:rPr>
          <w:rFonts w:cstheme="minorHAnsi"/>
          <w:noProof/>
          <w:lang w:val="en-US"/>
        </w:rPr>
        <w:t>. 2011;45(3):1-67. doi:10.18637/jss.v045.i03</w:t>
      </w:r>
    </w:p>
    <w:p w14:paraId="5530C585" w14:textId="0430918A" w:rsidR="001845F5" w:rsidRPr="00543D6C" w:rsidRDefault="001845F5" w:rsidP="001845F5">
      <w:pPr>
        <w:widowControl w:val="0"/>
        <w:autoSpaceDE w:val="0"/>
        <w:autoSpaceDN w:val="0"/>
        <w:adjustRightInd w:val="0"/>
        <w:ind w:left="640" w:hanging="640"/>
        <w:rPr>
          <w:rFonts w:cstheme="minorHAnsi"/>
          <w:noProof/>
        </w:rPr>
      </w:pPr>
      <w:r w:rsidRPr="007E6F55">
        <w:rPr>
          <w:rFonts w:cstheme="minorHAnsi"/>
          <w:noProof/>
          <w:lang w:val="en-US"/>
        </w:rPr>
        <w:t xml:space="preserve">7. </w:t>
      </w:r>
      <w:r w:rsidRPr="007E6F55">
        <w:rPr>
          <w:rFonts w:cstheme="minorHAnsi"/>
          <w:noProof/>
          <w:lang w:val="en-US"/>
        </w:rPr>
        <w:tab/>
        <w:t xml:space="preserve">Haneuse S, Vanderweele TJ, Arterburn D. Using the E-Value to Assess the Potential Effect of Unmeasured Confounding in Observational Studies. </w:t>
      </w:r>
      <w:r w:rsidRPr="00543D6C">
        <w:rPr>
          <w:rFonts w:cstheme="minorHAnsi"/>
          <w:i/>
          <w:iCs/>
          <w:noProof/>
        </w:rPr>
        <w:t>JAMA - J Am Med Assoc</w:t>
      </w:r>
      <w:r w:rsidRPr="00543D6C">
        <w:rPr>
          <w:rFonts w:cstheme="minorHAnsi"/>
          <w:noProof/>
        </w:rPr>
        <w:t>. 2019;321(6):602-603. doi:10.1001/jama.2018.21554</w:t>
      </w:r>
    </w:p>
    <w:p w14:paraId="564C077D" w14:textId="3DC834A1" w:rsidR="00D35BA7" w:rsidRPr="00543D6C" w:rsidRDefault="00D35BA7" w:rsidP="001845F5">
      <w:pPr>
        <w:widowControl w:val="0"/>
        <w:autoSpaceDE w:val="0"/>
        <w:autoSpaceDN w:val="0"/>
        <w:adjustRightInd w:val="0"/>
        <w:ind w:left="640" w:hanging="640"/>
        <w:rPr>
          <w:rFonts w:cstheme="minorHAnsi"/>
          <w:noProof/>
        </w:rPr>
      </w:pPr>
    </w:p>
    <w:p w14:paraId="4497E5BF" w14:textId="1255A163" w:rsidR="00D35BA7" w:rsidRPr="00543D6C" w:rsidRDefault="00D35BA7" w:rsidP="001845F5">
      <w:pPr>
        <w:widowControl w:val="0"/>
        <w:autoSpaceDE w:val="0"/>
        <w:autoSpaceDN w:val="0"/>
        <w:adjustRightInd w:val="0"/>
        <w:ind w:left="640" w:hanging="640"/>
        <w:rPr>
          <w:rFonts w:cstheme="minorHAnsi"/>
          <w:noProof/>
        </w:rPr>
      </w:pPr>
    </w:p>
    <w:p w14:paraId="7A1D1400" w14:textId="48953750" w:rsidR="00D35BA7" w:rsidRPr="00543D6C" w:rsidRDefault="00D35BA7" w:rsidP="001845F5">
      <w:pPr>
        <w:widowControl w:val="0"/>
        <w:autoSpaceDE w:val="0"/>
        <w:autoSpaceDN w:val="0"/>
        <w:adjustRightInd w:val="0"/>
        <w:ind w:left="640" w:hanging="640"/>
        <w:rPr>
          <w:rFonts w:cstheme="minorHAnsi"/>
          <w:noProof/>
        </w:rPr>
      </w:pPr>
    </w:p>
    <w:p w14:paraId="1F77E6E2" w14:textId="55E13861" w:rsidR="00D35BA7" w:rsidRPr="00543D6C" w:rsidRDefault="00D35BA7" w:rsidP="001845F5">
      <w:pPr>
        <w:widowControl w:val="0"/>
        <w:autoSpaceDE w:val="0"/>
        <w:autoSpaceDN w:val="0"/>
        <w:adjustRightInd w:val="0"/>
        <w:ind w:left="640" w:hanging="640"/>
        <w:rPr>
          <w:rFonts w:cstheme="minorHAnsi"/>
          <w:noProof/>
        </w:rPr>
      </w:pPr>
    </w:p>
    <w:p w14:paraId="3C3CB7A2" w14:textId="005D85E4" w:rsidR="00D35BA7" w:rsidRPr="00543D6C" w:rsidRDefault="00D35BA7" w:rsidP="001845F5">
      <w:pPr>
        <w:widowControl w:val="0"/>
        <w:autoSpaceDE w:val="0"/>
        <w:autoSpaceDN w:val="0"/>
        <w:adjustRightInd w:val="0"/>
        <w:ind w:left="640" w:hanging="640"/>
        <w:rPr>
          <w:rFonts w:cstheme="minorHAnsi"/>
          <w:noProof/>
        </w:rPr>
      </w:pPr>
    </w:p>
    <w:p w14:paraId="1EE62C9C" w14:textId="7F4A19A9" w:rsidR="00D35BA7" w:rsidRPr="00543D6C" w:rsidRDefault="00D35BA7" w:rsidP="001845F5">
      <w:pPr>
        <w:widowControl w:val="0"/>
        <w:autoSpaceDE w:val="0"/>
        <w:autoSpaceDN w:val="0"/>
        <w:adjustRightInd w:val="0"/>
        <w:ind w:left="640" w:hanging="640"/>
        <w:rPr>
          <w:rFonts w:cstheme="minorHAnsi"/>
          <w:noProof/>
        </w:rPr>
      </w:pPr>
    </w:p>
    <w:p w14:paraId="58C77170" w14:textId="7657B811" w:rsidR="00D35BA7" w:rsidRPr="00543D6C" w:rsidRDefault="00D35BA7" w:rsidP="001845F5">
      <w:pPr>
        <w:widowControl w:val="0"/>
        <w:autoSpaceDE w:val="0"/>
        <w:autoSpaceDN w:val="0"/>
        <w:adjustRightInd w:val="0"/>
        <w:ind w:left="640" w:hanging="640"/>
        <w:rPr>
          <w:rFonts w:cstheme="minorHAnsi"/>
          <w:noProof/>
        </w:rPr>
      </w:pPr>
    </w:p>
    <w:p w14:paraId="1E3D50F9" w14:textId="31583068" w:rsidR="00D35BA7" w:rsidRPr="00543D6C" w:rsidRDefault="00D35BA7" w:rsidP="001845F5">
      <w:pPr>
        <w:widowControl w:val="0"/>
        <w:autoSpaceDE w:val="0"/>
        <w:autoSpaceDN w:val="0"/>
        <w:adjustRightInd w:val="0"/>
        <w:ind w:left="640" w:hanging="640"/>
        <w:rPr>
          <w:rFonts w:cstheme="minorHAnsi"/>
          <w:noProof/>
        </w:rPr>
      </w:pPr>
    </w:p>
    <w:p w14:paraId="1F45D85B" w14:textId="5589D4FA" w:rsidR="00D35BA7" w:rsidRPr="00543D6C" w:rsidRDefault="00D35BA7" w:rsidP="001845F5">
      <w:pPr>
        <w:widowControl w:val="0"/>
        <w:autoSpaceDE w:val="0"/>
        <w:autoSpaceDN w:val="0"/>
        <w:adjustRightInd w:val="0"/>
        <w:ind w:left="640" w:hanging="640"/>
        <w:rPr>
          <w:rFonts w:cstheme="minorHAnsi"/>
          <w:noProof/>
        </w:rPr>
      </w:pPr>
    </w:p>
    <w:p w14:paraId="23BC6452" w14:textId="0D616E0A" w:rsidR="00D35BA7" w:rsidRPr="00543D6C" w:rsidRDefault="00D35BA7" w:rsidP="001845F5">
      <w:pPr>
        <w:widowControl w:val="0"/>
        <w:autoSpaceDE w:val="0"/>
        <w:autoSpaceDN w:val="0"/>
        <w:adjustRightInd w:val="0"/>
        <w:ind w:left="640" w:hanging="640"/>
        <w:rPr>
          <w:rFonts w:cstheme="minorHAnsi"/>
          <w:noProof/>
        </w:rPr>
      </w:pPr>
    </w:p>
    <w:p w14:paraId="6DC73DB6" w14:textId="0F976548" w:rsidR="00D35BA7" w:rsidRPr="00543D6C" w:rsidRDefault="00D35BA7" w:rsidP="001845F5">
      <w:pPr>
        <w:widowControl w:val="0"/>
        <w:autoSpaceDE w:val="0"/>
        <w:autoSpaceDN w:val="0"/>
        <w:adjustRightInd w:val="0"/>
        <w:ind w:left="640" w:hanging="640"/>
        <w:rPr>
          <w:rFonts w:cstheme="minorHAnsi"/>
          <w:noProof/>
        </w:rPr>
      </w:pPr>
    </w:p>
    <w:p w14:paraId="3E153FDE" w14:textId="503FF0C7" w:rsidR="00D35BA7" w:rsidRPr="00543D6C" w:rsidRDefault="00D35BA7" w:rsidP="001845F5">
      <w:pPr>
        <w:widowControl w:val="0"/>
        <w:autoSpaceDE w:val="0"/>
        <w:autoSpaceDN w:val="0"/>
        <w:adjustRightInd w:val="0"/>
        <w:ind w:left="640" w:hanging="640"/>
        <w:rPr>
          <w:rFonts w:cstheme="minorHAnsi"/>
          <w:noProof/>
        </w:rPr>
      </w:pPr>
    </w:p>
    <w:p w14:paraId="4004E6EC" w14:textId="171BC367" w:rsidR="00D35BA7" w:rsidRPr="00543D6C" w:rsidRDefault="00D35BA7" w:rsidP="001845F5">
      <w:pPr>
        <w:widowControl w:val="0"/>
        <w:autoSpaceDE w:val="0"/>
        <w:autoSpaceDN w:val="0"/>
        <w:adjustRightInd w:val="0"/>
        <w:ind w:left="640" w:hanging="640"/>
        <w:rPr>
          <w:rFonts w:cstheme="minorHAnsi"/>
          <w:noProof/>
        </w:rPr>
      </w:pPr>
    </w:p>
    <w:p w14:paraId="1F240DD4" w14:textId="45333576" w:rsidR="00D35BA7" w:rsidRPr="00543D6C" w:rsidRDefault="00D35BA7" w:rsidP="001845F5">
      <w:pPr>
        <w:widowControl w:val="0"/>
        <w:autoSpaceDE w:val="0"/>
        <w:autoSpaceDN w:val="0"/>
        <w:adjustRightInd w:val="0"/>
        <w:ind w:left="640" w:hanging="640"/>
        <w:rPr>
          <w:rFonts w:cstheme="minorHAnsi"/>
          <w:noProof/>
        </w:rPr>
      </w:pPr>
    </w:p>
    <w:p w14:paraId="5896D997" w14:textId="2E265B03" w:rsidR="00D35BA7" w:rsidRPr="00543D6C" w:rsidRDefault="00D35BA7" w:rsidP="001845F5">
      <w:pPr>
        <w:widowControl w:val="0"/>
        <w:autoSpaceDE w:val="0"/>
        <w:autoSpaceDN w:val="0"/>
        <w:adjustRightInd w:val="0"/>
        <w:ind w:left="640" w:hanging="640"/>
        <w:rPr>
          <w:rFonts w:cstheme="minorHAnsi"/>
          <w:noProof/>
        </w:rPr>
      </w:pPr>
    </w:p>
    <w:p w14:paraId="107E3DD0" w14:textId="5615FF1F" w:rsidR="00D35BA7" w:rsidRPr="00543D6C" w:rsidRDefault="00D35BA7" w:rsidP="001845F5">
      <w:pPr>
        <w:widowControl w:val="0"/>
        <w:autoSpaceDE w:val="0"/>
        <w:autoSpaceDN w:val="0"/>
        <w:adjustRightInd w:val="0"/>
        <w:ind w:left="640" w:hanging="640"/>
        <w:rPr>
          <w:rFonts w:cstheme="minorHAnsi"/>
          <w:noProof/>
        </w:rPr>
      </w:pPr>
    </w:p>
    <w:p w14:paraId="24E928B2" w14:textId="1FCB05BD" w:rsidR="00D35BA7" w:rsidRPr="00543D6C" w:rsidRDefault="00D35BA7" w:rsidP="001845F5">
      <w:pPr>
        <w:widowControl w:val="0"/>
        <w:autoSpaceDE w:val="0"/>
        <w:autoSpaceDN w:val="0"/>
        <w:adjustRightInd w:val="0"/>
        <w:ind w:left="640" w:hanging="640"/>
        <w:rPr>
          <w:rFonts w:cstheme="minorHAnsi"/>
          <w:noProof/>
        </w:rPr>
      </w:pPr>
    </w:p>
    <w:p w14:paraId="4AA7EBAA" w14:textId="2708C7F4" w:rsidR="00D35BA7" w:rsidRPr="00543D6C" w:rsidRDefault="00D35BA7" w:rsidP="001845F5">
      <w:pPr>
        <w:widowControl w:val="0"/>
        <w:autoSpaceDE w:val="0"/>
        <w:autoSpaceDN w:val="0"/>
        <w:adjustRightInd w:val="0"/>
        <w:ind w:left="640" w:hanging="640"/>
        <w:rPr>
          <w:rFonts w:cstheme="minorHAnsi"/>
          <w:noProof/>
        </w:rPr>
      </w:pPr>
    </w:p>
    <w:p w14:paraId="16EBA466" w14:textId="690E9ED7" w:rsidR="00D35BA7" w:rsidRPr="00543D6C" w:rsidRDefault="00D35BA7" w:rsidP="001845F5">
      <w:pPr>
        <w:widowControl w:val="0"/>
        <w:autoSpaceDE w:val="0"/>
        <w:autoSpaceDN w:val="0"/>
        <w:adjustRightInd w:val="0"/>
        <w:ind w:left="640" w:hanging="640"/>
        <w:rPr>
          <w:rFonts w:cstheme="minorHAnsi"/>
          <w:noProof/>
        </w:rPr>
      </w:pPr>
    </w:p>
    <w:p w14:paraId="70F08A60" w14:textId="56F970C5" w:rsidR="00D35BA7" w:rsidRPr="00543D6C" w:rsidRDefault="00D35BA7" w:rsidP="001845F5">
      <w:pPr>
        <w:widowControl w:val="0"/>
        <w:autoSpaceDE w:val="0"/>
        <w:autoSpaceDN w:val="0"/>
        <w:adjustRightInd w:val="0"/>
        <w:ind w:left="640" w:hanging="640"/>
        <w:rPr>
          <w:rFonts w:cstheme="minorHAnsi"/>
          <w:noProof/>
        </w:rPr>
      </w:pPr>
    </w:p>
    <w:p w14:paraId="3A6824FC" w14:textId="485FB535" w:rsidR="00D35BA7" w:rsidRPr="00543D6C" w:rsidRDefault="00D35BA7" w:rsidP="001845F5">
      <w:pPr>
        <w:widowControl w:val="0"/>
        <w:autoSpaceDE w:val="0"/>
        <w:autoSpaceDN w:val="0"/>
        <w:adjustRightInd w:val="0"/>
        <w:ind w:left="640" w:hanging="640"/>
        <w:rPr>
          <w:rFonts w:cstheme="minorHAnsi"/>
          <w:noProof/>
        </w:rPr>
      </w:pPr>
    </w:p>
    <w:p w14:paraId="1AB78E0B" w14:textId="0ED10308" w:rsidR="00D35BA7" w:rsidRPr="00543D6C" w:rsidRDefault="00D35BA7" w:rsidP="001845F5">
      <w:pPr>
        <w:widowControl w:val="0"/>
        <w:autoSpaceDE w:val="0"/>
        <w:autoSpaceDN w:val="0"/>
        <w:adjustRightInd w:val="0"/>
        <w:ind w:left="640" w:hanging="640"/>
        <w:rPr>
          <w:rFonts w:cstheme="minorHAnsi"/>
          <w:noProof/>
        </w:rPr>
      </w:pPr>
    </w:p>
    <w:p w14:paraId="036E04E1" w14:textId="2EBDDD58" w:rsidR="00D35BA7" w:rsidRPr="00543D6C" w:rsidRDefault="00D35BA7" w:rsidP="001845F5">
      <w:pPr>
        <w:widowControl w:val="0"/>
        <w:autoSpaceDE w:val="0"/>
        <w:autoSpaceDN w:val="0"/>
        <w:adjustRightInd w:val="0"/>
        <w:ind w:left="640" w:hanging="640"/>
        <w:rPr>
          <w:rFonts w:cstheme="minorHAnsi"/>
          <w:noProof/>
        </w:rPr>
      </w:pPr>
    </w:p>
    <w:p w14:paraId="5C20C7B0" w14:textId="4FB3550F" w:rsidR="00D26AC5" w:rsidRPr="00543D6C" w:rsidRDefault="00D26AC5" w:rsidP="001845F5">
      <w:pPr>
        <w:widowControl w:val="0"/>
        <w:autoSpaceDE w:val="0"/>
        <w:autoSpaceDN w:val="0"/>
        <w:adjustRightInd w:val="0"/>
        <w:ind w:left="640" w:hanging="640"/>
        <w:rPr>
          <w:rFonts w:cstheme="minorHAnsi"/>
          <w:noProof/>
        </w:rPr>
      </w:pPr>
    </w:p>
    <w:p w14:paraId="2DD2F21F" w14:textId="77777777" w:rsidR="00D26AC5" w:rsidRPr="00543D6C" w:rsidRDefault="00D26AC5" w:rsidP="001845F5">
      <w:pPr>
        <w:widowControl w:val="0"/>
        <w:autoSpaceDE w:val="0"/>
        <w:autoSpaceDN w:val="0"/>
        <w:adjustRightInd w:val="0"/>
        <w:ind w:left="640" w:hanging="640"/>
        <w:rPr>
          <w:rFonts w:cstheme="minorHAnsi"/>
          <w:noProof/>
        </w:rPr>
      </w:pPr>
    </w:p>
    <w:p w14:paraId="0AE8CE9E" w14:textId="77777777" w:rsidR="009229CA" w:rsidRPr="00AD11BB" w:rsidRDefault="009229CA" w:rsidP="009229CA">
      <w:pPr>
        <w:jc w:val="both"/>
      </w:pPr>
    </w:p>
    <w:p w14:paraId="0E714B1B" w14:textId="77777777" w:rsidR="00D35BA7" w:rsidRPr="007E6F55" w:rsidRDefault="00D35BA7" w:rsidP="001845F5">
      <w:pPr>
        <w:widowControl w:val="0"/>
        <w:autoSpaceDE w:val="0"/>
        <w:autoSpaceDN w:val="0"/>
        <w:adjustRightInd w:val="0"/>
        <w:ind w:left="640" w:hanging="640"/>
        <w:rPr>
          <w:rFonts w:cstheme="minorHAnsi"/>
          <w:noProof/>
        </w:rPr>
      </w:pPr>
    </w:p>
    <w:p w14:paraId="0DFF98F3" w14:textId="235E5F36" w:rsidR="00D40677" w:rsidRPr="007E6F55" w:rsidRDefault="001845F5" w:rsidP="001845F5">
      <w:pPr>
        <w:widowControl w:val="0"/>
        <w:autoSpaceDE w:val="0"/>
        <w:autoSpaceDN w:val="0"/>
        <w:adjustRightInd w:val="0"/>
        <w:ind w:left="640" w:hanging="640"/>
        <w:rPr>
          <w:rFonts w:cstheme="minorHAnsi"/>
          <w:lang w:val="en-CA"/>
        </w:rPr>
      </w:pPr>
      <w:r w:rsidRPr="007E6F55">
        <w:rPr>
          <w:rFonts w:cstheme="minorHAnsi"/>
          <w:lang w:val="en-CA"/>
        </w:rPr>
        <w:fldChar w:fldCharType="end"/>
      </w:r>
    </w:p>
    <w:sectPr w:rsidR="00D40677" w:rsidRPr="007E6F5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592B79" w14:textId="77777777" w:rsidR="00611A27" w:rsidRDefault="00611A27" w:rsidP="00D92DE6">
      <w:r>
        <w:separator/>
      </w:r>
    </w:p>
  </w:endnote>
  <w:endnote w:type="continuationSeparator" w:id="0">
    <w:p w14:paraId="37A46A79" w14:textId="77777777" w:rsidR="00611A27" w:rsidRDefault="00611A27" w:rsidP="00D92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793480202"/>
      <w:docPartObj>
        <w:docPartGallery w:val="Page Numbers (Bottom of Page)"/>
        <w:docPartUnique/>
      </w:docPartObj>
    </w:sdtPr>
    <w:sdtEndPr>
      <w:rPr>
        <w:rStyle w:val="Nmerodepgina"/>
      </w:rPr>
    </w:sdtEndPr>
    <w:sdtContent>
      <w:p w14:paraId="56F8F014" w14:textId="6EA9EB96" w:rsidR="001A2536" w:rsidRDefault="001A2536" w:rsidP="00170BC4">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39C1C5D" w14:textId="77777777" w:rsidR="001A2536" w:rsidRDefault="001A2536" w:rsidP="00D92DE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202681895"/>
      <w:docPartObj>
        <w:docPartGallery w:val="Page Numbers (Bottom of Page)"/>
        <w:docPartUnique/>
      </w:docPartObj>
    </w:sdtPr>
    <w:sdtEndPr>
      <w:rPr>
        <w:rStyle w:val="Nmerodepgina"/>
      </w:rPr>
    </w:sdtEndPr>
    <w:sdtContent>
      <w:p w14:paraId="33951498" w14:textId="02ECDC12" w:rsidR="001A2536" w:rsidRDefault="001A2536" w:rsidP="00170BC4">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08796144" w14:textId="77777777" w:rsidR="001A2536" w:rsidRDefault="001A2536" w:rsidP="00D92DE6">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1621DD" w14:textId="77777777" w:rsidR="00611A27" w:rsidRDefault="00611A27" w:rsidP="00D92DE6">
      <w:r>
        <w:separator/>
      </w:r>
    </w:p>
  </w:footnote>
  <w:footnote w:type="continuationSeparator" w:id="0">
    <w:p w14:paraId="4B30506B" w14:textId="77777777" w:rsidR="00611A27" w:rsidRDefault="00611A27" w:rsidP="00D92D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BA6B6A"/>
    <w:multiLevelType w:val="hybridMultilevel"/>
    <w:tmpl w:val="7678500A"/>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B7E0CA0"/>
    <w:multiLevelType w:val="multilevel"/>
    <w:tmpl w:val="6DF01A8A"/>
    <w:lvl w:ilvl="0">
      <w:start w:val="1"/>
      <w:numFmt w:val="decimal"/>
      <w:lvlText w:val="%1."/>
      <w:lvlJc w:val="left"/>
      <w:pPr>
        <w:ind w:left="720" w:hanging="360"/>
      </w:pPr>
      <w:rPr>
        <w:rFonts w:hint="default"/>
      </w:rPr>
    </w:lvl>
    <w:lvl w:ilvl="1">
      <w:start w:val="6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DBD2E22"/>
    <w:multiLevelType w:val="hybridMultilevel"/>
    <w:tmpl w:val="E75E9E2A"/>
    <w:lvl w:ilvl="0" w:tplc="52AE62E2">
      <w:start w:val="1"/>
      <w:numFmt w:val="decimal"/>
      <w:lvlText w:val="%1."/>
      <w:lvlJc w:val="left"/>
      <w:pPr>
        <w:ind w:left="360" w:hanging="360"/>
      </w:pPr>
      <w:rPr>
        <w:rFonts w:asciiTheme="minorHAnsi" w:eastAsia="Times New Roman" w:hAnsiTheme="minorHAnsi" w:cs="Times New Roman"/>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 w15:restartNumberingAfterBreak="0">
    <w:nsid w:val="19A87087"/>
    <w:multiLevelType w:val="hybridMultilevel"/>
    <w:tmpl w:val="5E266EE6"/>
    <w:lvl w:ilvl="0" w:tplc="0409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1CAD5692"/>
    <w:multiLevelType w:val="hybridMultilevel"/>
    <w:tmpl w:val="9984C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672909"/>
    <w:multiLevelType w:val="hybridMultilevel"/>
    <w:tmpl w:val="48AECD26"/>
    <w:lvl w:ilvl="0" w:tplc="B246A6FA">
      <w:start w:val="1"/>
      <w:numFmt w:val="decimal"/>
      <w:pStyle w:val="Ttulo1"/>
      <w:lvlText w:val="%1."/>
      <w:lvlJc w:val="left"/>
      <w:pPr>
        <w:ind w:left="360" w:hanging="360"/>
      </w:pPr>
      <w:rPr>
        <w:rFonts w:asciiTheme="majorHAnsi" w:hAnsiTheme="majorHAnsi" w:cstheme="maj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56B3B9A"/>
    <w:multiLevelType w:val="hybridMultilevel"/>
    <w:tmpl w:val="07D6E544"/>
    <w:lvl w:ilvl="0" w:tplc="040A0017">
      <w:start w:val="1"/>
      <w:numFmt w:val="lowerLetter"/>
      <w:lvlText w:val="%1)"/>
      <w:lvlJc w:val="left"/>
      <w:pPr>
        <w:ind w:left="72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7" w15:restartNumberingAfterBreak="0">
    <w:nsid w:val="2DDB617F"/>
    <w:multiLevelType w:val="hybridMultilevel"/>
    <w:tmpl w:val="736A0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0B34A6"/>
    <w:multiLevelType w:val="hybridMultilevel"/>
    <w:tmpl w:val="92E4C5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C77F0B"/>
    <w:multiLevelType w:val="hybridMultilevel"/>
    <w:tmpl w:val="670251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BB2733"/>
    <w:multiLevelType w:val="hybridMultilevel"/>
    <w:tmpl w:val="0204B7AC"/>
    <w:lvl w:ilvl="0" w:tplc="90F47C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E3C2965"/>
    <w:multiLevelType w:val="hybridMultilevel"/>
    <w:tmpl w:val="B2D4056E"/>
    <w:lvl w:ilvl="0" w:tplc="084486E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4F92CB0"/>
    <w:multiLevelType w:val="hybridMultilevel"/>
    <w:tmpl w:val="1AE2D7D2"/>
    <w:lvl w:ilvl="0" w:tplc="0409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553E7CEA"/>
    <w:multiLevelType w:val="multilevel"/>
    <w:tmpl w:val="C3288276"/>
    <w:lvl w:ilvl="0">
      <w:start w:val="1"/>
      <w:numFmt w:val="decimal"/>
      <w:lvlText w:val="%1"/>
      <w:lvlJc w:val="left"/>
      <w:pPr>
        <w:ind w:left="420" w:hanging="420"/>
      </w:pPr>
      <w:rPr>
        <w:rFonts w:hint="default"/>
      </w:rPr>
    </w:lvl>
    <w:lvl w:ilvl="1">
      <w:start w:val="3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605D24A3"/>
    <w:multiLevelType w:val="hybridMultilevel"/>
    <w:tmpl w:val="8C807418"/>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611812F6"/>
    <w:multiLevelType w:val="hybridMultilevel"/>
    <w:tmpl w:val="34E23CDC"/>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6C524B68"/>
    <w:multiLevelType w:val="hybridMultilevel"/>
    <w:tmpl w:val="215083D4"/>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7" w15:restartNumberingAfterBreak="0">
    <w:nsid w:val="70AF3D86"/>
    <w:multiLevelType w:val="hybridMultilevel"/>
    <w:tmpl w:val="16C861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378032C"/>
    <w:multiLevelType w:val="hybridMultilevel"/>
    <w:tmpl w:val="2822278A"/>
    <w:lvl w:ilvl="0" w:tplc="23D05F3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5"/>
  </w:num>
  <w:num w:numId="2">
    <w:abstractNumId w:val="14"/>
  </w:num>
  <w:num w:numId="3">
    <w:abstractNumId w:val="16"/>
  </w:num>
  <w:num w:numId="4">
    <w:abstractNumId w:val="6"/>
  </w:num>
  <w:num w:numId="5">
    <w:abstractNumId w:val="0"/>
  </w:num>
  <w:num w:numId="6">
    <w:abstractNumId w:val="18"/>
  </w:num>
  <w:num w:numId="7">
    <w:abstractNumId w:val="8"/>
  </w:num>
  <w:num w:numId="8">
    <w:abstractNumId w:val="5"/>
  </w:num>
  <w:num w:numId="9">
    <w:abstractNumId w:val="17"/>
  </w:num>
  <w:num w:numId="10">
    <w:abstractNumId w:val="4"/>
  </w:num>
  <w:num w:numId="11">
    <w:abstractNumId w:val="13"/>
  </w:num>
  <w:num w:numId="12">
    <w:abstractNumId w:val="9"/>
  </w:num>
  <w:num w:numId="13">
    <w:abstractNumId w:val="7"/>
  </w:num>
  <w:num w:numId="14">
    <w:abstractNumId w:val="1"/>
  </w:num>
  <w:num w:numId="15">
    <w:abstractNumId w:val="10"/>
  </w:num>
  <w:num w:numId="16">
    <w:abstractNumId w:val="12"/>
  </w:num>
  <w:num w:numId="17">
    <w:abstractNumId w:val="3"/>
  </w:num>
  <w:num w:numId="18">
    <w:abstractNumId w:val="11"/>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677"/>
    <w:rsid w:val="00062B45"/>
    <w:rsid w:val="0007612F"/>
    <w:rsid w:val="000D2F9F"/>
    <w:rsid w:val="000E4181"/>
    <w:rsid w:val="001001B2"/>
    <w:rsid w:val="001303A8"/>
    <w:rsid w:val="00130C52"/>
    <w:rsid w:val="0013680E"/>
    <w:rsid w:val="00155EE2"/>
    <w:rsid w:val="00170091"/>
    <w:rsid w:val="00170BC4"/>
    <w:rsid w:val="00173124"/>
    <w:rsid w:val="00174A9E"/>
    <w:rsid w:val="001845F5"/>
    <w:rsid w:val="001A2536"/>
    <w:rsid w:val="001A3D07"/>
    <w:rsid w:val="001F0109"/>
    <w:rsid w:val="002126A3"/>
    <w:rsid w:val="00215A7F"/>
    <w:rsid w:val="00234DC8"/>
    <w:rsid w:val="002620DB"/>
    <w:rsid w:val="00293A56"/>
    <w:rsid w:val="002A4092"/>
    <w:rsid w:val="002E01C1"/>
    <w:rsid w:val="002F76A5"/>
    <w:rsid w:val="00334B18"/>
    <w:rsid w:val="00345EE8"/>
    <w:rsid w:val="003828F4"/>
    <w:rsid w:val="003831B6"/>
    <w:rsid w:val="003A1454"/>
    <w:rsid w:val="003D2C3E"/>
    <w:rsid w:val="003D718B"/>
    <w:rsid w:val="00405FBE"/>
    <w:rsid w:val="0040671D"/>
    <w:rsid w:val="00412995"/>
    <w:rsid w:val="00435D92"/>
    <w:rsid w:val="0045361D"/>
    <w:rsid w:val="004715B0"/>
    <w:rsid w:val="00471993"/>
    <w:rsid w:val="00484B0E"/>
    <w:rsid w:val="00492A47"/>
    <w:rsid w:val="004D3F98"/>
    <w:rsid w:val="004E66E4"/>
    <w:rsid w:val="004E76FC"/>
    <w:rsid w:val="00500975"/>
    <w:rsid w:val="0050526A"/>
    <w:rsid w:val="005178E7"/>
    <w:rsid w:val="00520A7D"/>
    <w:rsid w:val="00543D6C"/>
    <w:rsid w:val="0055374A"/>
    <w:rsid w:val="00557FFB"/>
    <w:rsid w:val="006062F4"/>
    <w:rsid w:val="00607D7A"/>
    <w:rsid w:val="00611A27"/>
    <w:rsid w:val="00616A52"/>
    <w:rsid w:val="00641B09"/>
    <w:rsid w:val="00686E89"/>
    <w:rsid w:val="006A23FD"/>
    <w:rsid w:val="00734AA2"/>
    <w:rsid w:val="00772093"/>
    <w:rsid w:val="007A4058"/>
    <w:rsid w:val="007E6F55"/>
    <w:rsid w:val="00817CBE"/>
    <w:rsid w:val="00857658"/>
    <w:rsid w:val="00860A1A"/>
    <w:rsid w:val="0086175C"/>
    <w:rsid w:val="008A2888"/>
    <w:rsid w:val="008D527F"/>
    <w:rsid w:val="008D770C"/>
    <w:rsid w:val="00920D23"/>
    <w:rsid w:val="009211D8"/>
    <w:rsid w:val="009229CA"/>
    <w:rsid w:val="0094017F"/>
    <w:rsid w:val="00944984"/>
    <w:rsid w:val="00997DCC"/>
    <w:rsid w:val="009C2675"/>
    <w:rsid w:val="009F098F"/>
    <w:rsid w:val="009F2C70"/>
    <w:rsid w:val="00A34FE9"/>
    <w:rsid w:val="00A4429F"/>
    <w:rsid w:val="00A73F99"/>
    <w:rsid w:val="00A95DD4"/>
    <w:rsid w:val="00A97EB2"/>
    <w:rsid w:val="00AA0D12"/>
    <w:rsid w:val="00AA2D07"/>
    <w:rsid w:val="00AA5AA1"/>
    <w:rsid w:val="00AD000A"/>
    <w:rsid w:val="00AD0097"/>
    <w:rsid w:val="00AF70A6"/>
    <w:rsid w:val="00B126C5"/>
    <w:rsid w:val="00B23F75"/>
    <w:rsid w:val="00B761A7"/>
    <w:rsid w:val="00B902F0"/>
    <w:rsid w:val="00BA51B5"/>
    <w:rsid w:val="00BA6918"/>
    <w:rsid w:val="00BC3413"/>
    <w:rsid w:val="00BC7133"/>
    <w:rsid w:val="00BD4423"/>
    <w:rsid w:val="00C04577"/>
    <w:rsid w:val="00C13FF5"/>
    <w:rsid w:val="00C21E35"/>
    <w:rsid w:val="00C22563"/>
    <w:rsid w:val="00C260FB"/>
    <w:rsid w:val="00C32CDF"/>
    <w:rsid w:val="00C33B25"/>
    <w:rsid w:val="00C465E6"/>
    <w:rsid w:val="00CA19EE"/>
    <w:rsid w:val="00CA466D"/>
    <w:rsid w:val="00CC4F4B"/>
    <w:rsid w:val="00CC61F6"/>
    <w:rsid w:val="00CF733F"/>
    <w:rsid w:val="00D264A0"/>
    <w:rsid w:val="00D26AC5"/>
    <w:rsid w:val="00D35BA7"/>
    <w:rsid w:val="00D40677"/>
    <w:rsid w:val="00D64CD4"/>
    <w:rsid w:val="00D92DE6"/>
    <w:rsid w:val="00E11C16"/>
    <w:rsid w:val="00E43A9E"/>
    <w:rsid w:val="00E620B5"/>
    <w:rsid w:val="00E75F9E"/>
    <w:rsid w:val="00EA6443"/>
    <w:rsid w:val="00ED672D"/>
    <w:rsid w:val="00F14944"/>
    <w:rsid w:val="00F354BF"/>
    <w:rsid w:val="00F47BC4"/>
    <w:rsid w:val="00F61963"/>
    <w:rsid w:val="00F96764"/>
    <w:rsid w:val="00FB438E"/>
    <w:rsid w:val="00FB5E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90AF49"/>
  <w15:chartTrackingRefBased/>
  <w15:docId w15:val="{58DDCE23-5855-2846-B95C-A6C87182A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Prrafodelista"/>
    <w:next w:val="Normal"/>
    <w:link w:val="Ttulo1Car"/>
    <w:uiPriority w:val="9"/>
    <w:qFormat/>
    <w:rsid w:val="004E66E4"/>
    <w:pPr>
      <w:numPr>
        <w:numId w:val="8"/>
      </w:numPr>
      <w:outlineLvl w:val="0"/>
    </w:pPr>
    <w:rPr>
      <w:b/>
      <w:bCs/>
      <w:sz w:val="26"/>
      <w:szCs w:val="26"/>
      <w:lang w:val="en-CA"/>
    </w:rPr>
  </w:style>
  <w:style w:type="paragraph" w:styleId="Ttulo2">
    <w:name w:val="heading 2"/>
    <w:basedOn w:val="Normal"/>
    <w:next w:val="Normal"/>
    <w:link w:val="Ttulo2Car"/>
    <w:uiPriority w:val="9"/>
    <w:unhideWhenUsed/>
    <w:qFormat/>
    <w:rsid w:val="000E4181"/>
    <w:pPr>
      <w:outlineLvl w:val="1"/>
    </w:pPr>
    <w:rPr>
      <w:b/>
      <w:bCs/>
      <w:lang w:val="en-GB" w:eastAsia="es-ES"/>
    </w:rPr>
  </w:style>
  <w:style w:type="paragraph" w:styleId="Ttulo4">
    <w:name w:val="heading 4"/>
    <w:basedOn w:val="Normal"/>
    <w:link w:val="Ttulo4Car"/>
    <w:uiPriority w:val="9"/>
    <w:qFormat/>
    <w:rsid w:val="00A4429F"/>
    <w:pPr>
      <w:spacing w:before="100" w:beforeAutospacing="1" w:after="100" w:afterAutospacing="1"/>
      <w:outlineLvl w:val="3"/>
    </w:pPr>
    <w:rPr>
      <w:rFonts w:ascii="Times New Roman" w:eastAsia="Times New Roman" w:hAnsi="Times New Roman" w:cs="Times New Roman"/>
      <w:b/>
      <w:bCs/>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0677"/>
    <w:pPr>
      <w:tabs>
        <w:tab w:val="center" w:pos="4252"/>
        <w:tab w:val="right" w:pos="8504"/>
      </w:tabs>
    </w:pPr>
  </w:style>
  <w:style w:type="character" w:customStyle="1" w:styleId="EncabezadoCar">
    <w:name w:val="Encabezado Car"/>
    <w:basedOn w:val="Fuentedeprrafopredeter"/>
    <w:link w:val="Encabezado"/>
    <w:uiPriority w:val="99"/>
    <w:rsid w:val="00D40677"/>
  </w:style>
  <w:style w:type="table" w:styleId="Tablaconcuadrcula">
    <w:name w:val="Table Grid"/>
    <w:basedOn w:val="Tablanormal"/>
    <w:uiPriority w:val="39"/>
    <w:rsid w:val="00D406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607D7A"/>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607D7A"/>
    <w:rPr>
      <w:rFonts w:ascii="Times New Roman" w:hAnsi="Times New Roman" w:cs="Times New Roman"/>
      <w:sz w:val="18"/>
      <w:szCs w:val="18"/>
    </w:rPr>
  </w:style>
  <w:style w:type="character" w:customStyle="1" w:styleId="Ttulo4Car">
    <w:name w:val="Título 4 Car"/>
    <w:basedOn w:val="Fuentedeprrafopredeter"/>
    <w:link w:val="Ttulo4"/>
    <w:uiPriority w:val="9"/>
    <w:rsid w:val="00A4429F"/>
    <w:rPr>
      <w:rFonts w:ascii="Times New Roman" w:eastAsia="Times New Roman" w:hAnsi="Times New Roman" w:cs="Times New Roman"/>
      <w:b/>
      <w:bCs/>
      <w:lang w:eastAsia="es-ES"/>
    </w:rPr>
  </w:style>
  <w:style w:type="paragraph" w:styleId="Prrafodelista">
    <w:name w:val="List Paragraph"/>
    <w:basedOn w:val="Normal"/>
    <w:uiPriority w:val="34"/>
    <w:qFormat/>
    <w:rsid w:val="00A4429F"/>
    <w:pPr>
      <w:ind w:left="720"/>
      <w:contextualSpacing/>
    </w:pPr>
  </w:style>
  <w:style w:type="paragraph" w:styleId="Textocomentario">
    <w:name w:val="annotation text"/>
    <w:basedOn w:val="Normal"/>
    <w:link w:val="TextocomentarioCar"/>
    <w:uiPriority w:val="99"/>
    <w:unhideWhenUsed/>
    <w:rsid w:val="0055374A"/>
    <w:pPr>
      <w:spacing w:after="160"/>
    </w:pPr>
    <w:rPr>
      <w:sz w:val="20"/>
      <w:szCs w:val="20"/>
    </w:rPr>
  </w:style>
  <w:style w:type="character" w:customStyle="1" w:styleId="TextocomentarioCar">
    <w:name w:val="Texto comentario Car"/>
    <w:basedOn w:val="Fuentedeprrafopredeter"/>
    <w:link w:val="Textocomentario"/>
    <w:uiPriority w:val="99"/>
    <w:rsid w:val="0055374A"/>
    <w:rPr>
      <w:sz w:val="20"/>
      <w:szCs w:val="20"/>
    </w:rPr>
  </w:style>
  <w:style w:type="character" w:styleId="Hipervnculo">
    <w:name w:val="Hyperlink"/>
    <w:basedOn w:val="Fuentedeprrafopredeter"/>
    <w:uiPriority w:val="99"/>
    <w:unhideWhenUsed/>
    <w:rsid w:val="00F14944"/>
    <w:rPr>
      <w:color w:val="0563C1" w:themeColor="hyperlink"/>
      <w:u w:val="single"/>
    </w:rPr>
  </w:style>
  <w:style w:type="character" w:styleId="Mencinsinresolver">
    <w:name w:val="Unresolved Mention"/>
    <w:basedOn w:val="Fuentedeprrafopredeter"/>
    <w:uiPriority w:val="99"/>
    <w:semiHidden/>
    <w:unhideWhenUsed/>
    <w:rsid w:val="00F14944"/>
    <w:rPr>
      <w:color w:val="605E5C"/>
      <w:shd w:val="clear" w:color="auto" w:fill="E1DFDD"/>
    </w:rPr>
  </w:style>
  <w:style w:type="character" w:customStyle="1" w:styleId="Ttulo1Car">
    <w:name w:val="Título 1 Car"/>
    <w:basedOn w:val="Fuentedeprrafopredeter"/>
    <w:link w:val="Ttulo1"/>
    <w:uiPriority w:val="9"/>
    <w:rsid w:val="004E66E4"/>
    <w:rPr>
      <w:b/>
      <w:bCs/>
      <w:sz w:val="26"/>
      <w:szCs w:val="26"/>
      <w:lang w:val="en-CA"/>
    </w:rPr>
  </w:style>
  <w:style w:type="character" w:customStyle="1" w:styleId="Ttulo2Car">
    <w:name w:val="Título 2 Car"/>
    <w:basedOn w:val="Fuentedeprrafopredeter"/>
    <w:link w:val="Ttulo2"/>
    <w:uiPriority w:val="9"/>
    <w:rsid w:val="000E4181"/>
    <w:rPr>
      <w:b/>
      <w:bCs/>
      <w:lang w:val="en-GB" w:eastAsia="es-ES"/>
    </w:rPr>
  </w:style>
  <w:style w:type="paragraph" w:styleId="ndice1">
    <w:name w:val="index 1"/>
    <w:basedOn w:val="Normal"/>
    <w:next w:val="Normal"/>
    <w:autoRedefine/>
    <w:uiPriority w:val="99"/>
    <w:unhideWhenUsed/>
    <w:rsid w:val="00D92DE6"/>
    <w:pPr>
      <w:ind w:left="240" w:hanging="240"/>
    </w:pPr>
    <w:rPr>
      <w:rFonts w:cstheme="minorHAnsi"/>
      <w:sz w:val="18"/>
      <w:szCs w:val="18"/>
    </w:rPr>
  </w:style>
  <w:style w:type="paragraph" w:styleId="ndice2">
    <w:name w:val="index 2"/>
    <w:basedOn w:val="Normal"/>
    <w:next w:val="Normal"/>
    <w:autoRedefine/>
    <w:uiPriority w:val="99"/>
    <w:unhideWhenUsed/>
    <w:rsid w:val="00D92DE6"/>
    <w:pPr>
      <w:ind w:left="480" w:hanging="240"/>
    </w:pPr>
    <w:rPr>
      <w:rFonts w:cstheme="minorHAnsi"/>
      <w:sz w:val="18"/>
      <w:szCs w:val="18"/>
    </w:rPr>
  </w:style>
  <w:style w:type="paragraph" w:styleId="ndice3">
    <w:name w:val="index 3"/>
    <w:basedOn w:val="Normal"/>
    <w:next w:val="Normal"/>
    <w:autoRedefine/>
    <w:uiPriority w:val="99"/>
    <w:unhideWhenUsed/>
    <w:rsid w:val="00D92DE6"/>
    <w:pPr>
      <w:ind w:left="720" w:hanging="240"/>
    </w:pPr>
    <w:rPr>
      <w:rFonts w:cstheme="minorHAnsi"/>
      <w:sz w:val="18"/>
      <w:szCs w:val="18"/>
    </w:rPr>
  </w:style>
  <w:style w:type="paragraph" w:styleId="ndice4">
    <w:name w:val="index 4"/>
    <w:basedOn w:val="Normal"/>
    <w:next w:val="Normal"/>
    <w:autoRedefine/>
    <w:uiPriority w:val="99"/>
    <w:unhideWhenUsed/>
    <w:rsid w:val="00D92DE6"/>
    <w:pPr>
      <w:ind w:left="960" w:hanging="240"/>
    </w:pPr>
    <w:rPr>
      <w:rFonts w:cstheme="minorHAnsi"/>
      <w:sz w:val="18"/>
      <w:szCs w:val="18"/>
    </w:rPr>
  </w:style>
  <w:style w:type="paragraph" w:styleId="ndice5">
    <w:name w:val="index 5"/>
    <w:basedOn w:val="Normal"/>
    <w:next w:val="Normal"/>
    <w:autoRedefine/>
    <w:uiPriority w:val="99"/>
    <w:unhideWhenUsed/>
    <w:rsid w:val="00D92DE6"/>
    <w:pPr>
      <w:ind w:left="1200" w:hanging="240"/>
    </w:pPr>
    <w:rPr>
      <w:rFonts w:cstheme="minorHAnsi"/>
      <w:sz w:val="18"/>
      <w:szCs w:val="18"/>
    </w:rPr>
  </w:style>
  <w:style w:type="paragraph" w:styleId="ndice6">
    <w:name w:val="index 6"/>
    <w:basedOn w:val="Normal"/>
    <w:next w:val="Normal"/>
    <w:autoRedefine/>
    <w:uiPriority w:val="99"/>
    <w:unhideWhenUsed/>
    <w:rsid w:val="00D92DE6"/>
    <w:pPr>
      <w:ind w:left="1440" w:hanging="240"/>
    </w:pPr>
    <w:rPr>
      <w:rFonts w:cstheme="minorHAnsi"/>
      <w:sz w:val="18"/>
      <w:szCs w:val="18"/>
    </w:rPr>
  </w:style>
  <w:style w:type="paragraph" w:styleId="ndice7">
    <w:name w:val="index 7"/>
    <w:basedOn w:val="Normal"/>
    <w:next w:val="Normal"/>
    <w:autoRedefine/>
    <w:uiPriority w:val="99"/>
    <w:unhideWhenUsed/>
    <w:rsid w:val="00D92DE6"/>
    <w:pPr>
      <w:ind w:left="1680" w:hanging="240"/>
    </w:pPr>
    <w:rPr>
      <w:rFonts w:cstheme="minorHAnsi"/>
      <w:sz w:val="18"/>
      <w:szCs w:val="18"/>
    </w:rPr>
  </w:style>
  <w:style w:type="paragraph" w:styleId="ndice8">
    <w:name w:val="index 8"/>
    <w:basedOn w:val="Normal"/>
    <w:next w:val="Normal"/>
    <w:autoRedefine/>
    <w:uiPriority w:val="99"/>
    <w:unhideWhenUsed/>
    <w:rsid w:val="00D92DE6"/>
    <w:pPr>
      <w:ind w:left="1920" w:hanging="240"/>
    </w:pPr>
    <w:rPr>
      <w:rFonts w:cstheme="minorHAnsi"/>
      <w:sz w:val="18"/>
      <w:szCs w:val="18"/>
    </w:rPr>
  </w:style>
  <w:style w:type="paragraph" w:styleId="ndice9">
    <w:name w:val="index 9"/>
    <w:basedOn w:val="Normal"/>
    <w:next w:val="Normal"/>
    <w:autoRedefine/>
    <w:uiPriority w:val="99"/>
    <w:unhideWhenUsed/>
    <w:rsid w:val="00D92DE6"/>
    <w:pPr>
      <w:ind w:left="2160" w:hanging="240"/>
    </w:pPr>
    <w:rPr>
      <w:rFonts w:cstheme="minorHAnsi"/>
      <w:sz w:val="18"/>
      <w:szCs w:val="18"/>
    </w:rPr>
  </w:style>
  <w:style w:type="paragraph" w:styleId="Ttulodendice">
    <w:name w:val="index heading"/>
    <w:basedOn w:val="Normal"/>
    <w:next w:val="ndice1"/>
    <w:uiPriority w:val="99"/>
    <w:unhideWhenUsed/>
    <w:rsid w:val="00D92DE6"/>
    <w:pPr>
      <w:spacing w:before="240" w:after="120"/>
      <w:jc w:val="center"/>
    </w:pPr>
    <w:rPr>
      <w:rFonts w:cstheme="minorHAnsi"/>
      <w:b/>
      <w:bCs/>
      <w:sz w:val="26"/>
      <w:szCs w:val="26"/>
    </w:rPr>
  </w:style>
  <w:style w:type="paragraph" w:styleId="Piedepgina">
    <w:name w:val="footer"/>
    <w:basedOn w:val="Normal"/>
    <w:link w:val="PiedepginaCar"/>
    <w:uiPriority w:val="99"/>
    <w:unhideWhenUsed/>
    <w:rsid w:val="00D92DE6"/>
    <w:pPr>
      <w:tabs>
        <w:tab w:val="center" w:pos="4680"/>
        <w:tab w:val="right" w:pos="9360"/>
      </w:tabs>
    </w:pPr>
  </w:style>
  <w:style w:type="character" w:customStyle="1" w:styleId="PiedepginaCar">
    <w:name w:val="Pie de página Car"/>
    <w:basedOn w:val="Fuentedeprrafopredeter"/>
    <w:link w:val="Piedepgina"/>
    <w:uiPriority w:val="99"/>
    <w:rsid w:val="00D92DE6"/>
  </w:style>
  <w:style w:type="character" w:styleId="Nmerodepgina">
    <w:name w:val="page number"/>
    <w:basedOn w:val="Fuentedeprrafopredeter"/>
    <w:uiPriority w:val="99"/>
    <w:semiHidden/>
    <w:unhideWhenUsed/>
    <w:rsid w:val="00D92DE6"/>
  </w:style>
  <w:style w:type="character" w:styleId="Refdecomentario">
    <w:name w:val="annotation reference"/>
    <w:basedOn w:val="Fuentedeprrafopredeter"/>
    <w:uiPriority w:val="99"/>
    <w:semiHidden/>
    <w:unhideWhenUsed/>
    <w:rsid w:val="00D92DE6"/>
    <w:rPr>
      <w:sz w:val="16"/>
      <w:szCs w:val="16"/>
    </w:rPr>
  </w:style>
  <w:style w:type="paragraph" w:styleId="Asuntodelcomentario">
    <w:name w:val="annotation subject"/>
    <w:basedOn w:val="Textocomentario"/>
    <w:next w:val="Textocomentario"/>
    <w:link w:val="AsuntodelcomentarioCar"/>
    <w:uiPriority w:val="99"/>
    <w:semiHidden/>
    <w:unhideWhenUsed/>
    <w:rsid w:val="00D92DE6"/>
    <w:pPr>
      <w:spacing w:after="0"/>
    </w:pPr>
    <w:rPr>
      <w:b/>
      <w:bCs/>
    </w:rPr>
  </w:style>
  <w:style w:type="character" w:customStyle="1" w:styleId="AsuntodelcomentarioCar">
    <w:name w:val="Asunto del comentario Car"/>
    <w:basedOn w:val="TextocomentarioCar"/>
    <w:link w:val="Asuntodelcomentario"/>
    <w:uiPriority w:val="99"/>
    <w:semiHidden/>
    <w:rsid w:val="00D92DE6"/>
    <w:rPr>
      <w:b/>
      <w:bCs/>
      <w:sz w:val="20"/>
      <w:szCs w:val="20"/>
    </w:rPr>
  </w:style>
  <w:style w:type="paragraph" w:styleId="Revisin">
    <w:name w:val="Revision"/>
    <w:hidden/>
    <w:uiPriority w:val="99"/>
    <w:semiHidden/>
    <w:rsid w:val="000D2F9F"/>
  </w:style>
  <w:style w:type="paragraph" w:styleId="TDC2">
    <w:name w:val="toc 2"/>
    <w:basedOn w:val="Normal"/>
    <w:next w:val="Normal"/>
    <w:autoRedefine/>
    <w:uiPriority w:val="39"/>
    <w:unhideWhenUsed/>
    <w:rsid w:val="00543D6C"/>
    <w:pPr>
      <w:tabs>
        <w:tab w:val="right" w:leader="dot" w:pos="8494"/>
      </w:tabs>
      <w:ind w:left="240"/>
    </w:pPr>
    <w:rPr>
      <w:rFonts w:cstheme="minorHAnsi"/>
      <w:smallCaps/>
      <w:noProof/>
      <w:sz w:val="20"/>
      <w:szCs w:val="20"/>
    </w:rPr>
  </w:style>
  <w:style w:type="paragraph" w:styleId="TDC1">
    <w:name w:val="toc 1"/>
    <w:basedOn w:val="Normal"/>
    <w:next w:val="Normal"/>
    <w:autoRedefine/>
    <w:uiPriority w:val="39"/>
    <w:unhideWhenUsed/>
    <w:rsid w:val="004E66E4"/>
    <w:pPr>
      <w:spacing w:before="120" w:after="120"/>
    </w:pPr>
    <w:rPr>
      <w:rFonts w:cstheme="minorHAnsi"/>
      <w:b/>
      <w:bCs/>
      <w:caps/>
      <w:sz w:val="20"/>
      <w:szCs w:val="20"/>
    </w:rPr>
  </w:style>
  <w:style w:type="paragraph" w:styleId="TDC3">
    <w:name w:val="toc 3"/>
    <w:basedOn w:val="Normal"/>
    <w:next w:val="Normal"/>
    <w:autoRedefine/>
    <w:uiPriority w:val="39"/>
    <w:unhideWhenUsed/>
    <w:rsid w:val="002A4092"/>
    <w:pPr>
      <w:ind w:left="480"/>
    </w:pPr>
    <w:rPr>
      <w:rFonts w:cstheme="minorHAnsi"/>
      <w:i/>
      <w:iCs/>
      <w:sz w:val="20"/>
      <w:szCs w:val="20"/>
    </w:rPr>
  </w:style>
  <w:style w:type="paragraph" w:styleId="TDC4">
    <w:name w:val="toc 4"/>
    <w:basedOn w:val="Normal"/>
    <w:next w:val="Normal"/>
    <w:autoRedefine/>
    <w:uiPriority w:val="39"/>
    <w:unhideWhenUsed/>
    <w:rsid w:val="002A4092"/>
    <w:pPr>
      <w:ind w:left="720"/>
    </w:pPr>
    <w:rPr>
      <w:rFonts w:cstheme="minorHAnsi"/>
      <w:sz w:val="18"/>
      <w:szCs w:val="18"/>
    </w:rPr>
  </w:style>
  <w:style w:type="paragraph" w:styleId="TDC5">
    <w:name w:val="toc 5"/>
    <w:basedOn w:val="Normal"/>
    <w:next w:val="Normal"/>
    <w:autoRedefine/>
    <w:uiPriority w:val="39"/>
    <w:unhideWhenUsed/>
    <w:rsid w:val="002A4092"/>
    <w:pPr>
      <w:ind w:left="960"/>
    </w:pPr>
    <w:rPr>
      <w:rFonts w:cstheme="minorHAnsi"/>
      <w:sz w:val="18"/>
      <w:szCs w:val="18"/>
    </w:rPr>
  </w:style>
  <w:style w:type="paragraph" w:styleId="TDC6">
    <w:name w:val="toc 6"/>
    <w:basedOn w:val="Normal"/>
    <w:next w:val="Normal"/>
    <w:autoRedefine/>
    <w:uiPriority w:val="39"/>
    <w:unhideWhenUsed/>
    <w:rsid w:val="002A4092"/>
    <w:pPr>
      <w:ind w:left="1200"/>
    </w:pPr>
    <w:rPr>
      <w:rFonts w:cstheme="minorHAnsi"/>
      <w:sz w:val="18"/>
      <w:szCs w:val="18"/>
    </w:rPr>
  </w:style>
  <w:style w:type="paragraph" w:styleId="TDC7">
    <w:name w:val="toc 7"/>
    <w:basedOn w:val="Normal"/>
    <w:next w:val="Normal"/>
    <w:autoRedefine/>
    <w:uiPriority w:val="39"/>
    <w:unhideWhenUsed/>
    <w:rsid w:val="002A4092"/>
    <w:pPr>
      <w:ind w:left="1440"/>
    </w:pPr>
    <w:rPr>
      <w:rFonts w:cstheme="minorHAnsi"/>
      <w:sz w:val="18"/>
      <w:szCs w:val="18"/>
    </w:rPr>
  </w:style>
  <w:style w:type="paragraph" w:styleId="TDC8">
    <w:name w:val="toc 8"/>
    <w:basedOn w:val="Normal"/>
    <w:next w:val="Normal"/>
    <w:autoRedefine/>
    <w:uiPriority w:val="39"/>
    <w:unhideWhenUsed/>
    <w:rsid w:val="002A4092"/>
    <w:pPr>
      <w:ind w:left="1680"/>
    </w:pPr>
    <w:rPr>
      <w:rFonts w:cstheme="minorHAnsi"/>
      <w:sz w:val="18"/>
      <w:szCs w:val="18"/>
    </w:rPr>
  </w:style>
  <w:style w:type="paragraph" w:styleId="TDC9">
    <w:name w:val="toc 9"/>
    <w:basedOn w:val="Normal"/>
    <w:next w:val="Normal"/>
    <w:autoRedefine/>
    <w:uiPriority w:val="39"/>
    <w:unhideWhenUsed/>
    <w:rsid w:val="002A4092"/>
    <w:pPr>
      <w:ind w:left="1920"/>
    </w:pPr>
    <w:rPr>
      <w:rFonts w:cstheme="minorHAnsi"/>
      <w:sz w:val="18"/>
      <w:szCs w:val="18"/>
    </w:rPr>
  </w:style>
  <w:style w:type="character" w:styleId="Hipervnculovisitado">
    <w:name w:val="FollowedHyperlink"/>
    <w:basedOn w:val="Fuentedeprrafopredeter"/>
    <w:uiPriority w:val="99"/>
    <w:semiHidden/>
    <w:unhideWhenUsed/>
    <w:rsid w:val="003A1454"/>
    <w:rPr>
      <w:color w:val="954F72" w:themeColor="followedHyperlink"/>
      <w:u w:val="single"/>
    </w:rPr>
  </w:style>
  <w:style w:type="paragraph" w:customStyle="1" w:styleId="Cuerpo">
    <w:name w:val="Cuerpo"/>
    <w:rsid w:val="00D35BA7"/>
    <w:pPr>
      <w:pBdr>
        <w:top w:val="nil"/>
        <w:left w:val="nil"/>
        <w:bottom w:val="nil"/>
        <w:right w:val="nil"/>
        <w:between w:val="nil"/>
        <w:bar w:val="nil"/>
      </w:pBdr>
    </w:pPr>
    <w:rPr>
      <w:rFonts w:ascii="Helvetica Neue" w:eastAsia="Arial Unicode MS" w:hAnsi="Helvetica Neue" w:cs="Arial Unicode MS"/>
      <w:color w:val="000000"/>
      <w:sz w:val="22"/>
      <w:szCs w:val="22"/>
      <w:bdr w:val="nil"/>
      <w:lang w:val="es-ES_tradnl" w:eastAsia="es-ES_tradnl"/>
      <w14:textOutline w14:w="0" w14:cap="flat" w14:cmpd="sng" w14:algn="ctr">
        <w14:noFill/>
        <w14:prstDash w14:val="solid"/>
        <w14:bevel/>
      </w14:textOutline>
    </w:rPr>
  </w:style>
  <w:style w:type="character" w:customStyle="1" w:styleId="Ninguno">
    <w:name w:val="Ninguno"/>
    <w:rsid w:val="00D35BA7"/>
    <w:rPr>
      <w:lang w:val="es-ES_tradnl"/>
    </w:rPr>
  </w:style>
  <w:style w:type="character" w:customStyle="1" w:styleId="Enlace">
    <w:name w:val="Enlace"/>
    <w:rsid w:val="00D35BA7"/>
    <w:rPr>
      <w:u w:val="single"/>
      <w:lang w:val="it-IT"/>
    </w:rPr>
  </w:style>
  <w:style w:type="paragraph" w:customStyle="1" w:styleId="CuerpoA">
    <w:name w:val="Cuerpo A"/>
    <w:rsid w:val="009229CA"/>
    <w:pPr>
      <w:pBdr>
        <w:top w:val="nil"/>
        <w:left w:val="nil"/>
        <w:bottom w:val="nil"/>
        <w:right w:val="nil"/>
        <w:between w:val="nil"/>
        <w:bar w:val="nil"/>
      </w:pBdr>
      <w:spacing w:before="160"/>
    </w:pPr>
    <w:rPr>
      <w:rFonts w:ascii="Helvetica Neue" w:eastAsia="Arial Unicode MS" w:hAnsi="Helvetica Neue" w:cs="Arial Unicode MS"/>
      <w:color w:val="000000"/>
      <w:u w:color="000000"/>
      <w:bdr w:val="nil"/>
      <w:lang w:val="es-ES_tradnl" w:eastAsia="es-ES_tradnl"/>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1577957">
      <w:bodyDiv w:val="1"/>
      <w:marLeft w:val="0"/>
      <w:marRight w:val="0"/>
      <w:marTop w:val="0"/>
      <w:marBottom w:val="0"/>
      <w:divBdr>
        <w:top w:val="none" w:sz="0" w:space="0" w:color="auto"/>
        <w:left w:val="none" w:sz="0" w:space="0" w:color="auto"/>
        <w:bottom w:val="none" w:sz="0" w:space="0" w:color="auto"/>
        <w:right w:val="none" w:sz="0" w:space="0" w:color="auto"/>
      </w:divBdr>
    </w:div>
    <w:div w:id="717431955">
      <w:bodyDiv w:val="1"/>
      <w:marLeft w:val="0"/>
      <w:marRight w:val="0"/>
      <w:marTop w:val="0"/>
      <w:marBottom w:val="0"/>
      <w:divBdr>
        <w:top w:val="none" w:sz="0" w:space="0" w:color="auto"/>
        <w:left w:val="none" w:sz="0" w:space="0" w:color="auto"/>
        <w:bottom w:val="none" w:sz="0" w:space="0" w:color="auto"/>
        <w:right w:val="none" w:sz="0" w:space="0" w:color="auto"/>
      </w:divBdr>
    </w:div>
    <w:div w:id="756907061">
      <w:bodyDiv w:val="1"/>
      <w:marLeft w:val="0"/>
      <w:marRight w:val="0"/>
      <w:marTop w:val="0"/>
      <w:marBottom w:val="0"/>
      <w:divBdr>
        <w:top w:val="none" w:sz="0" w:space="0" w:color="auto"/>
        <w:left w:val="none" w:sz="0" w:space="0" w:color="auto"/>
        <w:bottom w:val="none" w:sz="0" w:space="0" w:color="auto"/>
        <w:right w:val="none" w:sz="0" w:space="0" w:color="auto"/>
      </w:divBdr>
    </w:div>
    <w:div w:id="1029599212">
      <w:bodyDiv w:val="1"/>
      <w:marLeft w:val="0"/>
      <w:marRight w:val="0"/>
      <w:marTop w:val="0"/>
      <w:marBottom w:val="0"/>
      <w:divBdr>
        <w:top w:val="none" w:sz="0" w:space="0" w:color="auto"/>
        <w:left w:val="none" w:sz="0" w:space="0" w:color="auto"/>
        <w:bottom w:val="none" w:sz="0" w:space="0" w:color="auto"/>
        <w:right w:val="none" w:sz="0" w:space="0" w:color="auto"/>
      </w:divBdr>
    </w:div>
    <w:div w:id="1813987268">
      <w:bodyDiv w:val="1"/>
      <w:marLeft w:val="0"/>
      <w:marRight w:val="0"/>
      <w:marTop w:val="0"/>
      <w:marBottom w:val="0"/>
      <w:divBdr>
        <w:top w:val="none" w:sz="0" w:space="0" w:color="auto"/>
        <w:left w:val="none" w:sz="0" w:space="0" w:color="auto"/>
        <w:bottom w:val="none" w:sz="0" w:space="0" w:color="auto"/>
        <w:right w:val="none" w:sz="0" w:space="0" w:color="auto"/>
      </w:divBdr>
    </w:div>
    <w:div w:id="1934052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alue-calculator.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CE14ED34-B4FE-9647-B383-1890FF033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5710</Words>
  <Characters>31410</Characters>
  <Application>Microsoft Office Word</Application>
  <DocSecurity>0</DocSecurity>
  <Lines>261</Lines>
  <Paragraphs>74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 Mellado</dc:creator>
  <cp:keywords/>
  <dc:description/>
  <cp:lastModifiedBy>Ricard Mellado</cp:lastModifiedBy>
  <cp:revision>3</cp:revision>
  <dcterms:created xsi:type="dcterms:W3CDTF">2020-12-04T11:56:00Z</dcterms:created>
  <dcterms:modified xsi:type="dcterms:W3CDTF">2020-12-04T11:56:00Z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9902bc4e-9aa3-3798-917d-1d0ac514af0f</vt:lpwstr>
  </property>
  <property fmtid="{D5CDD505-2E9C-101B-9397-08002B2CF9AE}" pid="24" name="Mendeley Citation Style_1">
    <vt:lpwstr>http://www.zotero.org/styles/american-medical-association</vt:lpwstr>
  </property>
</Properties>
</file>