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400569" w14:textId="77777777" w:rsidR="00F825EA" w:rsidRDefault="00F825EA" w:rsidP="00F825EA">
      <w:pPr>
        <w:jc w:val="center"/>
        <w:rPr>
          <w:rFonts w:ascii="Times New Roman" w:hAnsi="Times New Roman" w:cs="Times New Roman"/>
          <w:b/>
          <w:bCs/>
          <w:sz w:val="28"/>
          <w:szCs w:val="28"/>
        </w:rPr>
      </w:pPr>
      <w:r>
        <w:rPr>
          <w:rFonts w:ascii="Times New Roman" w:hAnsi="Times New Roman" w:cs="Times New Roman"/>
          <w:b/>
          <w:bCs/>
          <w:sz w:val="28"/>
          <w:szCs w:val="28"/>
        </w:rPr>
        <w:t>Additional file 1</w:t>
      </w:r>
    </w:p>
    <w:p w14:paraId="2C1C7752" w14:textId="77777777" w:rsidR="00F825EA" w:rsidRDefault="00F825EA" w:rsidP="00F825EA">
      <w:pPr>
        <w:rPr>
          <w:rFonts w:ascii="Times New Roman" w:hAnsi="Times New Roman" w:cs="Times New Roman"/>
          <w:b/>
          <w:bCs/>
          <w:sz w:val="28"/>
          <w:szCs w:val="28"/>
        </w:rPr>
      </w:pPr>
      <w:r>
        <w:rPr>
          <w:rFonts w:ascii="Times New Roman" w:hAnsi="Times New Roman" w:cs="Times New Roman"/>
          <w:b/>
          <w:bCs/>
          <w:sz w:val="28"/>
          <w:szCs w:val="28"/>
        </w:rPr>
        <w:t>Supplementary methods</w:t>
      </w:r>
    </w:p>
    <w:p w14:paraId="5B1A4706" w14:textId="77777777" w:rsidR="00F825EA" w:rsidRPr="003E72FC" w:rsidRDefault="00F825EA" w:rsidP="00F825EA">
      <w:pPr>
        <w:spacing w:line="480" w:lineRule="auto"/>
        <w:rPr>
          <w:rFonts w:ascii="Times New Roman" w:hAnsi="Times New Roman" w:cs="Times New Roman"/>
          <w:b/>
          <w:bCs/>
          <w:i/>
          <w:iCs/>
          <w:sz w:val="24"/>
          <w:szCs w:val="24"/>
        </w:rPr>
      </w:pPr>
      <w:r w:rsidRPr="003E72FC">
        <w:rPr>
          <w:rFonts w:ascii="Times New Roman" w:hAnsi="Times New Roman" w:cs="Times New Roman"/>
          <w:b/>
          <w:bCs/>
          <w:i/>
          <w:iCs/>
          <w:sz w:val="24"/>
          <w:szCs w:val="24"/>
        </w:rPr>
        <w:t>Study data</w:t>
      </w:r>
    </w:p>
    <w:p w14:paraId="1A23A0E7" w14:textId="77777777" w:rsidR="00F825EA" w:rsidRPr="003E72FC" w:rsidRDefault="00F825EA" w:rsidP="00F825EA">
      <w:pPr>
        <w:spacing w:line="480" w:lineRule="auto"/>
        <w:rPr>
          <w:rFonts w:ascii="Times New Roman" w:hAnsi="Times New Roman" w:cs="Times New Roman"/>
          <w:sz w:val="24"/>
          <w:szCs w:val="24"/>
        </w:rPr>
      </w:pPr>
      <w:r w:rsidRPr="003E72FC">
        <w:rPr>
          <w:rFonts w:ascii="Times New Roman" w:hAnsi="Times New Roman" w:cs="Times New Roman"/>
          <w:sz w:val="24"/>
          <w:szCs w:val="24"/>
        </w:rPr>
        <w:t xml:space="preserve">The data were prospectively collected and stored in three different databases. </w:t>
      </w:r>
    </w:p>
    <w:p w14:paraId="63E06AB9" w14:textId="77777777" w:rsidR="00F825EA" w:rsidRPr="003E72FC" w:rsidRDefault="00F825EA" w:rsidP="00F825EA">
      <w:pPr>
        <w:spacing w:line="480" w:lineRule="auto"/>
        <w:ind w:firstLine="420"/>
        <w:rPr>
          <w:rFonts w:ascii="Times New Roman" w:hAnsi="Times New Roman" w:cs="Times New Roman"/>
          <w:sz w:val="24"/>
          <w:szCs w:val="24"/>
        </w:rPr>
      </w:pPr>
      <w:r w:rsidRPr="003E72FC">
        <w:rPr>
          <w:rFonts w:ascii="Times New Roman" w:hAnsi="Times New Roman" w:cs="Times New Roman"/>
          <w:sz w:val="24"/>
          <w:szCs w:val="24"/>
        </w:rPr>
        <w:t>MIMIC-III (Medical Information Mart for Intensive Care III) is a large, freely-available database comprising de</w:t>
      </w:r>
      <w:r>
        <w:rPr>
          <w:rFonts w:ascii="Times New Roman" w:hAnsi="Times New Roman" w:cs="Times New Roman"/>
          <w:sz w:val="24"/>
          <w:szCs w:val="24"/>
        </w:rPr>
        <w:t>-</w:t>
      </w:r>
      <w:r w:rsidRPr="003E72FC">
        <w:rPr>
          <w:rFonts w:ascii="Times New Roman" w:hAnsi="Times New Roman" w:cs="Times New Roman"/>
          <w:sz w:val="24"/>
          <w:szCs w:val="24"/>
        </w:rPr>
        <w:t xml:space="preserve">identified health-related data associated with </w:t>
      </w:r>
      <w:r w:rsidRPr="0020441B">
        <w:rPr>
          <w:rFonts w:ascii="Times New Roman" w:hAnsi="Times New Roman" w:cs="Times New Roman"/>
          <w:sz w:val="24"/>
          <w:szCs w:val="24"/>
        </w:rPr>
        <w:t>46,476 patients out of 61,532 ICU admissions</w:t>
      </w:r>
      <w:r w:rsidRPr="003E72FC">
        <w:rPr>
          <w:rFonts w:ascii="Times New Roman" w:hAnsi="Times New Roman" w:cs="Times New Roman"/>
          <w:sz w:val="24"/>
          <w:szCs w:val="24"/>
        </w:rPr>
        <w:t xml:space="preserve"> who stayed in critical care units of the Beth Israel Deaconess Medical Center between 2001 and 2012. The database includes information such as demographics, vital sign measurements made at the bedside (~1 data point per hour), laboratory test results, procedures, medications, caregiver notes, imaging reports, and mortality (both in and out of hospital). We used the MIMIC-III Code Repository to define many concepts in MIMIC-III </w:t>
      </w:r>
      <w:r>
        <w:rPr>
          <w:rFonts w:ascii="Times New Roman" w:hAnsi="Times New Roman" w:cs="Times New Roman"/>
          <w:sz w:val="24"/>
          <w:szCs w:val="24"/>
        </w:rPr>
        <w:t xml:space="preserve">databases </w:t>
      </w:r>
      <w:r w:rsidRPr="003E72FC">
        <w:rPr>
          <w:rFonts w:ascii="Times New Roman" w:hAnsi="Times New Roman" w:cs="Times New Roman"/>
          <w:sz w:val="24"/>
          <w:szCs w:val="24"/>
        </w:rPr>
        <w:t xml:space="preserve">(available at </w:t>
      </w:r>
      <w:r w:rsidRPr="003E72FC">
        <w:rPr>
          <w:rFonts w:ascii="Times New Roman" w:hAnsi="Times New Roman" w:cs="Times New Roman"/>
          <w:sz w:val="24"/>
          <w:szCs w:val="24"/>
          <w:u w:val="single"/>
        </w:rPr>
        <w:t>http://github.com/MIT-lcp/mimic-code</w:t>
      </w:r>
      <w:r w:rsidRPr="003E72FC">
        <w:rPr>
          <w:rFonts w:ascii="Times New Roman" w:hAnsi="Times New Roman" w:cs="Times New Roman"/>
          <w:sz w:val="24"/>
          <w:szCs w:val="24"/>
        </w:rPr>
        <w:t>).</w:t>
      </w:r>
    </w:p>
    <w:p w14:paraId="336B2CE0" w14:textId="77777777" w:rsidR="00F825EA" w:rsidRDefault="00F825EA" w:rsidP="00F825EA">
      <w:pPr>
        <w:spacing w:line="480" w:lineRule="auto"/>
        <w:rPr>
          <w:rFonts w:ascii="Times New Roman" w:hAnsi="Times New Roman" w:cs="Times New Roman"/>
          <w:sz w:val="24"/>
          <w:szCs w:val="24"/>
        </w:rPr>
      </w:pPr>
      <w:r w:rsidRPr="003E72FC">
        <w:rPr>
          <w:rFonts w:ascii="Times New Roman" w:hAnsi="Times New Roman" w:cs="Times New Roman"/>
          <w:sz w:val="24"/>
          <w:szCs w:val="24"/>
        </w:rPr>
        <w:tab/>
      </w:r>
      <w:r w:rsidRPr="00831888">
        <w:rPr>
          <w:rFonts w:ascii="Times New Roman" w:hAnsi="Times New Roman" w:cs="Times New Roman"/>
          <w:sz w:val="24"/>
          <w:szCs w:val="24"/>
        </w:rPr>
        <w:t xml:space="preserve">The </w:t>
      </w:r>
      <w:proofErr w:type="spellStart"/>
      <w:r w:rsidRPr="00831888">
        <w:rPr>
          <w:rFonts w:ascii="Times New Roman" w:hAnsi="Times New Roman" w:cs="Times New Roman"/>
          <w:sz w:val="24"/>
          <w:szCs w:val="24"/>
        </w:rPr>
        <w:t>eICU</w:t>
      </w:r>
      <w:proofErr w:type="spellEnd"/>
      <w:r w:rsidRPr="00831888">
        <w:rPr>
          <w:rFonts w:ascii="Times New Roman" w:hAnsi="Times New Roman" w:cs="Times New Roman"/>
          <w:sz w:val="24"/>
          <w:szCs w:val="24"/>
        </w:rPr>
        <w:t xml:space="preserve"> Collaborative Database (</w:t>
      </w:r>
      <w:proofErr w:type="spellStart"/>
      <w:r w:rsidRPr="00831888">
        <w:rPr>
          <w:rFonts w:ascii="Times New Roman" w:hAnsi="Times New Roman" w:cs="Times New Roman"/>
          <w:sz w:val="24"/>
          <w:szCs w:val="24"/>
        </w:rPr>
        <w:t>eICU</w:t>
      </w:r>
      <w:proofErr w:type="spellEnd"/>
      <w:r w:rsidRPr="00831888">
        <w:rPr>
          <w:rFonts w:ascii="Times New Roman" w:hAnsi="Times New Roman" w:cs="Times New Roman"/>
          <w:sz w:val="24"/>
          <w:szCs w:val="24"/>
        </w:rPr>
        <w:t xml:space="preserve">-CRD) is a collection of tables relating to patients treated as part of the Philips </w:t>
      </w:r>
      <w:proofErr w:type="spellStart"/>
      <w:r w:rsidRPr="00831888">
        <w:rPr>
          <w:rFonts w:ascii="Times New Roman" w:hAnsi="Times New Roman" w:cs="Times New Roman"/>
          <w:sz w:val="24"/>
          <w:szCs w:val="24"/>
        </w:rPr>
        <w:t>eICU</w:t>
      </w:r>
      <w:proofErr w:type="spellEnd"/>
      <w:r w:rsidRPr="00831888">
        <w:rPr>
          <w:rFonts w:ascii="Times New Roman" w:hAnsi="Times New Roman" w:cs="Times New Roman"/>
          <w:sz w:val="24"/>
          <w:szCs w:val="24"/>
        </w:rPr>
        <w:t xml:space="preserve"> program across intensive care units in the United States. The data in the collaborative database covers 139,367 patients out of 200,859 ICU admissions who were admitted to critical care units in 2014 and 2015 in 208 U.S. hospitals. We used the </w:t>
      </w:r>
      <w:proofErr w:type="spellStart"/>
      <w:r w:rsidRPr="00831888">
        <w:rPr>
          <w:rFonts w:ascii="Times New Roman" w:hAnsi="Times New Roman" w:cs="Times New Roman"/>
          <w:sz w:val="24"/>
          <w:szCs w:val="24"/>
        </w:rPr>
        <w:t>eICU</w:t>
      </w:r>
      <w:proofErr w:type="spellEnd"/>
      <w:r w:rsidRPr="00831888">
        <w:rPr>
          <w:rFonts w:ascii="Times New Roman" w:hAnsi="Times New Roman" w:cs="Times New Roman"/>
          <w:sz w:val="24"/>
          <w:szCs w:val="24"/>
        </w:rPr>
        <w:t xml:space="preserve"> Code Repository to define many concepts in </w:t>
      </w:r>
      <w:proofErr w:type="spellStart"/>
      <w:r w:rsidRPr="00831888">
        <w:rPr>
          <w:rFonts w:ascii="Times New Roman" w:hAnsi="Times New Roman" w:cs="Times New Roman"/>
          <w:sz w:val="24"/>
          <w:szCs w:val="24"/>
        </w:rPr>
        <w:t>eICU</w:t>
      </w:r>
      <w:proofErr w:type="spellEnd"/>
      <w:r w:rsidRPr="00831888">
        <w:rPr>
          <w:rFonts w:ascii="Times New Roman" w:hAnsi="Times New Roman" w:cs="Times New Roman"/>
          <w:sz w:val="24"/>
          <w:szCs w:val="24"/>
        </w:rPr>
        <w:t xml:space="preserve">-CRD databases (available at </w:t>
      </w:r>
      <w:r w:rsidRPr="00831888">
        <w:rPr>
          <w:rFonts w:ascii="Times New Roman" w:hAnsi="Times New Roman" w:cs="Times New Roman"/>
          <w:sz w:val="24"/>
          <w:szCs w:val="24"/>
          <w:u w:val="single"/>
        </w:rPr>
        <w:t>https://github.com/mit-lcp/eicu-code</w:t>
      </w:r>
      <w:r w:rsidRPr="00831888">
        <w:rPr>
          <w:rFonts w:ascii="Times New Roman" w:hAnsi="Times New Roman" w:cs="Times New Roman"/>
          <w:sz w:val="24"/>
          <w:szCs w:val="24"/>
        </w:rPr>
        <w:t>).</w:t>
      </w:r>
    </w:p>
    <w:p w14:paraId="31A555E8" w14:textId="77777777" w:rsidR="00F825EA" w:rsidRPr="003E72FC" w:rsidRDefault="00F825EA" w:rsidP="00F825EA">
      <w:pPr>
        <w:spacing w:line="480" w:lineRule="auto"/>
        <w:rPr>
          <w:rFonts w:ascii="Times New Roman" w:hAnsi="Times New Roman" w:cs="Times New Roman"/>
          <w:sz w:val="24"/>
          <w:szCs w:val="24"/>
        </w:rPr>
      </w:pPr>
      <w:r w:rsidRPr="003E72FC">
        <w:rPr>
          <w:rFonts w:ascii="Times New Roman" w:hAnsi="Times New Roman" w:cs="Times New Roman"/>
          <w:sz w:val="24"/>
          <w:szCs w:val="24"/>
        </w:rPr>
        <w:tab/>
        <w:t xml:space="preserve">MIMIC-IV (Medical Information Mart for Intensive Care IV) is a </w:t>
      </w:r>
      <w:r>
        <w:rPr>
          <w:rFonts w:ascii="Times New Roman" w:hAnsi="Times New Roman" w:cs="Times New Roman"/>
          <w:sz w:val="24"/>
          <w:szCs w:val="24"/>
        </w:rPr>
        <w:t xml:space="preserve">recent </w:t>
      </w:r>
      <w:r w:rsidRPr="003E72FC">
        <w:rPr>
          <w:rFonts w:ascii="Times New Roman" w:hAnsi="Times New Roman" w:cs="Times New Roman"/>
          <w:sz w:val="24"/>
          <w:szCs w:val="24"/>
        </w:rPr>
        <w:t>large, freely-available database comprising de</w:t>
      </w:r>
      <w:r>
        <w:rPr>
          <w:rFonts w:ascii="Times New Roman" w:hAnsi="Times New Roman" w:cs="Times New Roman"/>
          <w:sz w:val="24"/>
          <w:szCs w:val="24"/>
        </w:rPr>
        <w:t>-</w:t>
      </w:r>
      <w:r w:rsidRPr="003E72FC">
        <w:rPr>
          <w:rFonts w:ascii="Times New Roman" w:hAnsi="Times New Roman" w:cs="Times New Roman"/>
          <w:sz w:val="24"/>
          <w:szCs w:val="24"/>
        </w:rPr>
        <w:t xml:space="preserve">identified health-related data associated with </w:t>
      </w:r>
      <w:r w:rsidRPr="00D9402D">
        <w:rPr>
          <w:rFonts w:ascii="Times New Roman" w:hAnsi="Times New Roman" w:cs="Times New Roman"/>
          <w:sz w:val="24"/>
          <w:szCs w:val="24"/>
        </w:rPr>
        <w:t xml:space="preserve">50,048 patients out of 69,619 ICU admissions </w:t>
      </w:r>
      <w:r w:rsidRPr="003E72FC">
        <w:rPr>
          <w:rFonts w:ascii="Times New Roman" w:hAnsi="Times New Roman" w:cs="Times New Roman"/>
          <w:sz w:val="24"/>
          <w:szCs w:val="24"/>
        </w:rPr>
        <w:t xml:space="preserve">who stayed in critical care units of the Beth Israel Deaconess Medical Center between 2008 and 2019. We used the MIMIC-IV Code Repository to define </w:t>
      </w:r>
      <w:r w:rsidRPr="003E72FC">
        <w:rPr>
          <w:rFonts w:ascii="Times New Roman" w:hAnsi="Times New Roman" w:cs="Times New Roman"/>
          <w:sz w:val="24"/>
          <w:szCs w:val="24"/>
        </w:rPr>
        <w:lastRenderedPageBreak/>
        <w:t xml:space="preserve">many concepts in </w:t>
      </w:r>
      <w:r>
        <w:rPr>
          <w:rFonts w:ascii="Times New Roman" w:hAnsi="Times New Roman" w:cs="Times New Roman"/>
          <w:sz w:val="24"/>
          <w:szCs w:val="24"/>
        </w:rPr>
        <w:t>MIMIC-IV</w:t>
      </w:r>
      <w:r w:rsidRPr="003E72FC">
        <w:rPr>
          <w:rFonts w:ascii="Times New Roman" w:hAnsi="Times New Roman" w:cs="Times New Roman"/>
          <w:sz w:val="24"/>
          <w:szCs w:val="24"/>
        </w:rPr>
        <w:t xml:space="preserve"> </w:t>
      </w:r>
      <w:r>
        <w:rPr>
          <w:rFonts w:ascii="Times New Roman" w:hAnsi="Times New Roman" w:cs="Times New Roman"/>
          <w:sz w:val="24"/>
          <w:szCs w:val="24"/>
        </w:rPr>
        <w:t>databases</w:t>
      </w:r>
      <w:r w:rsidRPr="003E72FC">
        <w:rPr>
          <w:rFonts w:ascii="Times New Roman" w:hAnsi="Times New Roman" w:cs="Times New Roman"/>
          <w:sz w:val="24"/>
          <w:szCs w:val="24"/>
        </w:rPr>
        <w:t xml:space="preserve"> (available at </w:t>
      </w:r>
      <w:r w:rsidRPr="003E72FC">
        <w:rPr>
          <w:rFonts w:ascii="Times New Roman" w:hAnsi="Times New Roman" w:cs="Times New Roman"/>
          <w:sz w:val="24"/>
          <w:szCs w:val="24"/>
          <w:u w:val="single"/>
        </w:rPr>
        <w:t>https://github.com/MIT-LCP/mimic-iv</w:t>
      </w:r>
      <w:r w:rsidRPr="003E72FC">
        <w:rPr>
          <w:rFonts w:ascii="Times New Roman" w:hAnsi="Times New Roman" w:cs="Times New Roman"/>
          <w:sz w:val="24"/>
          <w:szCs w:val="24"/>
        </w:rPr>
        <w:t>).</w:t>
      </w:r>
    </w:p>
    <w:p w14:paraId="2EDD7887" w14:textId="77777777" w:rsidR="00F825EA" w:rsidRPr="00DC0703" w:rsidRDefault="00F825EA" w:rsidP="00F825EA">
      <w:pPr>
        <w:spacing w:line="480" w:lineRule="auto"/>
        <w:rPr>
          <w:rFonts w:ascii="Times New Roman" w:hAnsi="Times New Roman" w:cs="Times New Roman"/>
          <w:b/>
          <w:bCs/>
          <w:i/>
          <w:iCs/>
          <w:sz w:val="24"/>
          <w:szCs w:val="24"/>
        </w:rPr>
      </w:pPr>
      <w:r>
        <w:rPr>
          <w:rFonts w:ascii="Times New Roman" w:hAnsi="Times New Roman" w:cs="Times New Roman"/>
          <w:b/>
          <w:bCs/>
          <w:i/>
          <w:iCs/>
          <w:sz w:val="24"/>
          <w:szCs w:val="24"/>
        </w:rPr>
        <w:t>D</w:t>
      </w:r>
      <w:r w:rsidRPr="00DC0703">
        <w:rPr>
          <w:rFonts w:ascii="Times New Roman" w:hAnsi="Times New Roman" w:cs="Times New Roman"/>
          <w:b/>
          <w:bCs/>
          <w:i/>
          <w:iCs/>
          <w:sz w:val="24"/>
          <w:szCs w:val="24"/>
        </w:rPr>
        <w:t>ata cleaning</w:t>
      </w:r>
    </w:p>
    <w:p w14:paraId="0165A552" w14:textId="77777777" w:rsidR="00F825EA" w:rsidRDefault="00F825EA" w:rsidP="00F825EA">
      <w:pPr>
        <w:spacing w:line="480" w:lineRule="auto"/>
        <w:ind w:firstLine="480"/>
        <w:rPr>
          <w:rFonts w:ascii="Times New Roman" w:hAnsi="Times New Roman" w:cs="Times New Roman"/>
          <w:sz w:val="24"/>
          <w:szCs w:val="24"/>
        </w:rPr>
      </w:pPr>
      <w:r>
        <w:rPr>
          <w:rFonts w:ascii="Times New Roman" w:hAnsi="Times New Roman" w:cs="Times New Roman"/>
          <w:sz w:val="24"/>
          <w:szCs w:val="24"/>
        </w:rPr>
        <w:t xml:space="preserve">We chose the values of mean arterial pressure between 0 </w:t>
      </w:r>
      <w:r>
        <w:rPr>
          <w:rFonts w:ascii="Times New Roman" w:hAnsi="Times New Roman" w:cs="Times New Roman" w:hint="eastAsia"/>
          <w:sz w:val="24"/>
          <w:szCs w:val="24"/>
        </w:rPr>
        <w:t>mmHg</w:t>
      </w:r>
      <w:r>
        <w:rPr>
          <w:rFonts w:ascii="Times New Roman" w:hAnsi="Times New Roman" w:cs="Times New Roman"/>
          <w:sz w:val="24"/>
          <w:szCs w:val="24"/>
        </w:rPr>
        <w:t xml:space="preserve"> and 150 mmHg, and the values of central venous pressure between -10 mmHg and 50 mm</w:t>
      </w:r>
      <w:r>
        <w:rPr>
          <w:rFonts w:ascii="Times New Roman" w:hAnsi="Times New Roman" w:cs="Times New Roman" w:hint="eastAsia"/>
          <w:sz w:val="24"/>
          <w:szCs w:val="24"/>
        </w:rPr>
        <w:t>Hg</w:t>
      </w:r>
      <w:r>
        <w:rPr>
          <w:rFonts w:ascii="Times New Roman" w:hAnsi="Times New Roman" w:cs="Times New Roman"/>
          <w:sz w:val="24"/>
          <w:szCs w:val="24"/>
        </w:rPr>
        <w:t xml:space="preserve">. Considering critically ill patients had a </w:t>
      </w:r>
      <w:r w:rsidRPr="008450D1">
        <w:rPr>
          <w:rFonts w:ascii="Times New Roman" w:hAnsi="Times New Roman" w:cs="Times New Roman"/>
          <w:sz w:val="24"/>
          <w:szCs w:val="24"/>
        </w:rPr>
        <w:t xml:space="preserve">large fluctuation </w:t>
      </w:r>
      <w:r>
        <w:rPr>
          <w:rFonts w:ascii="Times New Roman" w:hAnsi="Times New Roman" w:cs="Times New Roman"/>
          <w:sz w:val="24"/>
          <w:szCs w:val="24"/>
        </w:rPr>
        <w:t>in perfusion pressure, we deleted the o</w:t>
      </w:r>
      <w:r w:rsidRPr="00DE5C18">
        <w:rPr>
          <w:rFonts w:ascii="Times New Roman" w:hAnsi="Times New Roman" w:cs="Times New Roman"/>
          <w:sz w:val="24"/>
          <w:szCs w:val="24"/>
        </w:rPr>
        <w:t>utlier</w:t>
      </w:r>
      <w:r>
        <w:rPr>
          <w:rFonts w:ascii="Times New Roman" w:hAnsi="Times New Roman" w:cs="Times New Roman"/>
          <w:sz w:val="24"/>
          <w:szCs w:val="24"/>
        </w:rPr>
        <w:t xml:space="preserve">s using a strict </w:t>
      </w:r>
      <w:r>
        <w:rPr>
          <w:rFonts w:ascii="Times New Roman" w:hAnsi="Times New Roman" w:cs="Times New Roman" w:hint="eastAsia"/>
          <w:sz w:val="24"/>
          <w:szCs w:val="24"/>
        </w:rPr>
        <w:t>rule</w:t>
      </w:r>
      <w:r>
        <w:rPr>
          <w:rFonts w:ascii="Times New Roman" w:hAnsi="Times New Roman" w:cs="Times New Roman"/>
          <w:sz w:val="24"/>
          <w:szCs w:val="24"/>
        </w:rPr>
        <w:t xml:space="preserve"> in which o</w:t>
      </w:r>
      <w:r w:rsidRPr="00DE5C18">
        <w:rPr>
          <w:rFonts w:ascii="Times New Roman" w:hAnsi="Times New Roman" w:cs="Times New Roman"/>
          <w:sz w:val="24"/>
          <w:szCs w:val="24"/>
        </w:rPr>
        <w:t>utlier</w:t>
      </w:r>
      <w:r>
        <w:rPr>
          <w:rFonts w:ascii="Times New Roman" w:hAnsi="Times New Roman" w:cs="Times New Roman"/>
          <w:sz w:val="24"/>
          <w:szCs w:val="24"/>
        </w:rPr>
        <w:t>s were defined as larger than the average MPP values plus 4 standard deviation in each patient.</w:t>
      </w:r>
    </w:p>
    <w:p w14:paraId="3383D8D6" w14:textId="77777777" w:rsidR="00F825EA" w:rsidRPr="003E72FC" w:rsidRDefault="00F825EA" w:rsidP="00F825EA">
      <w:pPr>
        <w:spacing w:line="480" w:lineRule="auto"/>
        <w:rPr>
          <w:rFonts w:ascii="Times New Roman" w:hAnsi="Times New Roman" w:cs="Times New Roman"/>
          <w:b/>
          <w:bCs/>
          <w:i/>
          <w:iCs/>
          <w:sz w:val="24"/>
          <w:szCs w:val="24"/>
        </w:rPr>
      </w:pPr>
      <w:r w:rsidRPr="003E72FC">
        <w:rPr>
          <w:rFonts w:ascii="Times New Roman" w:hAnsi="Times New Roman" w:cs="Times New Roman"/>
          <w:b/>
          <w:bCs/>
          <w:i/>
          <w:iCs/>
          <w:sz w:val="24"/>
          <w:szCs w:val="24"/>
        </w:rPr>
        <w:t>Definitions</w:t>
      </w:r>
    </w:p>
    <w:p w14:paraId="64225D5D" w14:textId="77777777" w:rsidR="00F825EA" w:rsidRPr="008F7756" w:rsidRDefault="00F825EA" w:rsidP="00F825EA">
      <w:pPr>
        <w:spacing w:line="480" w:lineRule="auto"/>
        <w:ind w:firstLine="420"/>
        <w:rPr>
          <w:rFonts w:ascii="Times New Roman" w:hAnsi="Times New Roman" w:cs="Times New Roman"/>
          <w:sz w:val="24"/>
          <w:szCs w:val="24"/>
        </w:rPr>
      </w:pPr>
      <w:r w:rsidRPr="00CF32FB">
        <w:rPr>
          <w:rFonts w:ascii="Times New Roman" w:hAnsi="Times New Roman" w:cs="Times New Roman"/>
          <w:b/>
          <w:bCs/>
          <w:sz w:val="24"/>
          <w:szCs w:val="24"/>
        </w:rPr>
        <w:t>Sepsis</w:t>
      </w:r>
      <w:r w:rsidRPr="008F7756">
        <w:rPr>
          <w:rFonts w:ascii="Times New Roman" w:hAnsi="Times New Roman" w:cs="Times New Roman"/>
          <w:sz w:val="24"/>
          <w:szCs w:val="24"/>
        </w:rPr>
        <w:t>: The diagnoses of sepsis were consistent with the third sepsis definition, that is, patients with suspected infection with associated organ dysfunction (SOFA ≥ 2) (1, 2)</w:t>
      </w:r>
      <w:r w:rsidRPr="008F7756">
        <w:rPr>
          <w:rFonts w:ascii="Times New Roman" w:hAnsi="Times New Roman" w:cs="Times New Roman" w:hint="eastAsia"/>
          <w:sz w:val="24"/>
          <w:szCs w:val="24"/>
        </w:rPr>
        <w:t>.</w:t>
      </w:r>
      <w:r w:rsidRPr="008F7756">
        <w:rPr>
          <w:rFonts w:ascii="Times New Roman" w:hAnsi="Times New Roman" w:cs="Times New Roman"/>
          <w:sz w:val="24"/>
          <w:szCs w:val="24"/>
        </w:rPr>
        <w:t xml:space="preserve"> </w:t>
      </w:r>
    </w:p>
    <w:p w14:paraId="1564930A" w14:textId="77777777" w:rsidR="00F825EA" w:rsidRPr="008F7756" w:rsidRDefault="00F825EA" w:rsidP="00F825EA">
      <w:pPr>
        <w:spacing w:line="480" w:lineRule="auto"/>
        <w:ind w:firstLine="420"/>
        <w:rPr>
          <w:rFonts w:ascii="Times New Roman" w:hAnsi="Times New Roman" w:cs="Times New Roman"/>
          <w:sz w:val="24"/>
          <w:szCs w:val="24"/>
        </w:rPr>
      </w:pPr>
      <w:r w:rsidRPr="00CF32FB">
        <w:rPr>
          <w:rFonts w:ascii="Times New Roman" w:hAnsi="Times New Roman" w:cs="Times New Roman"/>
          <w:b/>
          <w:bCs/>
          <w:sz w:val="24"/>
          <w:szCs w:val="24"/>
        </w:rPr>
        <w:t>Septic shock</w:t>
      </w:r>
      <w:r w:rsidRPr="008F7756">
        <w:rPr>
          <w:rFonts w:ascii="Times New Roman" w:hAnsi="Times New Roman" w:cs="Times New Roman"/>
          <w:sz w:val="24"/>
          <w:szCs w:val="24"/>
        </w:rPr>
        <w:t>: The septic shock was defined as sepsis requiring vasopressor and maximum serum lactate &gt;2 mmol/L in the subgroup analyses.</w:t>
      </w:r>
    </w:p>
    <w:p w14:paraId="4E69A51F" w14:textId="77777777" w:rsidR="00F825EA" w:rsidRPr="008F7756" w:rsidRDefault="00F825EA" w:rsidP="00F825EA">
      <w:pPr>
        <w:spacing w:line="480" w:lineRule="auto"/>
        <w:ind w:firstLine="420"/>
        <w:rPr>
          <w:rFonts w:ascii="Times New Roman" w:hAnsi="Times New Roman" w:cs="Times New Roman"/>
          <w:sz w:val="24"/>
          <w:szCs w:val="24"/>
        </w:rPr>
      </w:pPr>
      <w:r w:rsidRPr="00CF32FB">
        <w:rPr>
          <w:rFonts w:ascii="Times New Roman" w:hAnsi="Times New Roman" w:cs="Times New Roman"/>
          <w:b/>
          <w:bCs/>
          <w:sz w:val="24"/>
          <w:szCs w:val="24"/>
        </w:rPr>
        <w:t>Acute kidney injury</w:t>
      </w:r>
      <w:r w:rsidRPr="008F7756">
        <w:rPr>
          <w:rFonts w:ascii="Times New Roman" w:hAnsi="Times New Roman" w:cs="Times New Roman"/>
          <w:sz w:val="24"/>
          <w:szCs w:val="24"/>
        </w:rPr>
        <w:t xml:space="preserve">: The definition of AKI was according to the 2012 KDIGO AKI guideline (3). The stage of AKI was defined the higher stage in creatinine standard and urine output standard. We used Structured Query Language to query AKI based a dynamic reference creatinine that was lowest in the past 48 hours or in the past 7 day or a dynamic urine output. </w:t>
      </w:r>
      <w:r w:rsidRPr="00281EA3">
        <w:rPr>
          <w:rFonts w:ascii="Times New Roman" w:hAnsi="Times New Roman" w:cs="Times New Roman"/>
          <w:sz w:val="24"/>
          <w:szCs w:val="24"/>
        </w:rPr>
        <w:t>As a reference creatinine value was not available for all patients, the AKI stages were adjusted with baseline creatinine,</w:t>
      </w:r>
      <w:r>
        <w:rPr>
          <w:rFonts w:ascii="Times New Roman" w:hAnsi="Times New Roman" w:cs="Times New Roman"/>
          <w:sz w:val="24"/>
          <w:szCs w:val="24"/>
        </w:rPr>
        <w:t xml:space="preserve"> which</w:t>
      </w:r>
      <w:r w:rsidRPr="008F7756">
        <w:rPr>
          <w:rFonts w:ascii="Times New Roman" w:hAnsi="Times New Roman" w:cs="Times New Roman"/>
          <w:sz w:val="24"/>
          <w:szCs w:val="24"/>
        </w:rPr>
        <w:t xml:space="preserve"> was estimated </w:t>
      </w:r>
      <w:bookmarkStart w:id="0" w:name="_Hlk47796709"/>
      <w:r w:rsidRPr="008F7756">
        <w:rPr>
          <w:rFonts w:ascii="Times New Roman" w:hAnsi="Times New Roman" w:cs="Times New Roman"/>
          <w:sz w:val="24"/>
          <w:szCs w:val="24"/>
        </w:rPr>
        <w:t>by back-calculation using MDRD formula assuming a</w:t>
      </w:r>
      <w:r w:rsidRPr="008F7756">
        <w:rPr>
          <w:rFonts w:ascii="Times New Roman" w:hAnsi="Times New Roman" w:cs="Times New Roman" w:hint="eastAsia"/>
          <w:sz w:val="24"/>
          <w:szCs w:val="24"/>
        </w:rPr>
        <w:t>n</w:t>
      </w:r>
      <w:r w:rsidRPr="008F7756">
        <w:rPr>
          <w:rFonts w:ascii="Times New Roman" w:hAnsi="Times New Roman" w:cs="Times New Roman"/>
          <w:sz w:val="24"/>
          <w:szCs w:val="24"/>
        </w:rPr>
        <w:t xml:space="preserve"> eGFR of 75 ml/min per 1.73 m</w:t>
      </w:r>
      <w:r w:rsidRPr="008F7756">
        <w:rPr>
          <w:rFonts w:ascii="Times New Roman" w:hAnsi="Times New Roman" w:cs="Times New Roman"/>
          <w:sz w:val="24"/>
          <w:szCs w:val="24"/>
          <w:vertAlign w:val="superscript"/>
        </w:rPr>
        <w:t>2</w:t>
      </w:r>
      <w:bookmarkEnd w:id="0"/>
      <w:r w:rsidRPr="008F7756">
        <w:rPr>
          <w:rFonts w:ascii="Times New Roman" w:hAnsi="Times New Roman" w:cs="Times New Roman"/>
          <w:sz w:val="24"/>
          <w:szCs w:val="24"/>
        </w:rPr>
        <w:t xml:space="preserve"> (4). We also used the reference creatinine determined by the nadir creatine during 7 days before and after ICU admission due to higher specificity for AKI</w:t>
      </w:r>
      <w:r>
        <w:rPr>
          <w:rFonts w:ascii="Times New Roman" w:hAnsi="Times New Roman" w:cs="Times New Roman"/>
          <w:sz w:val="24"/>
          <w:szCs w:val="24"/>
        </w:rPr>
        <w:t xml:space="preserve"> diagnosis</w:t>
      </w:r>
      <w:r w:rsidRPr="008F7756">
        <w:rPr>
          <w:rFonts w:ascii="Times New Roman" w:hAnsi="Times New Roman" w:cs="Times New Roman"/>
          <w:sz w:val="24"/>
          <w:szCs w:val="24"/>
          <w:vertAlign w:val="superscript"/>
        </w:rPr>
        <w:t xml:space="preserve"> </w:t>
      </w:r>
      <w:r w:rsidRPr="008F7756">
        <w:rPr>
          <w:rFonts w:ascii="Times New Roman" w:hAnsi="Times New Roman" w:cs="Times New Roman"/>
          <w:sz w:val="24"/>
          <w:szCs w:val="24"/>
        </w:rPr>
        <w:t>in the sensitivity analysis.</w:t>
      </w:r>
    </w:p>
    <w:p w14:paraId="45F082D5" w14:textId="77777777" w:rsidR="00F825EA" w:rsidRPr="008F7756" w:rsidRDefault="00F825EA" w:rsidP="00F825EA">
      <w:pPr>
        <w:spacing w:line="480" w:lineRule="auto"/>
        <w:ind w:firstLine="420"/>
        <w:rPr>
          <w:rFonts w:ascii="Times New Roman" w:hAnsi="Times New Roman" w:cs="Times New Roman"/>
          <w:sz w:val="24"/>
          <w:szCs w:val="24"/>
        </w:rPr>
      </w:pPr>
      <w:r w:rsidRPr="00CF32FB">
        <w:rPr>
          <w:rFonts w:ascii="Times New Roman" w:hAnsi="Times New Roman" w:cs="Times New Roman"/>
          <w:b/>
          <w:bCs/>
          <w:sz w:val="24"/>
          <w:szCs w:val="24"/>
        </w:rPr>
        <w:t>Nephrotoxins</w:t>
      </w:r>
      <w:r w:rsidRPr="008F7756">
        <w:rPr>
          <w:rFonts w:ascii="Times New Roman" w:hAnsi="Times New Roman" w:cs="Times New Roman"/>
          <w:sz w:val="24"/>
          <w:szCs w:val="24"/>
        </w:rPr>
        <w:t xml:space="preserve">: It was defined as vancomycin, non-steroidal anti-inflammatory drugs, </w:t>
      </w:r>
      <w:r w:rsidRPr="008F7756">
        <w:rPr>
          <w:rFonts w:ascii="Times New Roman" w:hAnsi="Times New Roman" w:cs="Times New Roman"/>
          <w:sz w:val="24"/>
          <w:szCs w:val="24"/>
        </w:rPr>
        <w:lastRenderedPageBreak/>
        <w:t>amphotericin, aminoglycosides, angiotensin inhibitors or angiotensin receptor blockers, calcineurin inhibitors in this research.</w:t>
      </w:r>
    </w:p>
    <w:p w14:paraId="36D806C9" w14:textId="77777777" w:rsidR="00F825EA" w:rsidRDefault="00F825EA" w:rsidP="00F825EA">
      <w:pPr>
        <w:spacing w:line="480" w:lineRule="auto"/>
        <w:ind w:firstLine="420"/>
        <w:rPr>
          <w:rFonts w:ascii="Times New Roman" w:hAnsi="Times New Roman" w:cs="Times New Roman"/>
          <w:sz w:val="24"/>
          <w:szCs w:val="24"/>
        </w:rPr>
      </w:pPr>
      <w:r w:rsidRPr="00CF32FB">
        <w:rPr>
          <w:rFonts w:ascii="Times New Roman" w:hAnsi="Times New Roman" w:cs="Times New Roman"/>
          <w:b/>
          <w:bCs/>
          <w:sz w:val="24"/>
          <w:szCs w:val="24"/>
        </w:rPr>
        <w:t>Sedatives</w:t>
      </w:r>
      <w:r w:rsidRPr="008F7756">
        <w:rPr>
          <w:rFonts w:ascii="Times New Roman" w:hAnsi="Times New Roman" w:cs="Times New Roman"/>
          <w:sz w:val="24"/>
          <w:szCs w:val="24"/>
        </w:rPr>
        <w:t>: It was defined as pentobarbital, atracurium, dexmedetomidine, diazepam, midazolam, propofol, lorazepam, haloperidol in the three databases</w:t>
      </w:r>
      <w:r>
        <w:rPr>
          <w:rFonts w:ascii="Times New Roman" w:hAnsi="Times New Roman" w:cs="Times New Roman"/>
          <w:sz w:val="24"/>
          <w:szCs w:val="24"/>
        </w:rPr>
        <w:t>.</w:t>
      </w:r>
    </w:p>
    <w:p w14:paraId="18892BF5" w14:textId="77777777" w:rsidR="00F825EA" w:rsidRDefault="00F825EA" w:rsidP="00F825EA">
      <w:pPr>
        <w:spacing w:line="480" w:lineRule="auto"/>
        <w:ind w:firstLine="420"/>
        <w:rPr>
          <w:rFonts w:ascii="Times New Roman" w:hAnsi="Times New Roman" w:cs="Times New Roman"/>
          <w:sz w:val="24"/>
          <w:szCs w:val="24"/>
        </w:rPr>
      </w:pPr>
      <w:r w:rsidRPr="00366219">
        <w:rPr>
          <w:rFonts w:ascii="Times New Roman" w:hAnsi="Times New Roman" w:cs="Times New Roman"/>
          <w:b/>
          <w:bCs/>
          <w:sz w:val="24"/>
          <w:szCs w:val="24"/>
        </w:rPr>
        <w:t>Modified SOFA</w:t>
      </w:r>
      <w:r>
        <w:rPr>
          <w:rFonts w:ascii="Times New Roman" w:hAnsi="Times New Roman" w:cs="Times New Roman"/>
          <w:sz w:val="24"/>
          <w:szCs w:val="24"/>
        </w:rPr>
        <w:t xml:space="preserve">: It was defined as the </w:t>
      </w:r>
      <w:r w:rsidRPr="00CF32FB">
        <w:rPr>
          <w:rFonts w:ascii="Times New Roman" w:hAnsi="Times New Roman" w:cs="Times New Roman"/>
          <w:sz w:val="24"/>
          <w:szCs w:val="24"/>
        </w:rPr>
        <w:t xml:space="preserve">SOFA </w:t>
      </w:r>
      <w:r>
        <w:rPr>
          <w:rFonts w:ascii="Times New Roman" w:hAnsi="Times New Roman" w:cs="Times New Roman"/>
          <w:sz w:val="24"/>
          <w:szCs w:val="24"/>
        </w:rPr>
        <w:t xml:space="preserve">score </w:t>
      </w:r>
      <w:r w:rsidRPr="00CF32FB">
        <w:rPr>
          <w:rFonts w:ascii="Times New Roman" w:hAnsi="Times New Roman" w:cs="Times New Roman"/>
          <w:sz w:val="24"/>
          <w:szCs w:val="24"/>
        </w:rPr>
        <w:t>minus cardiovascular component</w:t>
      </w:r>
      <w:r>
        <w:rPr>
          <w:rFonts w:ascii="Times New Roman" w:hAnsi="Times New Roman" w:cs="Times New Roman"/>
          <w:sz w:val="24"/>
          <w:szCs w:val="24"/>
        </w:rPr>
        <w:t xml:space="preserve"> because that the multivariate modes had taken MPP or MAP and vasopressor dose into account.</w:t>
      </w:r>
    </w:p>
    <w:p w14:paraId="61680ECC" w14:textId="77777777" w:rsidR="00F825EA" w:rsidRDefault="00F825EA" w:rsidP="00F825EA">
      <w:pPr>
        <w:spacing w:line="480" w:lineRule="auto"/>
        <w:ind w:firstLine="420"/>
        <w:rPr>
          <w:rFonts w:ascii="Times New Roman" w:hAnsi="Times New Roman" w:cs="Times New Roman"/>
          <w:sz w:val="24"/>
          <w:szCs w:val="24"/>
        </w:rPr>
      </w:pPr>
      <w:r w:rsidRPr="0011219E">
        <w:rPr>
          <w:rFonts w:ascii="Times New Roman" w:hAnsi="Times New Roman" w:cs="Times New Roman"/>
          <w:b/>
          <w:bCs/>
          <w:sz w:val="24"/>
          <w:szCs w:val="24"/>
        </w:rPr>
        <w:t>Norepinephrine Equivalents</w:t>
      </w:r>
      <w:r>
        <w:rPr>
          <w:rFonts w:ascii="Times New Roman" w:hAnsi="Times New Roman" w:cs="Times New Roman"/>
          <w:sz w:val="24"/>
          <w:szCs w:val="24"/>
        </w:rPr>
        <w:t xml:space="preserve">: </w:t>
      </w:r>
      <w:r w:rsidRPr="00F14228">
        <w:rPr>
          <w:rFonts w:ascii="Times New Roman" w:hAnsi="Times New Roman" w:cs="Times New Roman"/>
          <w:sz w:val="24"/>
          <w:szCs w:val="24"/>
        </w:rPr>
        <w:t>All vasopressors were standardized according to the following conversion scale below.</w:t>
      </w:r>
      <w:r>
        <w:rPr>
          <w:rFonts w:ascii="Times New Roman" w:hAnsi="Times New Roman" w:cs="Times New Roman"/>
          <w:sz w:val="24"/>
          <w:szCs w:val="24"/>
        </w:rPr>
        <w:t xml:space="preserve"> </w:t>
      </w:r>
      <w:r w:rsidRPr="00F14228">
        <w:rPr>
          <w:rFonts w:ascii="Times New Roman" w:hAnsi="Times New Roman" w:cs="Times New Roman"/>
          <w:sz w:val="24"/>
          <w:szCs w:val="24"/>
        </w:rPr>
        <w:t xml:space="preserve">The conversion scale was developed based on </w:t>
      </w:r>
      <w:r>
        <w:rPr>
          <w:rFonts w:ascii="Times New Roman" w:hAnsi="Times New Roman" w:cs="Times New Roman"/>
          <w:sz w:val="24"/>
          <w:szCs w:val="24"/>
        </w:rPr>
        <w:t>a recently published review of vasoactive-</w:t>
      </w:r>
      <w:proofErr w:type="spellStart"/>
      <w:r>
        <w:rPr>
          <w:rFonts w:ascii="Times New Roman" w:hAnsi="Times New Roman" w:cs="Times New Roman"/>
          <w:sz w:val="24"/>
          <w:szCs w:val="24"/>
        </w:rPr>
        <w:t>intropic</w:t>
      </w:r>
      <w:proofErr w:type="spellEnd"/>
      <w:r>
        <w:rPr>
          <w:rFonts w:ascii="Times New Roman" w:hAnsi="Times New Roman" w:cs="Times New Roman"/>
          <w:sz w:val="24"/>
          <w:szCs w:val="24"/>
        </w:rPr>
        <w:t xml:space="preserve"> score </w:t>
      </w:r>
      <w:r w:rsidRPr="008F7756">
        <w:rPr>
          <w:rFonts w:ascii="Times New Roman" w:hAnsi="Times New Roman" w:cs="Times New Roman"/>
          <w:sz w:val="24"/>
          <w:szCs w:val="24"/>
        </w:rPr>
        <w:t>(</w:t>
      </w:r>
      <w:r>
        <w:rPr>
          <w:rFonts w:ascii="Times New Roman" w:hAnsi="Times New Roman" w:cs="Times New Roman"/>
          <w:sz w:val="24"/>
          <w:szCs w:val="24"/>
        </w:rPr>
        <w:t>5</w:t>
      </w:r>
      <w:r w:rsidRPr="008F7756">
        <w:rPr>
          <w:rFonts w:ascii="Times New Roman" w:hAnsi="Times New Roman" w:cs="Times New Roman"/>
          <w:sz w:val="24"/>
          <w:szCs w:val="24"/>
        </w:rPr>
        <w:t>)</w:t>
      </w:r>
      <w:r>
        <w:rPr>
          <w:rFonts w:ascii="Times New Roman" w:hAnsi="Times New Roman" w:cs="Times New Roman"/>
          <w:sz w:val="24"/>
          <w:szCs w:val="24"/>
        </w:rPr>
        <w:t>.</w:t>
      </w:r>
    </w:p>
    <w:tbl>
      <w:tblPr>
        <w:tblStyle w:val="ac"/>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2977"/>
        <w:gridCol w:w="3111"/>
      </w:tblGrid>
      <w:tr w:rsidR="00F825EA" w14:paraId="4D904450" w14:textId="77777777" w:rsidTr="00F94511">
        <w:tc>
          <w:tcPr>
            <w:tcW w:w="2972" w:type="dxa"/>
            <w:tcBorders>
              <w:top w:val="single" w:sz="4" w:space="0" w:color="auto"/>
              <w:bottom w:val="single" w:sz="4" w:space="0" w:color="auto"/>
            </w:tcBorders>
          </w:tcPr>
          <w:p w14:paraId="700C9C2C" w14:textId="77777777" w:rsidR="00F825EA" w:rsidRPr="0063045A" w:rsidRDefault="00F825EA" w:rsidP="00F94511">
            <w:pPr>
              <w:spacing w:line="480" w:lineRule="auto"/>
              <w:rPr>
                <w:rFonts w:ascii="Times New Roman" w:hAnsi="Times New Roman" w:cs="Times New Roman"/>
                <w:b/>
                <w:bCs/>
                <w:sz w:val="24"/>
                <w:szCs w:val="24"/>
              </w:rPr>
            </w:pPr>
            <w:r w:rsidRPr="0063045A">
              <w:rPr>
                <w:rFonts w:ascii="Times New Roman" w:hAnsi="Times New Roman" w:cs="Times New Roman" w:hint="eastAsia"/>
                <w:b/>
                <w:bCs/>
                <w:sz w:val="24"/>
                <w:szCs w:val="24"/>
              </w:rPr>
              <w:t>D</w:t>
            </w:r>
            <w:r w:rsidRPr="0063045A">
              <w:rPr>
                <w:rFonts w:ascii="Times New Roman" w:hAnsi="Times New Roman" w:cs="Times New Roman"/>
                <w:b/>
                <w:bCs/>
                <w:sz w:val="24"/>
                <w:szCs w:val="24"/>
              </w:rPr>
              <w:t>rug</w:t>
            </w:r>
          </w:p>
        </w:tc>
        <w:tc>
          <w:tcPr>
            <w:tcW w:w="2977" w:type="dxa"/>
            <w:tcBorders>
              <w:top w:val="single" w:sz="4" w:space="0" w:color="auto"/>
              <w:bottom w:val="single" w:sz="4" w:space="0" w:color="auto"/>
            </w:tcBorders>
          </w:tcPr>
          <w:p w14:paraId="2ED02BB0" w14:textId="77777777" w:rsidR="00F825EA" w:rsidRPr="0063045A" w:rsidRDefault="00F825EA" w:rsidP="00F94511">
            <w:pPr>
              <w:spacing w:line="480" w:lineRule="auto"/>
              <w:rPr>
                <w:rFonts w:ascii="Times New Roman" w:hAnsi="Times New Roman" w:cs="Times New Roman"/>
                <w:b/>
                <w:bCs/>
                <w:sz w:val="24"/>
                <w:szCs w:val="24"/>
              </w:rPr>
            </w:pPr>
            <w:r w:rsidRPr="0063045A">
              <w:rPr>
                <w:rFonts w:ascii="Times New Roman" w:hAnsi="Times New Roman" w:cs="Times New Roman" w:hint="eastAsia"/>
                <w:b/>
                <w:bCs/>
                <w:sz w:val="24"/>
                <w:szCs w:val="24"/>
              </w:rPr>
              <w:t>D</w:t>
            </w:r>
            <w:r w:rsidRPr="0063045A">
              <w:rPr>
                <w:rFonts w:ascii="Times New Roman" w:hAnsi="Times New Roman" w:cs="Times New Roman"/>
                <w:b/>
                <w:bCs/>
                <w:sz w:val="24"/>
                <w:szCs w:val="24"/>
              </w:rPr>
              <w:t>ose</w:t>
            </w:r>
          </w:p>
        </w:tc>
        <w:tc>
          <w:tcPr>
            <w:tcW w:w="3111" w:type="dxa"/>
            <w:tcBorders>
              <w:top w:val="single" w:sz="4" w:space="0" w:color="auto"/>
              <w:bottom w:val="single" w:sz="4" w:space="0" w:color="auto"/>
            </w:tcBorders>
          </w:tcPr>
          <w:p w14:paraId="0328C167" w14:textId="77777777" w:rsidR="00F825EA" w:rsidRPr="0063045A" w:rsidRDefault="00F825EA" w:rsidP="00F94511">
            <w:pPr>
              <w:spacing w:line="480" w:lineRule="auto"/>
              <w:rPr>
                <w:rFonts w:ascii="Times New Roman" w:hAnsi="Times New Roman" w:cs="Times New Roman"/>
                <w:b/>
                <w:bCs/>
                <w:sz w:val="24"/>
                <w:szCs w:val="24"/>
              </w:rPr>
            </w:pPr>
            <w:r w:rsidRPr="0063045A">
              <w:rPr>
                <w:rFonts w:ascii="Times New Roman" w:hAnsi="Times New Roman" w:cs="Times New Roman"/>
                <w:b/>
                <w:bCs/>
                <w:sz w:val="24"/>
                <w:szCs w:val="24"/>
              </w:rPr>
              <w:t>Norepinephrine Equivalent</w:t>
            </w:r>
          </w:p>
        </w:tc>
      </w:tr>
      <w:tr w:rsidR="00F825EA" w14:paraId="29703ADC" w14:textId="77777777" w:rsidTr="00F94511">
        <w:tc>
          <w:tcPr>
            <w:tcW w:w="2972" w:type="dxa"/>
            <w:tcBorders>
              <w:top w:val="single" w:sz="4" w:space="0" w:color="auto"/>
            </w:tcBorders>
          </w:tcPr>
          <w:p w14:paraId="32999E3D" w14:textId="77777777" w:rsidR="00F825EA" w:rsidRDefault="00F825EA" w:rsidP="00F94511">
            <w:pPr>
              <w:spacing w:line="480" w:lineRule="auto"/>
              <w:rPr>
                <w:rFonts w:ascii="Times New Roman" w:hAnsi="Times New Roman" w:cs="Times New Roman"/>
                <w:sz w:val="24"/>
                <w:szCs w:val="24"/>
              </w:rPr>
            </w:pPr>
            <w:r w:rsidRPr="00F14228">
              <w:rPr>
                <w:rFonts w:ascii="Times New Roman" w:hAnsi="Times New Roman" w:cs="Times New Roman"/>
                <w:sz w:val="24"/>
                <w:szCs w:val="24"/>
              </w:rPr>
              <w:t>Epinephrine</w:t>
            </w:r>
          </w:p>
        </w:tc>
        <w:tc>
          <w:tcPr>
            <w:tcW w:w="2977" w:type="dxa"/>
            <w:tcBorders>
              <w:top w:val="single" w:sz="4" w:space="0" w:color="auto"/>
            </w:tcBorders>
          </w:tcPr>
          <w:p w14:paraId="4A58473A" w14:textId="77777777" w:rsidR="00F825EA" w:rsidRDefault="00F825EA" w:rsidP="00F94511">
            <w:pPr>
              <w:spacing w:line="480" w:lineRule="auto"/>
              <w:rPr>
                <w:rFonts w:ascii="Times New Roman" w:hAnsi="Times New Roman" w:cs="Times New Roman"/>
                <w:sz w:val="24"/>
                <w:szCs w:val="24"/>
              </w:rPr>
            </w:pPr>
            <w:r w:rsidRPr="00F14228">
              <w:rPr>
                <w:rFonts w:ascii="Times New Roman" w:hAnsi="Times New Roman" w:cs="Times New Roman"/>
                <w:sz w:val="24"/>
                <w:szCs w:val="24"/>
              </w:rPr>
              <w:t>0.1 mcg/kg/min</w:t>
            </w:r>
          </w:p>
        </w:tc>
        <w:tc>
          <w:tcPr>
            <w:tcW w:w="3111" w:type="dxa"/>
            <w:tcBorders>
              <w:top w:val="single" w:sz="4" w:space="0" w:color="auto"/>
            </w:tcBorders>
          </w:tcPr>
          <w:p w14:paraId="37B15755" w14:textId="77777777" w:rsidR="00F825EA" w:rsidRDefault="00F825EA" w:rsidP="00F94511">
            <w:pPr>
              <w:spacing w:line="480" w:lineRule="auto"/>
              <w:rPr>
                <w:rFonts w:ascii="Times New Roman" w:hAnsi="Times New Roman" w:cs="Times New Roman"/>
                <w:sz w:val="24"/>
                <w:szCs w:val="24"/>
              </w:rPr>
            </w:pPr>
            <w:r w:rsidRPr="00F14228">
              <w:rPr>
                <w:rFonts w:ascii="Times New Roman" w:hAnsi="Times New Roman" w:cs="Times New Roman"/>
                <w:sz w:val="24"/>
                <w:szCs w:val="24"/>
              </w:rPr>
              <w:t>0.1 mcg/kg/min</w:t>
            </w:r>
          </w:p>
        </w:tc>
      </w:tr>
      <w:tr w:rsidR="00F825EA" w14:paraId="14949116" w14:textId="77777777" w:rsidTr="00F94511">
        <w:tc>
          <w:tcPr>
            <w:tcW w:w="2972" w:type="dxa"/>
          </w:tcPr>
          <w:p w14:paraId="518EE1BD" w14:textId="77777777" w:rsidR="00F825EA" w:rsidRDefault="00F825EA" w:rsidP="00F94511">
            <w:pPr>
              <w:spacing w:line="480" w:lineRule="auto"/>
              <w:rPr>
                <w:rFonts w:ascii="Times New Roman" w:hAnsi="Times New Roman" w:cs="Times New Roman"/>
                <w:sz w:val="24"/>
                <w:szCs w:val="24"/>
              </w:rPr>
            </w:pPr>
            <w:r w:rsidRPr="00F14228">
              <w:rPr>
                <w:rFonts w:ascii="Times New Roman" w:hAnsi="Times New Roman" w:cs="Times New Roman"/>
                <w:sz w:val="24"/>
                <w:szCs w:val="24"/>
              </w:rPr>
              <w:t>Norepinephrine</w:t>
            </w:r>
          </w:p>
        </w:tc>
        <w:tc>
          <w:tcPr>
            <w:tcW w:w="2977" w:type="dxa"/>
          </w:tcPr>
          <w:p w14:paraId="7176E500" w14:textId="77777777" w:rsidR="00F825EA" w:rsidRDefault="00F825EA" w:rsidP="00F94511">
            <w:pPr>
              <w:spacing w:line="480" w:lineRule="auto"/>
              <w:rPr>
                <w:rFonts w:ascii="Times New Roman" w:hAnsi="Times New Roman" w:cs="Times New Roman"/>
                <w:sz w:val="24"/>
                <w:szCs w:val="24"/>
              </w:rPr>
            </w:pPr>
            <w:r w:rsidRPr="00F14228">
              <w:rPr>
                <w:rFonts w:ascii="Times New Roman" w:hAnsi="Times New Roman" w:cs="Times New Roman"/>
                <w:sz w:val="24"/>
                <w:szCs w:val="24"/>
              </w:rPr>
              <w:t>0.1 mcg/kg/min</w:t>
            </w:r>
          </w:p>
        </w:tc>
        <w:tc>
          <w:tcPr>
            <w:tcW w:w="3111" w:type="dxa"/>
          </w:tcPr>
          <w:p w14:paraId="793C2CEE" w14:textId="77777777" w:rsidR="00F825EA" w:rsidRDefault="00F825EA" w:rsidP="00F94511">
            <w:pPr>
              <w:spacing w:line="480" w:lineRule="auto"/>
              <w:rPr>
                <w:rFonts w:ascii="Times New Roman" w:hAnsi="Times New Roman" w:cs="Times New Roman"/>
                <w:sz w:val="24"/>
                <w:szCs w:val="24"/>
              </w:rPr>
            </w:pPr>
            <w:r w:rsidRPr="00F14228">
              <w:rPr>
                <w:rFonts w:ascii="Times New Roman" w:hAnsi="Times New Roman" w:cs="Times New Roman"/>
                <w:sz w:val="24"/>
                <w:szCs w:val="24"/>
              </w:rPr>
              <w:t>0.1 mcg/kg/min</w:t>
            </w:r>
          </w:p>
        </w:tc>
      </w:tr>
      <w:tr w:rsidR="00F825EA" w14:paraId="6558CB6B" w14:textId="77777777" w:rsidTr="00F94511">
        <w:tc>
          <w:tcPr>
            <w:tcW w:w="2972" w:type="dxa"/>
          </w:tcPr>
          <w:p w14:paraId="228EBEC1" w14:textId="77777777" w:rsidR="00F825EA" w:rsidRDefault="00F825EA" w:rsidP="00F94511">
            <w:pPr>
              <w:spacing w:line="480" w:lineRule="auto"/>
              <w:rPr>
                <w:rFonts w:ascii="Times New Roman" w:hAnsi="Times New Roman" w:cs="Times New Roman"/>
                <w:sz w:val="24"/>
                <w:szCs w:val="24"/>
              </w:rPr>
            </w:pPr>
            <w:r w:rsidRPr="00F14228">
              <w:rPr>
                <w:rFonts w:ascii="Times New Roman" w:hAnsi="Times New Roman" w:cs="Times New Roman"/>
                <w:sz w:val="24"/>
                <w:szCs w:val="24"/>
              </w:rPr>
              <w:t>Dopamine</w:t>
            </w:r>
          </w:p>
        </w:tc>
        <w:tc>
          <w:tcPr>
            <w:tcW w:w="2977" w:type="dxa"/>
          </w:tcPr>
          <w:p w14:paraId="5938A9B5" w14:textId="77777777" w:rsidR="00F825EA" w:rsidRDefault="00F825EA" w:rsidP="00F94511">
            <w:pPr>
              <w:spacing w:line="480" w:lineRule="auto"/>
              <w:rPr>
                <w:rFonts w:ascii="Times New Roman" w:hAnsi="Times New Roman" w:cs="Times New Roman"/>
                <w:sz w:val="24"/>
                <w:szCs w:val="24"/>
              </w:rPr>
            </w:pPr>
            <w:r>
              <w:rPr>
                <w:rFonts w:ascii="Times New Roman" w:hAnsi="Times New Roman" w:cs="Times New Roman"/>
                <w:sz w:val="24"/>
                <w:szCs w:val="24"/>
              </w:rPr>
              <w:t>10</w:t>
            </w:r>
            <w:r w:rsidRPr="00F14228">
              <w:rPr>
                <w:rFonts w:ascii="Times New Roman" w:hAnsi="Times New Roman" w:cs="Times New Roman"/>
                <w:sz w:val="24"/>
                <w:szCs w:val="24"/>
              </w:rPr>
              <w:t xml:space="preserve"> mcg/kg/min</w:t>
            </w:r>
          </w:p>
        </w:tc>
        <w:tc>
          <w:tcPr>
            <w:tcW w:w="3111" w:type="dxa"/>
          </w:tcPr>
          <w:p w14:paraId="6DD37C69" w14:textId="77777777" w:rsidR="00F825EA" w:rsidRDefault="00F825EA" w:rsidP="00F94511">
            <w:pPr>
              <w:spacing w:line="480" w:lineRule="auto"/>
              <w:rPr>
                <w:rFonts w:ascii="Times New Roman" w:hAnsi="Times New Roman" w:cs="Times New Roman"/>
                <w:sz w:val="24"/>
                <w:szCs w:val="24"/>
              </w:rPr>
            </w:pPr>
            <w:r w:rsidRPr="00F14228">
              <w:rPr>
                <w:rFonts w:ascii="Times New Roman" w:hAnsi="Times New Roman" w:cs="Times New Roman"/>
                <w:sz w:val="24"/>
                <w:szCs w:val="24"/>
              </w:rPr>
              <w:t>0.1 mcg/kg/min</w:t>
            </w:r>
          </w:p>
        </w:tc>
      </w:tr>
      <w:tr w:rsidR="00F825EA" w14:paraId="35CE2C7D" w14:textId="77777777" w:rsidTr="00F94511">
        <w:tc>
          <w:tcPr>
            <w:tcW w:w="2972" w:type="dxa"/>
          </w:tcPr>
          <w:p w14:paraId="1A80AAB4" w14:textId="77777777" w:rsidR="00F825EA" w:rsidRDefault="00F825EA" w:rsidP="00F94511">
            <w:pPr>
              <w:spacing w:line="480" w:lineRule="auto"/>
              <w:rPr>
                <w:rFonts w:ascii="Times New Roman" w:hAnsi="Times New Roman" w:cs="Times New Roman"/>
                <w:sz w:val="24"/>
                <w:szCs w:val="24"/>
              </w:rPr>
            </w:pPr>
            <w:r>
              <w:rPr>
                <w:rFonts w:ascii="Times New Roman" w:hAnsi="Times New Roman" w:cs="Times New Roman" w:hint="eastAsia"/>
                <w:sz w:val="24"/>
                <w:szCs w:val="24"/>
              </w:rPr>
              <w:t>D</w:t>
            </w:r>
            <w:r>
              <w:rPr>
                <w:rFonts w:ascii="Times New Roman" w:hAnsi="Times New Roman" w:cs="Times New Roman"/>
                <w:sz w:val="24"/>
                <w:szCs w:val="24"/>
              </w:rPr>
              <w:t>obutamine</w:t>
            </w:r>
          </w:p>
        </w:tc>
        <w:tc>
          <w:tcPr>
            <w:tcW w:w="2977" w:type="dxa"/>
          </w:tcPr>
          <w:p w14:paraId="55218545" w14:textId="77777777" w:rsidR="00F825EA" w:rsidRDefault="00F825EA" w:rsidP="00F94511">
            <w:pPr>
              <w:spacing w:line="480" w:lineRule="auto"/>
              <w:rPr>
                <w:rFonts w:ascii="Times New Roman" w:hAnsi="Times New Roman" w:cs="Times New Roman"/>
                <w:sz w:val="24"/>
                <w:szCs w:val="24"/>
              </w:rPr>
            </w:pPr>
            <w:r>
              <w:rPr>
                <w:rFonts w:ascii="Times New Roman" w:hAnsi="Times New Roman" w:cs="Times New Roman"/>
                <w:sz w:val="24"/>
                <w:szCs w:val="24"/>
              </w:rPr>
              <w:t>10</w:t>
            </w:r>
            <w:r w:rsidRPr="00F14228">
              <w:rPr>
                <w:rFonts w:ascii="Times New Roman" w:hAnsi="Times New Roman" w:cs="Times New Roman"/>
                <w:sz w:val="24"/>
                <w:szCs w:val="24"/>
              </w:rPr>
              <w:t xml:space="preserve"> mcg/kg/min</w:t>
            </w:r>
          </w:p>
        </w:tc>
        <w:tc>
          <w:tcPr>
            <w:tcW w:w="3111" w:type="dxa"/>
          </w:tcPr>
          <w:p w14:paraId="020285A8" w14:textId="77777777" w:rsidR="00F825EA" w:rsidRDefault="00F825EA" w:rsidP="00F94511">
            <w:pPr>
              <w:spacing w:line="480" w:lineRule="auto"/>
              <w:rPr>
                <w:rFonts w:ascii="Times New Roman" w:hAnsi="Times New Roman" w:cs="Times New Roman"/>
                <w:sz w:val="24"/>
                <w:szCs w:val="24"/>
              </w:rPr>
            </w:pPr>
            <w:r w:rsidRPr="00F14228">
              <w:rPr>
                <w:rFonts w:ascii="Times New Roman" w:hAnsi="Times New Roman" w:cs="Times New Roman"/>
                <w:sz w:val="24"/>
                <w:szCs w:val="24"/>
              </w:rPr>
              <w:t>0.1 mcg/kg/min</w:t>
            </w:r>
          </w:p>
        </w:tc>
      </w:tr>
      <w:tr w:rsidR="00F825EA" w14:paraId="272EA68B" w14:textId="77777777" w:rsidTr="00F94511">
        <w:tc>
          <w:tcPr>
            <w:tcW w:w="2972" w:type="dxa"/>
          </w:tcPr>
          <w:p w14:paraId="418D8291" w14:textId="77777777" w:rsidR="00F825EA" w:rsidRDefault="00F825EA" w:rsidP="00F94511">
            <w:pPr>
              <w:spacing w:line="480" w:lineRule="auto"/>
              <w:rPr>
                <w:rFonts w:ascii="Times New Roman" w:hAnsi="Times New Roman" w:cs="Times New Roman"/>
                <w:sz w:val="24"/>
                <w:szCs w:val="24"/>
              </w:rPr>
            </w:pPr>
            <w:r>
              <w:rPr>
                <w:rFonts w:ascii="Times New Roman" w:hAnsi="Times New Roman" w:cs="Times New Roman" w:hint="eastAsia"/>
                <w:sz w:val="24"/>
                <w:szCs w:val="24"/>
              </w:rPr>
              <w:t>M</w:t>
            </w:r>
            <w:r>
              <w:rPr>
                <w:rFonts w:ascii="Times New Roman" w:hAnsi="Times New Roman" w:cs="Times New Roman"/>
                <w:sz w:val="24"/>
                <w:szCs w:val="24"/>
              </w:rPr>
              <w:t>ilrinone</w:t>
            </w:r>
          </w:p>
        </w:tc>
        <w:tc>
          <w:tcPr>
            <w:tcW w:w="2977" w:type="dxa"/>
          </w:tcPr>
          <w:p w14:paraId="6CD6C645" w14:textId="77777777" w:rsidR="00F825EA" w:rsidRDefault="00F825EA" w:rsidP="00F94511">
            <w:pPr>
              <w:spacing w:line="480" w:lineRule="auto"/>
              <w:rPr>
                <w:rFonts w:ascii="Times New Roman" w:hAnsi="Times New Roman" w:cs="Times New Roman"/>
                <w:sz w:val="24"/>
                <w:szCs w:val="24"/>
              </w:rPr>
            </w:pPr>
            <w:r w:rsidRPr="00F14228">
              <w:rPr>
                <w:rFonts w:ascii="Times New Roman" w:hAnsi="Times New Roman" w:cs="Times New Roman"/>
                <w:sz w:val="24"/>
                <w:szCs w:val="24"/>
              </w:rPr>
              <w:t>1</w:t>
            </w:r>
            <w:r>
              <w:rPr>
                <w:rFonts w:ascii="Times New Roman" w:hAnsi="Times New Roman" w:cs="Times New Roman"/>
                <w:sz w:val="24"/>
                <w:szCs w:val="24"/>
              </w:rPr>
              <w:t>.0</w:t>
            </w:r>
            <w:r w:rsidRPr="00F14228">
              <w:rPr>
                <w:rFonts w:ascii="Times New Roman" w:hAnsi="Times New Roman" w:cs="Times New Roman"/>
                <w:sz w:val="24"/>
                <w:szCs w:val="24"/>
              </w:rPr>
              <w:t xml:space="preserve"> mcg/kg/min</w:t>
            </w:r>
          </w:p>
        </w:tc>
        <w:tc>
          <w:tcPr>
            <w:tcW w:w="3111" w:type="dxa"/>
          </w:tcPr>
          <w:p w14:paraId="06813DDB" w14:textId="77777777" w:rsidR="00F825EA" w:rsidRDefault="00F825EA" w:rsidP="00F94511">
            <w:pPr>
              <w:spacing w:line="480" w:lineRule="auto"/>
              <w:rPr>
                <w:rFonts w:ascii="Times New Roman" w:hAnsi="Times New Roman" w:cs="Times New Roman"/>
                <w:sz w:val="24"/>
                <w:szCs w:val="24"/>
              </w:rPr>
            </w:pPr>
            <w:r w:rsidRPr="00F14228">
              <w:rPr>
                <w:rFonts w:ascii="Times New Roman" w:hAnsi="Times New Roman" w:cs="Times New Roman"/>
                <w:sz w:val="24"/>
                <w:szCs w:val="24"/>
              </w:rPr>
              <w:t>0.1 mcg/kg/min</w:t>
            </w:r>
          </w:p>
        </w:tc>
      </w:tr>
      <w:tr w:rsidR="00F825EA" w14:paraId="6C41E225" w14:textId="77777777" w:rsidTr="00F94511">
        <w:tc>
          <w:tcPr>
            <w:tcW w:w="2972" w:type="dxa"/>
          </w:tcPr>
          <w:p w14:paraId="43B7EDE0" w14:textId="77777777" w:rsidR="00F825EA" w:rsidRDefault="00F825EA" w:rsidP="00F94511">
            <w:pPr>
              <w:spacing w:line="480" w:lineRule="auto"/>
              <w:rPr>
                <w:rFonts w:ascii="Times New Roman" w:hAnsi="Times New Roman" w:cs="Times New Roman"/>
                <w:sz w:val="24"/>
                <w:szCs w:val="24"/>
              </w:rPr>
            </w:pPr>
            <w:r w:rsidRPr="00F14228">
              <w:rPr>
                <w:rFonts w:ascii="Times New Roman" w:hAnsi="Times New Roman" w:cs="Times New Roman"/>
                <w:sz w:val="24"/>
                <w:szCs w:val="24"/>
              </w:rPr>
              <w:t>Phenylephrine</w:t>
            </w:r>
          </w:p>
        </w:tc>
        <w:tc>
          <w:tcPr>
            <w:tcW w:w="2977" w:type="dxa"/>
          </w:tcPr>
          <w:p w14:paraId="022D79E1" w14:textId="77777777" w:rsidR="00F825EA" w:rsidRDefault="00F825EA" w:rsidP="00F94511">
            <w:pPr>
              <w:spacing w:line="480" w:lineRule="auto"/>
              <w:rPr>
                <w:rFonts w:ascii="Times New Roman" w:hAnsi="Times New Roman" w:cs="Times New Roman"/>
                <w:sz w:val="24"/>
                <w:szCs w:val="24"/>
              </w:rPr>
            </w:pPr>
            <w:r>
              <w:rPr>
                <w:rFonts w:ascii="Times New Roman" w:hAnsi="Times New Roman" w:cs="Times New Roman"/>
                <w:sz w:val="24"/>
                <w:szCs w:val="24"/>
              </w:rPr>
              <w:t>1.0</w:t>
            </w:r>
            <w:r w:rsidRPr="00F14228">
              <w:rPr>
                <w:rFonts w:ascii="Times New Roman" w:hAnsi="Times New Roman" w:cs="Times New Roman"/>
                <w:sz w:val="24"/>
                <w:szCs w:val="24"/>
              </w:rPr>
              <w:t xml:space="preserve"> mcg/kg/min</w:t>
            </w:r>
          </w:p>
        </w:tc>
        <w:tc>
          <w:tcPr>
            <w:tcW w:w="3111" w:type="dxa"/>
          </w:tcPr>
          <w:p w14:paraId="25A95580" w14:textId="77777777" w:rsidR="00F825EA" w:rsidRDefault="00F825EA" w:rsidP="00F94511">
            <w:pPr>
              <w:spacing w:line="480" w:lineRule="auto"/>
              <w:rPr>
                <w:rFonts w:ascii="Times New Roman" w:hAnsi="Times New Roman" w:cs="Times New Roman"/>
                <w:sz w:val="24"/>
                <w:szCs w:val="24"/>
              </w:rPr>
            </w:pPr>
            <w:r w:rsidRPr="00F14228">
              <w:rPr>
                <w:rFonts w:ascii="Times New Roman" w:hAnsi="Times New Roman" w:cs="Times New Roman"/>
                <w:sz w:val="24"/>
                <w:szCs w:val="24"/>
              </w:rPr>
              <w:t>0.1 mcg/kg/min</w:t>
            </w:r>
          </w:p>
        </w:tc>
      </w:tr>
      <w:tr w:rsidR="00F825EA" w14:paraId="6BDFA470" w14:textId="77777777" w:rsidTr="00F94511">
        <w:tc>
          <w:tcPr>
            <w:tcW w:w="2972" w:type="dxa"/>
          </w:tcPr>
          <w:p w14:paraId="368DA3B2" w14:textId="77777777" w:rsidR="00F825EA" w:rsidRDefault="00F825EA" w:rsidP="00F94511">
            <w:pPr>
              <w:spacing w:line="480" w:lineRule="auto"/>
              <w:rPr>
                <w:rFonts w:ascii="Times New Roman" w:hAnsi="Times New Roman" w:cs="Times New Roman"/>
                <w:sz w:val="24"/>
                <w:szCs w:val="24"/>
              </w:rPr>
            </w:pPr>
            <w:r w:rsidRPr="00F14228">
              <w:rPr>
                <w:rFonts w:ascii="Times New Roman" w:hAnsi="Times New Roman" w:cs="Times New Roman"/>
                <w:sz w:val="24"/>
                <w:szCs w:val="24"/>
              </w:rPr>
              <w:t>Vasopressin</w:t>
            </w:r>
          </w:p>
        </w:tc>
        <w:tc>
          <w:tcPr>
            <w:tcW w:w="2977" w:type="dxa"/>
          </w:tcPr>
          <w:p w14:paraId="72CDC00C" w14:textId="77777777" w:rsidR="00F825EA" w:rsidRDefault="00F825EA" w:rsidP="00F94511">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.001U/kg/min</w:t>
            </w:r>
          </w:p>
        </w:tc>
        <w:tc>
          <w:tcPr>
            <w:tcW w:w="3111" w:type="dxa"/>
          </w:tcPr>
          <w:p w14:paraId="5A4D8B23" w14:textId="77777777" w:rsidR="00F825EA" w:rsidRDefault="00F825EA" w:rsidP="00F94511">
            <w:pPr>
              <w:spacing w:line="480" w:lineRule="auto"/>
              <w:rPr>
                <w:rFonts w:ascii="Times New Roman" w:hAnsi="Times New Roman" w:cs="Times New Roman"/>
                <w:sz w:val="24"/>
                <w:szCs w:val="24"/>
              </w:rPr>
            </w:pPr>
            <w:r w:rsidRPr="00F14228">
              <w:rPr>
                <w:rFonts w:ascii="Times New Roman" w:hAnsi="Times New Roman" w:cs="Times New Roman"/>
                <w:sz w:val="24"/>
                <w:szCs w:val="24"/>
              </w:rPr>
              <w:t>0.1 mcg/kg/min</w:t>
            </w:r>
          </w:p>
        </w:tc>
      </w:tr>
    </w:tbl>
    <w:p w14:paraId="7DB45E03" w14:textId="77777777" w:rsidR="00F825EA" w:rsidRPr="003E72FC" w:rsidRDefault="00F825EA" w:rsidP="00F825EA">
      <w:pPr>
        <w:spacing w:line="480" w:lineRule="auto"/>
        <w:rPr>
          <w:rFonts w:ascii="Times New Roman" w:hAnsi="Times New Roman" w:cs="Times New Roman"/>
          <w:b/>
          <w:i/>
          <w:iCs/>
          <w:sz w:val="24"/>
          <w:szCs w:val="24"/>
          <w:lang w:val="en-GB"/>
        </w:rPr>
      </w:pPr>
      <w:r w:rsidRPr="003E72FC">
        <w:rPr>
          <w:rFonts w:ascii="Times New Roman" w:hAnsi="Times New Roman" w:cs="Times New Roman"/>
          <w:b/>
          <w:i/>
          <w:iCs/>
          <w:sz w:val="24"/>
          <w:szCs w:val="24"/>
          <w:lang w:val="en-GB"/>
        </w:rPr>
        <w:t>Handling of missing data</w:t>
      </w:r>
    </w:p>
    <w:p w14:paraId="0B8786B7" w14:textId="77777777" w:rsidR="00F825EA" w:rsidRPr="003E72FC" w:rsidRDefault="00F825EA" w:rsidP="00F825EA">
      <w:pPr>
        <w:spacing w:line="480" w:lineRule="auto"/>
        <w:ind w:firstLineChars="200" w:firstLine="480"/>
        <w:rPr>
          <w:rStyle w:val="fontstyle21"/>
          <w:rFonts w:ascii="Times New Roman" w:hAnsi="Times New Roman" w:cs="Times New Roman"/>
          <w:color w:val="auto"/>
          <w:sz w:val="24"/>
          <w:szCs w:val="24"/>
        </w:rPr>
      </w:pPr>
      <w:r w:rsidRPr="003E72FC">
        <w:rPr>
          <w:rStyle w:val="fontstyle21"/>
          <w:rFonts w:ascii="Times New Roman" w:hAnsi="Times New Roman" w:cs="Times New Roman"/>
          <w:color w:val="auto"/>
          <w:sz w:val="24"/>
          <w:szCs w:val="24"/>
        </w:rPr>
        <w:t>In patient baseline characteristics and outcomes, no data was missing, except for BMI (1</w:t>
      </w:r>
      <w:r>
        <w:rPr>
          <w:rStyle w:val="fontstyle21"/>
          <w:rFonts w:ascii="Times New Roman" w:hAnsi="Times New Roman" w:cs="Times New Roman"/>
          <w:color w:val="auto"/>
          <w:sz w:val="24"/>
          <w:szCs w:val="24"/>
        </w:rPr>
        <w:t>4.2</w:t>
      </w:r>
      <w:r w:rsidRPr="003E72FC">
        <w:rPr>
          <w:rStyle w:val="fontstyle21"/>
          <w:rFonts w:ascii="Times New Roman" w:hAnsi="Times New Roman" w:cs="Times New Roman"/>
          <w:color w:val="auto"/>
          <w:sz w:val="24"/>
          <w:szCs w:val="24"/>
        </w:rPr>
        <w:t>% in MIMIC-III</w:t>
      </w:r>
      <w:r>
        <w:rPr>
          <w:rStyle w:val="fontstyle21"/>
          <w:rFonts w:ascii="Times New Roman" w:hAnsi="Times New Roman" w:cs="Times New Roman" w:hint="eastAsia"/>
          <w:color w:val="auto"/>
          <w:sz w:val="24"/>
          <w:szCs w:val="24"/>
        </w:rPr>
        <w:t>,</w:t>
      </w:r>
      <w:r w:rsidRPr="003E72FC">
        <w:rPr>
          <w:rStyle w:val="fontstyle21"/>
          <w:rFonts w:ascii="Times New Roman" w:hAnsi="Times New Roman" w:cs="Times New Roman"/>
          <w:color w:val="auto"/>
          <w:sz w:val="24"/>
          <w:szCs w:val="24"/>
        </w:rPr>
        <w:t xml:space="preserve"> 3.</w:t>
      </w:r>
      <w:r>
        <w:rPr>
          <w:rStyle w:val="fontstyle21"/>
          <w:rFonts w:ascii="Times New Roman" w:hAnsi="Times New Roman" w:cs="Times New Roman"/>
          <w:color w:val="auto"/>
          <w:sz w:val="24"/>
          <w:szCs w:val="24"/>
        </w:rPr>
        <w:t>1</w:t>
      </w:r>
      <w:r w:rsidRPr="003E72FC">
        <w:rPr>
          <w:rStyle w:val="fontstyle21"/>
          <w:rFonts w:ascii="Times New Roman" w:hAnsi="Times New Roman" w:cs="Times New Roman"/>
          <w:color w:val="auto"/>
          <w:sz w:val="24"/>
          <w:szCs w:val="24"/>
        </w:rPr>
        <w:t xml:space="preserve">% in </w:t>
      </w:r>
      <w:proofErr w:type="spellStart"/>
      <w:r w:rsidRPr="003E72FC">
        <w:rPr>
          <w:rStyle w:val="fontstyle21"/>
          <w:rFonts w:ascii="Times New Roman" w:hAnsi="Times New Roman" w:cs="Times New Roman"/>
          <w:color w:val="auto"/>
          <w:sz w:val="24"/>
          <w:szCs w:val="24"/>
        </w:rPr>
        <w:t>eICU</w:t>
      </w:r>
      <w:proofErr w:type="spellEnd"/>
      <w:r w:rsidRPr="003E72FC">
        <w:rPr>
          <w:rStyle w:val="fontstyle21"/>
          <w:rFonts w:ascii="Times New Roman" w:hAnsi="Times New Roman" w:cs="Times New Roman"/>
          <w:color w:val="auto"/>
          <w:sz w:val="24"/>
          <w:szCs w:val="24"/>
        </w:rPr>
        <w:t>-CRD</w:t>
      </w:r>
      <w:r>
        <w:rPr>
          <w:rStyle w:val="fontstyle21"/>
          <w:rFonts w:ascii="Times New Roman" w:hAnsi="Times New Roman" w:cs="Times New Roman"/>
          <w:color w:val="auto"/>
          <w:sz w:val="24"/>
          <w:szCs w:val="24"/>
        </w:rPr>
        <w:t xml:space="preserve"> and 7.7% in MIMIC-IV</w:t>
      </w:r>
      <w:r w:rsidRPr="003E72FC">
        <w:rPr>
          <w:rStyle w:val="fontstyle21"/>
          <w:rFonts w:ascii="Times New Roman" w:hAnsi="Times New Roman" w:cs="Times New Roman"/>
          <w:color w:val="auto"/>
          <w:sz w:val="24"/>
          <w:szCs w:val="24"/>
        </w:rPr>
        <w:t>) and serum creatinine in the first 24 hours (0</w:t>
      </w:r>
      <w:r>
        <w:rPr>
          <w:rStyle w:val="fontstyle21"/>
          <w:rFonts w:ascii="Times New Roman" w:hAnsi="Times New Roman" w:cs="Times New Roman"/>
          <w:color w:val="auto"/>
          <w:sz w:val="24"/>
          <w:szCs w:val="24"/>
        </w:rPr>
        <w:t>.2</w:t>
      </w:r>
      <w:r w:rsidRPr="003E72FC">
        <w:rPr>
          <w:rStyle w:val="fontstyle21"/>
          <w:rFonts w:ascii="Times New Roman" w:hAnsi="Times New Roman" w:cs="Times New Roman"/>
          <w:color w:val="auto"/>
          <w:sz w:val="24"/>
          <w:szCs w:val="24"/>
        </w:rPr>
        <w:t>% in MIMIC-III</w:t>
      </w:r>
      <w:r>
        <w:rPr>
          <w:rStyle w:val="fontstyle21"/>
          <w:rFonts w:ascii="Times New Roman" w:hAnsi="Times New Roman" w:cs="Times New Roman"/>
          <w:color w:val="auto"/>
          <w:sz w:val="24"/>
          <w:szCs w:val="24"/>
        </w:rPr>
        <w:t>,</w:t>
      </w:r>
      <w:r w:rsidRPr="003E72FC">
        <w:rPr>
          <w:rStyle w:val="fontstyle21"/>
          <w:rFonts w:ascii="Times New Roman" w:hAnsi="Times New Roman" w:cs="Times New Roman"/>
          <w:color w:val="auto"/>
          <w:sz w:val="24"/>
          <w:szCs w:val="24"/>
        </w:rPr>
        <w:t xml:space="preserve"> 3.</w:t>
      </w:r>
      <w:r>
        <w:rPr>
          <w:rStyle w:val="fontstyle21"/>
          <w:rFonts w:ascii="Times New Roman" w:hAnsi="Times New Roman" w:cs="Times New Roman"/>
          <w:color w:val="auto"/>
          <w:sz w:val="24"/>
          <w:szCs w:val="24"/>
        </w:rPr>
        <w:t>6</w:t>
      </w:r>
      <w:r w:rsidRPr="003E72FC">
        <w:rPr>
          <w:rStyle w:val="fontstyle21"/>
          <w:rFonts w:ascii="Times New Roman" w:hAnsi="Times New Roman" w:cs="Times New Roman"/>
          <w:color w:val="auto"/>
          <w:sz w:val="24"/>
          <w:szCs w:val="24"/>
        </w:rPr>
        <w:t xml:space="preserve">% in </w:t>
      </w:r>
      <w:proofErr w:type="spellStart"/>
      <w:r w:rsidRPr="003E72FC">
        <w:rPr>
          <w:rStyle w:val="fontstyle21"/>
          <w:rFonts w:ascii="Times New Roman" w:hAnsi="Times New Roman" w:cs="Times New Roman"/>
          <w:color w:val="auto"/>
          <w:sz w:val="24"/>
          <w:szCs w:val="24"/>
        </w:rPr>
        <w:t>eICU</w:t>
      </w:r>
      <w:proofErr w:type="spellEnd"/>
      <w:r w:rsidRPr="003E72FC">
        <w:rPr>
          <w:rStyle w:val="fontstyle21"/>
          <w:rFonts w:ascii="Times New Roman" w:hAnsi="Times New Roman" w:cs="Times New Roman"/>
          <w:color w:val="auto"/>
          <w:sz w:val="24"/>
          <w:szCs w:val="24"/>
        </w:rPr>
        <w:t>-CRD</w:t>
      </w:r>
      <w:r>
        <w:rPr>
          <w:rStyle w:val="fontstyle21"/>
          <w:rFonts w:ascii="Times New Roman" w:hAnsi="Times New Roman" w:cs="Times New Roman"/>
          <w:color w:val="auto"/>
          <w:sz w:val="24"/>
          <w:szCs w:val="24"/>
        </w:rPr>
        <w:t xml:space="preserve"> and 0.01% in MIMIC-IV</w:t>
      </w:r>
      <w:r w:rsidRPr="003E72FC">
        <w:rPr>
          <w:rStyle w:val="fontstyle21"/>
          <w:rFonts w:ascii="Times New Roman" w:hAnsi="Times New Roman" w:cs="Times New Roman"/>
          <w:color w:val="auto"/>
          <w:sz w:val="24"/>
          <w:szCs w:val="24"/>
        </w:rPr>
        <w:t>) and serum creatinine in the third 24 hours (9.</w:t>
      </w:r>
      <w:r>
        <w:rPr>
          <w:rStyle w:val="fontstyle21"/>
          <w:rFonts w:ascii="Times New Roman" w:hAnsi="Times New Roman" w:cs="Times New Roman"/>
          <w:color w:val="auto"/>
          <w:sz w:val="24"/>
          <w:szCs w:val="24"/>
        </w:rPr>
        <w:t>7</w:t>
      </w:r>
      <w:r w:rsidRPr="003E72FC">
        <w:rPr>
          <w:rStyle w:val="fontstyle21"/>
          <w:rFonts w:ascii="Times New Roman" w:hAnsi="Times New Roman" w:cs="Times New Roman"/>
          <w:color w:val="auto"/>
          <w:sz w:val="24"/>
          <w:szCs w:val="24"/>
        </w:rPr>
        <w:t>% in MIMIC-III</w:t>
      </w:r>
      <w:r>
        <w:rPr>
          <w:rStyle w:val="fontstyle21"/>
          <w:rFonts w:ascii="Times New Roman" w:hAnsi="Times New Roman" w:cs="Times New Roman"/>
          <w:color w:val="auto"/>
          <w:sz w:val="24"/>
          <w:szCs w:val="24"/>
        </w:rPr>
        <w:t>,</w:t>
      </w:r>
      <w:r w:rsidRPr="003E72FC">
        <w:rPr>
          <w:rStyle w:val="fontstyle21"/>
          <w:rFonts w:ascii="Times New Roman" w:hAnsi="Times New Roman" w:cs="Times New Roman"/>
          <w:color w:val="auto"/>
          <w:sz w:val="24"/>
          <w:szCs w:val="24"/>
        </w:rPr>
        <w:t xml:space="preserve"> 17.</w:t>
      </w:r>
      <w:r>
        <w:rPr>
          <w:rStyle w:val="fontstyle21"/>
          <w:rFonts w:ascii="Times New Roman" w:hAnsi="Times New Roman" w:cs="Times New Roman"/>
          <w:color w:val="auto"/>
          <w:sz w:val="24"/>
          <w:szCs w:val="24"/>
        </w:rPr>
        <w:t>5</w:t>
      </w:r>
      <w:r w:rsidRPr="003E72FC">
        <w:rPr>
          <w:rStyle w:val="fontstyle21"/>
          <w:rFonts w:ascii="Times New Roman" w:hAnsi="Times New Roman" w:cs="Times New Roman"/>
          <w:color w:val="auto"/>
          <w:sz w:val="24"/>
          <w:szCs w:val="24"/>
        </w:rPr>
        <w:t xml:space="preserve">% in </w:t>
      </w:r>
      <w:proofErr w:type="spellStart"/>
      <w:r w:rsidRPr="003E72FC">
        <w:rPr>
          <w:rStyle w:val="fontstyle21"/>
          <w:rFonts w:ascii="Times New Roman" w:hAnsi="Times New Roman" w:cs="Times New Roman"/>
          <w:color w:val="auto"/>
          <w:sz w:val="24"/>
          <w:szCs w:val="24"/>
        </w:rPr>
        <w:t>eICU</w:t>
      </w:r>
      <w:proofErr w:type="spellEnd"/>
      <w:r w:rsidRPr="003E72FC">
        <w:rPr>
          <w:rStyle w:val="fontstyle21"/>
          <w:rFonts w:ascii="Times New Roman" w:hAnsi="Times New Roman" w:cs="Times New Roman"/>
          <w:color w:val="auto"/>
          <w:sz w:val="24"/>
          <w:szCs w:val="24"/>
        </w:rPr>
        <w:t>-CRD</w:t>
      </w:r>
      <w:r>
        <w:rPr>
          <w:rStyle w:val="fontstyle21"/>
          <w:rFonts w:ascii="Times New Roman" w:hAnsi="Times New Roman" w:cs="Times New Roman"/>
          <w:color w:val="auto"/>
          <w:sz w:val="24"/>
          <w:szCs w:val="24"/>
        </w:rPr>
        <w:t xml:space="preserve"> and 5.0% in MIMIC-</w:t>
      </w:r>
      <w:r>
        <w:rPr>
          <w:rStyle w:val="fontstyle21"/>
          <w:rFonts w:ascii="Times New Roman" w:hAnsi="Times New Roman" w:cs="Times New Roman"/>
          <w:color w:val="auto"/>
          <w:sz w:val="24"/>
          <w:szCs w:val="24"/>
        </w:rPr>
        <w:lastRenderedPageBreak/>
        <w:t>IV</w:t>
      </w:r>
      <w:r w:rsidRPr="003E72FC">
        <w:rPr>
          <w:rStyle w:val="fontstyle21"/>
          <w:rFonts w:ascii="Times New Roman" w:hAnsi="Times New Roman" w:cs="Times New Roman"/>
          <w:color w:val="auto"/>
          <w:sz w:val="24"/>
          <w:szCs w:val="24"/>
        </w:rPr>
        <w:t>).</w:t>
      </w:r>
    </w:p>
    <w:p w14:paraId="6947C410" w14:textId="77777777" w:rsidR="00F825EA" w:rsidRPr="003E72FC" w:rsidRDefault="00F825EA" w:rsidP="00F825EA">
      <w:pPr>
        <w:spacing w:line="480" w:lineRule="auto"/>
        <w:ind w:firstLineChars="200" w:firstLine="480"/>
        <w:rPr>
          <w:rStyle w:val="fontstyle21"/>
          <w:rFonts w:ascii="Times New Roman" w:hAnsi="Times New Roman" w:cs="Times New Roman"/>
          <w:color w:val="auto"/>
          <w:sz w:val="24"/>
          <w:szCs w:val="24"/>
        </w:rPr>
      </w:pPr>
      <w:r w:rsidRPr="003E72FC">
        <w:rPr>
          <w:rStyle w:val="fontstyle21"/>
          <w:rFonts w:ascii="Times New Roman" w:hAnsi="Times New Roman" w:cs="Times New Roman"/>
          <w:color w:val="auto"/>
          <w:sz w:val="24"/>
          <w:szCs w:val="24"/>
        </w:rPr>
        <w:t>Multiple imputation was used to handle missing value of BMI, with use of the mice package in R.</w:t>
      </w:r>
    </w:p>
    <w:p w14:paraId="013992C0" w14:textId="77777777" w:rsidR="00F825EA" w:rsidRPr="003E72FC" w:rsidRDefault="00F825EA" w:rsidP="00F825EA">
      <w:pPr>
        <w:spacing w:line="480" w:lineRule="auto"/>
        <w:ind w:firstLineChars="200" w:firstLine="480"/>
        <w:rPr>
          <w:rStyle w:val="fontstyle21"/>
          <w:rFonts w:ascii="Times New Roman" w:hAnsi="Times New Roman" w:cs="Times New Roman"/>
          <w:color w:val="auto"/>
          <w:sz w:val="24"/>
          <w:szCs w:val="24"/>
        </w:rPr>
      </w:pPr>
      <w:r w:rsidRPr="003E72FC">
        <w:rPr>
          <w:rStyle w:val="fontstyle21"/>
          <w:rFonts w:ascii="Times New Roman" w:hAnsi="Times New Roman" w:cs="Times New Roman"/>
          <w:color w:val="auto"/>
          <w:sz w:val="24"/>
          <w:szCs w:val="24"/>
        </w:rPr>
        <w:t xml:space="preserve">In the analyses of evolution of AKI, the data of serum creatinine in the first and third 24 hours were required to define the change </w:t>
      </w:r>
      <w:r>
        <w:rPr>
          <w:rStyle w:val="fontstyle21"/>
          <w:rFonts w:ascii="Times New Roman" w:hAnsi="Times New Roman" w:cs="Times New Roman"/>
          <w:color w:val="auto"/>
          <w:sz w:val="24"/>
          <w:szCs w:val="24"/>
        </w:rPr>
        <w:t>in the</w:t>
      </w:r>
      <w:r w:rsidRPr="003E72FC">
        <w:rPr>
          <w:rStyle w:val="fontstyle21"/>
          <w:rFonts w:ascii="Times New Roman" w:hAnsi="Times New Roman" w:cs="Times New Roman"/>
          <w:color w:val="auto"/>
          <w:sz w:val="24"/>
          <w:szCs w:val="24"/>
        </w:rPr>
        <w:t xml:space="preserve"> stage of AKI. The missing data were not suitable to be handled with imputation because the data was used to define the outcomes. Therefore, we analyzed the association of TWA-MPP and evolution of AKI in those patients with no missing value in serum creatinine in the first and third 24 hours.</w:t>
      </w:r>
    </w:p>
    <w:p w14:paraId="18BF89AC" w14:textId="77777777" w:rsidR="00F825EA" w:rsidRDefault="00F825EA" w:rsidP="00F825EA">
      <w:pPr>
        <w:spacing w:line="480" w:lineRule="auto"/>
        <w:rPr>
          <w:rFonts w:ascii="Times New Roman" w:hAnsi="Times New Roman" w:cs="Times New Roman"/>
          <w:b/>
          <w:i/>
          <w:iCs/>
          <w:sz w:val="24"/>
          <w:szCs w:val="24"/>
          <w:lang w:val="en-GB"/>
        </w:rPr>
      </w:pPr>
    </w:p>
    <w:p w14:paraId="07114EA0" w14:textId="77777777" w:rsidR="00F825EA" w:rsidRDefault="00F825EA" w:rsidP="00F825EA">
      <w:pPr>
        <w:spacing w:line="480" w:lineRule="auto"/>
        <w:rPr>
          <w:rFonts w:ascii="Times New Roman" w:hAnsi="Times New Roman" w:cs="Times New Roman"/>
          <w:b/>
          <w:i/>
          <w:iCs/>
          <w:sz w:val="24"/>
          <w:szCs w:val="24"/>
          <w:lang w:val="en-GB"/>
        </w:rPr>
      </w:pPr>
    </w:p>
    <w:p w14:paraId="3E020583" w14:textId="77777777" w:rsidR="00F825EA" w:rsidRDefault="00F825EA" w:rsidP="00F825EA">
      <w:pPr>
        <w:spacing w:line="480" w:lineRule="auto"/>
        <w:rPr>
          <w:rFonts w:ascii="Times New Roman" w:hAnsi="Times New Roman" w:cs="Times New Roman"/>
          <w:b/>
          <w:i/>
          <w:iCs/>
          <w:sz w:val="24"/>
          <w:szCs w:val="24"/>
          <w:lang w:val="en-GB"/>
        </w:rPr>
      </w:pPr>
    </w:p>
    <w:p w14:paraId="6E9A4951" w14:textId="77777777" w:rsidR="00F825EA" w:rsidRDefault="00F825EA" w:rsidP="00F825EA">
      <w:pPr>
        <w:spacing w:line="480" w:lineRule="auto"/>
        <w:rPr>
          <w:rFonts w:ascii="Times New Roman" w:hAnsi="Times New Roman" w:cs="Times New Roman"/>
          <w:b/>
          <w:i/>
          <w:iCs/>
          <w:sz w:val="24"/>
          <w:szCs w:val="24"/>
          <w:lang w:val="en-GB"/>
        </w:rPr>
      </w:pPr>
    </w:p>
    <w:p w14:paraId="2FFB9EF7" w14:textId="77777777" w:rsidR="00F825EA" w:rsidRDefault="00F825EA" w:rsidP="00F825EA">
      <w:pPr>
        <w:spacing w:line="480" w:lineRule="auto"/>
        <w:rPr>
          <w:rFonts w:ascii="Times New Roman" w:hAnsi="Times New Roman" w:cs="Times New Roman"/>
          <w:b/>
          <w:i/>
          <w:iCs/>
          <w:sz w:val="24"/>
          <w:szCs w:val="24"/>
          <w:lang w:val="en-GB"/>
        </w:rPr>
      </w:pPr>
    </w:p>
    <w:p w14:paraId="630E2AFE" w14:textId="77777777" w:rsidR="00F825EA" w:rsidRDefault="00F825EA" w:rsidP="00F825EA">
      <w:pPr>
        <w:spacing w:line="480" w:lineRule="auto"/>
        <w:rPr>
          <w:rFonts w:ascii="Times New Roman" w:hAnsi="Times New Roman" w:cs="Times New Roman"/>
          <w:b/>
          <w:i/>
          <w:iCs/>
          <w:sz w:val="24"/>
          <w:szCs w:val="24"/>
          <w:lang w:val="en-GB"/>
        </w:rPr>
      </w:pPr>
    </w:p>
    <w:p w14:paraId="31943422" w14:textId="77777777" w:rsidR="00F825EA" w:rsidRDefault="00F825EA" w:rsidP="00F825EA">
      <w:pPr>
        <w:spacing w:line="480" w:lineRule="auto"/>
        <w:rPr>
          <w:rFonts w:ascii="Times New Roman" w:hAnsi="Times New Roman" w:cs="Times New Roman"/>
          <w:b/>
          <w:i/>
          <w:iCs/>
          <w:sz w:val="24"/>
          <w:szCs w:val="24"/>
          <w:lang w:val="en-GB"/>
        </w:rPr>
      </w:pPr>
    </w:p>
    <w:p w14:paraId="1DA0B85F" w14:textId="77777777" w:rsidR="00F825EA" w:rsidRDefault="00F825EA" w:rsidP="00F825EA">
      <w:pPr>
        <w:spacing w:line="480" w:lineRule="auto"/>
        <w:rPr>
          <w:rFonts w:ascii="Times New Roman" w:hAnsi="Times New Roman" w:cs="Times New Roman"/>
          <w:b/>
          <w:i/>
          <w:iCs/>
          <w:sz w:val="24"/>
          <w:szCs w:val="24"/>
          <w:lang w:val="en-GB"/>
        </w:rPr>
      </w:pPr>
    </w:p>
    <w:p w14:paraId="39CDDAF2" w14:textId="77777777" w:rsidR="00F825EA" w:rsidRDefault="00F825EA" w:rsidP="00F825EA">
      <w:pPr>
        <w:spacing w:line="480" w:lineRule="auto"/>
        <w:rPr>
          <w:rFonts w:ascii="Times New Roman" w:hAnsi="Times New Roman" w:cs="Times New Roman"/>
          <w:b/>
          <w:i/>
          <w:iCs/>
          <w:sz w:val="24"/>
          <w:szCs w:val="24"/>
          <w:lang w:val="en-GB"/>
        </w:rPr>
      </w:pPr>
    </w:p>
    <w:p w14:paraId="295545DD" w14:textId="77777777" w:rsidR="00F825EA" w:rsidRDefault="00F825EA" w:rsidP="00F825EA">
      <w:pPr>
        <w:spacing w:line="480" w:lineRule="auto"/>
        <w:rPr>
          <w:rFonts w:ascii="Times New Roman" w:hAnsi="Times New Roman" w:cs="Times New Roman"/>
          <w:b/>
          <w:i/>
          <w:iCs/>
          <w:sz w:val="24"/>
          <w:szCs w:val="24"/>
          <w:lang w:val="en-GB"/>
        </w:rPr>
      </w:pPr>
    </w:p>
    <w:p w14:paraId="476601DB" w14:textId="77777777" w:rsidR="00F825EA" w:rsidRDefault="00F825EA" w:rsidP="00F825EA">
      <w:pPr>
        <w:spacing w:line="480" w:lineRule="auto"/>
        <w:rPr>
          <w:rFonts w:ascii="Times New Roman" w:hAnsi="Times New Roman" w:cs="Times New Roman"/>
          <w:b/>
          <w:i/>
          <w:iCs/>
          <w:sz w:val="24"/>
          <w:szCs w:val="24"/>
          <w:lang w:val="en-GB"/>
        </w:rPr>
      </w:pPr>
    </w:p>
    <w:p w14:paraId="2F620ED8" w14:textId="77777777" w:rsidR="00F825EA" w:rsidRDefault="00F825EA" w:rsidP="00F825EA">
      <w:pPr>
        <w:spacing w:line="480" w:lineRule="auto"/>
        <w:rPr>
          <w:rFonts w:ascii="Times New Roman" w:hAnsi="Times New Roman" w:cs="Times New Roman"/>
          <w:b/>
          <w:i/>
          <w:iCs/>
          <w:sz w:val="24"/>
          <w:szCs w:val="24"/>
          <w:lang w:val="en-GB"/>
        </w:rPr>
      </w:pPr>
    </w:p>
    <w:p w14:paraId="5FE0379A" w14:textId="77777777" w:rsidR="00F825EA" w:rsidRDefault="00F825EA" w:rsidP="00F825EA">
      <w:pPr>
        <w:spacing w:line="480" w:lineRule="auto"/>
        <w:rPr>
          <w:rFonts w:ascii="Times New Roman" w:hAnsi="Times New Roman" w:cs="Times New Roman"/>
          <w:b/>
          <w:i/>
          <w:iCs/>
          <w:sz w:val="24"/>
          <w:szCs w:val="24"/>
          <w:lang w:val="en-GB"/>
        </w:rPr>
      </w:pPr>
    </w:p>
    <w:p w14:paraId="37C2058F" w14:textId="77777777" w:rsidR="00F825EA" w:rsidRDefault="00F825EA" w:rsidP="00F825EA">
      <w:pPr>
        <w:spacing w:line="480" w:lineRule="auto"/>
        <w:rPr>
          <w:rFonts w:ascii="Times New Roman" w:hAnsi="Times New Roman" w:cs="Times New Roman"/>
          <w:b/>
          <w:i/>
          <w:iCs/>
          <w:sz w:val="24"/>
          <w:szCs w:val="24"/>
          <w:lang w:val="en-GB"/>
        </w:rPr>
      </w:pPr>
    </w:p>
    <w:p w14:paraId="295C0708" w14:textId="77777777" w:rsidR="00F825EA" w:rsidRPr="003E72FC" w:rsidRDefault="00F825EA" w:rsidP="00F825EA">
      <w:pPr>
        <w:spacing w:line="480" w:lineRule="auto"/>
        <w:rPr>
          <w:rFonts w:ascii="Times New Roman" w:hAnsi="Times New Roman" w:cs="Times New Roman"/>
          <w:b/>
          <w:sz w:val="24"/>
          <w:szCs w:val="24"/>
          <w:lang w:val="en-GB"/>
        </w:rPr>
      </w:pPr>
      <w:r>
        <w:rPr>
          <w:rFonts w:ascii="Times New Roman" w:hAnsi="Times New Roman" w:cs="Times New Roman"/>
          <w:b/>
          <w:sz w:val="24"/>
          <w:szCs w:val="24"/>
          <w:lang w:val="en-GB"/>
        </w:rPr>
        <w:lastRenderedPageBreak/>
        <w:t>R</w:t>
      </w:r>
      <w:r w:rsidRPr="003E72FC">
        <w:rPr>
          <w:rFonts w:ascii="Times New Roman" w:hAnsi="Times New Roman" w:cs="Times New Roman"/>
          <w:b/>
          <w:sz w:val="24"/>
          <w:szCs w:val="24"/>
          <w:lang w:val="en-GB"/>
        </w:rPr>
        <w:t>eference</w:t>
      </w:r>
      <w:r>
        <w:rPr>
          <w:rFonts w:ascii="Times New Roman" w:hAnsi="Times New Roman" w:cs="Times New Roman" w:hint="eastAsia"/>
          <w:b/>
          <w:sz w:val="24"/>
          <w:szCs w:val="24"/>
          <w:lang w:val="en-GB"/>
        </w:rPr>
        <w:t>s</w:t>
      </w:r>
      <w:r>
        <w:rPr>
          <w:rFonts w:ascii="Times New Roman" w:hAnsi="Times New Roman" w:cs="Times New Roman"/>
          <w:b/>
          <w:sz w:val="24"/>
          <w:szCs w:val="24"/>
          <w:lang w:val="en-GB"/>
        </w:rPr>
        <w:t xml:space="preserve"> </w:t>
      </w:r>
      <w:r>
        <w:rPr>
          <w:rFonts w:ascii="Times New Roman" w:hAnsi="Times New Roman" w:cs="Times New Roman" w:hint="eastAsia"/>
          <w:b/>
          <w:sz w:val="24"/>
          <w:szCs w:val="24"/>
          <w:lang w:val="en-GB"/>
        </w:rPr>
        <w:t>of</w:t>
      </w:r>
      <w:r>
        <w:rPr>
          <w:rFonts w:ascii="Times New Roman" w:hAnsi="Times New Roman" w:cs="Times New Roman"/>
          <w:b/>
          <w:sz w:val="24"/>
          <w:szCs w:val="24"/>
          <w:lang w:val="en-GB"/>
        </w:rPr>
        <w:t xml:space="preserve"> </w:t>
      </w:r>
      <w:r w:rsidRPr="00744EB2">
        <w:rPr>
          <w:rFonts w:ascii="Times New Roman" w:hAnsi="Times New Roman" w:cs="Times New Roman"/>
          <w:b/>
          <w:sz w:val="24"/>
          <w:szCs w:val="24"/>
          <w:lang w:val="en-GB"/>
        </w:rPr>
        <w:t>Supplemental Methods</w:t>
      </w:r>
    </w:p>
    <w:p w14:paraId="4A868DB4" w14:textId="77777777" w:rsidR="00F825EA" w:rsidRPr="00C72588" w:rsidRDefault="00F825EA" w:rsidP="00F825EA">
      <w:pPr>
        <w:pStyle w:val="a5"/>
        <w:numPr>
          <w:ilvl w:val="0"/>
          <w:numId w:val="6"/>
        </w:numPr>
        <w:spacing w:line="480" w:lineRule="auto"/>
        <w:ind w:firstLineChars="0"/>
        <w:rPr>
          <w:rFonts w:ascii="Times New Roman" w:hAnsi="Times New Roman" w:cs="Times New Roman"/>
          <w:bCs/>
          <w:sz w:val="24"/>
          <w:szCs w:val="24"/>
          <w:lang w:val="en-GB"/>
        </w:rPr>
      </w:pPr>
      <w:r w:rsidRPr="00C72588">
        <w:rPr>
          <w:rFonts w:ascii="Times New Roman" w:hAnsi="Times New Roman" w:cs="Times New Roman"/>
          <w:bCs/>
          <w:sz w:val="24"/>
          <w:szCs w:val="24"/>
          <w:lang w:val="en-GB"/>
        </w:rPr>
        <w:t xml:space="preserve">Johnson AEW, </w:t>
      </w:r>
      <w:proofErr w:type="spellStart"/>
      <w:r w:rsidRPr="00C72588">
        <w:rPr>
          <w:rFonts w:ascii="Times New Roman" w:hAnsi="Times New Roman" w:cs="Times New Roman"/>
          <w:bCs/>
          <w:sz w:val="24"/>
          <w:szCs w:val="24"/>
          <w:lang w:val="en-GB"/>
        </w:rPr>
        <w:t>Aboab</w:t>
      </w:r>
      <w:proofErr w:type="spellEnd"/>
      <w:r w:rsidRPr="00C72588">
        <w:rPr>
          <w:rFonts w:ascii="Times New Roman" w:hAnsi="Times New Roman" w:cs="Times New Roman"/>
          <w:bCs/>
          <w:sz w:val="24"/>
          <w:szCs w:val="24"/>
          <w:lang w:val="en-GB"/>
        </w:rPr>
        <w:t xml:space="preserve"> J, Raffa JD, Pollard TJ, </w:t>
      </w:r>
      <w:proofErr w:type="spellStart"/>
      <w:r w:rsidRPr="00C72588">
        <w:rPr>
          <w:rFonts w:ascii="Times New Roman" w:hAnsi="Times New Roman" w:cs="Times New Roman"/>
          <w:bCs/>
          <w:sz w:val="24"/>
          <w:szCs w:val="24"/>
          <w:lang w:val="en-GB"/>
        </w:rPr>
        <w:t>Deliberato</w:t>
      </w:r>
      <w:proofErr w:type="spellEnd"/>
      <w:r w:rsidRPr="00C72588">
        <w:rPr>
          <w:rFonts w:ascii="Times New Roman" w:hAnsi="Times New Roman" w:cs="Times New Roman"/>
          <w:bCs/>
          <w:sz w:val="24"/>
          <w:szCs w:val="24"/>
          <w:lang w:val="en-GB"/>
        </w:rPr>
        <w:t xml:space="preserve"> RO, </w:t>
      </w:r>
      <w:proofErr w:type="spellStart"/>
      <w:r w:rsidRPr="00C72588">
        <w:rPr>
          <w:rFonts w:ascii="Times New Roman" w:hAnsi="Times New Roman" w:cs="Times New Roman"/>
          <w:bCs/>
          <w:sz w:val="24"/>
          <w:szCs w:val="24"/>
          <w:lang w:val="en-GB"/>
        </w:rPr>
        <w:t>Celi</w:t>
      </w:r>
      <w:proofErr w:type="spellEnd"/>
      <w:r w:rsidRPr="00C72588">
        <w:rPr>
          <w:rFonts w:ascii="Times New Roman" w:hAnsi="Times New Roman" w:cs="Times New Roman"/>
          <w:bCs/>
          <w:sz w:val="24"/>
          <w:szCs w:val="24"/>
          <w:lang w:val="en-GB"/>
        </w:rPr>
        <w:t xml:space="preserve"> LA, Stone DJ. A Comparative Analysis of Sepsis Identification Methods in an Electronic Database. Crit Care Med 2018; 46: 494-499.</w:t>
      </w:r>
    </w:p>
    <w:p w14:paraId="26F71D64" w14:textId="77777777" w:rsidR="00F825EA" w:rsidRDefault="00F825EA" w:rsidP="00F825EA">
      <w:pPr>
        <w:pStyle w:val="a5"/>
        <w:numPr>
          <w:ilvl w:val="0"/>
          <w:numId w:val="6"/>
        </w:numPr>
        <w:spacing w:line="480" w:lineRule="auto"/>
        <w:ind w:firstLineChars="0"/>
        <w:rPr>
          <w:rFonts w:ascii="Times New Roman" w:hAnsi="Times New Roman" w:cs="Times New Roman"/>
          <w:bCs/>
          <w:sz w:val="24"/>
          <w:szCs w:val="24"/>
          <w:lang w:val="en-GB"/>
        </w:rPr>
      </w:pPr>
      <w:r w:rsidRPr="00C72588">
        <w:rPr>
          <w:rFonts w:ascii="Times New Roman" w:hAnsi="Times New Roman" w:cs="Times New Roman"/>
          <w:bCs/>
          <w:sz w:val="24"/>
          <w:szCs w:val="24"/>
          <w:lang w:val="en-GB"/>
        </w:rPr>
        <w:t xml:space="preserve">Singer M, </w:t>
      </w:r>
      <w:proofErr w:type="spellStart"/>
      <w:r w:rsidRPr="00C72588">
        <w:rPr>
          <w:rFonts w:ascii="Times New Roman" w:hAnsi="Times New Roman" w:cs="Times New Roman"/>
          <w:bCs/>
          <w:sz w:val="24"/>
          <w:szCs w:val="24"/>
          <w:lang w:val="en-GB"/>
        </w:rPr>
        <w:t>Deutschman</w:t>
      </w:r>
      <w:proofErr w:type="spellEnd"/>
      <w:r w:rsidRPr="00C72588">
        <w:rPr>
          <w:rFonts w:ascii="Times New Roman" w:hAnsi="Times New Roman" w:cs="Times New Roman"/>
          <w:bCs/>
          <w:sz w:val="24"/>
          <w:szCs w:val="24"/>
          <w:lang w:val="en-GB"/>
        </w:rPr>
        <w:t xml:space="preserve"> CS, Seymour CW, Shankar-Hari M, </w:t>
      </w:r>
      <w:proofErr w:type="spellStart"/>
      <w:r w:rsidRPr="00C72588">
        <w:rPr>
          <w:rFonts w:ascii="Times New Roman" w:hAnsi="Times New Roman" w:cs="Times New Roman"/>
          <w:bCs/>
          <w:sz w:val="24"/>
          <w:szCs w:val="24"/>
          <w:lang w:val="en-GB"/>
        </w:rPr>
        <w:t>Annane</w:t>
      </w:r>
      <w:proofErr w:type="spellEnd"/>
      <w:r w:rsidRPr="00C72588">
        <w:rPr>
          <w:rFonts w:ascii="Times New Roman" w:hAnsi="Times New Roman" w:cs="Times New Roman"/>
          <w:bCs/>
          <w:sz w:val="24"/>
          <w:szCs w:val="24"/>
          <w:lang w:val="en-GB"/>
        </w:rPr>
        <w:t xml:space="preserve"> D, Bauer M, </w:t>
      </w:r>
      <w:proofErr w:type="spellStart"/>
      <w:r w:rsidRPr="00C72588">
        <w:rPr>
          <w:rFonts w:ascii="Times New Roman" w:hAnsi="Times New Roman" w:cs="Times New Roman"/>
          <w:bCs/>
          <w:sz w:val="24"/>
          <w:szCs w:val="24"/>
          <w:lang w:val="en-GB"/>
        </w:rPr>
        <w:t>Bellomo</w:t>
      </w:r>
      <w:proofErr w:type="spellEnd"/>
      <w:r w:rsidRPr="00C72588">
        <w:rPr>
          <w:rFonts w:ascii="Times New Roman" w:hAnsi="Times New Roman" w:cs="Times New Roman"/>
          <w:bCs/>
          <w:sz w:val="24"/>
          <w:szCs w:val="24"/>
          <w:lang w:val="en-GB"/>
        </w:rPr>
        <w:t xml:space="preserve"> R, Bernard GR, </w:t>
      </w:r>
      <w:proofErr w:type="spellStart"/>
      <w:r w:rsidRPr="00C72588">
        <w:rPr>
          <w:rFonts w:ascii="Times New Roman" w:hAnsi="Times New Roman" w:cs="Times New Roman"/>
          <w:bCs/>
          <w:sz w:val="24"/>
          <w:szCs w:val="24"/>
          <w:lang w:val="en-GB"/>
        </w:rPr>
        <w:t>Chiche</w:t>
      </w:r>
      <w:proofErr w:type="spellEnd"/>
      <w:r w:rsidRPr="00C72588">
        <w:rPr>
          <w:rFonts w:ascii="Times New Roman" w:hAnsi="Times New Roman" w:cs="Times New Roman"/>
          <w:bCs/>
          <w:sz w:val="24"/>
          <w:szCs w:val="24"/>
          <w:lang w:val="en-GB"/>
        </w:rPr>
        <w:t xml:space="preserve"> JD, Coopersmith CM, Hotchkiss RS, Levy MM, Marshall JC, Martin GS, Opal SM, </w:t>
      </w:r>
      <w:proofErr w:type="spellStart"/>
      <w:r w:rsidRPr="00C72588">
        <w:rPr>
          <w:rFonts w:ascii="Times New Roman" w:hAnsi="Times New Roman" w:cs="Times New Roman"/>
          <w:bCs/>
          <w:sz w:val="24"/>
          <w:szCs w:val="24"/>
          <w:lang w:val="en-GB"/>
        </w:rPr>
        <w:t>Rubenfeld</w:t>
      </w:r>
      <w:proofErr w:type="spellEnd"/>
      <w:r w:rsidRPr="00C72588">
        <w:rPr>
          <w:rFonts w:ascii="Times New Roman" w:hAnsi="Times New Roman" w:cs="Times New Roman"/>
          <w:bCs/>
          <w:sz w:val="24"/>
          <w:szCs w:val="24"/>
          <w:lang w:val="en-GB"/>
        </w:rPr>
        <w:t xml:space="preserve"> GD, van der Poll T, Vincent JL, Angus DC. The Third International Consensus Definitions for Sepsis and Septic Shock (Sepsis-3). JAMA 2016; 315: 801-810.</w:t>
      </w:r>
    </w:p>
    <w:p w14:paraId="712F477D" w14:textId="77777777" w:rsidR="00F825EA" w:rsidRPr="003E72FC" w:rsidRDefault="00F825EA" w:rsidP="00F825EA">
      <w:pPr>
        <w:pStyle w:val="a5"/>
        <w:numPr>
          <w:ilvl w:val="0"/>
          <w:numId w:val="6"/>
        </w:numPr>
        <w:spacing w:line="480" w:lineRule="auto"/>
        <w:ind w:firstLineChars="0"/>
        <w:rPr>
          <w:rFonts w:ascii="Times New Roman" w:hAnsi="Times New Roman" w:cs="Times New Roman"/>
          <w:bCs/>
          <w:sz w:val="24"/>
          <w:szCs w:val="24"/>
          <w:lang w:val="en-GB"/>
        </w:rPr>
      </w:pPr>
      <w:r w:rsidRPr="003E72FC">
        <w:rPr>
          <w:rFonts w:ascii="Times New Roman" w:hAnsi="Times New Roman" w:cs="Times New Roman"/>
          <w:bCs/>
          <w:sz w:val="24"/>
          <w:szCs w:val="24"/>
          <w:lang w:val="en-GB"/>
        </w:rPr>
        <w:t xml:space="preserve">KDIGO, (2013) KDIGO 2012 clinical practice guideline for the evaluation and management of chronic kidney disease. Kidney Int </w:t>
      </w:r>
      <w:proofErr w:type="spellStart"/>
      <w:r w:rsidRPr="003E72FC">
        <w:rPr>
          <w:rFonts w:ascii="Times New Roman" w:hAnsi="Times New Roman" w:cs="Times New Roman"/>
          <w:bCs/>
          <w:sz w:val="24"/>
          <w:szCs w:val="24"/>
          <w:lang w:val="en-GB"/>
        </w:rPr>
        <w:t>Suppl</w:t>
      </w:r>
      <w:proofErr w:type="spellEnd"/>
      <w:r w:rsidRPr="003E72FC">
        <w:rPr>
          <w:rFonts w:ascii="Times New Roman" w:hAnsi="Times New Roman" w:cs="Times New Roman"/>
          <w:bCs/>
          <w:sz w:val="24"/>
          <w:szCs w:val="24"/>
          <w:lang w:val="en-GB"/>
        </w:rPr>
        <w:t xml:space="preserve"> 1-150.</w:t>
      </w:r>
    </w:p>
    <w:p w14:paraId="3DD66F29" w14:textId="77777777" w:rsidR="00F825EA" w:rsidRPr="003E72FC" w:rsidRDefault="00F825EA" w:rsidP="00F825EA">
      <w:pPr>
        <w:pStyle w:val="a5"/>
        <w:numPr>
          <w:ilvl w:val="0"/>
          <w:numId w:val="6"/>
        </w:numPr>
        <w:spacing w:line="480" w:lineRule="auto"/>
        <w:ind w:firstLineChars="0"/>
        <w:rPr>
          <w:rFonts w:ascii="Times New Roman" w:hAnsi="Times New Roman" w:cs="Times New Roman"/>
          <w:bCs/>
          <w:sz w:val="24"/>
          <w:szCs w:val="24"/>
          <w:lang w:val="en-GB"/>
        </w:rPr>
      </w:pPr>
      <w:r w:rsidRPr="003E72FC">
        <w:rPr>
          <w:rFonts w:ascii="Times New Roman" w:hAnsi="Times New Roman" w:cs="Times New Roman"/>
          <w:bCs/>
          <w:sz w:val="24"/>
          <w:szCs w:val="24"/>
          <w:lang w:val="en-GB"/>
        </w:rPr>
        <w:t xml:space="preserve">Pickering JW, </w:t>
      </w:r>
      <w:proofErr w:type="spellStart"/>
      <w:r w:rsidRPr="003E72FC">
        <w:rPr>
          <w:rFonts w:ascii="Times New Roman" w:hAnsi="Times New Roman" w:cs="Times New Roman"/>
          <w:bCs/>
          <w:sz w:val="24"/>
          <w:szCs w:val="24"/>
          <w:lang w:val="en-GB"/>
        </w:rPr>
        <w:t>Endre</w:t>
      </w:r>
      <w:proofErr w:type="spellEnd"/>
      <w:r w:rsidRPr="003E72FC">
        <w:rPr>
          <w:rFonts w:ascii="Times New Roman" w:hAnsi="Times New Roman" w:cs="Times New Roman"/>
          <w:bCs/>
          <w:sz w:val="24"/>
          <w:szCs w:val="24"/>
          <w:lang w:val="en-GB"/>
        </w:rPr>
        <w:t xml:space="preserve"> ZH, (2010) Back-calculating baseline creatinine with MDRD misclassifies acute kidney injury in the intensive care unit. Clin J Am Soc Nephrol 5: 1165-1173.</w:t>
      </w:r>
    </w:p>
    <w:p w14:paraId="70B76F1B" w14:textId="05580529" w:rsidR="00F825EA" w:rsidRPr="00BA3C4D" w:rsidRDefault="00F825EA" w:rsidP="00F825EA">
      <w:pPr>
        <w:pStyle w:val="a5"/>
        <w:numPr>
          <w:ilvl w:val="0"/>
          <w:numId w:val="6"/>
        </w:numPr>
        <w:spacing w:line="480" w:lineRule="auto"/>
        <w:ind w:firstLineChars="0"/>
        <w:rPr>
          <w:rFonts w:ascii="Times New Roman" w:hAnsi="Times New Roman" w:cs="Times New Roman" w:hint="eastAsia"/>
          <w:bCs/>
          <w:sz w:val="24"/>
          <w:szCs w:val="24"/>
          <w:lang w:val="en-GB"/>
        </w:rPr>
      </w:pPr>
      <w:proofErr w:type="spellStart"/>
      <w:r w:rsidRPr="00C81137">
        <w:rPr>
          <w:rFonts w:ascii="Times New Roman" w:hAnsi="Times New Roman" w:cs="Times New Roman"/>
          <w:bCs/>
          <w:sz w:val="24"/>
          <w:szCs w:val="24"/>
          <w:lang w:val="en-GB"/>
        </w:rPr>
        <w:t>Belletti</w:t>
      </w:r>
      <w:proofErr w:type="spellEnd"/>
      <w:r w:rsidRPr="00C81137">
        <w:rPr>
          <w:rFonts w:ascii="Times New Roman" w:hAnsi="Times New Roman" w:cs="Times New Roman"/>
          <w:bCs/>
          <w:sz w:val="24"/>
          <w:szCs w:val="24"/>
          <w:lang w:val="en-GB"/>
        </w:rPr>
        <w:t xml:space="preserve"> A, </w:t>
      </w:r>
      <w:proofErr w:type="spellStart"/>
      <w:r w:rsidRPr="00C81137">
        <w:rPr>
          <w:rFonts w:ascii="Times New Roman" w:hAnsi="Times New Roman" w:cs="Times New Roman"/>
          <w:bCs/>
          <w:sz w:val="24"/>
          <w:szCs w:val="24"/>
          <w:lang w:val="en-GB"/>
        </w:rPr>
        <w:t>Lerose</w:t>
      </w:r>
      <w:proofErr w:type="spellEnd"/>
      <w:r w:rsidRPr="00C81137">
        <w:rPr>
          <w:rFonts w:ascii="Times New Roman" w:hAnsi="Times New Roman" w:cs="Times New Roman"/>
          <w:bCs/>
          <w:sz w:val="24"/>
          <w:szCs w:val="24"/>
          <w:lang w:val="en-GB"/>
        </w:rPr>
        <w:t xml:space="preserve"> CC, </w:t>
      </w:r>
      <w:proofErr w:type="spellStart"/>
      <w:r w:rsidRPr="00C81137">
        <w:rPr>
          <w:rFonts w:ascii="Times New Roman" w:hAnsi="Times New Roman" w:cs="Times New Roman"/>
          <w:bCs/>
          <w:sz w:val="24"/>
          <w:szCs w:val="24"/>
          <w:lang w:val="en-GB"/>
        </w:rPr>
        <w:t>Zangrillo</w:t>
      </w:r>
      <w:proofErr w:type="spellEnd"/>
      <w:r w:rsidRPr="00C81137">
        <w:rPr>
          <w:rFonts w:ascii="Times New Roman" w:hAnsi="Times New Roman" w:cs="Times New Roman"/>
          <w:bCs/>
          <w:sz w:val="24"/>
          <w:szCs w:val="24"/>
          <w:lang w:val="en-GB"/>
        </w:rPr>
        <w:t xml:space="preserve"> A, </w:t>
      </w:r>
      <w:proofErr w:type="spellStart"/>
      <w:r w:rsidRPr="00C81137">
        <w:rPr>
          <w:rFonts w:ascii="Times New Roman" w:hAnsi="Times New Roman" w:cs="Times New Roman"/>
          <w:bCs/>
          <w:sz w:val="24"/>
          <w:szCs w:val="24"/>
          <w:lang w:val="en-GB"/>
        </w:rPr>
        <w:t>Landoni</w:t>
      </w:r>
      <w:proofErr w:type="spellEnd"/>
      <w:r w:rsidRPr="00C81137">
        <w:rPr>
          <w:rFonts w:ascii="Times New Roman" w:hAnsi="Times New Roman" w:cs="Times New Roman"/>
          <w:bCs/>
          <w:sz w:val="24"/>
          <w:szCs w:val="24"/>
          <w:lang w:val="en-GB"/>
        </w:rPr>
        <w:t xml:space="preserve"> G. Vasoactive-Inotropic Score: Evolution, Clinical Utility, and Pitfalls [published online ahead of print, 2020 Sep 22]. J </w:t>
      </w:r>
      <w:proofErr w:type="spellStart"/>
      <w:r w:rsidRPr="00C81137">
        <w:rPr>
          <w:rFonts w:ascii="Times New Roman" w:hAnsi="Times New Roman" w:cs="Times New Roman"/>
          <w:bCs/>
          <w:sz w:val="24"/>
          <w:szCs w:val="24"/>
          <w:lang w:val="en-GB"/>
        </w:rPr>
        <w:t>Cardiothorac</w:t>
      </w:r>
      <w:proofErr w:type="spellEnd"/>
      <w:r w:rsidRPr="00C81137">
        <w:rPr>
          <w:rFonts w:ascii="Times New Roman" w:hAnsi="Times New Roman" w:cs="Times New Roman"/>
          <w:bCs/>
          <w:sz w:val="24"/>
          <w:szCs w:val="24"/>
          <w:lang w:val="en-GB"/>
        </w:rPr>
        <w:t xml:space="preserve"> </w:t>
      </w:r>
      <w:proofErr w:type="spellStart"/>
      <w:r w:rsidRPr="00C81137">
        <w:rPr>
          <w:rFonts w:ascii="Times New Roman" w:hAnsi="Times New Roman" w:cs="Times New Roman"/>
          <w:bCs/>
          <w:sz w:val="24"/>
          <w:szCs w:val="24"/>
          <w:lang w:val="en-GB"/>
        </w:rPr>
        <w:t>Vasc</w:t>
      </w:r>
      <w:proofErr w:type="spellEnd"/>
      <w:r w:rsidRPr="00C81137">
        <w:rPr>
          <w:rFonts w:ascii="Times New Roman" w:hAnsi="Times New Roman" w:cs="Times New Roman"/>
          <w:bCs/>
          <w:sz w:val="24"/>
          <w:szCs w:val="24"/>
          <w:lang w:val="en-GB"/>
        </w:rPr>
        <w:t xml:space="preserve"> </w:t>
      </w:r>
      <w:proofErr w:type="spellStart"/>
      <w:r w:rsidRPr="00C81137">
        <w:rPr>
          <w:rFonts w:ascii="Times New Roman" w:hAnsi="Times New Roman" w:cs="Times New Roman"/>
          <w:bCs/>
          <w:sz w:val="24"/>
          <w:szCs w:val="24"/>
          <w:lang w:val="en-GB"/>
        </w:rPr>
        <w:t>Anesth</w:t>
      </w:r>
      <w:proofErr w:type="spellEnd"/>
      <w:r w:rsidRPr="00C81137">
        <w:rPr>
          <w:rFonts w:ascii="Times New Roman" w:hAnsi="Times New Roman" w:cs="Times New Roman"/>
          <w:bCs/>
          <w:sz w:val="24"/>
          <w:szCs w:val="24"/>
          <w:lang w:val="en-GB"/>
        </w:rPr>
        <w:t xml:space="preserve">. </w:t>
      </w:r>
      <w:proofErr w:type="gramStart"/>
      <w:r w:rsidRPr="00C81137">
        <w:rPr>
          <w:rFonts w:ascii="Times New Roman" w:hAnsi="Times New Roman" w:cs="Times New Roman"/>
          <w:bCs/>
          <w:sz w:val="24"/>
          <w:szCs w:val="24"/>
          <w:lang w:val="en-GB"/>
        </w:rPr>
        <w:t>2020;S</w:t>
      </w:r>
      <w:proofErr w:type="gramEnd"/>
      <w:r w:rsidRPr="00C81137">
        <w:rPr>
          <w:rFonts w:ascii="Times New Roman" w:hAnsi="Times New Roman" w:cs="Times New Roman"/>
          <w:bCs/>
          <w:sz w:val="24"/>
          <w:szCs w:val="24"/>
          <w:lang w:val="en-GB"/>
        </w:rPr>
        <w:t>1053-0770(20)31035-1</w:t>
      </w:r>
      <w:r>
        <w:rPr>
          <w:rFonts w:ascii="Times New Roman" w:hAnsi="Times New Roman" w:cs="Times New Roman"/>
          <w:bCs/>
          <w:sz w:val="24"/>
          <w:szCs w:val="24"/>
          <w:lang w:val="en-GB"/>
        </w:rPr>
        <w:t>.</w:t>
      </w:r>
    </w:p>
    <w:sectPr w:rsidR="00F825EA" w:rsidRPr="00BA3C4D" w:rsidSect="00C73C00">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76E900" w14:textId="77777777" w:rsidR="00E82B4A" w:rsidRPr="00A81351" w:rsidRDefault="00E82B4A">
      <w:r w:rsidRPr="00A81351">
        <w:separator/>
      </w:r>
    </w:p>
  </w:endnote>
  <w:endnote w:type="continuationSeparator" w:id="0">
    <w:p w14:paraId="6CA3E478" w14:textId="77777777" w:rsidR="00E82B4A" w:rsidRPr="00A81351" w:rsidRDefault="00E82B4A">
      <w:r w:rsidRPr="00A8135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WarnockPro-Regular">
    <w:altName w:val="Cambria"/>
    <w:charset w:val="00"/>
    <w:family w:val="roman"/>
    <w:pitch w:val="default"/>
  </w:font>
  <w:font w:name="Tahoma">
    <w:panose1 w:val="020B0604030504040204"/>
    <w:charset w:val="00"/>
    <w:family w:val="swiss"/>
    <w:pitch w:val="variable"/>
    <w:sig w:usb0="E1002EFF" w:usb1="C000605B" w:usb2="00000029" w:usb3="00000000" w:csb0="000101FF" w:csb1="00000000"/>
  </w:font>
  <w:font w:name="ArialMT">
    <w:altName w:val="Arial"/>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570D7C" w14:textId="77777777" w:rsidR="00E82B4A" w:rsidRPr="00A81351" w:rsidRDefault="00E82B4A">
      <w:r w:rsidRPr="00A81351">
        <w:separator/>
      </w:r>
    </w:p>
  </w:footnote>
  <w:footnote w:type="continuationSeparator" w:id="0">
    <w:p w14:paraId="2D322CE5" w14:textId="77777777" w:rsidR="00E82B4A" w:rsidRPr="00A81351" w:rsidRDefault="00E82B4A">
      <w:r w:rsidRPr="00A81351">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FA3C62"/>
    <w:multiLevelType w:val="multilevel"/>
    <w:tmpl w:val="6B0AC66A"/>
    <w:lvl w:ilvl="0">
      <w:start w:val="4"/>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2521189F"/>
    <w:multiLevelType w:val="hybridMultilevel"/>
    <w:tmpl w:val="F6CA2962"/>
    <w:lvl w:ilvl="0" w:tplc="B38C82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C3E6331"/>
    <w:multiLevelType w:val="multilevel"/>
    <w:tmpl w:val="3C3E633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53787602"/>
    <w:multiLevelType w:val="multilevel"/>
    <w:tmpl w:val="185CF594"/>
    <w:lvl w:ilvl="0">
      <w:start w:val="4"/>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638248DD"/>
    <w:multiLevelType w:val="hybridMultilevel"/>
    <w:tmpl w:val="FAD2E99E"/>
    <w:lvl w:ilvl="0" w:tplc="C7C8D4E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06D5D5A"/>
    <w:multiLevelType w:val="hybridMultilevel"/>
    <w:tmpl w:val="BBCE3D58"/>
    <w:lvl w:ilvl="0" w:tplc="29C8630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4"/>
  </w:num>
  <w:num w:numId="4">
    <w:abstractNumId w:val="3"/>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mer J Resp Crit Care Med&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92fwrestrp2d9efeas5azeff0v0vsft95rx&quot;&gt;My EndNote Library&lt;record-ids&gt;&lt;item&gt;53&lt;/item&gt;&lt;item&gt;114&lt;/item&gt;&lt;item&gt;124&lt;/item&gt;&lt;item&gt;127&lt;/item&gt;&lt;item&gt;133&lt;/item&gt;&lt;item&gt;135&lt;/item&gt;&lt;item&gt;138&lt;/item&gt;&lt;item&gt;144&lt;/item&gt;&lt;item&gt;148&lt;/item&gt;&lt;item&gt;153&lt;/item&gt;&lt;item&gt;154&lt;/item&gt;&lt;item&gt;157&lt;/item&gt;&lt;item&gt;165&lt;/item&gt;&lt;item&gt;171&lt;/item&gt;&lt;item&gt;176&lt;/item&gt;&lt;item&gt;179&lt;/item&gt;&lt;item&gt;181&lt;/item&gt;&lt;item&gt;186&lt;/item&gt;&lt;item&gt;187&lt;/item&gt;&lt;item&gt;188&lt;/item&gt;&lt;item&gt;190&lt;/item&gt;&lt;item&gt;191&lt;/item&gt;&lt;item&gt;192&lt;/item&gt;&lt;item&gt;195&lt;/item&gt;&lt;item&gt;196&lt;/item&gt;&lt;item&gt;197&lt;/item&gt;&lt;item&gt;198&lt;/item&gt;&lt;item&gt;202&lt;/item&gt;&lt;item&gt;208&lt;/item&gt;&lt;item&gt;212&lt;/item&gt;&lt;item&gt;215&lt;/item&gt;&lt;item&gt;216&lt;/item&gt;&lt;item&gt;220&lt;/item&gt;&lt;item&gt;224&lt;/item&gt;&lt;item&gt;225&lt;/item&gt;&lt;item&gt;226&lt;/item&gt;&lt;item&gt;227&lt;/item&gt;&lt;item&gt;228&lt;/item&gt;&lt;item&gt;229&lt;/item&gt;&lt;item&gt;230&lt;/item&gt;&lt;item&gt;232&lt;/item&gt;&lt;item&gt;236&lt;/item&gt;&lt;/record-ids&gt;&lt;/item&gt;&lt;/Libraries&gt;"/>
  </w:docVars>
  <w:rsids>
    <w:rsidRoot w:val="007A542B"/>
    <w:rsid w:val="000014E6"/>
    <w:rsid w:val="00002108"/>
    <w:rsid w:val="00002915"/>
    <w:rsid w:val="00002C31"/>
    <w:rsid w:val="00004528"/>
    <w:rsid w:val="00004A68"/>
    <w:rsid w:val="00006DEB"/>
    <w:rsid w:val="00010227"/>
    <w:rsid w:val="00011998"/>
    <w:rsid w:val="00012EC0"/>
    <w:rsid w:val="00012F5B"/>
    <w:rsid w:val="00013172"/>
    <w:rsid w:val="00014231"/>
    <w:rsid w:val="00014889"/>
    <w:rsid w:val="00014E0A"/>
    <w:rsid w:val="00015357"/>
    <w:rsid w:val="00015CC8"/>
    <w:rsid w:val="00016B56"/>
    <w:rsid w:val="00017205"/>
    <w:rsid w:val="00017B8A"/>
    <w:rsid w:val="00017EF3"/>
    <w:rsid w:val="0002007E"/>
    <w:rsid w:val="000203E5"/>
    <w:rsid w:val="00020CF2"/>
    <w:rsid w:val="00020F0A"/>
    <w:rsid w:val="00021628"/>
    <w:rsid w:val="00021794"/>
    <w:rsid w:val="00022C8C"/>
    <w:rsid w:val="000230BE"/>
    <w:rsid w:val="0002480D"/>
    <w:rsid w:val="00025124"/>
    <w:rsid w:val="00026376"/>
    <w:rsid w:val="00026A64"/>
    <w:rsid w:val="00027606"/>
    <w:rsid w:val="00033420"/>
    <w:rsid w:val="000337ED"/>
    <w:rsid w:val="0003474D"/>
    <w:rsid w:val="00034DE5"/>
    <w:rsid w:val="000351A6"/>
    <w:rsid w:val="000351E5"/>
    <w:rsid w:val="000362FE"/>
    <w:rsid w:val="00040D24"/>
    <w:rsid w:val="00040E18"/>
    <w:rsid w:val="00040EA6"/>
    <w:rsid w:val="00041AA7"/>
    <w:rsid w:val="00041D8E"/>
    <w:rsid w:val="00042505"/>
    <w:rsid w:val="00044C51"/>
    <w:rsid w:val="000456B9"/>
    <w:rsid w:val="00046892"/>
    <w:rsid w:val="00046AEA"/>
    <w:rsid w:val="00047108"/>
    <w:rsid w:val="0004749E"/>
    <w:rsid w:val="00047CE8"/>
    <w:rsid w:val="00047EBE"/>
    <w:rsid w:val="00051487"/>
    <w:rsid w:val="0005283C"/>
    <w:rsid w:val="00053653"/>
    <w:rsid w:val="0005487F"/>
    <w:rsid w:val="00054BDC"/>
    <w:rsid w:val="00054BFF"/>
    <w:rsid w:val="0005539B"/>
    <w:rsid w:val="00055ACC"/>
    <w:rsid w:val="00060010"/>
    <w:rsid w:val="0006076B"/>
    <w:rsid w:val="00060E3D"/>
    <w:rsid w:val="000610AC"/>
    <w:rsid w:val="0006112F"/>
    <w:rsid w:val="000616C0"/>
    <w:rsid w:val="000617D7"/>
    <w:rsid w:val="00061E8C"/>
    <w:rsid w:val="0006224D"/>
    <w:rsid w:val="000638B9"/>
    <w:rsid w:val="00063CB4"/>
    <w:rsid w:val="00063F99"/>
    <w:rsid w:val="00065704"/>
    <w:rsid w:val="00065A6E"/>
    <w:rsid w:val="000700FE"/>
    <w:rsid w:val="000704B8"/>
    <w:rsid w:val="000706C5"/>
    <w:rsid w:val="00070DCB"/>
    <w:rsid w:val="00070E43"/>
    <w:rsid w:val="00070E49"/>
    <w:rsid w:val="00070F3A"/>
    <w:rsid w:val="0007176C"/>
    <w:rsid w:val="000718D0"/>
    <w:rsid w:val="00071CE2"/>
    <w:rsid w:val="000720DB"/>
    <w:rsid w:val="0007266A"/>
    <w:rsid w:val="000729C6"/>
    <w:rsid w:val="00073D7C"/>
    <w:rsid w:val="00074DD4"/>
    <w:rsid w:val="000751BB"/>
    <w:rsid w:val="0007547C"/>
    <w:rsid w:val="000763F2"/>
    <w:rsid w:val="0007689A"/>
    <w:rsid w:val="00077F45"/>
    <w:rsid w:val="00080C66"/>
    <w:rsid w:val="00081A4D"/>
    <w:rsid w:val="00084686"/>
    <w:rsid w:val="00084F56"/>
    <w:rsid w:val="00085041"/>
    <w:rsid w:val="000850B4"/>
    <w:rsid w:val="00085790"/>
    <w:rsid w:val="00086E40"/>
    <w:rsid w:val="000915EF"/>
    <w:rsid w:val="000928FD"/>
    <w:rsid w:val="00092B44"/>
    <w:rsid w:val="00092EE7"/>
    <w:rsid w:val="00093E15"/>
    <w:rsid w:val="00094BF7"/>
    <w:rsid w:val="00095025"/>
    <w:rsid w:val="0009612C"/>
    <w:rsid w:val="000963A8"/>
    <w:rsid w:val="0009688B"/>
    <w:rsid w:val="00096964"/>
    <w:rsid w:val="00097481"/>
    <w:rsid w:val="000A0AB2"/>
    <w:rsid w:val="000A14F8"/>
    <w:rsid w:val="000A19FF"/>
    <w:rsid w:val="000A1C62"/>
    <w:rsid w:val="000A307E"/>
    <w:rsid w:val="000A35E5"/>
    <w:rsid w:val="000A3B7B"/>
    <w:rsid w:val="000A3D07"/>
    <w:rsid w:val="000A4088"/>
    <w:rsid w:val="000A4F10"/>
    <w:rsid w:val="000A50AA"/>
    <w:rsid w:val="000A53A9"/>
    <w:rsid w:val="000A5D68"/>
    <w:rsid w:val="000A7DBE"/>
    <w:rsid w:val="000A7FAB"/>
    <w:rsid w:val="000B0E9B"/>
    <w:rsid w:val="000B1061"/>
    <w:rsid w:val="000B10EA"/>
    <w:rsid w:val="000B1234"/>
    <w:rsid w:val="000B137B"/>
    <w:rsid w:val="000B14D1"/>
    <w:rsid w:val="000B1552"/>
    <w:rsid w:val="000B2768"/>
    <w:rsid w:val="000B2F30"/>
    <w:rsid w:val="000B3658"/>
    <w:rsid w:val="000B3CE6"/>
    <w:rsid w:val="000B50E8"/>
    <w:rsid w:val="000B527A"/>
    <w:rsid w:val="000B53D9"/>
    <w:rsid w:val="000B64F9"/>
    <w:rsid w:val="000B6FEB"/>
    <w:rsid w:val="000C06F8"/>
    <w:rsid w:val="000C19BE"/>
    <w:rsid w:val="000C301B"/>
    <w:rsid w:val="000C31A5"/>
    <w:rsid w:val="000C381C"/>
    <w:rsid w:val="000C3CD7"/>
    <w:rsid w:val="000C3FD9"/>
    <w:rsid w:val="000C5047"/>
    <w:rsid w:val="000C5F26"/>
    <w:rsid w:val="000C5F9D"/>
    <w:rsid w:val="000C78DB"/>
    <w:rsid w:val="000D151C"/>
    <w:rsid w:val="000D1E53"/>
    <w:rsid w:val="000D2BB0"/>
    <w:rsid w:val="000D4E50"/>
    <w:rsid w:val="000D5ACE"/>
    <w:rsid w:val="000D689B"/>
    <w:rsid w:val="000D76E6"/>
    <w:rsid w:val="000D7B44"/>
    <w:rsid w:val="000E115F"/>
    <w:rsid w:val="000E18E3"/>
    <w:rsid w:val="000E1A1A"/>
    <w:rsid w:val="000E1EF0"/>
    <w:rsid w:val="000E3CE2"/>
    <w:rsid w:val="000E3D6C"/>
    <w:rsid w:val="000E43B9"/>
    <w:rsid w:val="000E6B67"/>
    <w:rsid w:val="000E6DA3"/>
    <w:rsid w:val="000E6FB6"/>
    <w:rsid w:val="000E711E"/>
    <w:rsid w:val="000E739A"/>
    <w:rsid w:val="000E7B50"/>
    <w:rsid w:val="000F02FB"/>
    <w:rsid w:val="000F0E31"/>
    <w:rsid w:val="000F12A1"/>
    <w:rsid w:val="000F14A8"/>
    <w:rsid w:val="000F2C8B"/>
    <w:rsid w:val="000F31C8"/>
    <w:rsid w:val="000F3411"/>
    <w:rsid w:val="000F399D"/>
    <w:rsid w:val="000F4254"/>
    <w:rsid w:val="000F4B83"/>
    <w:rsid w:val="000F4F94"/>
    <w:rsid w:val="000F565E"/>
    <w:rsid w:val="000F642F"/>
    <w:rsid w:val="000F7BCF"/>
    <w:rsid w:val="00100181"/>
    <w:rsid w:val="0010022A"/>
    <w:rsid w:val="00101CC0"/>
    <w:rsid w:val="00101F4B"/>
    <w:rsid w:val="001021DD"/>
    <w:rsid w:val="00103D95"/>
    <w:rsid w:val="001040AD"/>
    <w:rsid w:val="00104A1F"/>
    <w:rsid w:val="00107A5D"/>
    <w:rsid w:val="0011021F"/>
    <w:rsid w:val="00111228"/>
    <w:rsid w:val="00113B24"/>
    <w:rsid w:val="00113F67"/>
    <w:rsid w:val="00114806"/>
    <w:rsid w:val="00114C06"/>
    <w:rsid w:val="00114ED1"/>
    <w:rsid w:val="00115167"/>
    <w:rsid w:val="0011543D"/>
    <w:rsid w:val="001155D0"/>
    <w:rsid w:val="0011585E"/>
    <w:rsid w:val="001159C4"/>
    <w:rsid w:val="00116742"/>
    <w:rsid w:val="0012015F"/>
    <w:rsid w:val="00120903"/>
    <w:rsid w:val="00121111"/>
    <w:rsid w:val="0012179F"/>
    <w:rsid w:val="00121DCB"/>
    <w:rsid w:val="00122837"/>
    <w:rsid w:val="001229C0"/>
    <w:rsid w:val="001235F7"/>
    <w:rsid w:val="00124327"/>
    <w:rsid w:val="00124A39"/>
    <w:rsid w:val="00124BD7"/>
    <w:rsid w:val="00124F58"/>
    <w:rsid w:val="0012508B"/>
    <w:rsid w:val="00125502"/>
    <w:rsid w:val="001261CD"/>
    <w:rsid w:val="00126237"/>
    <w:rsid w:val="00126267"/>
    <w:rsid w:val="00126657"/>
    <w:rsid w:val="00126DCE"/>
    <w:rsid w:val="0012702B"/>
    <w:rsid w:val="0012797E"/>
    <w:rsid w:val="00127A91"/>
    <w:rsid w:val="0013036F"/>
    <w:rsid w:val="00130656"/>
    <w:rsid w:val="00132081"/>
    <w:rsid w:val="001324C2"/>
    <w:rsid w:val="00133D3E"/>
    <w:rsid w:val="00134383"/>
    <w:rsid w:val="00134594"/>
    <w:rsid w:val="00136276"/>
    <w:rsid w:val="00136DA2"/>
    <w:rsid w:val="0013799B"/>
    <w:rsid w:val="0014034D"/>
    <w:rsid w:val="00140FBD"/>
    <w:rsid w:val="001412B7"/>
    <w:rsid w:val="0014203B"/>
    <w:rsid w:val="00142054"/>
    <w:rsid w:val="001420E8"/>
    <w:rsid w:val="001428F9"/>
    <w:rsid w:val="001437DC"/>
    <w:rsid w:val="00144FFA"/>
    <w:rsid w:val="0014589A"/>
    <w:rsid w:val="00146A2E"/>
    <w:rsid w:val="001470FE"/>
    <w:rsid w:val="001476A2"/>
    <w:rsid w:val="001508F4"/>
    <w:rsid w:val="00150A09"/>
    <w:rsid w:val="001511CC"/>
    <w:rsid w:val="00153544"/>
    <w:rsid w:val="001536CA"/>
    <w:rsid w:val="001540B3"/>
    <w:rsid w:val="001549E2"/>
    <w:rsid w:val="00154CAB"/>
    <w:rsid w:val="001555E8"/>
    <w:rsid w:val="00155B6E"/>
    <w:rsid w:val="00156F1E"/>
    <w:rsid w:val="001606C0"/>
    <w:rsid w:val="00161FE1"/>
    <w:rsid w:val="001629C8"/>
    <w:rsid w:val="00164024"/>
    <w:rsid w:val="00164386"/>
    <w:rsid w:val="00165098"/>
    <w:rsid w:val="001653EB"/>
    <w:rsid w:val="00165F43"/>
    <w:rsid w:val="00166181"/>
    <w:rsid w:val="0016659E"/>
    <w:rsid w:val="00166727"/>
    <w:rsid w:val="001677B8"/>
    <w:rsid w:val="00170154"/>
    <w:rsid w:val="00170F8C"/>
    <w:rsid w:val="001718C0"/>
    <w:rsid w:val="00172052"/>
    <w:rsid w:val="001720C8"/>
    <w:rsid w:val="001726C7"/>
    <w:rsid w:val="00172E0A"/>
    <w:rsid w:val="00173A67"/>
    <w:rsid w:val="0017491A"/>
    <w:rsid w:val="00175A8B"/>
    <w:rsid w:val="001778E7"/>
    <w:rsid w:val="00177A8E"/>
    <w:rsid w:val="00180D36"/>
    <w:rsid w:val="0018109C"/>
    <w:rsid w:val="00181625"/>
    <w:rsid w:val="00181696"/>
    <w:rsid w:val="00181F8F"/>
    <w:rsid w:val="00182527"/>
    <w:rsid w:val="00182AEF"/>
    <w:rsid w:val="00183B0A"/>
    <w:rsid w:val="00183B12"/>
    <w:rsid w:val="0018430F"/>
    <w:rsid w:val="00185035"/>
    <w:rsid w:val="00185B88"/>
    <w:rsid w:val="00186043"/>
    <w:rsid w:val="00186C30"/>
    <w:rsid w:val="00187837"/>
    <w:rsid w:val="00187963"/>
    <w:rsid w:val="00190613"/>
    <w:rsid w:val="0019134B"/>
    <w:rsid w:val="00191591"/>
    <w:rsid w:val="00191A2F"/>
    <w:rsid w:val="00191A50"/>
    <w:rsid w:val="001936A2"/>
    <w:rsid w:val="001938BD"/>
    <w:rsid w:val="001946AE"/>
    <w:rsid w:val="00194778"/>
    <w:rsid w:val="00195123"/>
    <w:rsid w:val="001952AA"/>
    <w:rsid w:val="00195CFF"/>
    <w:rsid w:val="00196638"/>
    <w:rsid w:val="0019674A"/>
    <w:rsid w:val="00196B7C"/>
    <w:rsid w:val="001A0912"/>
    <w:rsid w:val="001A2750"/>
    <w:rsid w:val="001A2B57"/>
    <w:rsid w:val="001A3148"/>
    <w:rsid w:val="001A3FED"/>
    <w:rsid w:val="001A425C"/>
    <w:rsid w:val="001A46BD"/>
    <w:rsid w:val="001A4790"/>
    <w:rsid w:val="001A5797"/>
    <w:rsid w:val="001A6773"/>
    <w:rsid w:val="001A704D"/>
    <w:rsid w:val="001A7296"/>
    <w:rsid w:val="001A74D9"/>
    <w:rsid w:val="001A7647"/>
    <w:rsid w:val="001B0B8C"/>
    <w:rsid w:val="001B1336"/>
    <w:rsid w:val="001B1957"/>
    <w:rsid w:val="001B1F7D"/>
    <w:rsid w:val="001B222E"/>
    <w:rsid w:val="001B32F0"/>
    <w:rsid w:val="001B3C71"/>
    <w:rsid w:val="001B4710"/>
    <w:rsid w:val="001B488E"/>
    <w:rsid w:val="001B5BE7"/>
    <w:rsid w:val="001B726D"/>
    <w:rsid w:val="001B7C0A"/>
    <w:rsid w:val="001B7CFE"/>
    <w:rsid w:val="001B7F8A"/>
    <w:rsid w:val="001C0C0D"/>
    <w:rsid w:val="001C158A"/>
    <w:rsid w:val="001C2AB1"/>
    <w:rsid w:val="001C376A"/>
    <w:rsid w:val="001C4F5D"/>
    <w:rsid w:val="001C5A9C"/>
    <w:rsid w:val="001C5B02"/>
    <w:rsid w:val="001C620E"/>
    <w:rsid w:val="001C6E6D"/>
    <w:rsid w:val="001C744B"/>
    <w:rsid w:val="001C7F8E"/>
    <w:rsid w:val="001D039B"/>
    <w:rsid w:val="001D1E74"/>
    <w:rsid w:val="001D295A"/>
    <w:rsid w:val="001D2F01"/>
    <w:rsid w:val="001D4337"/>
    <w:rsid w:val="001D55A4"/>
    <w:rsid w:val="001D5898"/>
    <w:rsid w:val="001D5F30"/>
    <w:rsid w:val="001D6979"/>
    <w:rsid w:val="001D72D9"/>
    <w:rsid w:val="001D78DD"/>
    <w:rsid w:val="001E0C09"/>
    <w:rsid w:val="001E0E84"/>
    <w:rsid w:val="001E1727"/>
    <w:rsid w:val="001E202E"/>
    <w:rsid w:val="001E216C"/>
    <w:rsid w:val="001E2CDA"/>
    <w:rsid w:val="001E3228"/>
    <w:rsid w:val="001E3525"/>
    <w:rsid w:val="001E4761"/>
    <w:rsid w:val="001E4B77"/>
    <w:rsid w:val="001E52D9"/>
    <w:rsid w:val="001E5767"/>
    <w:rsid w:val="001E6684"/>
    <w:rsid w:val="001E67A2"/>
    <w:rsid w:val="001E709B"/>
    <w:rsid w:val="001F0EB8"/>
    <w:rsid w:val="001F1253"/>
    <w:rsid w:val="001F13F0"/>
    <w:rsid w:val="001F1B17"/>
    <w:rsid w:val="001F1BAA"/>
    <w:rsid w:val="001F2CB9"/>
    <w:rsid w:val="001F302D"/>
    <w:rsid w:val="001F3548"/>
    <w:rsid w:val="001F4475"/>
    <w:rsid w:val="001F4E56"/>
    <w:rsid w:val="001F5C61"/>
    <w:rsid w:val="001F66C1"/>
    <w:rsid w:val="001F789D"/>
    <w:rsid w:val="00200D94"/>
    <w:rsid w:val="002012A6"/>
    <w:rsid w:val="002014D0"/>
    <w:rsid w:val="0020441B"/>
    <w:rsid w:val="00204AE3"/>
    <w:rsid w:val="00204B4E"/>
    <w:rsid w:val="00205355"/>
    <w:rsid w:val="002054E2"/>
    <w:rsid w:val="00205978"/>
    <w:rsid w:val="00205AAB"/>
    <w:rsid w:val="00205B47"/>
    <w:rsid w:val="002060A3"/>
    <w:rsid w:val="002072E7"/>
    <w:rsid w:val="0020738F"/>
    <w:rsid w:val="002078AD"/>
    <w:rsid w:val="002100CF"/>
    <w:rsid w:val="002107C5"/>
    <w:rsid w:val="00211D89"/>
    <w:rsid w:val="00211E55"/>
    <w:rsid w:val="00212969"/>
    <w:rsid w:val="00212AE6"/>
    <w:rsid w:val="00213189"/>
    <w:rsid w:val="002132C0"/>
    <w:rsid w:val="00213C98"/>
    <w:rsid w:val="00215F3B"/>
    <w:rsid w:val="00216D30"/>
    <w:rsid w:val="00217CF4"/>
    <w:rsid w:val="00217EF9"/>
    <w:rsid w:val="00220031"/>
    <w:rsid w:val="002203AF"/>
    <w:rsid w:val="00220425"/>
    <w:rsid w:val="0022192A"/>
    <w:rsid w:val="0022293C"/>
    <w:rsid w:val="00222A38"/>
    <w:rsid w:val="00223DC0"/>
    <w:rsid w:val="00223EA5"/>
    <w:rsid w:val="002242C6"/>
    <w:rsid w:val="00224A01"/>
    <w:rsid w:val="00224B5C"/>
    <w:rsid w:val="00224F80"/>
    <w:rsid w:val="00224FB3"/>
    <w:rsid w:val="00225418"/>
    <w:rsid w:val="00226042"/>
    <w:rsid w:val="0022723E"/>
    <w:rsid w:val="00230150"/>
    <w:rsid w:val="00230AD6"/>
    <w:rsid w:val="002312FE"/>
    <w:rsid w:val="00232A1E"/>
    <w:rsid w:val="0023326C"/>
    <w:rsid w:val="00233EC2"/>
    <w:rsid w:val="00233FFE"/>
    <w:rsid w:val="00234AF1"/>
    <w:rsid w:val="002353B2"/>
    <w:rsid w:val="002355FA"/>
    <w:rsid w:val="0023637E"/>
    <w:rsid w:val="00236499"/>
    <w:rsid w:val="0023699C"/>
    <w:rsid w:val="0023792D"/>
    <w:rsid w:val="00237D76"/>
    <w:rsid w:val="00237F85"/>
    <w:rsid w:val="00240794"/>
    <w:rsid w:val="0024147E"/>
    <w:rsid w:val="00241A5C"/>
    <w:rsid w:val="00241E32"/>
    <w:rsid w:val="002443F1"/>
    <w:rsid w:val="00244965"/>
    <w:rsid w:val="00244990"/>
    <w:rsid w:val="002455BC"/>
    <w:rsid w:val="00245709"/>
    <w:rsid w:val="002457FC"/>
    <w:rsid w:val="0024607E"/>
    <w:rsid w:val="002468B6"/>
    <w:rsid w:val="00250115"/>
    <w:rsid w:val="0025059F"/>
    <w:rsid w:val="0025168A"/>
    <w:rsid w:val="002516B1"/>
    <w:rsid w:val="00251F0A"/>
    <w:rsid w:val="00252341"/>
    <w:rsid w:val="00252939"/>
    <w:rsid w:val="00252FF0"/>
    <w:rsid w:val="00253833"/>
    <w:rsid w:val="002554E5"/>
    <w:rsid w:val="002557F1"/>
    <w:rsid w:val="00255FE7"/>
    <w:rsid w:val="0025602D"/>
    <w:rsid w:val="00256125"/>
    <w:rsid w:val="00257989"/>
    <w:rsid w:val="00257BA0"/>
    <w:rsid w:val="002628B2"/>
    <w:rsid w:val="00262B5A"/>
    <w:rsid w:val="0026303A"/>
    <w:rsid w:val="00263A7D"/>
    <w:rsid w:val="00264423"/>
    <w:rsid w:val="002670D0"/>
    <w:rsid w:val="002672BB"/>
    <w:rsid w:val="00267459"/>
    <w:rsid w:val="002678BE"/>
    <w:rsid w:val="002702D9"/>
    <w:rsid w:val="0027157E"/>
    <w:rsid w:val="00272119"/>
    <w:rsid w:val="00272421"/>
    <w:rsid w:val="0027245D"/>
    <w:rsid w:val="00273A07"/>
    <w:rsid w:val="00273FFF"/>
    <w:rsid w:val="0027402A"/>
    <w:rsid w:val="00274898"/>
    <w:rsid w:val="00274AC5"/>
    <w:rsid w:val="00275429"/>
    <w:rsid w:val="00275A23"/>
    <w:rsid w:val="002767D3"/>
    <w:rsid w:val="00276867"/>
    <w:rsid w:val="00277FA4"/>
    <w:rsid w:val="002800FD"/>
    <w:rsid w:val="00280259"/>
    <w:rsid w:val="00281A11"/>
    <w:rsid w:val="00281EA3"/>
    <w:rsid w:val="002825DD"/>
    <w:rsid w:val="002843F4"/>
    <w:rsid w:val="00287074"/>
    <w:rsid w:val="0028710A"/>
    <w:rsid w:val="002912A8"/>
    <w:rsid w:val="002916B9"/>
    <w:rsid w:val="00291929"/>
    <w:rsid w:val="002922C3"/>
    <w:rsid w:val="00293499"/>
    <w:rsid w:val="0029373A"/>
    <w:rsid w:val="00294476"/>
    <w:rsid w:val="00295ABA"/>
    <w:rsid w:val="00296F4D"/>
    <w:rsid w:val="002A0AD9"/>
    <w:rsid w:val="002A0B8B"/>
    <w:rsid w:val="002A120C"/>
    <w:rsid w:val="002A1E61"/>
    <w:rsid w:val="002A21FF"/>
    <w:rsid w:val="002A36A7"/>
    <w:rsid w:val="002A3763"/>
    <w:rsid w:val="002A47F4"/>
    <w:rsid w:val="002A49CA"/>
    <w:rsid w:val="002A4C65"/>
    <w:rsid w:val="002A4D5E"/>
    <w:rsid w:val="002A661D"/>
    <w:rsid w:val="002A7BEB"/>
    <w:rsid w:val="002B071B"/>
    <w:rsid w:val="002B18B5"/>
    <w:rsid w:val="002B1E2A"/>
    <w:rsid w:val="002B210B"/>
    <w:rsid w:val="002B3362"/>
    <w:rsid w:val="002B3403"/>
    <w:rsid w:val="002B3BC4"/>
    <w:rsid w:val="002B3FF6"/>
    <w:rsid w:val="002B4A72"/>
    <w:rsid w:val="002B4C20"/>
    <w:rsid w:val="002B50EC"/>
    <w:rsid w:val="002B579E"/>
    <w:rsid w:val="002B6092"/>
    <w:rsid w:val="002B682F"/>
    <w:rsid w:val="002B6F23"/>
    <w:rsid w:val="002B71F1"/>
    <w:rsid w:val="002B788A"/>
    <w:rsid w:val="002C05F2"/>
    <w:rsid w:val="002C090D"/>
    <w:rsid w:val="002C0D51"/>
    <w:rsid w:val="002C25B8"/>
    <w:rsid w:val="002C2B6B"/>
    <w:rsid w:val="002C329F"/>
    <w:rsid w:val="002C416C"/>
    <w:rsid w:val="002C42EA"/>
    <w:rsid w:val="002C57EC"/>
    <w:rsid w:val="002C7477"/>
    <w:rsid w:val="002C7B09"/>
    <w:rsid w:val="002D014A"/>
    <w:rsid w:val="002D1E03"/>
    <w:rsid w:val="002D31DD"/>
    <w:rsid w:val="002D3676"/>
    <w:rsid w:val="002D3D2C"/>
    <w:rsid w:val="002D44A5"/>
    <w:rsid w:val="002D542E"/>
    <w:rsid w:val="002D5EDB"/>
    <w:rsid w:val="002D61CC"/>
    <w:rsid w:val="002D6C72"/>
    <w:rsid w:val="002D783C"/>
    <w:rsid w:val="002D7C72"/>
    <w:rsid w:val="002D7D14"/>
    <w:rsid w:val="002E0F39"/>
    <w:rsid w:val="002E1C51"/>
    <w:rsid w:val="002E1D53"/>
    <w:rsid w:val="002E2601"/>
    <w:rsid w:val="002E2E09"/>
    <w:rsid w:val="002E36E0"/>
    <w:rsid w:val="002E3830"/>
    <w:rsid w:val="002E3A59"/>
    <w:rsid w:val="002E3B6F"/>
    <w:rsid w:val="002E3FE9"/>
    <w:rsid w:val="002E4506"/>
    <w:rsid w:val="002E4F75"/>
    <w:rsid w:val="002E5653"/>
    <w:rsid w:val="002E56BB"/>
    <w:rsid w:val="002E593B"/>
    <w:rsid w:val="002E6459"/>
    <w:rsid w:val="002E7147"/>
    <w:rsid w:val="002E7F8C"/>
    <w:rsid w:val="002F082D"/>
    <w:rsid w:val="002F0AFA"/>
    <w:rsid w:val="002F0FC2"/>
    <w:rsid w:val="002F1C05"/>
    <w:rsid w:val="002F1DE9"/>
    <w:rsid w:val="002F32D0"/>
    <w:rsid w:val="002F3556"/>
    <w:rsid w:val="002F3901"/>
    <w:rsid w:val="002F403A"/>
    <w:rsid w:val="002F5A1A"/>
    <w:rsid w:val="002F5C33"/>
    <w:rsid w:val="002F77D9"/>
    <w:rsid w:val="0030002E"/>
    <w:rsid w:val="00300E90"/>
    <w:rsid w:val="00302281"/>
    <w:rsid w:val="00302575"/>
    <w:rsid w:val="00303658"/>
    <w:rsid w:val="00303EA2"/>
    <w:rsid w:val="0030409E"/>
    <w:rsid w:val="003045A5"/>
    <w:rsid w:val="00304747"/>
    <w:rsid w:val="003048C4"/>
    <w:rsid w:val="003048C6"/>
    <w:rsid w:val="00304D08"/>
    <w:rsid w:val="00305002"/>
    <w:rsid w:val="00305E81"/>
    <w:rsid w:val="00306655"/>
    <w:rsid w:val="0030675A"/>
    <w:rsid w:val="00306A7F"/>
    <w:rsid w:val="00306EA2"/>
    <w:rsid w:val="00310C86"/>
    <w:rsid w:val="00310F24"/>
    <w:rsid w:val="003110C9"/>
    <w:rsid w:val="00311B06"/>
    <w:rsid w:val="00312298"/>
    <w:rsid w:val="003129B5"/>
    <w:rsid w:val="00312E0A"/>
    <w:rsid w:val="003135F3"/>
    <w:rsid w:val="00313C6C"/>
    <w:rsid w:val="00313D05"/>
    <w:rsid w:val="00314226"/>
    <w:rsid w:val="0031460D"/>
    <w:rsid w:val="00314754"/>
    <w:rsid w:val="003167D0"/>
    <w:rsid w:val="00316BEC"/>
    <w:rsid w:val="00316FA4"/>
    <w:rsid w:val="00316FB3"/>
    <w:rsid w:val="00317C80"/>
    <w:rsid w:val="003202F0"/>
    <w:rsid w:val="00320FD4"/>
    <w:rsid w:val="0032291C"/>
    <w:rsid w:val="00323788"/>
    <w:rsid w:val="00323B3E"/>
    <w:rsid w:val="0032425C"/>
    <w:rsid w:val="00325634"/>
    <w:rsid w:val="00325B9B"/>
    <w:rsid w:val="00327E3E"/>
    <w:rsid w:val="00330334"/>
    <w:rsid w:val="0033080F"/>
    <w:rsid w:val="00330F72"/>
    <w:rsid w:val="00331E94"/>
    <w:rsid w:val="0033264A"/>
    <w:rsid w:val="003339DB"/>
    <w:rsid w:val="00333CE8"/>
    <w:rsid w:val="00333D37"/>
    <w:rsid w:val="00334EFF"/>
    <w:rsid w:val="0033551C"/>
    <w:rsid w:val="00335D9E"/>
    <w:rsid w:val="00340B18"/>
    <w:rsid w:val="003414D3"/>
    <w:rsid w:val="00344511"/>
    <w:rsid w:val="003447CF"/>
    <w:rsid w:val="00344E45"/>
    <w:rsid w:val="00346033"/>
    <w:rsid w:val="003469B4"/>
    <w:rsid w:val="00347722"/>
    <w:rsid w:val="0035040A"/>
    <w:rsid w:val="00350F96"/>
    <w:rsid w:val="00351FCD"/>
    <w:rsid w:val="00352377"/>
    <w:rsid w:val="00352383"/>
    <w:rsid w:val="0035323F"/>
    <w:rsid w:val="00357C80"/>
    <w:rsid w:val="003628B7"/>
    <w:rsid w:val="00363141"/>
    <w:rsid w:val="00365F16"/>
    <w:rsid w:val="00366219"/>
    <w:rsid w:val="0036641C"/>
    <w:rsid w:val="003664C5"/>
    <w:rsid w:val="0036686E"/>
    <w:rsid w:val="00367470"/>
    <w:rsid w:val="0036759C"/>
    <w:rsid w:val="003676FF"/>
    <w:rsid w:val="00367D28"/>
    <w:rsid w:val="00370DF6"/>
    <w:rsid w:val="00370EA0"/>
    <w:rsid w:val="003713C1"/>
    <w:rsid w:val="00371586"/>
    <w:rsid w:val="00372423"/>
    <w:rsid w:val="00372AC8"/>
    <w:rsid w:val="00372CCD"/>
    <w:rsid w:val="00374E3B"/>
    <w:rsid w:val="003762CE"/>
    <w:rsid w:val="00376D32"/>
    <w:rsid w:val="003774E9"/>
    <w:rsid w:val="003777C2"/>
    <w:rsid w:val="003778D8"/>
    <w:rsid w:val="00377A2D"/>
    <w:rsid w:val="00381177"/>
    <w:rsid w:val="00381F72"/>
    <w:rsid w:val="00382190"/>
    <w:rsid w:val="0038227E"/>
    <w:rsid w:val="00382E2D"/>
    <w:rsid w:val="00383133"/>
    <w:rsid w:val="003834A3"/>
    <w:rsid w:val="003856E8"/>
    <w:rsid w:val="0038572B"/>
    <w:rsid w:val="00385CEE"/>
    <w:rsid w:val="003861EF"/>
    <w:rsid w:val="0039074B"/>
    <w:rsid w:val="00391E27"/>
    <w:rsid w:val="00391FD8"/>
    <w:rsid w:val="00393054"/>
    <w:rsid w:val="00393C47"/>
    <w:rsid w:val="00393E19"/>
    <w:rsid w:val="003940BF"/>
    <w:rsid w:val="0039419E"/>
    <w:rsid w:val="00395BA3"/>
    <w:rsid w:val="00396149"/>
    <w:rsid w:val="00396C8F"/>
    <w:rsid w:val="00397219"/>
    <w:rsid w:val="00397E70"/>
    <w:rsid w:val="003A12FC"/>
    <w:rsid w:val="003A1AAA"/>
    <w:rsid w:val="003A2E55"/>
    <w:rsid w:val="003A568C"/>
    <w:rsid w:val="003A6974"/>
    <w:rsid w:val="003A6D8D"/>
    <w:rsid w:val="003A7706"/>
    <w:rsid w:val="003B079B"/>
    <w:rsid w:val="003B0821"/>
    <w:rsid w:val="003B0925"/>
    <w:rsid w:val="003B1D17"/>
    <w:rsid w:val="003B21C0"/>
    <w:rsid w:val="003B30F6"/>
    <w:rsid w:val="003B3356"/>
    <w:rsid w:val="003B3511"/>
    <w:rsid w:val="003B3D90"/>
    <w:rsid w:val="003B4889"/>
    <w:rsid w:val="003B527F"/>
    <w:rsid w:val="003B56FB"/>
    <w:rsid w:val="003B6933"/>
    <w:rsid w:val="003B7223"/>
    <w:rsid w:val="003C0C13"/>
    <w:rsid w:val="003C127F"/>
    <w:rsid w:val="003C19DD"/>
    <w:rsid w:val="003C327F"/>
    <w:rsid w:val="003C6428"/>
    <w:rsid w:val="003C7902"/>
    <w:rsid w:val="003D1246"/>
    <w:rsid w:val="003D1678"/>
    <w:rsid w:val="003D1885"/>
    <w:rsid w:val="003D261E"/>
    <w:rsid w:val="003D2B39"/>
    <w:rsid w:val="003D3CB4"/>
    <w:rsid w:val="003D4629"/>
    <w:rsid w:val="003D493A"/>
    <w:rsid w:val="003D4B03"/>
    <w:rsid w:val="003D4F36"/>
    <w:rsid w:val="003D54DF"/>
    <w:rsid w:val="003D582F"/>
    <w:rsid w:val="003D5E89"/>
    <w:rsid w:val="003D718C"/>
    <w:rsid w:val="003E0791"/>
    <w:rsid w:val="003E0C66"/>
    <w:rsid w:val="003E12B9"/>
    <w:rsid w:val="003E2201"/>
    <w:rsid w:val="003E314A"/>
    <w:rsid w:val="003E3B4A"/>
    <w:rsid w:val="003E4B6F"/>
    <w:rsid w:val="003E597F"/>
    <w:rsid w:val="003E70E4"/>
    <w:rsid w:val="003E72F4"/>
    <w:rsid w:val="003E72FC"/>
    <w:rsid w:val="003F043D"/>
    <w:rsid w:val="003F0D47"/>
    <w:rsid w:val="003F14B7"/>
    <w:rsid w:val="003F1B6A"/>
    <w:rsid w:val="003F2B8B"/>
    <w:rsid w:val="003F31A2"/>
    <w:rsid w:val="003F3769"/>
    <w:rsid w:val="003F47C7"/>
    <w:rsid w:val="003F5325"/>
    <w:rsid w:val="003F57D1"/>
    <w:rsid w:val="003F61E8"/>
    <w:rsid w:val="003F68F8"/>
    <w:rsid w:val="003F7F8B"/>
    <w:rsid w:val="00401B15"/>
    <w:rsid w:val="00402AF6"/>
    <w:rsid w:val="00404F55"/>
    <w:rsid w:val="004064C3"/>
    <w:rsid w:val="00407162"/>
    <w:rsid w:val="004073DB"/>
    <w:rsid w:val="00407EC1"/>
    <w:rsid w:val="004105F1"/>
    <w:rsid w:val="00410C0B"/>
    <w:rsid w:val="00410F7B"/>
    <w:rsid w:val="00411DD8"/>
    <w:rsid w:val="00412ADF"/>
    <w:rsid w:val="004135B4"/>
    <w:rsid w:val="00413A04"/>
    <w:rsid w:val="00413D3F"/>
    <w:rsid w:val="00413F21"/>
    <w:rsid w:val="00414D58"/>
    <w:rsid w:val="004160D1"/>
    <w:rsid w:val="00417057"/>
    <w:rsid w:val="0041741A"/>
    <w:rsid w:val="004177A7"/>
    <w:rsid w:val="00417904"/>
    <w:rsid w:val="004210EC"/>
    <w:rsid w:val="004210EF"/>
    <w:rsid w:val="0042182A"/>
    <w:rsid w:val="00421B60"/>
    <w:rsid w:val="0042266A"/>
    <w:rsid w:val="0042348E"/>
    <w:rsid w:val="00423E1B"/>
    <w:rsid w:val="00424539"/>
    <w:rsid w:val="00424AD3"/>
    <w:rsid w:val="00424F40"/>
    <w:rsid w:val="00425204"/>
    <w:rsid w:val="0042564D"/>
    <w:rsid w:val="00425892"/>
    <w:rsid w:val="004268EA"/>
    <w:rsid w:val="004268FA"/>
    <w:rsid w:val="00426DFB"/>
    <w:rsid w:val="00427139"/>
    <w:rsid w:val="00427606"/>
    <w:rsid w:val="00430A56"/>
    <w:rsid w:val="00430EC7"/>
    <w:rsid w:val="00431AA1"/>
    <w:rsid w:val="0043274E"/>
    <w:rsid w:val="00432777"/>
    <w:rsid w:val="00432A83"/>
    <w:rsid w:val="00432BA5"/>
    <w:rsid w:val="004334FC"/>
    <w:rsid w:val="004339F1"/>
    <w:rsid w:val="00433F6A"/>
    <w:rsid w:val="00434488"/>
    <w:rsid w:val="00434737"/>
    <w:rsid w:val="00436180"/>
    <w:rsid w:val="0043620F"/>
    <w:rsid w:val="00437834"/>
    <w:rsid w:val="00440D36"/>
    <w:rsid w:val="00440DAD"/>
    <w:rsid w:val="00441413"/>
    <w:rsid w:val="0044172C"/>
    <w:rsid w:val="0044261E"/>
    <w:rsid w:val="00442FA6"/>
    <w:rsid w:val="004448F2"/>
    <w:rsid w:val="004454CF"/>
    <w:rsid w:val="00445572"/>
    <w:rsid w:val="0044567E"/>
    <w:rsid w:val="0044573C"/>
    <w:rsid w:val="004460AD"/>
    <w:rsid w:val="004465A2"/>
    <w:rsid w:val="0044750C"/>
    <w:rsid w:val="00447B8A"/>
    <w:rsid w:val="004511AE"/>
    <w:rsid w:val="00452519"/>
    <w:rsid w:val="00452584"/>
    <w:rsid w:val="00452C01"/>
    <w:rsid w:val="00453726"/>
    <w:rsid w:val="004537CA"/>
    <w:rsid w:val="00454E9E"/>
    <w:rsid w:val="004555C5"/>
    <w:rsid w:val="004559BE"/>
    <w:rsid w:val="004579C5"/>
    <w:rsid w:val="004618C3"/>
    <w:rsid w:val="00461C92"/>
    <w:rsid w:val="004624ED"/>
    <w:rsid w:val="004629AE"/>
    <w:rsid w:val="0046326D"/>
    <w:rsid w:val="004638D8"/>
    <w:rsid w:val="00464DA1"/>
    <w:rsid w:val="004654C9"/>
    <w:rsid w:val="00466167"/>
    <w:rsid w:val="00466901"/>
    <w:rsid w:val="00467203"/>
    <w:rsid w:val="00467A46"/>
    <w:rsid w:val="00471746"/>
    <w:rsid w:val="00471849"/>
    <w:rsid w:val="00471C6E"/>
    <w:rsid w:val="0047240C"/>
    <w:rsid w:val="00472B4F"/>
    <w:rsid w:val="00472C62"/>
    <w:rsid w:val="00473793"/>
    <w:rsid w:val="00473BFB"/>
    <w:rsid w:val="0047408C"/>
    <w:rsid w:val="00474712"/>
    <w:rsid w:val="004748DC"/>
    <w:rsid w:val="00474DC3"/>
    <w:rsid w:val="00475887"/>
    <w:rsid w:val="00475EA2"/>
    <w:rsid w:val="0047609D"/>
    <w:rsid w:val="0047678D"/>
    <w:rsid w:val="0047727B"/>
    <w:rsid w:val="00477B41"/>
    <w:rsid w:val="00477E3D"/>
    <w:rsid w:val="004803FB"/>
    <w:rsid w:val="00480813"/>
    <w:rsid w:val="00480830"/>
    <w:rsid w:val="00480B3D"/>
    <w:rsid w:val="004812BB"/>
    <w:rsid w:val="004825E0"/>
    <w:rsid w:val="00482720"/>
    <w:rsid w:val="004846C3"/>
    <w:rsid w:val="00484C6A"/>
    <w:rsid w:val="00484E49"/>
    <w:rsid w:val="00485095"/>
    <w:rsid w:val="004852D2"/>
    <w:rsid w:val="00485B5F"/>
    <w:rsid w:val="00485F57"/>
    <w:rsid w:val="004862A3"/>
    <w:rsid w:val="00486FC8"/>
    <w:rsid w:val="00490123"/>
    <w:rsid w:val="00490515"/>
    <w:rsid w:val="004906A3"/>
    <w:rsid w:val="0049158F"/>
    <w:rsid w:val="00491E12"/>
    <w:rsid w:val="004926DD"/>
    <w:rsid w:val="004932B9"/>
    <w:rsid w:val="00493B84"/>
    <w:rsid w:val="00494250"/>
    <w:rsid w:val="004957D4"/>
    <w:rsid w:val="004959BE"/>
    <w:rsid w:val="004961C6"/>
    <w:rsid w:val="00496305"/>
    <w:rsid w:val="00496A41"/>
    <w:rsid w:val="00496BFB"/>
    <w:rsid w:val="004A4E7F"/>
    <w:rsid w:val="004A5AB2"/>
    <w:rsid w:val="004A6CF9"/>
    <w:rsid w:val="004A7441"/>
    <w:rsid w:val="004B077B"/>
    <w:rsid w:val="004B10F7"/>
    <w:rsid w:val="004B1D86"/>
    <w:rsid w:val="004B4264"/>
    <w:rsid w:val="004B4E14"/>
    <w:rsid w:val="004B5969"/>
    <w:rsid w:val="004B5991"/>
    <w:rsid w:val="004B5F85"/>
    <w:rsid w:val="004B6233"/>
    <w:rsid w:val="004B755F"/>
    <w:rsid w:val="004B7725"/>
    <w:rsid w:val="004C04E5"/>
    <w:rsid w:val="004C1735"/>
    <w:rsid w:val="004C1DB8"/>
    <w:rsid w:val="004C392B"/>
    <w:rsid w:val="004C59E0"/>
    <w:rsid w:val="004C6887"/>
    <w:rsid w:val="004C6943"/>
    <w:rsid w:val="004C6945"/>
    <w:rsid w:val="004D076D"/>
    <w:rsid w:val="004D2929"/>
    <w:rsid w:val="004D2C81"/>
    <w:rsid w:val="004D32B2"/>
    <w:rsid w:val="004D3F1A"/>
    <w:rsid w:val="004D46D0"/>
    <w:rsid w:val="004D4928"/>
    <w:rsid w:val="004D5208"/>
    <w:rsid w:val="004D5BD2"/>
    <w:rsid w:val="004D669A"/>
    <w:rsid w:val="004D6E68"/>
    <w:rsid w:val="004D6FD6"/>
    <w:rsid w:val="004D7D4D"/>
    <w:rsid w:val="004E0573"/>
    <w:rsid w:val="004E072D"/>
    <w:rsid w:val="004E0F34"/>
    <w:rsid w:val="004E26D8"/>
    <w:rsid w:val="004E34D7"/>
    <w:rsid w:val="004E359F"/>
    <w:rsid w:val="004E448E"/>
    <w:rsid w:val="004E53AB"/>
    <w:rsid w:val="004E610A"/>
    <w:rsid w:val="004E6453"/>
    <w:rsid w:val="004E67B0"/>
    <w:rsid w:val="004E77DA"/>
    <w:rsid w:val="004F12DD"/>
    <w:rsid w:val="004F13BE"/>
    <w:rsid w:val="004F1D2F"/>
    <w:rsid w:val="004F46B4"/>
    <w:rsid w:val="004F4E46"/>
    <w:rsid w:val="004F5098"/>
    <w:rsid w:val="004F52EF"/>
    <w:rsid w:val="004F55CC"/>
    <w:rsid w:val="004F5D36"/>
    <w:rsid w:val="004F71B6"/>
    <w:rsid w:val="004F7384"/>
    <w:rsid w:val="004F7A21"/>
    <w:rsid w:val="004F7CDC"/>
    <w:rsid w:val="004F7E15"/>
    <w:rsid w:val="005005D5"/>
    <w:rsid w:val="0050287A"/>
    <w:rsid w:val="00502EAB"/>
    <w:rsid w:val="00503486"/>
    <w:rsid w:val="00503623"/>
    <w:rsid w:val="005037AF"/>
    <w:rsid w:val="005045FB"/>
    <w:rsid w:val="00504A8B"/>
    <w:rsid w:val="00504D7D"/>
    <w:rsid w:val="00505420"/>
    <w:rsid w:val="00505C72"/>
    <w:rsid w:val="00506B4A"/>
    <w:rsid w:val="00507273"/>
    <w:rsid w:val="005078EB"/>
    <w:rsid w:val="00511006"/>
    <w:rsid w:val="005112BE"/>
    <w:rsid w:val="005115E1"/>
    <w:rsid w:val="0051163D"/>
    <w:rsid w:val="00512006"/>
    <w:rsid w:val="00512ACE"/>
    <w:rsid w:val="0051341C"/>
    <w:rsid w:val="005138BD"/>
    <w:rsid w:val="00513D73"/>
    <w:rsid w:val="00514288"/>
    <w:rsid w:val="0051488C"/>
    <w:rsid w:val="00516B23"/>
    <w:rsid w:val="00516B6F"/>
    <w:rsid w:val="00517D9F"/>
    <w:rsid w:val="00517F8B"/>
    <w:rsid w:val="00520386"/>
    <w:rsid w:val="005210F6"/>
    <w:rsid w:val="005252B6"/>
    <w:rsid w:val="0052573A"/>
    <w:rsid w:val="00526485"/>
    <w:rsid w:val="00526B1E"/>
    <w:rsid w:val="00526BDF"/>
    <w:rsid w:val="005270A3"/>
    <w:rsid w:val="00527CF6"/>
    <w:rsid w:val="00530197"/>
    <w:rsid w:val="00530212"/>
    <w:rsid w:val="005305C0"/>
    <w:rsid w:val="00530E92"/>
    <w:rsid w:val="00530EF8"/>
    <w:rsid w:val="00531079"/>
    <w:rsid w:val="005319E4"/>
    <w:rsid w:val="00531E39"/>
    <w:rsid w:val="00532063"/>
    <w:rsid w:val="0053289C"/>
    <w:rsid w:val="00533012"/>
    <w:rsid w:val="00533C5E"/>
    <w:rsid w:val="0053477B"/>
    <w:rsid w:val="00534DF1"/>
    <w:rsid w:val="00534FDE"/>
    <w:rsid w:val="00535219"/>
    <w:rsid w:val="00541CFD"/>
    <w:rsid w:val="00541D38"/>
    <w:rsid w:val="005426BA"/>
    <w:rsid w:val="005427A6"/>
    <w:rsid w:val="0054281A"/>
    <w:rsid w:val="0054387D"/>
    <w:rsid w:val="00543E06"/>
    <w:rsid w:val="005441C8"/>
    <w:rsid w:val="005449B1"/>
    <w:rsid w:val="00544CD9"/>
    <w:rsid w:val="00545AE9"/>
    <w:rsid w:val="00546341"/>
    <w:rsid w:val="00547E8A"/>
    <w:rsid w:val="00550EA2"/>
    <w:rsid w:val="00551547"/>
    <w:rsid w:val="005538C8"/>
    <w:rsid w:val="00554CBA"/>
    <w:rsid w:val="00554DAE"/>
    <w:rsid w:val="00555098"/>
    <w:rsid w:val="00555370"/>
    <w:rsid w:val="00556CC4"/>
    <w:rsid w:val="00557E29"/>
    <w:rsid w:val="00560CDC"/>
    <w:rsid w:val="00561FB8"/>
    <w:rsid w:val="0056236F"/>
    <w:rsid w:val="0056289B"/>
    <w:rsid w:val="0056296D"/>
    <w:rsid w:val="00563946"/>
    <w:rsid w:val="005645C3"/>
    <w:rsid w:val="00565C4D"/>
    <w:rsid w:val="00565EC3"/>
    <w:rsid w:val="005662DB"/>
    <w:rsid w:val="00566FA6"/>
    <w:rsid w:val="00567D47"/>
    <w:rsid w:val="0057003B"/>
    <w:rsid w:val="00570892"/>
    <w:rsid w:val="0057324A"/>
    <w:rsid w:val="00574A3B"/>
    <w:rsid w:val="00574D5C"/>
    <w:rsid w:val="005766E7"/>
    <w:rsid w:val="005768EE"/>
    <w:rsid w:val="00577023"/>
    <w:rsid w:val="005777AC"/>
    <w:rsid w:val="00581F3C"/>
    <w:rsid w:val="00581FDB"/>
    <w:rsid w:val="00582473"/>
    <w:rsid w:val="00582F89"/>
    <w:rsid w:val="0058395A"/>
    <w:rsid w:val="00584958"/>
    <w:rsid w:val="00584EFD"/>
    <w:rsid w:val="00584F84"/>
    <w:rsid w:val="00585247"/>
    <w:rsid w:val="00585D5D"/>
    <w:rsid w:val="00587162"/>
    <w:rsid w:val="00587CF5"/>
    <w:rsid w:val="00590489"/>
    <w:rsid w:val="005911DE"/>
    <w:rsid w:val="005935BB"/>
    <w:rsid w:val="00593DAF"/>
    <w:rsid w:val="00593FAE"/>
    <w:rsid w:val="0059493E"/>
    <w:rsid w:val="0059577F"/>
    <w:rsid w:val="00595BD5"/>
    <w:rsid w:val="00596D57"/>
    <w:rsid w:val="005978DA"/>
    <w:rsid w:val="00597D16"/>
    <w:rsid w:val="005A0358"/>
    <w:rsid w:val="005A05EE"/>
    <w:rsid w:val="005A2B2C"/>
    <w:rsid w:val="005A2B86"/>
    <w:rsid w:val="005A5175"/>
    <w:rsid w:val="005A5C8A"/>
    <w:rsid w:val="005A62D0"/>
    <w:rsid w:val="005A6961"/>
    <w:rsid w:val="005A6A5B"/>
    <w:rsid w:val="005A6E3A"/>
    <w:rsid w:val="005A755E"/>
    <w:rsid w:val="005B04B3"/>
    <w:rsid w:val="005B0A8E"/>
    <w:rsid w:val="005B0BA9"/>
    <w:rsid w:val="005B13EA"/>
    <w:rsid w:val="005B1401"/>
    <w:rsid w:val="005B165A"/>
    <w:rsid w:val="005B1870"/>
    <w:rsid w:val="005B1F4E"/>
    <w:rsid w:val="005B3D99"/>
    <w:rsid w:val="005B44F2"/>
    <w:rsid w:val="005B4CEA"/>
    <w:rsid w:val="005B55B8"/>
    <w:rsid w:val="005B58CD"/>
    <w:rsid w:val="005B5A81"/>
    <w:rsid w:val="005B601A"/>
    <w:rsid w:val="005B628A"/>
    <w:rsid w:val="005B6F55"/>
    <w:rsid w:val="005B7021"/>
    <w:rsid w:val="005B7EB1"/>
    <w:rsid w:val="005C0382"/>
    <w:rsid w:val="005C1038"/>
    <w:rsid w:val="005C222F"/>
    <w:rsid w:val="005C25CB"/>
    <w:rsid w:val="005C4059"/>
    <w:rsid w:val="005C4616"/>
    <w:rsid w:val="005C6874"/>
    <w:rsid w:val="005C6A70"/>
    <w:rsid w:val="005C74C0"/>
    <w:rsid w:val="005C7599"/>
    <w:rsid w:val="005C7821"/>
    <w:rsid w:val="005C7E9F"/>
    <w:rsid w:val="005D06A5"/>
    <w:rsid w:val="005D1766"/>
    <w:rsid w:val="005D4053"/>
    <w:rsid w:val="005D44B2"/>
    <w:rsid w:val="005D4B70"/>
    <w:rsid w:val="005D6AAC"/>
    <w:rsid w:val="005D7708"/>
    <w:rsid w:val="005D7838"/>
    <w:rsid w:val="005D79D7"/>
    <w:rsid w:val="005E10FA"/>
    <w:rsid w:val="005E1D6D"/>
    <w:rsid w:val="005E1EAE"/>
    <w:rsid w:val="005E2119"/>
    <w:rsid w:val="005E21D2"/>
    <w:rsid w:val="005E2254"/>
    <w:rsid w:val="005E3155"/>
    <w:rsid w:val="005E3D20"/>
    <w:rsid w:val="005E53B2"/>
    <w:rsid w:val="005E5DA0"/>
    <w:rsid w:val="005E657E"/>
    <w:rsid w:val="005E6A40"/>
    <w:rsid w:val="005E7805"/>
    <w:rsid w:val="005E79C0"/>
    <w:rsid w:val="005F0F8C"/>
    <w:rsid w:val="005F1429"/>
    <w:rsid w:val="005F2E7F"/>
    <w:rsid w:val="005F2EB1"/>
    <w:rsid w:val="005F3849"/>
    <w:rsid w:val="005F38C3"/>
    <w:rsid w:val="005F3E47"/>
    <w:rsid w:val="005F3E78"/>
    <w:rsid w:val="005F4498"/>
    <w:rsid w:val="005F51EF"/>
    <w:rsid w:val="005F58D5"/>
    <w:rsid w:val="005F653A"/>
    <w:rsid w:val="005F666F"/>
    <w:rsid w:val="005F7816"/>
    <w:rsid w:val="00600DAC"/>
    <w:rsid w:val="00600EDC"/>
    <w:rsid w:val="00602658"/>
    <w:rsid w:val="0060383F"/>
    <w:rsid w:val="00603906"/>
    <w:rsid w:val="00604262"/>
    <w:rsid w:val="00604ACA"/>
    <w:rsid w:val="0060503E"/>
    <w:rsid w:val="00605115"/>
    <w:rsid w:val="0060532F"/>
    <w:rsid w:val="00605E8B"/>
    <w:rsid w:val="00607B38"/>
    <w:rsid w:val="00607B6B"/>
    <w:rsid w:val="00610C30"/>
    <w:rsid w:val="006118DB"/>
    <w:rsid w:val="00612196"/>
    <w:rsid w:val="00613B35"/>
    <w:rsid w:val="0061400E"/>
    <w:rsid w:val="0061415B"/>
    <w:rsid w:val="00614D18"/>
    <w:rsid w:val="006151C3"/>
    <w:rsid w:val="00615887"/>
    <w:rsid w:val="00616676"/>
    <w:rsid w:val="006172D9"/>
    <w:rsid w:val="0061780B"/>
    <w:rsid w:val="00620E20"/>
    <w:rsid w:val="00620F35"/>
    <w:rsid w:val="0062124B"/>
    <w:rsid w:val="0062167F"/>
    <w:rsid w:val="00621CB5"/>
    <w:rsid w:val="006228AA"/>
    <w:rsid w:val="006230EA"/>
    <w:rsid w:val="00623172"/>
    <w:rsid w:val="006232DC"/>
    <w:rsid w:val="0062342D"/>
    <w:rsid w:val="00624CD0"/>
    <w:rsid w:val="00624E7D"/>
    <w:rsid w:val="006279F8"/>
    <w:rsid w:val="00631134"/>
    <w:rsid w:val="006314B8"/>
    <w:rsid w:val="00631844"/>
    <w:rsid w:val="00632EAC"/>
    <w:rsid w:val="0063380A"/>
    <w:rsid w:val="00636437"/>
    <w:rsid w:val="00636796"/>
    <w:rsid w:val="00636FB4"/>
    <w:rsid w:val="00637856"/>
    <w:rsid w:val="006411CA"/>
    <w:rsid w:val="00641237"/>
    <w:rsid w:val="00641423"/>
    <w:rsid w:val="00641BFE"/>
    <w:rsid w:val="0064363B"/>
    <w:rsid w:val="00643B4A"/>
    <w:rsid w:val="00643CBA"/>
    <w:rsid w:val="006443A3"/>
    <w:rsid w:val="00644F22"/>
    <w:rsid w:val="00645C1D"/>
    <w:rsid w:val="00645D39"/>
    <w:rsid w:val="0064643A"/>
    <w:rsid w:val="00650470"/>
    <w:rsid w:val="006505D9"/>
    <w:rsid w:val="00651B85"/>
    <w:rsid w:val="00652203"/>
    <w:rsid w:val="00652334"/>
    <w:rsid w:val="00653452"/>
    <w:rsid w:val="00653E42"/>
    <w:rsid w:val="006543EC"/>
    <w:rsid w:val="0065450B"/>
    <w:rsid w:val="00654867"/>
    <w:rsid w:val="00654C0E"/>
    <w:rsid w:val="0065637F"/>
    <w:rsid w:val="006576E2"/>
    <w:rsid w:val="00657B24"/>
    <w:rsid w:val="0066086F"/>
    <w:rsid w:val="00663941"/>
    <w:rsid w:val="0066526F"/>
    <w:rsid w:val="006652BF"/>
    <w:rsid w:val="006654EB"/>
    <w:rsid w:val="00666D38"/>
    <w:rsid w:val="00667B5C"/>
    <w:rsid w:val="0067095C"/>
    <w:rsid w:val="006728F4"/>
    <w:rsid w:val="00673A26"/>
    <w:rsid w:val="00673BB6"/>
    <w:rsid w:val="006740F2"/>
    <w:rsid w:val="00675BA1"/>
    <w:rsid w:val="00677FD5"/>
    <w:rsid w:val="006813E5"/>
    <w:rsid w:val="0068196D"/>
    <w:rsid w:val="00681B6A"/>
    <w:rsid w:val="00682048"/>
    <w:rsid w:val="00683102"/>
    <w:rsid w:val="006848E3"/>
    <w:rsid w:val="00685A08"/>
    <w:rsid w:val="00685CD3"/>
    <w:rsid w:val="00685F56"/>
    <w:rsid w:val="00687BE4"/>
    <w:rsid w:val="00691CB7"/>
    <w:rsid w:val="00692306"/>
    <w:rsid w:val="00692451"/>
    <w:rsid w:val="00692DF4"/>
    <w:rsid w:val="00693257"/>
    <w:rsid w:val="00694307"/>
    <w:rsid w:val="006944B8"/>
    <w:rsid w:val="00694BE5"/>
    <w:rsid w:val="00694D9C"/>
    <w:rsid w:val="006958ED"/>
    <w:rsid w:val="0069765D"/>
    <w:rsid w:val="006A1170"/>
    <w:rsid w:val="006A11A9"/>
    <w:rsid w:val="006A1FA3"/>
    <w:rsid w:val="006A3716"/>
    <w:rsid w:val="006A3BFB"/>
    <w:rsid w:val="006A4512"/>
    <w:rsid w:val="006A511E"/>
    <w:rsid w:val="006A52AD"/>
    <w:rsid w:val="006A7FD1"/>
    <w:rsid w:val="006B020E"/>
    <w:rsid w:val="006B02C1"/>
    <w:rsid w:val="006B02DE"/>
    <w:rsid w:val="006B0B59"/>
    <w:rsid w:val="006B0BC5"/>
    <w:rsid w:val="006B0DF8"/>
    <w:rsid w:val="006B1084"/>
    <w:rsid w:val="006B15C2"/>
    <w:rsid w:val="006B2645"/>
    <w:rsid w:val="006B44BB"/>
    <w:rsid w:val="006B4D81"/>
    <w:rsid w:val="006B4E85"/>
    <w:rsid w:val="006B50AE"/>
    <w:rsid w:val="006B62E9"/>
    <w:rsid w:val="006B6BE1"/>
    <w:rsid w:val="006B7228"/>
    <w:rsid w:val="006B7906"/>
    <w:rsid w:val="006C118B"/>
    <w:rsid w:val="006C14FB"/>
    <w:rsid w:val="006C2C90"/>
    <w:rsid w:val="006C4CB8"/>
    <w:rsid w:val="006C5893"/>
    <w:rsid w:val="006C5BFF"/>
    <w:rsid w:val="006C654F"/>
    <w:rsid w:val="006C6CF0"/>
    <w:rsid w:val="006C7E50"/>
    <w:rsid w:val="006D054B"/>
    <w:rsid w:val="006D0813"/>
    <w:rsid w:val="006D1511"/>
    <w:rsid w:val="006D36A2"/>
    <w:rsid w:val="006D3FAF"/>
    <w:rsid w:val="006D4448"/>
    <w:rsid w:val="006D6324"/>
    <w:rsid w:val="006D661F"/>
    <w:rsid w:val="006D68DC"/>
    <w:rsid w:val="006D69CF"/>
    <w:rsid w:val="006D7CC3"/>
    <w:rsid w:val="006E02CE"/>
    <w:rsid w:val="006E2200"/>
    <w:rsid w:val="006E2218"/>
    <w:rsid w:val="006E2D74"/>
    <w:rsid w:val="006E35E8"/>
    <w:rsid w:val="006E36CC"/>
    <w:rsid w:val="006E395F"/>
    <w:rsid w:val="006E5E0B"/>
    <w:rsid w:val="006E5E35"/>
    <w:rsid w:val="006E7642"/>
    <w:rsid w:val="006E78CE"/>
    <w:rsid w:val="006F0D5F"/>
    <w:rsid w:val="006F0FA7"/>
    <w:rsid w:val="006F1034"/>
    <w:rsid w:val="006F20AA"/>
    <w:rsid w:val="006F2219"/>
    <w:rsid w:val="006F2D7C"/>
    <w:rsid w:val="006F2E7E"/>
    <w:rsid w:val="006F37E0"/>
    <w:rsid w:val="006F3923"/>
    <w:rsid w:val="006F409C"/>
    <w:rsid w:val="006F4663"/>
    <w:rsid w:val="006F49BD"/>
    <w:rsid w:val="006F5E52"/>
    <w:rsid w:val="006F6077"/>
    <w:rsid w:val="006F6DEC"/>
    <w:rsid w:val="007002FB"/>
    <w:rsid w:val="00700FD3"/>
    <w:rsid w:val="007018E7"/>
    <w:rsid w:val="007019BA"/>
    <w:rsid w:val="007024BC"/>
    <w:rsid w:val="0070262F"/>
    <w:rsid w:val="00702758"/>
    <w:rsid w:val="00703CEA"/>
    <w:rsid w:val="00703EEA"/>
    <w:rsid w:val="007046FE"/>
    <w:rsid w:val="00704885"/>
    <w:rsid w:val="0070504B"/>
    <w:rsid w:val="00706795"/>
    <w:rsid w:val="00707F30"/>
    <w:rsid w:val="00710531"/>
    <w:rsid w:val="00711556"/>
    <w:rsid w:val="0071184B"/>
    <w:rsid w:val="00712FFC"/>
    <w:rsid w:val="007137D6"/>
    <w:rsid w:val="00713CC8"/>
    <w:rsid w:val="00713CEF"/>
    <w:rsid w:val="00714D65"/>
    <w:rsid w:val="00715ED2"/>
    <w:rsid w:val="00720B86"/>
    <w:rsid w:val="00720F31"/>
    <w:rsid w:val="00721A38"/>
    <w:rsid w:val="00721CC2"/>
    <w:rsid w:val="007226BF"/>
    <w:rsid w:val="007233CA"/>
    <w:rsid w:val="0072343F"/>
    <w:rsid w:val="00724B5B"/>
    <w:rsid w:val="0072683A"/>
    <w:rsid w:val="007272D7"/>
    <w:rsid w:val="00727871"/>
    <w:rsid w:val="00727B63"/>
    <w:rsid w:val="00730210"/>
    <w:rsid w:val="00730E96"/>
    <w:rsid w:val="0073154E"/>
    <w:rsid w:val="007328E3"/>
    <w:rsid w:val="00733D02"/>
    <w:rsid w:val="00735898"/>
    <w:rsid w:val="00735CA1"/>
    <w:rsid w:val="00736318"/>
    <w:rsid w:val="00737EF0"/>
    <w:rsid w:val="007408A9"/>
    <w:rsid w:val="00740CB8"/>
    <w:rsid w:val="00741204"/>
    <w:rsid w:val="00741628"/>
    <w:rsid w:val="00741964"/>
    <w:rsid w:val="007438CF"/>
    <w:rsid w:val="00743AFE"/>
    <w:rsid w:val="00743B65"/>
    <w:rsid w:val="00743F17"/>
    <w:rsid w:val="0074431A"/>
    <w:rsid w:val="00744EB2"/>
    <w:rsid w:val="00745C2F"/>
    <w:rsid w:val="0074630C"/>
    <w:rsid w:val="00746AC3"/>
    <w:rsid w:val="00746EC0"/>
    <w:rsid w:val="00747CFC"/>
    <w:rsid w:val="007529A0"/>
    <w:rsid w:val="00753113"/>
    <w:rsid w:val="0075479C"/>
    <w:rsid w:val="00754FB0"/>
    <w:rsid w:val="00755732"/>
    <w:rsid w:val="0075576F"/>
    <w:rsid w:val="00756907"/>
    <w:rsid w:val="00756B7B"/>
    <w:rsid w:val="00757711"/>
    <w:rsid w:val="00760BB6"/>
    <w:rsid w:val="00761367"/>
    <w:rsid w:val="00761413"/>
    <w:rsid w:val="00762B96"/>
    <w:rsid w:val="00762F20"/>
    <w:rsid w:val="00763862"/>
    <w:rsid w:val="007641EA"/>
    <w:rsid w:val="00764236"/>
    <w:rsid w:val="00765B56"/>
    <w:rsid w:val="0076606A"/>
    <w:rsid w:val="00766E4F"/>
    <w:rsid w:val="007677EE"/>
    <w:rsid w:val="00770148"/>
    <w:rsid w:val="007714BF"/>
    <w:rsid w:val="0077155D"/>
    <w:rsid w:val="00772128"/>
    <w:rsid w:val="00772ECD"/>
    <w:rsid w:val="00772F32"/>
    <w:rsid w:val="00774AE3"/>
    <w:rsid w:val="007773E5"/>
    <w:rsid w:val="00777D1E"/>
    <w:rsid w:val="0078018D"/>
    <w:rsid w:val="00780DA9"/>
    <w:rsid w:val="00781150"/>
    <w:rsid w:val="007814CD"/>
    <w:rsid w:val="00782D9F"/>
    <w:rsid w:val="00782E0E"/>
    <w:rsid w:val="00783DB7"/>
    <w:rsid w:val="00784182"/>
    <w:rsid w:val="007860A6"/>
    <w:rsid w:val="00786122"/>
    <w:rsid w:val="00786655"/>
    <w:rsid w:val="007866EC"/>
    <w:rsid w:val="00787426"/>
    <w:rsid w:val="00787701"/>
    <w:rsid w:val="00787E08"/>
    <w:rsid w:val="007911B3"/>
    <w:rsid w:val="00792600"/>
    <w:rsid w:val="00792C81"/>
    <w:rsid w:val="0079348E"/>
    <w:rsid w:val="007937DF"/>
    <w:rsid w:val="00793B90"/>
    <w:rsid w:val="00793C8C"/>
    <w:rsid w:val="00793ED3"/>
    <w:rsid w:val="0079435A"/>
    <w:rsid w:val="00794421"/>
    <w:rsid w:val="00794E73"/>
    <w:rsid w:val="00795430"/>
    <w:rsid w:val="00796E48"/>
    <w:rsid w:val="00797F56"/>
    <w:rsid w:val="007A12BE"/>
    <w:rsid w:val="007A14BE"/>
    <w:rsid w:val="007A19E9"/>
    <w:rsid w:val="007A1B30"/>
    <w:rsid w:val="007A3A54"/>
    <w:rsid w:val="007A44F8"/>
    <w:rsid w:val="007A48B1"/>
    <w:rsid w:val="007A49A8"/>
    <w:rsid w:val="007A5304"/>
    <w:rsid w:val="007A542B"/>
    <w:rsid w:val="007A5ED1"/>
    <w:rsid w:val="007A726F"/>
    <w:rsid w:val="007A77F6"/>
    <w:rsid w:val="007A7AC7"/>
    <w:rsid w:val="007A7CE2"/>
    <w:rsid w:val="007A7CFA"/>
    <w:rsid w:val="007A7F10"/>
    <w:rsid w:val="007B1578"/>
    <w:rsid w:val="007B1588"/>
    <w:rsid w:val="007B19CC"/>
    <w:rsid w:val="007B4900"/>
    <w:rsid w:val="007B511B"/>
    <w:rsid w:val="007B55CF"/>
    <w:rsid w:val="007B5B4D"/>
    <w:rsid w:val="007B630C"/>
    <w:rsid w:val="007B6443"/>
    <w:rsid w:val="007B6B39"/>
    <w:rsid w:val="007B6DD1"/>
    <w:rsid w:val="007B782E"/>
    <w:rsid w:val="007C00A6"/>
    <w:rsid w:val="007C08E6"/>
    <w:rsid w:val="007C0B3B"/>
    <w:rsid w:val="007C10B5"/>
    <w:rsid w:val="007C1DA6"/>
    <w:rsid w:val="007C1F08"/>
    <w:rsid w:val="007C1FEC"/>
    <w:rsid w:val="007C2597"/>
    <w:rsid w:val="007C2BAE"/>
    <w:rsid w:val="007C2DFC"/>
    <w:rsid w:val="007C3089"/>
    <w:rsid w:val="007C66F3"/>
    <w:rsid w:val="007C79ED"/>
    <w:rsid w:val="007D057B"/>
    <w:rsid w:val="007D106C"/>
    <w:rsid w:val="007D132B"/>
    <w:rsid w:val="007D20D9"/>
    <w:rsid w:val="007D22FF"/>
    <w:rsid w:val="007D2C86"/>
    <w:rsid w:val="007D2E26"/>
    <w:rsid w:val="007D2ED6"/>
    <w:rsid w:val="007D368B"/>
    <w:rsid w:val="007D417F"/>
    <w:rsid w:val="007D527A"/>
    <w:rsid w:val="007D5B06"/>
    <w:rsid w:val="007D67B8"/>
    <w:rsid w:val="007D6C3B"/>
    <w:rsid w:val="007D74DD"/>
    <w:rsid w:val="007D7684"/>
    <w:rsid w:val="007D7D4D"/>
    <w:rsid w:val="007E09EF"/>
    <w:rsid w:val="007E0ED2"/>
    <w:rsid w:val="007E14B5"/>
    <w:rsid w:val="007E264C"/>
    <w:rsid w:val="007E28AE"/>
    <w:rsid w:val="007E3504"/>
    <w:rsid w:val="007E3723"/>
    <w:rsid w:val="007E42A5"/>
    <w:rsid w:val="007E472F"/>
    <w:rsid w:val="007E4FF6"/>
    <w:rsid w:val="007E552A"/>
    <w:rsid w:val="007E59A0"/>
    <w:rsid w:val="007E5E95"/>
    <w:rsid w:val="007E5F0E"/>
    <w:rsid w:val="007E76DA"/>
    <w:rsid w:val="007E7996"/>
    <w:rsid w:val="007F01BE"/>
    <w:rsid w:val="007F0CAA"/>
    <w:rsid w:val="007F23DB"/>
    <w:rsid w:val="007F3CFA"/>
    <w:rsid w:val="007F3EF4"/>
    <w:rsid w:val="007F3F21"/>
    <w:rsid w:val="007F42BC"/>
    <w:rsid w:val="007F4BE2"/>
    <w:rsid w:val="007F54E9"/>
    <w:rsid w:val="007F7C87"/>
    <w:rsid w:val="0080086E"/>
    <w:rsid w:val="00800D14"/>
    <w:rsid w:val="00801799"/>
    <w:rsid w:val="00801A75"/>
    <w:rsid w:val="00801BDD"/>
    <w:rsid w:val="00801C61"/>
    <w:rsid w:val="008032CB"/>
    <w:rsid w:val="00804517"/>
    <w:rsid w:val="0080586A"/>
    <w:rsid w:val="008058AC"/>
    <w:rsid w:val="00805FD1"/>
    <w:rsid w:val="00806051"/>
    <w:rsid w:val="00806464"/>
    <w:rsid w:val="0080652E"/>
    <w:rsid w:val="00806C50"/>
    <w:rsid w:val="0080718C"/>
    <w:rsid w:val="00807358"/>
    <w:rsid w:val="00807A60"/>
    <w:rsid w:val="00810339"/>
    <w:rsid w:val="00810989"/>
    <w:rsid w:val="008126DC"/>
    <w:rsid w:val="0081274D"/>
    <w:rsid w:val="00812C3E"/>
    <w:rsid w:val="00813DFC"/>
    <w:rsid w:val="00814B6B"/>
    <w:rsid w:val="00814D90"/>
    <w:rsid w:val="008154D5"/>
    <w:rsid w:val="00816089"/>
    <w:rsid w:val="008165B8"/>
    <w:rsid w:val="00816CB8"/>
    <w:rsid w:val="00816E38"/>
    <w:rsid w:val="00816F7F"/>
    <w:rsid w:val="008176D2"/>
    <w:rsid w:val="00821D55"/>
    <w:rsid w:val="008220EA"/>
    <w:rsid w:val="00822148"/>
    <w:rsid w:val="00822EEB"/>
    <w:rsid w:val="00822F71"/>
    <w:rsid w:val="00823294"/>
    <w:rsid w:val="00823457"/>
    <w:rsid w:val="008235A7"/>
    <w:rsid w:val="00823C88"/>
    <w:rsid w:val="00825DA7"/>
    <w:rsid w:val="00825F40"/>
    <w:rsid w:val="0082630E"/>
    <w:rsid w:val="00826B75"/>
    <w:rsid w:val="00830DBA"/>
    <w:rsid w:val="00830F12"/>
    <w:rsid w:val="00831888"/>
    <w:rsid w:val="00831BAC"/>
    <w:rsid w:val="00831C64"/>
    <w:rsid w:val="0083202B"/>
    <w:rsid w:val="008320EF"/>
    <w:rsid w:val="008323E6"/>
    <w:rsid w:val="008333D5"/>
    <w:rsid w:val="0083454F"/>
    <w:rsid w:val="00834D47"/>
    <w:rsid w:val="00834DA4"/>
    <w:rsid w:val="008354A3"/>
    <w:rsid w:val="00836989"/>
    <w:rsid w:val="00837879"/>
    <w:rsid w:val="00840CFF"/>
    <w:rsid w:val="00842672"/>
    <w:rsid w:val="00842871"/>
    <w:rsid w:val="00842B7A"/>
    <w:rsid w:val="0084426B"/>
    <w:rsid w:val="00844515"/>
    <w:rsid w:val="00844AC7"/>
    <w:rsid w:val="008453B8"/>
    <w:rsid w:val="00845CC3"/>
    <w:rsid w:val="0084686B"/>
    <w:rsid w:val="00846C08"/>
    <w:rsid w:val="0085055F"/>
    <w:rsid w:val="00851A71"/>
    <w:rsid w:val="00852DEB"/>
    <w:rsid w:val="0085309C"/>
    <w:rsid w:val="00853980"/>
    <w:rsid w:val="00854732"/>
    <w:rsid w:val="00855316"/>
    <w:rsid w:val="0085628E"/>
    <w:rsid w:val="0085693D"/>
    <w:rsid w:val="00857CD6"/>
    <w:rsid w:val="0086263B"/>
    <w:rsid w:val="00862837"/>
    <w:rsid w:val="008640EC"/>
    <w:rsid w:val="008646CC"/>
    <w:rsid w:val="0086583F"/>
    <w:rsid w:val="0086590D"/>
    <w:rsid w:val="00866468"/>
    <w:rsid w:val="008666B4"/>
    <w:rsid w:val="00867180"/>
    <w:rsid w:val="0086790A"/>
    <w:rsid w:val="00867B56"/>
    <w:rsid w:val="008712C3"/>
    <w:rsid w:val="00871599"/>
    <w:rsid w:val="00871834"/>
    <w:rsid w:val="008720FB"/>
    <w:rsid w:val="0087245F"/>
    <w:rsid w:val="00872C33"/>
    <w:rsid w:val="0087373A"/>
    <w:rsid w:val="00875C74"/>
    <w:rsid w:val="00880328"/>
    <w:rsid w:val="00881569"/>
    <w:rsid w:val="0088400C"/>
    <w:rsid w:val="008857C3"/>
    <w:rsid w:val="00886560"/>
    <w:rsid w:val="008866DE"/>
    <w:rsid w:val="008908B0"/>
    <w:rsid w:val="00890F32"/>
    <w:rsid w:val="00891221"/>
    <w:rsid w:val="00892ADA"/>
    <w:rsid w:val="00892FF5"/>
    <w:rsid w:val="00893147"/>
    <w:rsid w:val="00893471"/>
    <w:rsid w:val="00893B3C"/>
    <w:rsid w:val="00893B65"/>
    <w:rsid w:val="00894BE1"/>
    <w:rsid w:val="0089768D"/>
    <w:rsid w:val="008A115E"/>
    <w:rsid w:val="008A32F4"/>
    <w:rsid w:val="008A3931"/>
    <w:rsid w:val="008A4F16"/>
    <w:rsid w:val="008A57F7"/>
    <w:rsid w:val="008A6378"/>
    <w:rsid w:val="008A6695"/>
    <w:rsid w:val="008A71F0"/>
    <w:rsid w:val="008B066A"/>
    <w:rsid w:val="008B0762"/>
    <w:rsid w:val="008B0D7B"/>
    <w:rsid w:val="008B0DCA"/>
    <w:rsid w:val="008B222B"/>
    <w:rsid w:val="008B22FF"/>
    <w:rsid w:val="008B23E8"/>
    <w:rsid w:val="008B452C"/>
    <w:rsid w:val="008B7028"/>
    <w:rsid w:val="008B7566"/>
    <w:rsid w:val="008C07D0"/>
    <w:rsid w:val="008C08B0"/>
    <w:rsid w:val="008C0904"/>
    <w:rsid w:val="008C18C1"/>
    <w:rsid w:val="008C1B8A"/>
    <w:rsid w:val="008C1F2B"/>
    <w:rsid w:val="008C2780"/>
    <w:rsid w:val="008C3439"/>
    <w:rsid w:val="008C44FC"/>
    <w:rsid w:val="008C4C39"/>
    <w:rsid w:val="008C4EB3"/>
    <w:rsid w:val="008C5BF5"/>
    <w:rsid w:val="008D1E83"/>
    <w:rsid w:val="008D1E9A"/>
    <w:rsid w:val="008D1FA9"/>
    <w:rsid w:val="008D26EB"/>
    <w:rsid w:val="008D2C36"/>
    <w:rsid w:val="008D5618"/>
    <w:rsid w:val="008D64A5"/>
    <w:rsid w:val="008D695F"/>
    <w:rsid w:val="008E00A7"/>
    <w:rsid w:val="008E02EC"/>
    <w:rsid w:val="008E04CA"/>
    <w:rsid w:val="008E07C4"/>
    <w:rsid w:val="008E0AB6"/>
    <w:rsid w:val="008E145B"/>
    <w:rsid w:val="008E17B4"/>
    <w:rsid w:val="008E20D1"/>
    <w:rsid w:val="008E4AB5"/>
    <w:rsid w:val="008E4C80"/>
    <w:rsid w:val="008E50DA"/>
    <w:rsid w:val="008E5B25"/>
    <w:rsid w:val="008E5E78"/>
    <w:rsid w:val="008E67B3"/>
    <w:rsid w:val="008E690F"/>
    <w:rsid w:val="008E6B1C"/>
    <w:rsid w:val="008E786F"/>
    <w:rsid w:val="008F037C"/>
    <w:rsid w:val="008F2605"/>
    <w:rsid w:val="008F2F2A"/>
    <w:rsid w:val="008F3113"/>
    <w:rsid w:val="008F4051"/>
    <w:rsid w:val="008F57F9"/>
    <w:rsid w:val="008F60FC"/>
    <w:rsid w:val="008F7756"/>
    <w:rsid w:val="009000E5"/>
    <w:rsid w:val="0090025A"/>
    <w:rsid w:val="00900A31"/>
    <w:rsid w:val="00900CDD"/>
    <w:rsid w:val="0090132D"/>
    <w:rsid w:val="00901FB2"/>
    <w:rsid w:val="00902409"/>
    <w:rsid w:val="00903F3F"/>
    <w:rsid w:val="00904381"/>
    <w:rsid w:val="00904E51"/>
    <w:rsid w:val="00905144"/>
    <w:rsid w:val="00905A88"/>
    <w:rsid w:val="009065F3"/>
    <w:rsid w:val="00906711"/>
    <w:rsid w:val="00906E76"/>
    <w:rsid w:val="00911140"/>
    <w:rsid w:val="009113AA"/>
    <w:rsid w:val="00911C90"/>
    <w:rsid w:val="00912213"/>
    <w:rsid w:val="00912726"/>
    <w:rsid w:val="00912C3C"/>
    <w:rsid w:val="00914214"/>
    <w:rsid w:val="0091469C"/>
    <w:rsid w:val="00915B63"/>
    <w:rsid w:val="00916406"/>
    <w:rsid w:val="00916557"/>
    <w:rsid w:val="0091777C"/>
    <w:rsid w:val="00920D86"/>
    <w:rsid w:val="00921051"/>
    <w:rsid w:val="00921EA8"/>
    <w:rsid w:val="00922E1A"/>
    <w:rsid w:val="009247AF"/>
    <w:rsid w:val="00924B77"/>
    <w:rsid w:val="009258F0"/>
    <w:rsid w:val="00925A1D"/>
    <w:rsid w:val="00925BED"/>
    <w:rsid w:val="00927E5F"/>
    <w:rsid w:val="00931A25"/>
    <w:rsid w:val="00932104"/>
    <w:rsid w:val="0093257C"/>
    <w:rsid w:val="00934711"/>
    <w:rsid w:val="00934E5D"/>
    <w:rsid w:val="00935246"/>
    <w:rsid w:val="00935441"/>
    <w:rsid w:val="009356E5"/>
    <w:rsid w:val="00935C25"/>
    <w:rsid w:val="00936382"/>
    <w:rsid w:val="00936940"/>
    <w:rsid w:val="00936B54"/>
    <w:rsid w:val="00940017"/>
    <w:rsid w:val="00940C8F"/>
    <w:rsid w:val="00941995"/>
    <w:rsid w:val="00942616"/>
    <w:rsid w:val="009429F6"/>
    <w:rsid w:val="00942B30"/>
    <w:rsid w:val="0094347B"/>
    <w:rsid w:val="009437D9"/>
    <w:rsid w:val="00943DE1"/>
    <w:rsid w:val="0094416A"/>
    <w:rsid w:val="0094478C"/>
    <w:rsid w:val="009460A6"/>
    <w:rsid w:val="009470C4"/>
    <w:rsid w:val="00947938"/>
    <w:rsid w:val="00947BD8"/>
    <w:rsid w:val="00950535"/>
    <w:rsid w:val="009509D1"/>
    <w:rsid w:val="00950C92"/>
    <w:rsid w:val="0095100F"/>
    <w:rsid w:val="00951E89"/>
    <w:rsid w:val="00952F7D"/>
    <w:rsid w:val="009537B2"/>
    <w:rsid w:val="00955A0E"/>
    <w:rsid w:val="00955AFB"/>
    <w:rsid w:val="009565A4"/>
    <w:rsid w:val="00957A02"/>
    <w:rsid w:val="00960F29"/>
    <w:rsid w:val="009613F3"/>
    <w:rsid w:val="009621E4"/>
    <w:rsid w:val="009622EB"/>
    <w:rsid w:val="00962E55"/>
    <w:rsid w:val="00963448"/>
    <w:rsid w:val="009644D2"/>
    <w:rsid w:val="009645DB"/>
    <w:rsid w:val="009649A1"/>
    <w:rsid w:val="00964A95"/>
    <w:rsid w:val="00965ED3"/>
    <w:rsid w:val="009700E9"/>
    <w:rsid w:val="00970F96"/>
    <w:rsid w:val="00971581"/>
    <w:rsid w:val="009717C0"/>
    <w:rsid w:val="00972207"/>
    <w:rsid w:val="00972559"/>
    <w:rsid w:val="00972B97"/>
    <w:rsid w:val="00972F67"/>
    <w:rsid w:val="00974052"/>
    <w:rsid w:val="00974808"/>
    <w:rsid w:val="0097488C"/>
    <w:rsid w:val="009754C6"/>
    <w:rsid w:val="009754CD"/>
    <w:rsid w:val="00976659"/>
    <w:rsid w:val="009767CF"/>
    <w:rsid w:val="00976A68"/>
    <w:rsid w:val="009770D0"/>
    <w:rsid w:val="00977160"/>
    <w:rsid w:val="0097724F"/>
    <w:rsid w:val="009802FB"/>
    <w:rsid w:val="00981227"/>
    <w:rsid w:val="009818F8"/>
    <w:rsid w:val="00981948"/>
    <w:rsid w:val="00981A08"/>
    <w:rsid w:val="00981CDF"/>
    <w:rsid w:val="00982B3C"/>
    <w:rsid w:val="00982EDD"/>
    <w:rsid w:val="009837D2"/>
    <w:rsid w:val="009846D9"/>
    <w:rsid w:val="00990427"/>
    <w:rsid w:val="0099113D"/>
    <w:rsid w:val="00991998"/>
    <w:rsid w:val="00991A38"/>
    <w:rsid w:val="00991F49"/>
    <w:rsid w:val="0099208E"/>
    <w:rsid w:val="0099294F"/>
    <w:rsid w:val="00994327"/>
    <w:rsid w:val="00995AA1"/>
    <w:rsid w:val="00997BD0"/>
    <w:rsid w:val="009A06B0"/>
    <w:rsid w:val="009A07C2"/>
    <w:rsid w:val="009A18CB"/>
    <w:rsid w:val="009A20D9"/>
    <w:rsid w:val="009A2226"/>
    <w:rsid w:val="009A47A2"/>
    <w:rsid w:val="009A5545"/>
    <w:rsid w:val="009A56AD"/>
    <w:rsid w:val="009A5CC8"/>
    <w:rsid w:val="009A5D15"/>
    <w:rsid w:val="009A5D1C"/>
    <w:rsid w:val="009B1AA1"/>
    <w:rsid w:val="009B2B4E"/>
    <w:rsid w:val="009B3978"/>
    <w:rsid w:val="009B4AAC"/>
    <w:rsid w:val="009B4C42"/>
    <w:rsid w:val="009B4CC1"/>
    <w:rsid w:val="009B6B92"/>
    <w:rsid w:val="009B6CDF"/>
    <w:rsid w:val="009B7197"/>
    <w:rsid w:val="009B7457"/>
    <w:rsid w:val="009B7657"/>
    <w:rsid w:val="009B7C7B"/>
    <w:rsid w:val="009B7E77"/>
    <w:rsid w:val="009C0850"/>
    <w:rsid w:val="009C09AE"/>
    <w:rsid w:val="009C09E2"/>
    <w:rsid w:val="009C0B04"/>
    <w:rsid w:val="009C0EAE"/>
    <w:rsid w:val="009C1421"/>
    <w:rsid w:val="009C223E"/>
    <w:rsid w:val="009C28CA"/>
    <w:rsid w:val="009C3828"/>
    <w:rsid w:val="009C461B"/>
    <w:rsid w:val="009C4665"/>
    <w:rsid w:val="009C467E"/>
    <w:rsid w:val="009C5032"/>
    <w:rsid w:val="009C599D"/>
    <w:rsid w:val="009C5C32"/>
    <w:rsid w:val="009C6792"/>
    <w:rsid w:val="009C6CE0"/>
    <w:rsid w:val="009D07FD"/>
    <w:rsid w:val="009D0D3D"/>
    <w:rsid w:val="009D0E02"/>
    <w:rsid w:val="009D0E06"/>
    <w:rsid w:val="009D1102"/>
    <w:rsid w:val="009D1600"/>
    <w:rsid w:val="009D165D"/>
    <w:rsid w:val="009D2338"/>
    <w:rsid w:val="009D2532"/>
    <w:rsid w:val="009D424D"/>
    <w:rsid w:val="009D4A70"/>
    <w:rsid w:val="009D6AB7"/>
    <w:rsid w:val="009D6C33"/>
    <w:rsid w:val="009D7757"/>
    <w:rsid w:val="009D792E"/>
    <w:rsid w:val="009E0C42"/>
    <w:rsid w:val="009E1707"/>
    <w:rsid w:val="009E2CB6"/>
    <w:rsid w:val="009E4A1C"/>
    <w:rsid w:val="009E4B76"/>
    <w:rsid w:val="009E6741"/>
    <w:rsid w:val="009E6FB5"/>
    <w:rsid w:val="009F00CB"/>
    <w:rsid w:val="009F1C08"/>
    <w:rsid w:val="009F1D90"/>
    <w:rsid w:val="009F285D"/>
    <w:rsid w:val="009F33FF"/>
    <w:rsid w:val="009F50D6"/>
    <w:rsid w:val="009F52C5"/>
    <w:rsid w:val="009F6C7E"/>
    <w:rsid w:val="009F6C85"/>
    <w:rsid w:val="009F7415"/>
    <w:rsid w:val="009F765B"/>
    <w:rsid w:val="009F7FFB"/>
    <w:rsid w:val="00A01602"/>
    <w:rsid w:val="00A01847"/>
    <w:rsid w:val="00A01A69"/>
    <w:rsid w:val="00A03C29"/>
    <w:rsid w:val="00A043DA"/>
    <w:rsid w:val="00A04FEF"/>
    <w:rsid w:val="00A05ED5"/>
    <w:rsid w:val="00A060A5"/>
    <w:rsid w:val="00A06D08"/>
    <w:rsid w:val="00A119B1"/>
    <w:rsid w:val="00A126C6"/>
    <w:rsid w:val="00A1286E"/>
    <w:rsid w:val="00A138FC"/>
    <w:rsid w:val="00A14380"/>
    <w:rsid w:val="00A165B4"/>
    <w:rsid w:val="00A17A12"/>
    <w:rsid w:val="00A17EDD"/>
    <w:rsid w:val="00A20C7A"/>
    <w:rsid w:val="00A21583"/>
    <w:rsid w:val="00A21EAC"/>
    <w:rsid w:val="00A225C4"/>
    <w:rsid w:val="00A230FE"/>
    <w:rsid w:val="00A2350B"/>
    <w:rsid w:val="00A2373D"/>
    <w:rsid w:val="00A23D33"/>
    <w:rsid w:val="00A23EDC"/>
    <w:rsid w:val="00A254B1"/>
    <w:rsid w:val="00A26CEE"/>
    <w:rsid w:val="00A276B1"/>
    <w:rsid w:val="00A27A50"/>
    <w:rsid w:val="00A31481"/>
    <w:rsid w:val="00A314E2"/>
    <w:rsid w:val="00A31B03"/>
    <w:rsid w:val="00A31FCC"/>
    <w:rsid w:val="00A326C5"/>
    <w:rsid w:val="00A32B83"/>
    <w:rsid w:val="00A32F8A"/>
    <w:rsid w:val="00A33BCC"/>
    <w:rsid w:val="00A35FC6"/>
    <w:rsid w:val="00A369A1"/>
    <w:rsid w:val="00A36E67"/>
    <w:rsid w:val="00A37B9E"/>
    <w:rsid w:val="00A41039"/>
    <w:rsid w:val="00A410A8"/>
    <w:rsid w:val="00A414BF"/>
    <w:rsid w:val="00A425FE"/>
    <w:rsid w:val="00A43AAA"/>
    <w:rsid w:val="00A44143"/>
    <w:rsid w:val="00A44D79"/>
    <w:rsid w:val="00A454A6"/>
    <w:rsid w:val="00A45ACC"/>
    <w:rsid w:val="00A464F1"/>
    <w:rsid w:val="00A479F9"/>
    <w:rsid w:val="00A50A0A"/>
    <w:rsid w:val="00A50B7E"/>
    <w:rsid w:val="00A50F70"/>
    <w:rsid w:val="00A5123A"/>
    <w:rsid w:val="00A51A2F"/>
    <w:rsid w:val="00A520B3"/>
    <w:rsid w:val="00A52EC5"/>
    <w:rsid w:val="00A532E6"/>
    <w:rsid w:val="00A544E1"/>
    <w:rsid w:val="00A545CA"/>
    <w:rsid w:val="00A54F00"/>
    <w:rsid w:val="00A5520C"/>
    <w:rsid w:val="00A5534A"/>
    <w:rsid w:val="00A5588E"/>
    <w:rsid w:val="00A561B0"/>
    <w:rsid w:val="00A5688F"/>
    <w:rsid w:val="00A6184C"/>
    <w:rsid w:val="00A619A5"/>
    <w:rsid w:val="00A61CFD"/>
    <w:rsid w:val="00A63779"/>
    <w:rsid w:val="00A63C27"/>
    <w:rsid w:val="00A6419A"/>
    <w:rsid w:val="00A641C7"/>
    <w:rsid w:val="00A6440C"/>
    <w:rsid w:val="00A667D1"/>
    <w:rsid w:val="00A70618"/>
    <w:rsid w:val="00A7077A"/>
    <w:rsid w:val="00A70792"/>
    <w:rsid w:val="00A70900"/>
    <w:rsid w:val="00A71365"/>
    <w:rsid w:val="00A718DD"/>
    <w:rsid w:val="00A71FF0"/>
    <w:rsid w:val="00A74F0B"/>
    <w:rsid w:val="00A7502F"/>
    <w:rsid w:val="00A77424"/>
    <w:rsid w:val="00A77751"/>
    <w:rsid w:val="00A80AFF"/>
    <w:rsid w:val="00A81351"/>
    <w:rsid w:val="00A83482"/>
    <w:rsid w:val="00A836F6"/>
    <w:rsid w:val="00A83F2C"/>
    <w:rsid w:val="00A85634"/>
    <w:rsid w:val="00A9031E"/>
    <w:rsid w:val="00A90644"/>
    <w:rsid w:val="00A906F2"/>
    <w:rsid w:val="00A90C83"/>
    <w:rsid w:val="00A9115F"/>
    <w:rsid w:val="00A9177C"/>
    <w:rsid w:val="00A921DB"/>
    <w:rsid w:val="00A936F7"/>
    <w:rsid w:val="00A937B6"/>
    <w:rsid w:val="00A9484A"/>
    <w:rsid w:val="00A94B58"/>
    <w:rsid w:val="00A961F5"/>
    <w:rsid w:val="00AA0088"/>
    <w:rsid w:val="00AA08BE"/>
    <w:rsid w:val="00AA15C0"/>
    <w:rsid w:val="00AA1CAB"/>
    <w:rsid w:val="00AA29F3"/>
    <w:rsid w:val="00AA2E27"/>
    <w:rsid w:val="00AA3AC1"/>
    <w:rsid w:val="00AA4BCD"/>
    <w:rsid w:val="00AA79D9"/>
    <w:rsid w:val="00AA7B8E"/>
    <w:rsid w:val="00AB027E"/>
    <w:rsid w:val="00AB0906"/>
    <w:rsid w:val="00AB0D6C"/>
    <w:rsid w:val="00AB20FF"/>
    <w:rsid w:val="00AB28E2"/>
    <w:rsid w:val="00AB2C94"/>
    <w:rsid w:val="00AB2E6A"/>
    <w:rsid w:val="00AB43BC"/>
    <w:rsid w:val="00AB4554"/>
    <w:rsid w:val="00AB46B1"/>
    <w:rsid w:val="00AB4C52"/>
    <w:rsid w:val="00AB4CEA"/>
    <w:rsid w:val="00AB5BD8"/>
    <w:rsid w:val="00AB5CE7"/>
    <w:rsid w:val="00AB65BA"/>
    <w:rsid w:val="00AB65F1"/>
    <w:rsid w:val="00AB6A55"/>
    <w:rsid w:val="00AB7562"/>
    <w:rsid w:val="00AB758E"/>
    <w:rsid w:val="00AC0D68"/>
    <w:rsid w:val="00AC0FA9"/>
    <w:rsid w:val="00AC2430"/>
    <w:rsid w:val="00AC2707"/>
    <w:rsid w:val="00AC2AFE"/>
    <w:rsid w:val="00AC31E7"/>
    <w:rsid w:val="00AC3840"/>
    <w:rsid w:val="00AC66E9"/>
    <w:rsid w:val="00AC7531"/>
    <w:rsid w:val="00AC767F"/>
    <w:rsid w:val="00AC796B"/>
    <w:rsid w:val="00AC7DFF"/>
    <w:rsid w:val="00AC7F29"/>
    <w:rsid w:val="00AD0131"/>
    <w:rsid w:val="00AD0204"/>
    <w:rsid w:val="00AD061C"/>
    <w:rsid w:val="00AD3562"/>
    <w:rsid w:val="00AD3571"/>
    <w:rsid w:val="00AD4900"/>
    <w:rsid w:val="00AD573D"/>
    <w:rsid w:val="00AD6976"/>
    <w:rsid w:val="00AD7168"/>
    <w:rsid w:val="00AD7632"/>
    <w:rsid w:val="00AD7CAD"/>
    <w:rsid w:val="00AE1CCE"/>
    <w:rsid w:val="00AE3D87"/>
    <w:rsid w:val="00AE5A07"/>
    <w:rsid w:val="00AE5BBB"/>
    <w:rsid w:val="00AE66E7"/>
    <w:rsid w:val="00AE72DE"/>
    <w:rsid w:val="00AE78C4"/>
    <w:rsid w:val="00AE7C5D"/>
    <w:rsid w:val="00AF0135"/>
    <w:rsid w:val="00AF02B5"/>
    <w:rsid w:val="00AF11BE"/>
    <w:rsid w:val="00AF1881"/>
    <w:rsid w:val="00AF219D"/>
    <w:rsid w:val="00AF21ED"/>
    <w:rsid w:val="00AF2A78"/>
    <w:rsid w:val="00AF3747"/>
    <w:rsid w:val="00AF3DA5"/>
    <w:rsid w:val="00AF3EC0"/>
    <w:rsid w:val="00AF43DC"/>
    <w:rsid w:val="00AF5B07"/>
    <w:rsid w:val="00AF64CD"/>
    <w:rsid w:val="00AF7AA6"/>
    <w:rsid w:val="00AF7B6F"/>
    <w:rsid w:val="00B0068A"/>
    <w:rsid w:val="00B01CD6"/>
    <w:rsid w:val="00B01DD5"/>
    <w:rsid w:val="00B01E9E"/>
    <w:rsid w:val="00B021F5"/>
    <w:rsid w:val="00B02760"/>
    <w:rsid w:val="00B02FF1"/>
    <w:rsid w:val="00B03DE7"/>
    <w:rsid w:val="00B040FB"/>
    <w:rsid w:val="00B04924"/>
    <w:rsid w:val="00B0575B"/>
    <w:rsid w:val="00B068B4"/>
    <w:rsid w:val="00B10616"/>
    <w:rsid w:val="00B1090E"/>
    <w:rsid w:val="00B122A1"/>
    <w:rsid w:val="00B15E61"/>
    <w:rsid w:val="00B15F49"/>
    <w:rsid w:val="00B1746E"/>
    <w:rsid w:val="00B229BB"/>
    <w:rsid w:val="00B22CF1"/>
    <w:rsid w:val="00B22D56"/>
    <w:rsid w:val="00B230B4"/>
    <w:rsid w:val="00B24350"/>
    <w:rsid w:val="00B246A0"/>
    <w:rsid w:val="00B24A72"/>
    <w:rsid w:val="00B24CC0"/>
    <w:rsid w:val="00B251AC"/>
    <w:rsid w:val="00B26BCC"/>
    <w:rsid w:val="00B274CE"/>
    <w:rsid w:val="00B277FD"/>
    <w:rsid w:val="00B30550"/>
    <w:rsid w:val="00B319F7"/>
    <w:rsid w:val="00B31FA3"/>
    <w:rsid w:val="00B33094"/>
    <w:rsid w:val="00B3346F"/>
    <w:rsid w:val="00B33C41"/>
    <w:rsid w:val="00B34891"/>
    <w:rsid w:val="00B353C0"/>
    <w:rsid w:val="00B3540C"/>
    <w:rsid w:val="00B35D81"/>
    <w:rsid w:val="00B36007"/>
    <w:rsid w:val="00B37621"/>
    <w:rsid w:val="00B40766"/>
    <w:rsid w:val="00B430CE"/>
    <w:rsid w:val="00B43425"/>
    <w:rsid w:val="00B44173"/>
    <w:rsid w:val="00B44E3D"/>
    <w:rsid w:val="00B457A1"/>
    <w:rsid w:val="00B46124"/>
    <w:rsid w:val="00B467D5"/>
    <w:rsid w:val="00B46C37"/>
    <w:rsid w:val="00B4720B"/>
    <w:rsid w:val="00B5005E"/>
    <w:rsid w:val="00B50801"/>
    <w:rsid w:val="00B509CB"/>
    <w:rsid w:val="00B5103B"/>
    <w:rsid w:val="00B5117E"/>
    <w:rsid w:val="00B51B82"/>
    <w:rsid w:val="00B5385A"/>
    <w:rsid w:val="00B53D55"/>
    <w:rsid w:val="00B53F0E"/>
    <w:rsid w:val="00B5450A"/>
    <w:rsid w:val="00B54A4A"/>
    <w:rsid w:val="00B54EAB"/>
    <w:rsid w:val="00B566B8"/>
    <w:rsid w:val="00B56790"/>
    <w:rsid w:val="00B578DC"/>
    <w:rsid w:val="00B57A14"/>
    <w:rsid w:val="00B57FA0"/>
    <w:rsid w:val="00B60DBC"/>
    <w:rsid w:val="00B6274C"/>
    <w:rsid w:val="00B62FA2"/>
    <w:rsid w:val="00B63601"/>
    <w:rsid w:val="00B65E0E"/>
    <w:rsid w:val="00B679BC"/>
    <w:rsid w:val="00B703B6"/>
    <w:rsid w:val="00B7046D"/>
    <w:rsid w:val="00B70E0E"/>
    <w:rsid w:val="00B71A8E"/>
    <w:rsid w:val="00B72773"/>
    <w:rsid w:val="00B733A4"/>
    <w:rsid w:val="00B7396B"/>
    <w:rsid w:val="00B73A6C"/>
    <w:rsid w:val="00B73C21"/>
    <w:rsid w:val="00B74015"/>
    <w:rsid w:val="00B747FB"/>
    <w:rsid w:val="00B75544"/>
    <w:rsid w:val="00B77485"/>
    <w:rsid w:val="00B77810"/>
    <w:rsid w:val="00B77933"/>
    <w:rsid w:val="00B77A4A"/>
    <w:rsid w:val="00B80FB2"/>
    <w:rsid w:val="00B81444"/>
    <w:rsid w:val="00B8194E"/>
    <w:rsid w:val="00B826D3"/>
    <w:rsid w:val="00B8272B"/>
    <w:rsid w:val="00B82EDE"/>
    <w:rsid w:val="00B846DD"/>
    <w:rsid w:val="00B84D11"/>
    <w:rsid w:val="00B8572E"/>
    <w:rsid w:val="00B86846"/>
    <w:rsid w:val="00B86BBB"/>
    <w:rsid w:val="00B8750D"/>
    <w:rsid w:val="00B90E77"/>
    <w:rsid w:val="00B91A0F"/>
    <w:rsid w:val="00B92B1D"/>
    <w:rsid w:val="00B941FD"/>
    <w:rsid w:val="00B946A1"/>
    <w:rsid w:val="00B96323"/>
    <w:rsid w:val="00B963FB"/>
    <w:rsid w:val="00B96B34"/>
    <w:rsid w:val="00BA1872"/>
    <w:rsid w:val="00BA1B76"/>
    <w:rsid w:val="00BA1B96"/>
    <w:rsid w:val="00BA3C4D"/>
    <w:rsid w:val="00BA5368"/>
    <w:rsid w:val="00BA618C"/>
    <w:rsid w:val="00BA6C38"/>
    <w:rsid w:val="00BA7AA4"/>
    <w:rsid w:val="00BA7F81"/>
    <w:rsid w:val="00BB0B7F"/>
    <w:rsid w:val="00BB15C4"/>
    <w:rsid w:val="00BB27F4"/>
    <w:rsid w:val="00BB2894"/>
    <w:rsid w:val="00BB2BBE"/>
    <w:rsid w:val="00BB2EFF"/>
    <w:rsid w:val="00BB37DB"/>
    <w:rsid w:val="00BB3826"/>
    <w:rsid w:val="00BB46FC"/>
    <w:rsid w:val="00BB4F5E"/>
    <w:rsid w:val="00BB5C3F"/>
    <w:rsid w:val="00BB5E43"/>
    <w:rsid w:val="00BB6118"/>
    <w:rsid w:val="00BB6490"/>
    <w:rsid w:val="00BB64A7"/>
    <w:rsid w:val="00BB68B0"/>
    <w:rsid w:val="00BB6AB8"/>
    <w:rsid w:val="00BB6D95"/>
    <w:rsid w:val="00BB79D3"/>
    <w:rsid w:val="00BC0C1D"/>
    <w:rsid w:val="00BC0CCC"/>
    <w:rsid w:val="00BC144E"/>
    <w:rsid w:val="00BC23A7"/>
    <w:rsid w:val="00BC25A3"/>
    <w:rsid w:val="00BC438F"/>
    <w:rsid w:val="00BC46A4"/>
    <w:rsid w:val="00BC4989"/>
    <w:rsid w:val="00BC4F2F"/>
    <w:rsid w:val="00BC5138"/>
    <w:rsid w:val="00BC709D"/>
    <w:rsid w:val="00BC7593"/>
    <w:rsid w:val="00BC7CEE"/>
    <w:rsid w:val="00BD0862"/>
    <w:rsid w:val="00BD0DA4"/>
    <w:rsid w:val="00BD10AB"/>
    <w:rsid w:val="00BD1702"/>
    <w:rsid w:val="00BD204C"/>
    <w:rsid w:val="00BD2846"/>
    <w:rsid w:val="00BD3161"/>
    <w:rsid w:val="00BD3736"/>
    <w:rsid w:val="00BD3894"/>
    <w:rsid w:val="00BD4340"/>
    <w:rsid w:val="00BD4C00"/>
    <w:rsid w:val="00BD58D0"/>
    <w:rsid w:val="00BD5A32"/>
    <w:rsid w:val="00BD62C2"/>
    <w:rsid w:val="00BD6B6C"/>
    <w:rsid w:val="00BE021F"/>
    <w:rsid w:val="00BE13FD"/>
    <w:rsid w:val="00BE1609"/>
    <w:rsid w:val="00BE1D38"/>
    <w:rsid w:val="00BE2293"/>
    <w:rsid w:val="00BE2502"/>
    <w:rsid w:val="00BE2BBB"/>
    <w:rsid w:val="00BE4C1B"/>
    <w:rsid w:val="00BE4DED"/>
    <w:rsid w:val="00BE650A"/>
    <w:rsid w:val="00BE6F36"/>
    <w:rsid w:val="00BE7C4A"/>
    <w:rsid w:val="00BF030E"/>
    <w:rsid w:val="00BF03FF"/>
    <w:rsid w:val="00BF0F20"/>
    <w:rsid w:val="00BF10F6"/>
    <w:rsid w:val="00BF16F8"/>
    <w:rsid w:val="00BF1A5B"/>
    <w:rsid w:val="00BF2081"/>
    <w:rsid w:val="00BF2885"/>
    <w:rsid w:val="00BF3673"/>
    <w:rsid w:val="00BF4851"/>
    <w:rsid w:val="00BF6D70"/>
    <w:rsid w:val="00C008EF"/>
    <w:rsid w:val="00C00B07"/>
    <w:rsid w:val="00C010E8"/>
    <w:rsid w:val="00C01A98"/>
    <w:rsid w:val="00C02655"/>
    <w:rsid w:val="00C03315"/>
    <w:rsid w:val="00C035DA"/>
    <w:rsid w:val="00C03991"/>
    <w:rsid w:val="00C043BC"/>
    <w:rsid w:val="00C046BB"/>
    <w:rsid w:val="00C047C2"/>
    <w:rsid w:val="00C05178"/>
    <w:rsid w:val="00C05C60"/>
    <w:rsid w:val="00C07292"/>
    <w:rsid w:val="00C07776"/>
    <w:rsid w:val="00C07D06"/>
    <w:rsid w:val="00C07E69"/>
    <w:rsid w:val="00C15826"/>
    <w:rsid w:val="00C15CA9"/>
    <w:rsid w:val="00C16972"/>
    <w:rsid w:val="00C16CCC"/>
    <w:rsid w:val="00C17256"/>
    <w:rsid w:val="00C209A3"/>
    <w:rsid w:val="00C22095"/>
    <w:rsid w:val="00C224D3"/>
    <w:rsid w:val="00C238E9"/>
    <w:rsid w:val="00C24A22"/>
    <w:rsid w:val="00C24EFC"/>
    <w:rsid w:val="00C25782"/>
    <w:rsid w:val="00C2660F"/>
    <w:rsid w:val="00C2753B"/>
    <w:rsid w:val="00C3001E"/>
    <w:rsid w:val="00C3004A"/>
    <w:rsid w:val="00C316E0"/>
    <w:rsid w:val="00C329A3"/>
    <w:rsid w:val="00C32F46"/>
    <w:rsid w:val="00C331F4"/>
    <w:rsid w:val="00C33A7E"/>
    <w:rsid w:val="00C33CC6"/>
    <w:rsid w:val="00C3423B"/>
    <w:rsid w:val="00C3680A"/>
    <w:rsid w:val="00C36BC8"/>
    <w:rsid w:val="00C37E0B"/>
    <w:rsid w:val="00C400D8"/>
    <w:rsid w:val="00C40E30"/>
    <w:rsid w:val="00C41082"/>
    <w:rsid w:val="00C4201C"/>
    <w:rsid w:val="00C42CAE"/>
    <w:rsid w:val="00C4411C"/>
    <w:rsid w:val="00C44666"/>
    <w:rsid w:val="00C44A11"/>
    <w:rsid w:val="00C45E20"/>
    <w:rsid w:val="00C46803"/>
    <w:rsid w:val="00C475C8"/>
    <w:rsid w:val="00C478AC"/>
    <w:rsid w:val="00C47B44"/>
    <w:rsid w:val="00C506B5"/>
    <w:rsid w:val="00C5104D"/>
    <w:rsid w:val="00C5146B"/>
    <w:rsid w:val="00C517FA"/>
    <w:rsid w:val="00C51944"/>
    <w:rsid w:val="00C51B61"/>
    <w:rsid w:val="00C51CDE"/>
    <w:rsid w:val="00C51E48"/>
    <w:rsid w:val="00C5307E"/>
    <w:rsid w:val="00C5438D"/>
    <w:rsid w:val="00C543E2"/>
    <w:rsid w:val="00C55529"/>
    <w:rsid w:val="00C55D0B"/>
    <w:rsid w:val="00C57978"/>
    <w:rsid w:val="00C57A4F"/>
    <w:rsid w:val="00C60FC5"/>
    <w:rsid w:val="00C61E72"/>
    <w:rsid w:val="00C6227D"/>
    <w:rsid w:val="00C629E9"/>
    <w:rsid w:val="00C62A0C"/>
    <w:rsid w:val="00C62FB1"/>
    <w:rsid w:val="00C63D33"/>
    <w:rsid w:val="00C66885"/>
    <w:rsid w:val="00C721F6"/>
    <w:rsid w:val="00C72588"/>
    <w:rsid w:val="00C73BD0"/>
    <w:rsid w:val="00C73C00"/>
    <w:rsid w:val="00C74501"/>
    <w:rsid w:val="00C748CE"/>
    <w:rsid w:val="00C7490A"/>
    <w:rsid w:val="00C751A5"/>
    <w:rsid w:val="00C76DDC"/>
    <w:rsid w:val="00C7784A"/>
    <w:rsid w:val="00C77CDE"/>
    <w:rsid w:val="00C80688"/>
    <w:rsid w:val="00C807E9"/>
    <w:rsid w:val="00C80E93"/>
    <w:rsid w:val="00C81023"/>
    <w:rsid w:val="00C8197C"/>
    <w:rsid w:val="00C82342"/>
    <w:rsid w:val="00C8248C"/>
    <w:rsid w:val="00C83CCE"/>
    <w:rsid w:val="00C8450C"/>
    <w:rsid w:val="00C8588F"/>
    <w:rsid w:val="00C87CB5"/>
    <w:rsid w:val="00C902A8"/>
    <w:rsid w:val="00C910A7"/>
    <w:rsid w:val="00C9168E"/>
    <w:rsid w:val="00C91A8D"/>
    <w:rsid w:val="00C922DC"/>
    <w:rsid w:val="00C9265E"/>
    <w:rsid w:val="00C92A76"/>
    <w:rsid w:val="00C93AB0"/>
    <w:rsid w:val="00C93FB3"/>
    <w:rsid w:val="00C9404C"/>
    <w:rsid w:val="00C95E3E"/>
    <w:rsid w:val="00C965D1"/>
    <w:rsid w:val="00CA02A8"/>
    <w:rsid w:val="00CA0631"/>
    <w:rsid w:val="00CA0A19"/>
    <w:rsid w:val="00CA0FDA"/>
    <w:rsid w:val="00CA173E"/>
    <w:rsid w:val="00CA3515"/>
    <w:rsid w:val="00CA4B48"/>
    <w:rsid w:val="00CA635D"/>
    <w:rsid w:val="00CA79FF"/>
    <w:rsid w:val="00CA7CAD"/>
    <w:rsid w:val="00CB037D"/>
    <w:rsid w:val="00CB1947"/>
    <w:rsid w:val="00CB1E99"/>
    <w:rsid w:val="00CB34C2"/>
    <w:rsid w:val="00CB4878"/>
    <w:rsid w:val="00CB60C1"/>
    <w:rsid w:val="00CB6C7A"/>
    <w:rsid w:val="00CB78E5"/>
    <w:rsid w:val="00CC0B20"/>
    <w:rsid w:val="00CC3A48"/>
    <w:rsid w:val="00CC45A9"/>
    <w:rsid w:val="00CC46B6"/>
    <w:rsid w:val="00CC4C2F"/>
    <w:rsid w:val="00CC5232"/>
    <w:rsid w:val="00CC560E"/>
    <w:rsid w:val="00CC5C55"/>
    <w:rsid w:val="00CC6969"/>
    <w:rsid w:val="00CC6EE9"/>
    <w:rsid w:val="00CC7D45"/>
    <w:rsid w:val="00CD0984"/>
    <w:rsid w:val="00CD1110"/>
    <w:rsid w:val="00CD1C8B"/>
    <w:rsid w:val="00CD2A8C"/>
    <w:rsid w:val="00CD2BEC"/>
    <w:rsid w:val="00CD2D69"/>
    <w:rsid w:val="00CD2E69"/>
    <w:rsid w:val="00CD2FAF"/>
    <w:rsid w:val="00CD3802"/>
    <w:rsid w:val="00CD594B"/>
    <w:rsid w:val="00CD775F"/>
    <w:rsid w:val="00CD7959"/>
    <w:rsid w:val="00CD7FEE"/>
    <w:rsid w:val="00CE070C"/>
    <w:rsid w:val="00CE0FF9"/>
    <w:rsid w:val="00CE1046"/>
    <w:rsid w:val="00CE14A6"/>
    <w:rsid w:val="00CE23C8"/>
    <w:rsid w:val="00CE2E02"/>
    <w:rsid w:val="00CE359E"/>
    <w:rsid w:val="00CE40AD"/>
    <w:rsid w:val="00CE52CF"/>
    <w:rsid w:val="00CE5852"/>
    <w:rsid w:val="00CE59FF"/>
    <w:rsid w:val="00CE5C3C"/>
    <w:rsid w:val="00CE6292"/>
    <w:rsid w:val="00CE76BF"/>
    <w:rsid w:val="00CE7ED6"/>
    <w:rsid w:val="00CF11AA"/>
    <w:rsid w:val="00CF22DA"/>
    <w:rsid w:val="00CF27D0"/>
    <w:rsid w:val="00CF302E"/>
    <w:rsid w:val="00CF32FB"/>
    <w:rsid w:val="00CF3596"/>
    <w:rsid w:val="00CF4A73"/>
    <w:rsid w:val="00CF5CD5"/>
    <w:rsid w:val="00CF68C0"/>
    <w:rsid w:val="00CF7E49"/>
    <w:rsid w:val="00D00973"/>
    <w:rsid w:val="00D00CFD"/>
    <w:rsid w:val="00D03266"/>
    <w:rsid w:val="00D0379D"/>
    <w:rsid w:val="00D043E5"/>
    <w:rsid w:val="00D04BE6"/>
    <w:rsid w:val="00D054C5"/>
    <w:rsid w:val="00D05556"/>
    <w:rsid w:val="00D05563"/>
    <w:rsid w:val="00D05B50"/>
    <w:rsid w:val="00D05F5C"/>
    <w:rsid w:val="00D063A9"/>
    <w:rsid w:val="00D06430"/>
    <w:rsid w:val="00D064CA"/>
    <w:rsid w:val="00D07837"/>
    <w:rsid w:val="00D07D47"/>
    <w:rsid w:val="00D11552"/>
    <w:rsid w:val="00D128BC"/>
    <w:rsid w:val="00D12936"/>
    <w:rsid w:val="00D13340"/>
    <w:rsid w:val="00D13FD2"/>
    <w:rsid w:val="00D149EB"/>
    <w:rsid w:val="00D14AC0"/>
    <w:rsid w:val="00D14AEF"/>
    <w:rsid w:val="00D14C81"/>
    <w:rsid w:val="00D14EDB"/>
    <w:rsid w:val="00D16609"/>
    <w:rsid w:val="00D16B8A"/>
    <w:rsid w:val="00D16F2B"/>
    <w:rsid w:val="00D17CC0"/>
    <w:rsid w:val="00D17D22"/>
    <w:rsid w:val="00D17D64"/>
    <w:rsid w:val="00D21408"/>
    <w:rsid w:val="00D21476"/>
    <w:rsid w:val="00D21CC7"/>
    <w:rsid w:val="00D2322D"/>
    <w:rsid w:val="00D25BD3"/>
    <w:rsid w:val="00D26981"/>
    <w:rsid w:val="00D26AFD"/>
    <w:rsid w:val="00D26D49"/>
    <w:rsid w:val="00D26F7C"/>
    <w:rsid w:val="00D27F43"/>
    <w:rsid w:val="00D30905"/>
    <w:rsid w:val="00D33DFA"/>
    <w:rsid w:val="00D34E18"/>
    <w:rsid w:val="00D35B22"/>
    <w:rsid w:val="00D35BD9"/>
    <w:rsid w:val="00D366F6"/>
    <w:rsid w:val="00D36DA8"/>
    <w:rsid w:val="00D36F67"/>
    <w:rsid w:val="00D376BE"/>
    <w:rsid w:val="00D376D0"/>
    <w:rsid w:val="00D37784"/>
    <w:rsid w:val="00D377B2"/>
    <w:rsid w:val="00D37905"/>
    <w:rsid w:val="00D37E0B"/>
    <w:rsid w:val="00D37F8B"/>
    <w:rsid w:val="00D40B75"/>
    <w:rsid w:val="00D40C59"/>
    <w:rsid w:val="00D415BE"/>
    <w:rsid w:val="00D419C1"/>
    <w:rsid w:val="00D41CC3"/>
    <w:rsid w:val="00D41F9F"/>
    <w:rsid w:val="00D43367"/>
    <w:rsid w:val="00D43404"/>
    <w:rsid w:val="00D43C6D"/>
    <w:rsid w:val="00D43F69"/>
    <w:rsid w:val="00D44D4A"/>
    <w:rsid w:val="00D4542C"/>
    <w:rsid w:val="00D455A1"/>
    <w:rsid w:val="00D45F0E"/>
    <w:rsid w:val="00D47423"/>
    <w:rsid w:val="00D501D0"/>
    <w:rsid w:val="00D50760"/>
    <w:rsid w:val="00D517CF"/>
    <w:rsid w:val="00D51F42"/>
    <w:rsid w:val="00D531C3"/>
    <w:rsid w:val="00D533CD"/>
    <w:rsid w:val="00D534B1"/>
    <w:rsid w:val="00D53DB8"/>
    <w:rsid w:val="00D545D9"/>
    <w:rsid w:val="00D546EE"/>
    <w:rsid w:val="00D556BF"/>
    <w:rsid w:val="00D55D24"/>
    <w:rsid w:val="00D55EC5"/>
    <w:rsid w:val="00D560B8"/>
    <w:rsid w:val="00D56A5F"/>
    <w:rsid w:val="00D56C83"/>
    <w:rsid w:val="00D570E0"/>
    <w:rsid w:val="00D5748C"/>
    <w:rsid w:val="00D57C83"/>
    <w:rsid w:val="00D57D18"/>
    <w:rsid w:val="00D6118A"/>
    <w:rsid w:val="00D61639"/>
    <w:rsid w:val="00D621DB"/>
    <w:rsid w:val="00D62F99"/>
    <w:rsid w:val="00D63922"/>
    <w:rsid w:val="00D63DD7"/>
    <w:rsid w:val="00D6418B"/>
    <w:rsid w:val="00D64788"/>
    <w:rsid w:val="00D65175"/>
    <w:rsid w:val="00D65557"/>
    <w:rsid w:val="00D65640"/>
    <w:rsid w:val="00D65C62"/>
    <w:rsid w:val="00D65FCD"/>
    <w:rsid w:val="00D70EE5"/>
    <w:rsid w:val="00D71CCC"/>
    <w:rsid w:val="00D71DB5"/>
    <w:rsid w:val="00D72A7B"/>
    <w:rsid w:val="00D7476C"/>
    <w:rsid w:val="00D75529"/>
    <w:rsid w:val="00D75C68"/>
    <w:rsid w:val="00D767DC"/>
    <w:rsid w:val="00D7683D"/>
    <w:rsid w:val="00D7688E"/>
    <w:rsid w:val="00D76EAD"/>
    <w:rsid w:val="00D76F6D"/>
    <w:rsid w:val="00D76FE7"/>
    <w:rsid w:val="00D772B5"/>
    <w:rsid w:val="00D775AB"/>
    <w:rsid w:val="00D775D8"/>
    <w:rsid w:val="00D77FC7"/>
    <w:rsid w:val="00D80FC9"/>
    <w:rsid w:val="00D81A51"/>
    <w:rsid w:val="00D82CEE"/>
    <w:rsid w:val="00D82F04"/>
    <w:rsid w:val="00D8395F"/>
    <w:rsid w:val="00D84946"/>
    <w:rsid w:val="00D84BF0"/>
    <w:rsid w:val="00D85D27"/>
    <w:rsid w:val="00D86CC1"/>
    <w:rsid w:val="00D906BE"/>
    <w:rsid w:val="00D917B8"/>
    <w:rsid w:val="00D92C34"/>
    <w:rsid w:val="00D92F90"/>
    <w:rsid w:val="00D93121"/>
    <w:rsid w:val="00D935E0"/>
    <w:rsid w:val="00D9402D"/>
    <w:rsid w:val="00D94577"/>
    <w:rsid w:val="00D951B5"/>
    <w:rsid w:val="00D95A17"/>
    <w:rsid w:val="00D9642C"/>
    <w:rsid w:val="00D96E22"/>
    <w:rsid w:val="00D97864"/>
    <w:rsid w:val="00D978BC"/>
    <w:rsid w:val="00DA056C"/>
    <w:rsid w:val="00DA09E7"/>
    <w:rsid w:val="00DA0A55"/>
    <w:rsid w:val="00DA3301"/>
    <w:rsid w:val="00DA36A5"/>
    <w:rsid w:val="00DA465B"/>
    <w:rsid w:val="00DA491C"/>
    <w:rsid w:val="00DA4A7A"/>
    <w:rsid w:val="00DA63E9"/>
    <w:rsid w:val="00DA722C"/>
    <w:rsid w:val="00DA750C"/>
    <w:rsid w:val="00DA755F"/>
    <w:rsid w:val="00DA7959"/>
    <w:rsid w:val="00DA7FD8"/>
    <w:rsid w:val="00DB007D"/>
    <w:rsid w:val="00DB0ADF"/>
    <w:rsid w:val="00DB0D2B"/>
    <w:rsid w:val="00DB10FD"/>
    <w:rsid w:val="00DB1DE2"/>
    <w:rsid w:val="00DB461C"/>
    <w:rsid w:val="00DB580A"/>
    <w:rsid w:val="00DB611B"/>
    <w:rsid w:val="00DB7E6C"/>
    <w:rsid w:val="00DC0BF2"/>
    <w:rsid w:val="00DC0E60"/>
    <w:rsid w:val="00DC14E2"/>
    <w:rsid w:val="00DC25AC"/>
    <w:rsid w:val="00DC2B10"/>
    <w:rsid w:val="00DC358F"/>
    <w:rsid w:val="00DC3712"/>
    <w:rsid w:val="00DC437F"/>
    <w:rsid w:val="00DC4648"/>
    <w:rsid w:val="00DC498B"/>
    <w:rsid w:val="00DC4C51"/>
    <w:rsid w:val="00DC7998"/>
    <w:rsid w:val="00DD0A97"/>
    <w:rsid w:val="00DD23AC"/>
    <w:rsid w:val="00DD251E"/>
    <w:rsid w:val="00DD33F7"/>
    <w:rsid w:val="00DD3C4B"/>
    <w:rsid w:val="00DD3E79"/>
    <w:rsid w:val="00DD4F36"/>
    <w:rsid w:val="00DD7961"/>
    <w:rsid w:val="00DE09BC"/>
    <w:rsid w:val="00DE1845"/>
    <w:rsid w:val="00DE213D"/>
    <w:rsid w:val="00DE2142"/>
    <w:rsid w:val="00DE2300"/>
    <w:rsid w:val="00DE2C87"/>
    <w:rsid w:val="00DE2D34"/>
    <w:rsid w:val="00DE2EFF"/>
    <w:rsid w:val="00DE3BA6"/>
    <w:rsid w:val="00DE4C83"/>
    <w:rsid w:val="00DE4F44"/>
    <w:rsid w:val="00DE580D"/>
    <w:rsid w:val="00DE79D0"/>
    <w:rsid w:val="00DF0191"/>
    <w:rsid w:val="00DF0308"/>
    <w:rsid w:val="00DF142A"/>
    <w:rsid w:val="00DF2F32"/>
    <w:rsid w:val="00DF3652"/>
    <w:rsid w:val="00DF44D7"/>
    <w:rsid w:val="00DF57DD"/>
    <w:rsid w:val="00DF586B"/>
    <w:rsid w:val="00DF6C54"/>
    <w:rsid w:val="00DF6EC5"/>
    <w:rsid w:val="00DF7A76"/>
    <w:rsid w:val="00E00298"/>
    <w:rsid w:val="00E0034E"/>
    <w:rsid w:val="00E008CC"/>
    <w:rsid w:val="00E00ACB"/>
    <w:rsid w:val="00E01E16"/>
    <w:rsid w:val="00E02B74"/>
    <w:rsid w:val="00E02DDC"/>
    <w:rsid w:val="00E03326"/>
    <w:rsid w:val="00E03894"/>
    <w:rsid w:val="00E03A6B"/>
    <w:rsid w:val="00E03B7D"/>
    <w:rsid w:val="00E05399"/>
    <w:rsid w:val="00E0660C"/>
    <w:rsid w:val="00E07074"/>
    <w:rsid w:val="00E0774D"/>
    <w:rsid w:val="00E10C5F"/>
    <w:rsid w:val="00E1155C"/>
    <w:rsid w:val="00E11EE8"/>
    <w:rsid w:val="00E15D5F"/>
    <w:rsid w:val="00E1615F"/>
    <w:rsid w:val="00E167B7"/>
    <w:rsid w:val="00E168A8"/>
    <w:rsid w:val="00E2057F"/>
    <w:rsid w:val="00E20FF0"/>
    <w:rsid w:val="00E21256"/>
    <w:rsid w:val="00E21BEC"/>
    <w:rsid w:val="00E22A09"/>
    <w:rsid w:val="00E250BA"/>
    <w:rsid w:val="00E25379"/>
    <w:rsid w:val="00E26A01"/>
    <w:rsid w:val="00E26F62"/>
    <w:rsid w:val="00E2708B"/>
    <w:rsid w:val="00E273E4"/>
    <w:rsid w:val="00E275B7"/>
    <w:rsid w:val="00E27654"/>
    <w:rsid w:val="00E2766A"/>
    <w:rsid w:val="00E27CFC"/>
    <w:rsid w:val="00E30303"/>
    <w:rsid w:val="00E303C8"/>
    <w:rsid w:val="00E30B6D"/>
    <w:rsid w:val="00E335D7"/>
    <w:rsid w:val="00E33617"/>
    <w:rsid w:val="00E33A34"/>
    <w:rsid w:val="00E33C61"/>
    <w:rsid w:val="00E33F73"/>
    <w:rsid w:val="00E35722"/>
    <w:rsid w:val="00E36B02"/>
    <w:rsid w:val="00E37EB2"/>
    <w:rsid w:val="00E40906"/>
    <w:rsid w:val="00E411BA"/>
    <w:rsid w:val="00E419F4"/>
    <w:rsid w:val="00E43786"/>
    <w:rsid w:val="00E45143"/>
    <w:rsid w:val="00E45455"/>
    <w:rsid w:val="00E4671D"/>
    <w:rsid w:val="00E47A58"/>
    <w:rsid w:val="00E5066B"/>
    <w:rsid w:val="00E50B4C"/>
    <w:rsid w:val="00E50D7C"/>
    <w:rsid w:val="00E5168F"/>
    <w:rsid w:val="00E51D59"/>
    <w:rsid w:val="00E51DE1"/>
    <w:rsid w:val="00E52BE7"/>
    <w:rsid w:val="00E5302B"/>
    <w:rsid w:val="00E540E5"/>
    <w:rsid w:val="00E5550B"/>
    <w:rsid w:val="00E560D5"/>
    <w:rsid w:val="00E57EC2"/>
    <w:rsid w:val="00E62D3E"/>
    <w:rsid w:val="00E62FD3"/>
    <w:rsid w:val="00E63239"/>
    <w:rsid w:val="00E64771"/>
    <w:rsid w:val="00E648DF"/>
    <w:rsid w:val="00E64DCD"/>
    <w:rsid w:val="00E65C7D"/>
    <w:rsid w:val="00E667EB"/>
    <w:rsid w:val="00E70716"/>
    <w:rsid w:val="00E70DD2"/>
    <w:rsid w:val="00E70F0E"/>
    <w:rsid w:val="00E73E04"/>
    <w:rsid w:val="00E74360"/>
    <w:rsid w:val="00E749FD"/>
    <w:rsid w:val="00E759AB"/>
    <w:rsid w:val="00E75D49"/>
    <w:rsid w:val="00E8068F"/>
    <w:rsid w:val="00E810AE"/>
    <w:rsid w:val="00E81A26"/>
    <w:rsid w:val="00E8250C"/>
    <w:rsid w:val="00E826A9"/>
    <w:rsid w:val="00E828C7"/>
    <w:rsid w:val="00E82B4A"/>
    <w:rsid w:val="00E832F7"/>
    <w:rsid w:val="00E833D8"/>
    <w:rsid w:val="00E840C5"/>
    <w:rsid w:val="00E857E6"/>
    <w:rsid w:val="00E85A51"/>
    <w:rsid w:val="00E85CD3"/>
    <w:rsid w:val="00E86767"/>
    <w:rsid w:val="00E87415"/>
    <w:rsid w:val="00E9077F"/>
    <w:rsid w:val="00E90A15"/>
    <w:rsid w:val="00E91111"/>
    <w:rsid w:val="00E91704"/>
    <w:rsid w:val="00E91B44"/>
    <w:rsid w:val="00E9231D"/>
    <w:rsid w:val="00E928E5"/>
    <w:rsid w:val="00E94506"/>
    <w:rsid w:val="00E945C5"/>
    <w:rsid w:val="00E95D9A"/>
    <w:rsid w:val="00E95E2A"/>
    <w:rsid w:val="00E95F70"/>
    <w:rsid w:val="00EA038F"/>
    <w:rsid w:val="00EA2D58"/>
    <w:rsid w:val="00EA3AC5"/>
    <w:rsid w:val="00EA3C1B"/>
    <w:rsid w:val="00EA4114"/>
    <w:rsid w:val="00EA4462"/>
    <w:rsid w:val="00EA4BD0"/>
    <w:rsid w:val="00EA4C2B"/>
    <w:rsid w:val="00EA4DAD"/>
    <w:rsid w:val="00EA5196"/>
    <w:rsid w:val="00EA5242"/>
    <w:rsid w:val="00EA60DD"/>
    <w:rsid w:val="00EA64AC"/>
    <w:rsid w:val="00EA6DBE"/>
    <w:rsid w:val="00EA73E3"/>
    <w:rsid w:val="00EA777F"/>
    <w:rsid w:val="00EA77F4"/>
    <w:rsid w:val="00EB0004"/>
    <w:rsid w:val="00EB02D4"/>
    <w:rsid w:val="00EB058A"/>
    <w:rsid w:val="00EB081B"/>
    <w:rsid w:val="00EB1DA0"/>
    <w:rsid w:val="00EB3018"/>
    <w:rsid w:val="00EB3323"/>
    <w:rsid w:val="00EB39C1"/>
    <w:rsid w:val="00EB3E62"/>
    <w:rsid w:val="00EB42EC"/>
    <w:rsid w:val="00EB4435"/>
    <w:rsid w:val="00EB456A"/>
    <w:rsid w:val="00EB4AE2"/>
    <w:rsid w:val="00EB4D67"/>
    <w:rsid w:val="00EB4D6F"/>
    <w:rsid w:val="00EB4E44"/>
    <w:rsid w:val="00EB5E08"/>
    <w:rsid w:val="00EB5E84"/>
    <w:rsid w:val="00EB5FA3"/>
    <w:rsid w:val="00EB6498"/>
    <w:rsid w:val="00EB6F05"/>
    <w:rsid w:val="00EB7A53"/>
    <w:rsid w:val="00EC089D"/>
    <w:rsid w:val="00EC1D70"/>
    <w:rsid w:val="00EC1DE4"/>
    <w:rsid w:val="00EC255A"/>
    <w:rsid w:val="00EC2C71"/>
    <w:rsid w:val="00EC3401"/>
    <w:rsid w:val="00EC4D3F"/>
    <w:rsid w:val="00EC4D6C"/>
    <w:rsid w:val="00EC5289"/>
    <w:rsid w:val="00EC56D2"/>
    <w:rsid w:val="00EC58A7"/>
    <w:rsid w:val="00EC5BE5"/>
    <w:rsid w:val="00EC685E"/>
    <w:rsid w:val="00EC6A99"/>
    <w:rsid w:val="00ED01F6"/>
    <w:rsid w:val="00ED1B88"/>
    <w:rsid w:val="00ED32AA"/>
    <w:rsid w:val="00ED3A66"/>
    <w:rsid w:val="00ED42AE"/>
    <w:rsid w:val="00ED5C74"/>
    <w:rsid w:val="00ED7B75"/>
    <w:rsid w:val="00EE0DBA"/>
    <w:rsid w:val="00EE122B"/>
    <w:rsid w:val="00EE220F"/>
    <w:rsid w:val="00EE2801"/>
    <w:rsid w:val="00EE2946"/>
    <w:rsid w:val="00EE2EFD"/>
    <w:rsid w:val="00EE44A0"/>
    <w:rsid w:val="00EE4F30"/>
    <w:rsid w:val="00EE53EA"/>
    <w:rsid w:val="00EE567D"/>
    <w:rsid w:val="00EE576C"/>
    <w:rsid w:val="00EE5F0B"/>
    <w:rsid w:val="00EE6201"/>
    <w:rsid w:val="00EE647E"/>
    <w:rsid w:val="00EE72E9"/>
    <w:rsid w:val="00EE73F1"/>
    <w:rsid w:val="00EF02D7"/>
    <w:rsid w:val="00EF0509"/>
    <w:rsid w:val="00EF0764"/>
    <w:rsid w:val="00EF234D"/>
    <w:rsid w:val="00EF2506"/>
    <w:rsid w:val="00EF46C0"/>
    <w:rsid w:val="00EF5007"/>
    <w:rsid w:val="00EF540F"/>
    <w:rsid w:val="00EF577F"/>
    <w:rsid w:val="00EF69FB"/>
    <w:rsid w:val="00EF6B2F"/>
    <w:rsid w:val="00F0019A"/>
    <w:rsid w:val="00F00716"/>
    <w:rsid w:val="00F00F9E"/>
    <w:rsid w:val="00F0107B"/>
    <w:rsid w:val="00F0179B"/>
    <w:rsid w:val="00F0186E"/>
    <w:rsid w:val="00F0319B"/>
    <w:rsid w:val="00F03338"/>
    <w:rsid w:val="00F043C7"/>
    <w:rsid w:val="00F04612"/>
    <w:rsid w:val="00F04E30"/>
    <w:rsid w:val="00F0561F"/>
    <w:rsid w:val="00F058AB"/>
    <w:rsid w:val="00F05BB8"/>
    <w:rsid w:val="00F064CC"/>
    <w:rsid w:val="00F06682"/>
    <w:rsid w:val="00F06CCD"/>
    <w:rsid w:val="00F10AE5"/>
    <w:rsid w:val="00F11286"/>
    <w:rsid w:val="00F128DF"/>
    <w:rsid w:val="00F14FFB"/>
    <w:rsid w:val="00F15823"/>
    <w:rsid w:val="00F1619B"/>
    <w:rsid w:val="00F16D95"/>
    <w:rsid w:val="00F20189"/>
    <w:rsid w:val="00F20F3E"/>
    <w:rsid w:val="00F21225"/>
    <w:rsid w:val="00F22773"/>
    <w:rsid w:val="00F22C89"/>
    <w:rsid w:val="00F22C90"/>
    <w:rsid w:val="00F23449"/>
    <w:rsid w:val="00F249A0"/>
    <w:rsid w:val="00F25210"/>
    <w:rsid w:val="00F277C6"/>
    <w:rsid w:val="00F27BA3"/>
    <w:rsid w:val="00F30872"/>
    <w:rsid w:val="00F315A4"/>
    <w:rsid w:val="00F32AE3"/>
    <w:rsid w:val="00F3571A"/>
    <w:rsid w:val="00F359CB"/>
    <w:rsid w:val="00F362FD"/>
    <w:rsid w:val="00F36EFC"/>
    <w:rsid w:val="00F3792E"/>
    <w:rsid w:val="00F41A69"/>
    <w:rsid w:val="00F41B71"/>
    <w:rsid w:val="00F41D8A"/>
    <w:rsid w:val="00F44018"/>
    <w:rsid w:val="00F44409"/>
    <w:rsid w:val="00F45850"/>
    <w:rsid w:val="00F462D7"/>
    <w:rsid w:val="00F46697"/>
    <w:rsid w:val="00F46851"/>
    <w:rsid w:val="00F46E4A"/>
    <w:rsid w:val="00F47067"/>
    <w:rsid w:val="00F4709F"/>
    <w:rsid w:val="00F4751C"/>
    <w:rsid w:val="00F50839"/>
    <w:rsid w:val="00F50E14"/>
    <w:rsid w:val="00F515DB"/>
    <w:rsid w:val="00F52C97"/>
    <w:rsid w:val="00F52F49"/>
    <w:rsid w:val="00F54375"/>
    <w:rsid w:val="00F549DC"/>
    <w:rsid w:val="00F55EB6"/>
    <w:rsid w:val="00F56D1F"/>
    <w:rsid w:val="00F57120"/>
    <w:rsid w:val="00F57F90"/>
    <w:rsid w:val="00F602A4"/>
    <w:rsid w:val="00F60E2B"/>
    <w:rsid w:val="00F60F6E"/>
    <w:rsid w:val="00F61D47"/>
    <w:rsid w:val="00F62A7A"/>
    <w:rsid w:val="00F6306A"/>
    <w:rsid w:val="00F63205"/>
    <w:rsid w:val="00F63674"/>
    <w:rsid w:val="00F651E1"/>
    <w:rsid w:val="00F66358"/>
    <w:rsid w:val="00F6696A"/>
    <w:rsid w:val="00F669C8"/>
    <w:rsid w:val="00F673D7"/>
    <w:rsid w:val="00F67589"/>
    <w:rsid w:val="00F67609"/>
    <w:rsid w:val="00F679AA"/>
    <w:rsid w:val="00F67E52"/>
    <w:rsid w:val="00F67F9C"/>
    <w:rsid w:val="00F733AB"/>
    <w:rsid w:val="00F733BF"/>
    <w:rsid w:val="00F73728"/>
    <w:rsid w:val="00F7652F"/>
    <w:rsid w:val="00F765B8"/>
    <w:rsid w:val="00F767A2"/>
    <w:rsid w:val="00F7717D"/>
    <w:rsid w:val="00F7793A"/>
    <w:rsid w:val="00F8082F"/>
    <w:rsid w:val="00F8107C"/>
    <w:rsid w:val="00F825EA"/>
    <w:rsid w:val="00F82A58"/>
    <w:rsid w:val="00F83045"/>
    <w:rsid w:val="00F833A4"/>
    <w:rsid w:val="00F8533C"/>
    <w:rsid w:val="00F8615D"/>
    <w:rsid w:val="00F86320"/>
    <w:rsid w:val="00F87264"/>
    <w:rsid w:val="00F87354"/>
    <w:rsid w:val="00F873BC"/>
    <w:rsid w:val="00F87CAA"/>
    <w:rsid w:val="00F904B8"/>
    <w:rsid w:val="00F90A82"/>
    <w:rsid w:val="00F9120E"/>
    <w:rsid w:val="00F93019"/>
    <w:rsid w:val="00F94EDA"/>
    <w:rsid w:val="00F952C6"/>
    <w:rsid w:val="00F96943"/>
    <w:rsid w:val="00F96E88"/>
    <w:rsid w:val="00F9741D"/>
    <w:rsid w:val="00F97AC6"/>
    <w:rsid w:val="00F97F04"/>
    <w:rsid w:val="00FA03A1"/>
    <w:rsid w:val="00FA04F7"/>
    <w:rsid w:val="00FA085B"/>
    <w:rsid w:val="00FA1447"/>
    <w:rsid w:val="00FA153D"/>
    <w:rsid w:val="00FA16AE"/>
    <w:rsid w:val="00FA17FA"/>
    <w:rsid w:val="00FA1AB4"/>
    <w:rsid w:val="00FA3CA8"/>
    <w:rsid w:val="00FA3EDC"/>
    <w:rsid w:val="00FA45AE"/>
    <w:rsid w:val="00FA4971"/>
    <w:rsid w:val="00FA4C7C"/>
    <w:rsid w:val="00FA4D05"/>
    <w:rsid w:val="00FA615D"/>
    <w:rsid w:val="00FA6206"/>
    <w:rsid w:val="00FA6277"/>
    <w:rsid w:val="00FA6C18"/>
    <w:rsid w:val="00FA6E5B"/>
    <w:rsid w:val="00FB0096"/>
    <w:rsid w:val="00FB0B84"/>
    <w:rsid w:val="00FB18FE"/>
    <w:rsid w:val="00FB1912"/>
    <w:rsid w:val="00FB298C"/>
    <w:rsid w:val="00FB4013"/>
    <w:rsid w:val="00FB4A43"/>
    <w:rsid w:val="00FB4E21"/>
    <w:rsid w:val="00FB5371"/>
    <w:rsid w:val="00FB595A"/>
    <w:rsid w:val="00FB6C85"/>
    <w:rsid w:val="00FB79D2"/>
    <w:rsid w:val="00FC0288"/>
    <w:rsid w:val="00FC0DF5"/>
    <w:rsid w:val="00FC1344"/>
    <w:rsid w:val="00FC15D8"/>
    <w:rsid w:val="00FC2129"/>
    <w:rsid w:val="00FC29B3"/>
    <w:rsid w:val="00FC4A05"/>
    <w:rsid w:val="00FC6337"/>
    <w:rsid w:val="00FC678B"/>
    <w:rsid w:val="00FC6C44"/>
    <w:rsid w:val="00FC6FCE"/>
    <w:rsid w:val="00FC78DF"/>
    <w:rsid w:val="00FD0F09"/>
    <w:rsid w:val="00FD150B"/>
    <w:rsid w:val="00FD3267"/>
    <w:rsid w:val="00FD3531"/>
    <w:rsid w:val="00FD67CD"/>
    <w:rsid w:val="00FD6AF6"/>
    <w:rsid w:val="00FE2043"/>
    <w:rsid w:val="00FE30F8"/>
    <w:rsid w:val="00FE341A"/>
    <w:rsid w:val="00FE35E9"/>
    <w:rsid w:val="00FE462A"/>
    <w:rsid w:val="00FE4AC0"/>
    <w:rsid w:val="00FE4B6E"/>
    <w:rsid w:val="00FE4BAD"/>
    <w:rsid w:val="00FE55FD"/>
    <w:rsid w:val="00FE5E26"/>
    <w:rsid w:val="00FE72DF"/>
    <w:rsid w:val="00FF054B"/>
    <w:rsid w:val="00FF0C6D"/>
    <w:rsid w:val="00FF16D9"/>
    <w:rsid w:val="00FF2F11"/>
    <w:rsid w:val="00FF3687"/>
    <w:rsid w:val="00FF4709"/>
    <w:rsid w:val="00FF4B9A"/>
    <w:rsid w:val="00FF4EC9"/>
    <w:rsid w:val="00FF5FA0"/>
    <w:rsid w:val="00FF6689"/>
    <w:rsid w:val="00FF6D29"/>
    <w:rsid w:val="00FF6E81"/>
    <w:rsid w:val="00FF7915"/>
    <w:rsid w:val="00FF7F54"/>
    <w:rsid w:val="00FF7FAB"/>
    <w:rsid w:val="015463B7"/>
    <w:rsid w:val="0CFC0903"/>
    <w:rsid w:val="11144253"/>
    <w:rsid w:val="117E21C3"/>
    <w:rsid w:val="20223ECE"/>
    <w:rsid w:val="20C3708D"/>
    <w:rsid w:val="2842768E"/>
    <w:rsid w:val="2AE0251B"/>
    <w:rsid w:val="3776509B"/>
    <w:rsid w:val="3ADE47E2"/>
    <w:rsid w:val="40F87E27"/>
    <w:rsid w:val="421471A9"/>
    <w:rsid w:val="453E1817"/>
    <w:rsid w:val="49A7558E"/>
    <w:rsid w:val="4B4447CC"/>
    <w:rsid w:val="4D904534"/>
    <w:rsid w:val="51AE5459"/>
    <w:rsid w:val="596A0E41"/>
    <w:rsid w:val="59B96488"/>
    <w:rsid w:val="5CB9073C"/>
    <w:rsid w:val="5D016DEB"/>
    <w:rsid w:val="5D1A0A07"/>
    <w:rsid w:val="616408B6"/>
    <w:rsid w:val="687277B4"/>
    <w:rsid w:val="6D1F572A"/>
    <w:rsid w:val="763E2611"/>
    <w:rsid w:val="79E6100A"/>
    <w:rsid w:val="7A3931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395044"/>
  <w15:docId w15:val="{D06F9B7D-46F9-4FE8-82BC-7AE7506AE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1A1A"/>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pPr>
      <w:ind w:leftChars="2500" w:left="100"/>
    </w:pPr>
  </w:style>
  <w:style w:type="paragraph" w:styleId="a5">
    <w:name w:val="List Paragraph"/>
    <w:basedOn w:val="a"/>
    <w:uiPriority w:val="34"/>
    <w:qFormat/>
    <w:pPr>
      <w:ind w:firstLineChars="200" w:firstLine="420"/>
    </w:pPr>
  </w:style>
  <w:style w:type="character" w:customStyle="1" w:styleId="a4">
    <w:name w:val="日期 字符"/>
    <w:basedOn w:val="a0"/>
    <w:link w:val="a3"/>
    <w:uiPriority w:val="99"/>
    <w:semiHidden/>
    <w:rPr>
      <w:rFonts w:asciiTheme="minorHAnsi" w:eastAsiaTheme="minorEastAsia" w:hAnsiTheme="minorHAnsi" w:cstheme="minorBidi"/>
      <w:kern w:val="2"/>
      <w:sz w:val="21"/>
      <w:szCs w:val="22"/>
    </w:rPr>
  </w:style>
  <w:style w:type="paragraph" w:styleId="a6">
    <w:name w:val="header"/>
    <w:basedOn w:val="a"/>
    <w:link w:val="a7"/>
    <w:uiPriority w:val="99"/>
    <w:unhideWhenUsed/>
    <w:rsid w:val="00EF234D"/>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EF234D"/>
    <w:rPr>
      <w:rFonts w:asciiTheme="minorHAnsi" w:eastAsiaTheme="minorEastAsia" w:hAnsiTheme="minorHAnsi" w:cstheme="minorBidi"/>
      <w:kern w:val="2"/>
      <w:sz w:val="18"/>
      <w:szCs w:val="18"/>
    </w:rPr>
  </w:style>
  <w:style w:type="paragraph" w:styleId="a8">
    <w:name w:val="footer"/>
    <w:basedOn w:val="a"/>
    <w:link w:val="a9"/>
    <w:uiPriority w:val="99"/>
    <w:unhideWhenUsed/>
    <w:rsid w:val="00EF234D"/>
    <w:pPr>
      <w:tabs>
        <w:tab w:val="center" w:pos="4153"/>
        <w:tab w:val="right" w:pos="8306"/>
      </w:tabs>
      <w:snapToGrid w:val="0"/>
      <w:jc w:val="left"/>
    </w:pPr>
    <w:rPr>
      <w:sz w:val="18"/>
      <w:szCs w:val="18"/>
    </w:rPr>
  </w:style>
  <w:style w:type="character" w:customStyle="1" w:styleId="a9">
    <w:name w:val="页脚 字符"/>
    <w:basedOn w:val="a0"/>
    <w:link w:val="a8"/>
    <w:uiPriority w:val="99"/>
    <w:rsid w:val="00EF234D"/>
    <w:rPr>
      <w:rFonts w:asciiTheme="minorHAnsi" w:eastAsiaTheme="minorEastAsia" w:hAnsiTheme="minorHAnsi" w:cstheme="minorBidi"/>
      <w:kern w:val="2"/>
      <w:sz w:val="18"/>
      <w:szCs w:val="18"/>
    </w:rPr>
  </w:style>
  <w:style w:type="paragraph" w:styleId="aa">
    <w:name w:val="Balloon Text"/>
    <w:basedOn w:val="a"/>
    <w:link w:val="ab"/>
    <w:uiPriority w:val="99"/>
    <w:semiHidden/>
    <w:unhideWhenUsed/>
    <w:rsid w:val="005A2B2C"/>
    <w:rPr>
      <w:sz w:val="18"/>
      <w:szCs w:val="18"/>
    </w:rPr>
  </w:style>
  <w:style w:type="character" w:customStyle="1" w:styleId="ab">
    <w:name w:val="批注框文本 字符"/>
    <w:basedOn w:val="a0"/>
    <w:link w:val="aa"/>
    <w:uiPriority w:val="99"/>
    <w:semiHidden/>
    <w:rsid w:val="005A2B2C"/>
    <w:rPr>
      <w:rFonts w:asciiTheme="minorHAnsi" w:eastAsiaTheme="minorEastAsia" w:hAnsiTheme="minorHAnsi" w:cstheme="minorBidi"/>
      <w:kern w:val="2"/>
      <w:sz w:val="18"/>
      <w:szCs w:val="18"/>
    </w:rPr>
  </w:style>
  <w:style w:type="table" w:styleId="ac">
    <w:name w:val="Table Grid"/>
    <w:basedOn w:val="a1"/>
    <w:uiPriority w:val="59"/>
    <w:qFormat/>
    <w:rsid w:val="00F969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EB4E44"/>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EB4E44"/>
    <w:rPr>
      <w:rFonts w:ascii="等线" w:eastAsia="等线" w:hAnsi="等线" w:cstheme="minorBidi"/>
      <w:noProof/>
      <w:kern w:val="2"/>
      <w:szCs w:val="22"/>
    </w:rPr>
  </w:style>
  <w:style w:type="paragraph" w:customStyle="1" w:styleId="EndNoteBibliography">
    <w:name w:val="EndNote Bibliography"/>
    <w:basedOn w:val="a"/>
    <w:link w:val="EndNoteBibliography0"/>
    <w:rsid w:val="00EB4E44"/>
    <w:rPr>
      <w:rFonts w:ascii="等线" w:eastAsia="等线" w:hAnsi="等线"/>
      <w:noProof/>
      <w:sz w:val="20"/>
    </w:rPr>
  </w:style>
  <w:style w:type="character" w:customStyle="1" w:styleId="EndNoteBibliography0">
    <w:name w:val="EndNote Bibliography 字符"/>
    <w:basedOn w:val="a0"/>
    <w:link w:val="EndNoteBibliography"/>
    <w:rsid w:val="00EB4E44"/>
    <w:rPr>
      <w:rFonts w:ascii="等线" w:eastAsia="等线" w:hAnsi="等线" w:cstheme="minorBidi"/>
      <w:noProof/>
      <w:kern w:val="2"/>
      <w:szCs w:val="22"/>
    </w:rPr>
  </w:style>
  <w:style w:type="paragraph" w:styleId="ad">
    <w:name w:val="Normal (Web)"/>
    <w:basedOn w:val="a"/>
    <w:uiPriority w:val="99"/>
    <w:semiHidden/>
    <w:unhideWhenUsed/>
    <w:rsid w:val="00275A23"/>
    <w:pPr>
      <w:widowControl/>
      <w:spacing w:before="100" w:beforeAutospacing="1" w:after="100" w:afterAutospacing="1"/>
      <w:jc w:val="left"/>
    </w:pPr>
    <w:rPr>
      <w:rFonts w:ascii="宋体" w:eastAsia="宋体" w:hAnsi="宋体" w:cs="宋体"/>
      <w:kern w:val="0"/>
      <w:sz w:val="24"/>
      <w:szCs w:val="24"/>
    </w:rPr>
  </w:style>
  <w:style w:type="character" w:customStyle="1" w:styleId="fontstyle01">
    <w:name w:val="fontstyle01"/>
    <w:basedOn w:val="a0"/>
    <w:rsid w:val="00124A39"/>
    <w:rPr>
      <w:rFonts w:ascii="WarnockPro-Regular" w:hAnsi="WarnockPro-Regular" w:hint="default"/>
      <w:b w:val="0"/>
      <w:bCs w:val="0"/>
      <w:i w:val="0"/>
      <w:iCs w:val="0"/>
      <w:color w:val="000000"/>
      <w:sz w:val="20"/>
      <w:szCs w:val="20"/>
    </w:rPr>
  </w:style>
  <w:style w:type="character" w:styleId="ae">
    <w:name w:val="Hyperlink"/>
    <w:basedOn w:val="a0"/>
    <w:uiPriority w:val="99"/>
    <w:unhideWhenUsed/>
    <w:rsid w:val="00D06430"/>
    <w:rPr>
      <w:color w:val="0563C1" w:themeColor="hyperlink"/>
      <w:u w:val="single"/>
    </w:rPr>
  </w:style>
  <w:style w:type="character" w:customStyle="1" w:styleId="UnresolvedMention1">
    <w:name w:val="Unresolved Mention1"/>
    <w:basedOn w:val="a0"/>
    <w:uiPriority w:val="99"/>
    <w:semiHidden/>
    <w:unhideWhenUsed/>
    <w:rsid w:val="00D06430"/>
    <w:rPr>
      <w:color w:val="605E5C"/>
      <w:shd w:val="clear" w:color="auto" w:fill="E1DFDD"/>
    </w:rPr>
  </w:style>
  <w:style w:type="character" w:styleId="af">
    <w:name w:val="annotation reference"/>
    <w:basedOn w:val="a0"/>
    <w:uiPriority w:val="99"/>
    <w:rsid w:val="000F3DF7"/>
    <w:rPr>
      <w:rFonts w:ascii="Tahoma" w:hAnsi="Tahoma" w:cs="Tahoma"/>
      <w:b w:val="0"/>
      <w:i w:val="0"/>
      <w:caps w:val="0"/>
      <w:strike w:val="0"/>
      <w:sz w:val="16"/>
      <w:szCs w:val="16"/>
      <w:u w:val="none"/>
    </w:rPr>
  </w:style>
  <w:style w:type="paragraph" w:styleId="af0">
    <w:name w:val="annotation text"/>
    <w:basedOn w:val="a"/>
    <w:link w:val="af1"/>
    <w:uiPriority w:val="99"/>
    <w:unhideWhenUsed/>
    <w:rPr>
      <w:rFonts w:ascii="Tahoma" w:hAnsi="Tahoma" w:cs="Tahoma"/>
      <w:sz w:val="16"/>
      <w:szCs w:val="20"/>
    </w:rPr>
  </w:style>
  <w:style w:type="character" w:customStyle="1" w:styleId="af1">
    <w:name w:val="批注文字 字符"/>
    <w:basedOn w:val="a0"/>
    <w:link w:val="af0"/>
    <w:uiPriority w:val="99"/>
    <w:rPr>
      <w:rFonts w:ascii="Tahoma" w:eastAsiaTheme="minorEastAsia" w:hAnsi="Tahoma" w:cs="Tahoma"/>
      <w:kern w:val="2"/>
      <w:sz w:val="16"/>
    </w:rPr>
  </w:style>
  <w:style w:type="paragraph" w:styleId="af2">
    <w:name w:val="annotation subject"/>
    <w:basedOn w:val="af0"/>
    <w:next w:val="af0"/>
    <w:link w:val="af3"/>
    <w:uiPriority w:val="99"/>
    <w:semiHidden/>
    <w:unhideWhenUsed/>
    <w:rsid w:val="00A81351"/>
    <w:rPr>
      <w:b/>
      <w:bCs/>
    </w:rPr>
  </w:style>
  <w:style w:type="character" w:customStyle="1" w:styleId="af3">
    <w:name w:val="批注主题 字符"/>
    <w:basedOn w:val="af1"/>
    <w:link w:val="af2"/>
    <w:uiPriority w:val="99"/>
    <w:semiHidden/>
    <w:rsid w:val="00A81351"/>
    <w:rPr>
      <w:rFonts w:ascii="Tahoma" w:eastAsiaTheme="minorEastAsia" w:hAnsi="Tahoma" w:cs="Tahoma"/>
      <w:b/>
      <w:bCs/>
      <w:kern w:val="2"/>
      <w:sz w:val="16"/>
    </w:rPr>
  </w:style>
  <w:style w:type="paragraph" w:styleId="af4">
    <w:name w:val="Revision"/>
    <w:hidden/>
    <w:uiPriority w:val="99"/>
    <w:semiHidden/>
    <w:rsid w:val="00A81351"/>
    <w:rPr>
      <w:rFonts w:asciiTheme="minorHAnsi" w:eastAsiaTheme="minorEastAsia" w:hAnsiTheme="minorHAnsi" w:cstheme="minorBidi"/>
      <w:kern w:val="2"/>
      <w:sz w:val="21"/>
      <w:szCs w:val="22"/>
    </w:rPr>
  </w:style>
  <w:style w:type="character" w:styleId="af5">
    <w:name w:val="Unresolved Mention"/>
    <w:basedOn w:val="a0"/>
    <w:uiPriority w:val="99"/>
    <w:rsid w:val="005C74C0"/>
    <w:rPr>
      <w:color w:val="605E5C"/>
      <w:shd w:val="clear" w:color="auto" w:fill="E1DFDD"/>
    </w:rPr>
  </w:style>
  <w:style w:type="character" w:customStyle="1" w:styleId="fontstyle21">
    <w:name w:val="fontstyle21"/>
    <w:basedOn w:val="a0"/>
    <w:rsid w:val="00D35B22"/>
    <w:rPr>
      <w:rFonts w:ascii="ArialMT" w:hAnsi="ArialMT"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ECD8347F-ED60-4F2C-95F6-41B1E991DD9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18579</TotalTime>
  <Pages>5</Pages>
  <Words>952</Words>
  <Characters>5433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AZ2328</dc:creator>
  <cp:lastModifiedBy>wubuyun1@sina.com</cp:lastModifiedBy>
  <cp:revision>2051</cp:revision>
  <cp:lastPrinted>2020-10-20T01:16:00Z</cp:lastPrinted>
  <dcterms:created xsi:type="dcterms:W3CDTF">2020-09-10T21:49:00Z</dcterms:created>
  <dcterms:modified xsi:type="dcterms:W3CDTF">2020-11-23T07:04:00Z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y fmtid="{D5CDD505-2E9C-101B-9397-08002B2CF9AE}" pid="3" name="UseTimer">
    <vt:bool>false</vt:bool>
  </property>
  <property fmtid="{D5CDD505-2E9C-101B-9397-08002B2CF9AE}" pid="4" name="LastTick">
    <vt:r8>44084.6350578704</vt:r8>
  </property>
  <property fmtid="{D5CDD505-2E9C-101B-9397-08002B2CF9AE}" pid="5" name="EditTotal">
    <vt:i4>5606</vt:i4>
  </property>
</Properties>
</file>