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20465D8C" w14:textId="6CE45E28" w:rsidR="002879B8" w:rsidRDefault="00FD6F2A" w:rsidP="002879B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FD6F2A">
        <w:rPr>
          <w:rFonts w:ascii="MjcqlvAdvPSFGC" w:hAnsi="MjcqlvAdvPSFGC" w:cs="MjcqlvAdvPSFGC"/>
          <w:b/>
          <w:color w:val="000000" w:themeColor="text1"/>
          <w:kern w:val="0"/>
          <w:sz w:val="35"/>
          <w:szCs w:val="35"/>
        </w:rPr>
        <w:t>Energy delivery guided by indirect calorimetry in critically ill patients</w:t>
      </w:r>
      <w:r w:rsidR="000C26AF">
        <w:rPr>
          <w:rFonts w:ascii="MjcqlvAdvPSFGC" w:hAnsi="MjcqlvAdvPSFGC" w:cs="MjcqlvAdvPSFGC"/>
          <w:b/>
          <w:color w:val="000000" w:themeColor="text1"/>
          <w:kern w:val="0"/>
          <w:sz w:val="35"/>
          <w:szCs w:val="35"/>
        </w:rPr>
        <w:t xml:space="preserve">: </w:t>
      </w:r>
      <w:r w:rsidRPr="00FD6F2A">
        <w:rPr>
          <w:rFonts w:ascii="MjcqlvAdvPSFGC" w:hAnsi="MjcqlvAdvPSFGC" w:cs="MjcqlvAdvPSFGC"/>
          <w:b/>
          <w:color w:val="000000" w:themeColor="text1"/>
          <w:kern w:val="0"/>
          <w:sz w:val="35"/>
          <w:szCs w:val="35"/>
        </w:rPr>
        <w:t>a systematic review and meta-analysis</w:t>
      </w:r>
    </w:p>
    <w:p w14:paraId="38442BA6" w14:textId="77777777" w:rsidR="000C26AF" w:rsidRDefault="000C26AF" w:rsidP="00FD6F2A">
      <w:pPr>
        <w:autoSpaceDE w:val="0"/>
        <w:autoSpaceDN w:val="0"/>
        <w:adjustRightInd w:val="0"/>
        <w:spacing w:line="480" w:lineRule="auto"/>
        <w:jc w:val="left"/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</w:pPr>
    </w:p>
    <w:p w14:paraId="1BE8B6C9" w14:textId="17810D0F" w:rsidR="00FD6F2A" w:rsidRDefault="00FD6F2A" w:rsidP="00FD6F2A">
      <w:pPr>
        <w:autoSpaceDE w:val="0"/>
        <w:autoSpaceDN w:val="0"/>
        <w:adjustRightInd w:val="0"/>
        <w:spacing w:line="480" w:lineRule="auto"/>
        <w:jc w:val="left"/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</w:pP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Jing-Yi Duan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; </w:t>
      </w:r>
      <w:r w:rsidR="000C26AF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Wen-He Zheng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2</w:t>
      </w:r>
      <w:r w:rsidR="000C26AF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; 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Hua-Zhou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; Yuan Xu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, MD; 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Hui-Bin Huang</w:t>
      </w:r>
      <w:r w:rsidR="003D7FDC" w:rsidRPr="003D7FD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8759FC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  <w:vertAlign w:val="superscript"/>
        </w:rPr>
        <w:t>*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, MD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；</w:t>
      </w:r>
    </w:p>
    <w:p w14:paraId="5C8AAFD3" w14:textId="77777777" w:rsidR="003D7FDC" w:rsidRPr="00743BA9" w:rsidRDefault="003D7FDC" w:rsidP="003D7FDC">
      <w:pPr>
        <w:spacing w:line="480" w:lineRule="auto"/>
        <w:jc w:val="left"/>
        <w:rPr>
          <w:rFonts w:ascii="Times-Roman" w:hAnsi="Times-Roman" w:cs="Times-Roman"/>
          <w:color w:val="000000" w:themeColor="text1"/>
          <w:kern w:val="0"/>
          <w:sz w:val="24"/>
          <w:szCs w:val="24"/>
        </w:rPr>
      </w:pPr>
      <w:r w:rsidRPr="00B213B9">
        <w:rPr>
          <w:rFonts w:cs="Akzidenz Grotesk BE Bold" w:hint="eastAsia"/>
          <w:bCs/>
          <w:color w:val="000000" w:themeColor="text1"/>
          <w:sz w:val="24"/>
          <w:szCs w:val="24"/>
          <w:vertAlign w:val="superscript"/>
        </w:rPr>
        <w:t>1</w:t>
      </w:r>
      <w:r w:rsidRPr="00743BA9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Department of Critical Care Medicine, Beijing Tsinghua Changgung Hospital, School of Clinical Medicine, Tsinghua University, Beijing 102218, China</w:t>
      </w:r>
    </w:p>
    <w:p w14:paraId="4F882292" w14:textId="2CEFB169" w:rsidR="003D7FDC" w:rsidRDefault="003D7FDC" w:rsidP="003D7FDC">
      <w:pPr>
        <w:autoSpaceDE w:val="0"/>
        <w:autoSpaceDN w:val="0"/>
        <w:adjustRightInd w:val="0"/>
        <w:spacing w:line="480" w:lineRule="auto"/>
        <w:jc w:val="left"/>
        <w:rPr>
          <w:rFonts w:ascii="Times-Roman" w:hAnsi="Times-Roman" w:cs="Times-Roman"/>
          <w:color w:val="000000" w:themeColor="text1"/>
          <w:kern w:val="0"/>
          <w:sz w:val="24"/>
          <w:szCs w:val="24"/>
        </w:rPr>
      </w:pP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  <w:vertAlign w:val="superscript"/>
        </w:rPr>
        <w:t>2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D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epartment of 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Cri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tical 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Care M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edic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ine,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 Rehabilitation Hospital affiliated to Fujian University of Traditional Chinese Medicine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, 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Fuzhou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, 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350000,</w:t>
      </w:r>
      <w:r>
        <w:rPr>
          <w:rFonts w:ascii="Times-Roman" w:hAnsi="Times-Roman" w:cs="Times-Roman"/>
          <w:color w:val="000000" w:themeColor="text1"/>
          <w:kern w:val="0"/>
          <w:sz w:val="24"/>
          <w:szCs w:val="24"/>
        </w:rPr>
        <w:t xml:space="preserve"> </w:t>
      </w:r>
      <w:r w:rsidRPr="007F52F7">
        <w:rPr>
          <w:rFonts w:ascii="Times-Roman" w:hAnsi="Times-Roman" w:cs="Times-Roman"/>
          <w:color w:val="000000" w:themeColor="text1"/>
          <w:kern w:val="0"/>
          <w:sz w:val="24"/>
          <w:szCs w:val="24"/>
        </w:rPr>
        <w:t>China</w:t>
      </w:r>
    </w:p>
    <w:p w14:paraId="0275CC49" w14:textId="77777777" w:rsidR="003D7FDC" w:rsidRPr="007F52F7" w:rsidRDefault="003D7FDC" w:rsidP="003D7FDC">
      <w:pPr>
        <w:autoSpaceDE w:val="0"/>
        <w:autoSpaceDN w:val="0"/>
        <w:adjustRightInd w:val="0"/>
        <w:spacing w:line="480" w:lineRule="auto"/>
        <w:jc w:val="left"/>
        <w:rPr>
          <w:rFonts w:ascii="Times-Roman" w:hAnsi="Times-Roman" w:cs="Times-Roman"/>
          <w:color w:val="000000" w:themeColor="text1"/>
          <w:kern w:val="0"/>
          <w:sz w:val="24"/>
          <w:szCs w:val="24"/>
        </w:rPr>
      </w:pPr>
    </w:p>
    <w:p w14:paraId="7309229F" w14:textId="220961B3" w:rsidR="0091056A" w:rsidRDefault="0091056A" w:rsidP="0091056A">
      <w:pPr>
        <w:autoSpaceDE w:val="0"/>
        <w:autoSpaceDN w:val="0"/>
        <w:adjustRightInd w:val="0"/>
        <w:spacing w:line="480" w:lineRule="auto"/>
        <w:jc w:val="left"/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</w:pP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*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Corresponding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 xml:space="preserve"> author: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 </w:t>
      </w:r>
      <w:r w:rsidRPr="00FD6F2A">
        <w:rPr>
          <w:rFonts w:ascii="Times-Roman" w:eastAsia="宋体" w:hAnsi="Times-Roman" w:cs="Times-Roman" w:hint="eastAsia"/>
          <w:color w:val="000000" w:themeColor="text1"/>
          <w:kern w:val="0"/>
          <w:sz w:val="24"/>
          <w:szCs w:val="24"/>
        </w:rPr>
        <w:t>1.</w:t>
      </w:r>
      <w:r w:rsidRP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Hui-Bin Huang</w:t>
      </w:r>
      <w:r w:rsidR="00FD6F2A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, </w:t>
      </w:r>
      <w:r w:rsidRPr="000664A7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 xml:space="preserve">Email: </w:t>
      </w:r>
      <w:hyperlink r:id="rId7" w:history="1">
        <w:r w:rsidRPr="008011B5">
          <w:rPr>
            <w:rStyle w:val="ab"/>
            <w:rFonts w:ascii="Times-Roman" w:eastAsia="宋体" w:hAnsi="Times-Roman" w:cs="Times-Roman" w:hint="eastAsia"/>
            <w:kern w:val="0"/>
            <w:sz w:val="24"/>
            <w:szCs w:val="24"/>
          </w:rPr>
          <w:t>hhba02922</w:t>
        </w:r>
        <w:r w:rsidRPr="008011B5">
          <w:rPr>
            <w:rStyle w:val="ab"/>
            <w:rFonts w:ascii="Times-Roman" w:eastAsia="宋体" w:hAnsi="Times-Roman" w:cs="Times-Roman"/>
            <w:kern w:val="0"/>
            <w:sz w:val="24"/>
            <w:szCs w:val="24"/>
          </w:rPr>
          <w:t>@</w:t>
        </w:r>
        <w:r w:rsidRPr="008011B5">
          <w:rPr>
            <w:rStyle w:val="ab"/>
            <w:rFonts w:ascii="Times-Roman" w:eastAsia="宋体" w:hAnsi="Times-Roman" w:cs="Times-Roman" w:hint="eastAsia"/>
            <w:kern w:val="0"/>
            <w:sz w:val="24"/>
            <w:szCs w:val="24"/>
          </w:rPr>
          <w:t>btch</w:t>
        </w:r>
        <w:r w:rsidRPr="008011B5">
          <w:rPr>
            <w:rStyle w:val="ab"/>
            <w:rFonts w:ascii="Times-Roman" w:eastAsia="宋体" w:hAnsi="Times-Roman" w:cs="Times-Roman"/>
            <w:kern w:val="0"/>
            <w:sz w:val="24"/>
            <w:szCs w:val="24"/>
          </w:rPr>
          <w:t>.</w:t>
        </w:r>
        <w:r w:rsidRPr="008011B5">
          <w:rPr>
            <w:rStyle w:val="ab"/>
            <w:rFonts w:ascii="Times-Roman" w:eastAsia="宋体" w:hAnsi="Times-Roman" w:cs="Times-Roman" w:hint="eastAsia"/>
            <w:kern w:val="0"/>
            <w:sz w:val="24"/>
            <w:szCs w:val="24"/>
          </w:rPr>
          <w:t>edu.</w:t>
        </w:r>
        <w:r w:rsidRPr="008011B5">
          <w:rPr>
            <w:rStyle w:val="ab"/>
            <w:rFonts w:ascii="Times-Roman" w:eastAsia="宋体" w:hAnsi="Times-Roman" w:cs="Times-Roman"/>
            <w:kern w:val="0"/>
            <w:sz w:val="24"/>
            <w:szCs w:val="24"/>
          </w:rPr>
          <w:t>c</w:t>
        </w:r>
        <w:r w:rsidRPr="008011B5">
          <w:rPr>
            <w:rStyle w:val="ab"/>
            <w:rFonts w:ascii="Times-Roman" w:eastAsia="宋体" w:hAnsi="Times-Roman" w:cs="Times-Roman" w:hint="eastAsia"/>
            <w:kern w:val="0"/>
            <w:sz w:val="24"/>
            <w:szCs w:val="24"/>
          </w:rPr>
          <w:t>n</w:t>
        </w:r>
      </w:hyperlink>
      <w:r w:rsidRPr="000664A7">
        <w:rPr>
          <w:rFonts w:ascii="Times-Roman" w:eastAsia="宋体" w:hAnsi="Times-Roman" w:cs="Times-Roman"/>
          <w:color w:val="000000" w:themeColor="text1"/>
          <w:kern w:val="0"/>
          <w:sz w:val="24"/>
          <w:szCs w:val="24"/>
        </w:rPr>
        <w:t>.</w:t>
      </w:r>
    </w:p>
    <w:p w14:paraId="1ABCFA3D" w14:textId="77777777" w:rsidR="000C26AF" w:rsidRPr="000C26AF" w:rsidRDefault="000C26AF" w:rsidP="002879B8">
      <w:pPr>
        <w:jc w:val="center"/>
        <w:rPr>
          <w:rFonts w:ascii="微软雅黑" w:eastAsia="微软雅黑" w:hAnsi="微软雅黑" w:cs="Times New Roman"/>
          <w:b/>
          <w:color w:val="000000"/>
          <w:sz w:val="32"/>
          <w:szCs w:val="32"/>
        </w:rPr>
      </w:pPr>
    </w:p>
    <w:p w14:paraId="19BAC3A1" w14:textId="77777777" w:rsidR="003D7FDC" w:rsidRDefault="003D7FDC" w:rsidP="002879B8">
      <w:pPr>
        <w:jc w:val="center"/>
        <w:rPr>
          <w:rFonts w:ascii="微软雅黑" w:eastAsia="微软雅黑" w:hAnsi="微软雅黑" w:cs="Times New Roman"/>
          <w:b/>
          <w:color w:val="000000"/>
          <w:sz w:val="32"/>
          <w:szCs w:val="32"/>
        </w:rPr>
      </w:pPr>
    </w:p>
    <w:p w14:paraId="044B8231" w14:textId="6A4D789D" w:rsidR="002879B8" w:rsidRPr="001A6CA2" w:rsidRDefault="002879B8" w:rsidP="002879B8">
      <w:pPr>
        <w:jc w:val="center"/>
        <w:rPr>
          <w:rFonts w:ascii="微软雅黑" w:eastAsia="微软雅黑" w:hAnsi="微软雅黑" w:cs="Times New Roman"/>
          <w:b/>
          <w:color w:val="000000"/>
          <w:sz w:val="32"/>
          <w:szCs w:val="32"/>
        </w:rPr>
      </w:pPr>
      <w:r w:rsidRPr="001A6CA2">
        <w:rPr>
          <w:rFonts w:ascii="微软雅黑" w:eastAsia="微软雅黑" w:hAnsi="微软雅黑" w:cs="Times New Roman"/>
          <w:b/>
          <w:color w:val="000000"/>
          <w:sz w:val="32"/>
          <w:szCs w:val="32"/>
        </w:rPr>
        <w:t>A</w:t>
      </w:r>
      <w:r w:rsidR="007D470D">
        <w:rPr>
          <w:rFonts w:ascii="微软雅黑" w:eastAsia="微软雅黑" w:hAnsi="微软雅黑" w:cs="Times New Roman" w:hint="eastAsia"/>
          <w:b/>
          <w:color w:val="000000"/>
          <w:sz w:val="32"/>
          <w:szCs w:val="32"/>
        </w:rPr>
        <w:t>dd</w:t>
      </w:r>
      <w:r w:rsidR="007D470D">
        <w:rPr>
          <w:rFonts w:ascii="微软雅黑" w:eastAsia="微软雅黑" w:hAnsi="微软雅黑" w:cs="Times New Roman"/>
          <w:b/>
          <w:color w:val="000000"/>
          <w:sz w:val="32"/>
          <w:szCs w:val="32"/>
        </w:rPr>
        <w:t>i</w:t>
      </w:r>
      <w:r w:rsidR="007D470D">
        <w:rPr>
          <w:rFonts w:ascii="微软雅黑" w:eastAsia="微软雅黑" w:hAnsi="微软雅黑" w:cs="Times New Roman" w:hint="eastAsia"/>
          <w:b/>
          <w:color w:val="000000"/>
          <w:sz w:val="32"/>
          <w:szCs w:val="32"/>
        </w:rPr>
        <w:t>tion</w:t>
      </w:r>
      <w:r w:rsidR="007D470D">
        <w:rPr>
          <w:rFonts w:ascii="微软雅黑" w:eastAsia="微软雅黑" w:hAnsi="微软雅黑" w:cs="Times New Roman"/>
          <w:b/>
          <w:color w:val="000000"/>
          <w:sz w:val="32"/>
          <w:szCs w:val="32"/>
        </w:rPr>
        <w:t>al</w:t>
      </w:r>
      <w:r w:rsidRPr="001A6CA2">
        <w:rPr>
          <w:rFonts w:ascii="微软雅黑" w:eastAsia="微软雅黑" w:hAnsi="微软雅黑" w:cs="Times New Roman" w:hint="eastAsia"/>
          <w:b/>
          <w:color w:val="000000"/>
          <w:sz w:val="32"/>
          <w:szCs w:val="32"/>
        </w:rPr>
        <w:t xml:space="preserve"> files</w:t>
      </w:r>
    </w:p>
    <w:p w14:paraId="5FCE47D3" w14:textId="77777777" w:rsidR="002879B8" w:rsidRDefault="002879B8" w:rsidP="002879B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</w:p>
    <w:p w14:paraId="38FBB4E2" w14:textId="09AD2736" w:rsidR="00235BAD" w:rsidRPr="00085592" w:rsidRDefault="00235BAD" w:rsidP="00235BAD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4526C7">
        <w:rPr>
          <w:rFonts w:ascii="微软雅黑" w:eastAsia="微软雅黑" w:hAnsi="微软雅黑" w:cs="Times New Roman"/>
          <w:color w:val="000000"/>
          <w:sz w:val="16"/>
          <w:szCs w:val="16"/>
        </w:rPr>
        <w:t>A</w:t>
      </w:r>
      <w:bookmarkStart w:id="0" w:name="_Hlk61459687"/>
      <w:r w:rsidR="007D470D">
        <w:rPr>
          <w:rFonts w:ascii="微软雅黑" w:eastAsia="微软雅黑" w:hAnsi="微软雅黑" w:cs="Times New Roman"/>
          <w:color w:val="000000"/>
          <w:sz w:val="16"/>
          <w:szCs w:val="16"/>
        </w:rPr>
        <w:t>dditional</w:t>
      </w:r>
      <w:bookmarkEnd w:id="0"/>
      <w:r w:rsidRPr="004526C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687C2C">
        <w:rPr>
          <w:rFonts w:ascii="微软雅黑" w:eastAsia="微软雅黑" w:hAnsi="微软雅黑" w:cs="Times New Roman" w:hint="eastAsia"/>
          <w:color w:val="000000"/>
          <w:sz w:val="16"/>
          <w:szCs w:val="16"/>
        </w:rPr>
        <w:t>file</w:t>
      </w:r>
      <w:r w:rsidR="00687C2C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1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  <w:r w:rsidRPr="004526C7">
        <w:rPr>
          <w:rFonts w:ascii="微软雅黑" w:eastAsia="微软雅黑" w:hAnsi="微软雅黑" w:cs="Times New Roman"/>
          <w:color w:val="000000"/>
          <w:sz w:val="16"/>
          <w:szCs w:val="16"/>
        </w:rPr>
        <w:t>Search Strategy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………………………………………………………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………………………………………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..</w:t>
      </w:r>
      <w:r w:rsidR="008E6EF2">
        <w:rPr>
          <w:rFonts w:ascii="微软雅黑" w:eastAsia="微软雅黑" w:hAnsi="微软雅黑" w:cs="Times New Roman" w:hint="eastAsia"/>
          <w:color w:val="000000"/>
          <w:sz w:val="16"/>
          <w:szCs w:val="16"/>
        </w:rPr>
        <w:t>2</w:t>
      </w:r>
    </w:p>
    <w:p w14:paraId="16770185" w14:textId="6F69F8C7" w:rsidR="005116DC" w:rsidRDefault="005116DC" w:rsidP="005116DC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A</w:t>
      </w:r>
      <w:r w:rsidR="007D470D" w:rsidRPr="007D470D">
        <w:rPr>
          <w:rFonts w:ascii="微软雅黑" w:eastAsia="微软雅黑" w:hAnsi="微软雅黑" w:cs="Times New Roman"/>
          <w:color w:val="000000"/>
          <w:sz w:val="16"/>
          <w:szCs w:val="16"/>
        </w:rPr>
        <w:t>dditional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file 2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Summarized data of predefined outcomes among the included studies……………………...…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...</w:t>
      </w:r>
      <w:r w:rsidR="004F309B">
        <w:rPr>
          <w:rFonts w:ascii="微软雅黑" w:eastAsia="微软雅黑" w:hAnsi="微软雅黑" w:cs="Times New Roman"/>
          <w:color w:val="000000"/>
          <w:sz w:val="16"/>
          <w:szCs w:val="16"/>
        </w:rPr>
        <w:t>..</w:t>
      </w:r>
      <w:r w:rsidR="004E40BD">
        <w:rPr>
          <w:rFonts w:ascii="微软雅黑" w:eastAsia="微软雅黑" w:hAnsi="微软雅黑" w:cs="Times New Roman"/>
          <w:color w:val="000000"/>
          <w:sz w:val="16"/>
          <w:szCs w:val="16"/>
        </w:rPr>
        <w:t>4</w:t>
      </w:r>
    </w:p>
    <w:p w14:paraId="5B7CDCA9" w14:textId="2263B9CC" w:rsidR="00687C2C" w:rsidRDefault="00687C2C" w:rsidP="00687C2C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A</w:t>
      </w:r>
      <w:r w:rsidR="007D470D" w:rsidRPr="007D470D">
        <w:rPr>
          <w:rFonts w:ascii="微软雅黑" w:eastAsia="微软雅黑" w:hAnsi="微软雅黑" w:cs="Times New Roman"/>
          <w:color w:val="000000"/>
          <w:sz w:val="16"/>
          <w:szCs w:val="16"/>
        </w:rPr>
        <w:t>dditional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file 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3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Risk of bias……………………………………………………………………………………………………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……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</w:t>
      </w:r>
      <w:r w:rsidR="004F309B">
        <w:rPr>
          <w:rFonts w:ascii="微软雅黑" w:eastAsia="微软雅黑" w:hAnsi="微软雅黑" w:cs="Times New Roman"/>
          <w:color w:val="000000"/>
          <w:sz w:val="16"/>
          <w:szCs w:val="16"/>
        </w:rPr>
        <w:t>..</w:t>
      </w:r>
      <w:r w:rsidR="004E40BD">
        <w:rPr>
          <w:rFonts w:ascii="微软雅黑" w:eastAsia="微软雅黑" w:hAnsi="微软雅黑" w:cs="Times New Roman"/>
          <w:color w:val="000000"/>
          <w:sz w:val="16"/>
          <w:szCs w:val="16"/>
        </w:rPr>
        <w:t>5</w:t>
      </w:r>
    </w:p>
    <w:p w14:paraId="430C42D1" w14:textId="33EFCE68" w:rsidR="00687C2C" w:rsidRDefault="00687C2C" w:rsidP="00687C2C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A</w:t>
      </w:r>
      <w:r w:rsidR="007D470D" w:rsidRPr="007D470D">
        <w:rPr>
          <w:rFonts w:ascii="微软雅黑" w:eastAsia="微软雅黑" w:hAnsi="微软雅黑" w:cs="Times New Roman"/>
          <w:color w:val="000000"/>
          <w:sz w:val="16"/>
          <w:szCs w:val="16"/>
        </w:rPr>
        <w:t>dditional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file 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4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V</w:t>
      </w:r>
      <w:r w:rsidRPr="00687C2C">
        <w:rPr>
          <w:rFonts w:ascii="微软雅黑" w:eastAsia="微软雅黑" w:hAnsi="微软雅黑" w:cs="Times New Roman"/>
          <w:color w:val="000000"/>
          <w:sz w:val="16"/>
          <w:szCs w:val="16"/>
        </w:rPr>
        <w:t>isual inspection of the funnel plots</w:t>
      </w:r>
      <w:r w:rsidRPr="004526C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of included studies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…….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</w:t>
      </w:r>
      <w:r w:rsidR="005116DC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.</w:t>
      </w:r>
      <w:r w:rsidR="004E40BD">
        <w:rPr>
          <w:rFonts w:ascii="微软雅黑" w:eastAsia="微软雅黑" w:hAnsi="微软雅黑" w:cs="Times New Roman"/>
          <w:color w:val="000000"/>
          <w:sz w:val="16"/>
          <w:szCs w:val="16"/>
        </w:rPr>
        <w:t>6</w:t>
      </w:r>
    </w:p>
    <w:p w14:paraId="16589210" w14:textId="6851552E" w:rsidR="004E40BD" w:rsidRDefault="004E40BD" w:rsidP="00687C2C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4E40BD">
        <w:rPr>
          <w:rFonts w:ascii="微软雅黑" w:eastAsia="微软雅黑" w:hAnsi="微软雅黑" w:cs="Times New Roman"/>
          <w:color w:val="000000"/>
          <w:sz w:val="16"/>
          <w:szCs w:val="16"/>
        </w:rPr>
        <w:t>A</w:t>
      </w:r>
      <w:r w:rsidR="007D470D" w:rsidRPr="007D470D">
        <w:rPr>
          <w:rFonts w:ascii="微软雅黑" w:eastAsia="微软雅黑" w:hAnsi="微软雅黑" w:cs="Times New Roman"/>
          <w:color w:val="000000"/>
          <w:sz w:val="16"/>
          <w:szCs w:val="16"/>
        </w:rPr>
        <w:t>dditional</w:t>
      </w:r>
      <w:r w:rsidRPr="004E40BD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A43CB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file </w:t>
      </w:r>
      <w:r w:rsidRPr="004E40BD">
        <w:rPr>
          <w:rFonts w:ascii="微软雅黑" w:eastAsia="微软雅黑" w:hAnsi="微软雅黑" w:cs="Times New Roman"/>
          <w:color w:val="000000"/>
          <w:sz w:val="16"/>
          <w:szCs w:val="16"/>
        </w:rPr>
        <w:t>5 Complications among the included studies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…………………………………</w:t>
      </w:r>
      <w:r w:rsidR="00A43CB7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…………………………………….7</w:t>
      </w:r>
    </w:p>
    <w:p w14:paraId="15A27B63" w14:textId="15643C6A" w:rsidR="00AD184C" w:rsidRDefault="00AD184C">
      <w:pPr>
        <w:widowControl/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br w:type="page"/>
      </w:r>
    </w:p>
    <w:p w14:paraId="416E71DE" w14:textId="05D6C509" w:rsidR="00AD184C" w:rsidRDefault="00AD184C" w:rsidP="00687C2C">
      <w:pPr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</w:pP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lastRenderedPageBreak/>
        <w:t>A</w:t>
      </w:r>
      <w:r w:rsidR="008C19EF" w:rsidRPr="008C19EF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>dditional</w:t>
      </w: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 xml:space="preserve"> </w:t>
      </w:r>
      <w:r w:rsidRPr="00AD184C">
        <w:rPr>
          <w:rFonts w:ascii="微软雅黑" w:eastAsia="微软雅黑" w:hAnsi="微软雅黑" w:cs="Times New Roman" w:hint="eastAsia"/>
          <w:b/>
          <w:bCs/>
          <w:color w:val="000000"/>
          <w:sz w:val="16"/>
          <w:szCs w:val="16"/>
        </w:rPr>
        <w:t>file</w:t>
      </w: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 xml:space="preserve"> 1</w:t>
      </w:r>
      <w:r w:rsidRPr="00AD184C">
        <w:rPr>
          <w:rFonts w:ascii="微软雅黑" w:eastAsia="微软雅黑" w:hAnsi="微软雅黑" w:cs="Times New Roman" w:hint="eastAsia"/>
          <w:b/>
          <w:bCs/>
          <w:color w:val="000000"/>
          <w:sz w:val="16"/>
          <w:szCs w:val="16"/>
        </w:rPr>
        <w:t xml:space="preserve"> </w:t>
      </w: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>Search Strategy</w:t>
      </w:r>
    </w:p>
    <w:p w14:paraId="54598A65" w14:textId="70BB270C" w:rsidR="00E00188" w:rsidRPr="00742C6A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5549D7">
        <w:rPr>
          <w:rFonts w:ascii="微软雅黑" w:eastAsia="微软雅黑" w:hAnsi="微软雅黑" w:cs="Times New Roman"/>
          <w:b/>
          <w:color w:val="000000"/>
          <w:sz w:val="16"/>
          <w:szCs w:val="16"/>
        </w:rPr>
        <w:t>Search Strategy</w:t>
      </w:r>
      <w:r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(Limited to </w:t>
      </w:r>
      <w:r w:rsidR="002A3451" w:rsidRPr="002A3451">
        <w:rPr>
          <w:rFonts w:ascii="微软雅黑" w:eastAsia="微软雅黑" w:hAnsi="微软雅黑" w:cs="Times New Roman"/>
          <w:color w:val="000000"/>
          <w:sz w:val="16"/>
          <w:szCs w:val="16"/>
        </w:rPr>
        <w:t>randomized controlled trials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)</w:t>
      </w:r>
    </w:p>
    <w:p w14:paraId="0A1F20B5" w14:textId="77777777" w:rsidR="00E00188" w:rsidRPr="0084236A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Database: </w:t>
      </w:r>
      <w:r w:rsidRPr="00EB280E">
        <w:rPr>
          <w:rFonts w:ascii="微软雅黑" w:eastAsia="微软雅黑" w:hAnsi="微软雅黑" w:cs="Times New Roman"/>
          <w:color w:val="000000"/>
          <w:sz w:val="16"/>
          <w:szCs w:val="16"/>
        </w:rPr>
        <w:t>PubMed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,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Pr="00EB280E">
        <w:rPr>
          <w:rFonts w:ascii="微软雅黑" w:eastAsia="微软雅黑" w:hAnsi="微软雅黑" w:cs="Times New Roman"/>
          <w:color w:val="000000"/>
          <w:sz w:val="16"/>
          <w:szCs w:val="16"/>
        </w:rPr>
        <w:t>Embase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,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Pr="00EB280E">
        <w:rPr>
          <w:rFonts w:ascii="微软雅黑" w:eastAsia="微软雅黑" w:hAnsi="微软雅黑" w:cs="Times New Roman"/>
          <w:color w:val="000000"/>
          <w:sz w:val="16"/>
          <w:szCs w:val="16"/>
        </w:rPr>
        <w:t>Cochrane</w:t>
      </w: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library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</w:p>
    <w:p w14:paraId="67367553" w14:textId="77777777" w:rsidR="00E00188" w:rsidRPr="006303F4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Search completed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25</w:t>
      </w: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th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Oct</w:t>
      </w: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20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20</w:t>
      </w:r>
    </w:p>
    <w:p w14:paraId="2F3FEC7C" w14:textId="77777777" w:rsidR="00E00188" w:rsidRPr="00EB280E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6303F4">
        <w:rPr>
          <w:rFonts w:ascii="微软雅黑" w:eastAsia="微软雅黑" w:hAnsi="微软雅黑" w:cs="Times New Roman"/>
          <w:color w:val="000000"/>
          <w:sz w:val="16"/>
          <w:szCs w:val="16"/>
        </w:rPr>
        <w:t>--------------------------------------------------------------------------------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--------------------------------------</w:t>
      </w:r>
    </w:p>
    <w:p w14:paraId="42602A23" w14:textId="77777777" w:rsidR="00E00188" w:rsidRPr="00A62791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1215B4">
        <w:rPr>
          <w:rFonts w:ascii="微软雅黑" w:eastAsia="微软雅黑" w:hAnsi="微软雅黑" w:cs="Times New Roman"/>
          <w:b/>
          <w:color w:val="000000"/>
          <w:sz w:val="16"/>
          <w:szCs w:val="16"/>
        </w:rPr>
        <w:t>P</w:t>
      </w:r>
      <w:r w:rsidRPr="001215B4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 xml:space="preserve">ubMed </w:t>
      </w:r>
    </w:p>
    <w:p w14:paraId="2A7B7713" w14:textId="7B0E19F1" w:rsidR="00E00188" w:rsidRDefault="00CE714F" w:rsidP="00CE714F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((((indirect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*[Title/Abstract]) OR (((metabolic cart*[Title/Abstract]) OR (metabolic monitor*[Title/Abstract])) OR (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respirat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*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*[Title/Abstract]))) OR (("Calorimetry, Indirect"[Mesh]) OR (((((((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Calorimetries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, Indirect[Title/Abstract]) OR (Indirect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Calorimetries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[Title/Abstract])) OR (Indirect Calorimetry[Title/Abstract])) OR (Calorimetry, Respiration[Title/Abstract])) OR (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Calorimetries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, Respiration[Title/Abstract])) OR (Respiration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Calorimetries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[Title/Abstract])) OR (Respiration Calorimetry[Title/Abstract])))) AND ((randomized controlled trial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pt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 OR controlled clinical trial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pt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] OR randomized [tiab] OR placebo [tiab] OR clinical trials as topic [mesh: 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noexp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 OR randomly [tiab] OR trial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ti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]) NOT (animals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mh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 NOT humans [</w:t>
      </w:r>
      <w:proofErr w:type="spellStart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mh</w:t>
      </w:r>
      <w:proofErr w:type="spellEnd"/>
      <w:r w:rsidRPr="00CE714F">
        <w:rPr>
          <w:rFonts w:ascii="微软雅黑" w:eastAsia="微软雅黑" w:hAnsi="微软雅黑" w:cs="Times New Roman"/>
          <w:color w:val="000000"/>
          <w:sz w:val="16"/>
          <w:szCs w:val="16"/>
        </w:rPr>
        <w:t>]))) AND (("Critical Care"[Mesh]) OR ((((critical care[Title/Abstract]) OR (critically ill[Title/Abstract])) OR (intensive care[Title/Abstract])) OR (((((((((((((((Critical Illness[Title/Abstract]) OR (Critical Care[Title/Abstract])) OR (intensive care units[Title/Abstract])) OR (Burn units[Title/Abstract])) OR (coronary care units[Title/Abstract])) OR (respiration, artificial[Title/Abstract])) ) OR (ventilators, mechanical[Title/Abstract])) OR (pulmonary ventilation[Title/Abstract])) OR (respiratory insufficiency[Title/Abstract])) OR (multiple organ failure[Title/Abstract])) OR (systemic inflammatory response syndrome[Title/Abstract])) OR (respiratory distress syndrome, adult[Title/Abstract])) OR (sepsis[Title/Abstract])) OR (shock, septic[Title/Abstract]))))</w:t>
      </w:r>
    </w:p>
    <w:p w14:paraId="0B658E1E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44FCDA2F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----------------------------------------------------------------------------------------------------------------------</w:t>
      </w:r>
    </w:p>
    <w:p w14:paraId="334B0681" w14:textId="77777777" w:rsidR="00E00188" w:rsidRPr="0080424D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80424D">
        <w:rPr>
          <w:rFonts w:ascii="微软雅黑" w:eastAsia="微软雅黑" w:hAnsi="微软雅黑" w:cs="Times New Roman"/>
          <w:b/>
          <w:color w:val="000000"/>
          <w:sz w:val="16"/>
          <w:szCs w:val="16"/>
        </w:rPr>
        <w:t>Em</w:t>
      </w:r>
      <w:r w:rsidRPr="0080424D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>base</w:t>
      </w:r>
    </w:p>
    <w:p w14:paraId="2CC2586E" w14:textId="197A84B4" w:rsidR="008C041A" w:rsidRPr="008C041A" w:rsidRDefault="00AB2C53" w:rsidP="00AB2C53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#1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'septic shock'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 'multiple organ failure*'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 'multiple organ dysfunction*'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'systemic inflammatory response'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'respiratory distress syndrome*'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'respiratory care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'coronary care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'burn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'high dependency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therapy unit'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treatment unit*'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care'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'critical* ill*'</w:t>
      </w:r>
      <w:r w:rsidR="008C041A" w:rsidRPr="008C041A"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</w:t>
      </w:r>
      <w:r w:rsid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'critical care'</w:t>
      </w:r>
      <w:r w:rsidR="008C041A" w:rsidRPr="008C041A">
        <w:t xml:space="preserve"> 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/</w:t>
      </w:r>
      <w:proofErr w:type="spellStart"/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mp</w:t>
      </w:r>
      <w:proofErr w:type="spellEnd"/>
    </w:p>
    <w:p w14:paraId="7ACB8686" w14:textId="0C419C60" w:rsidR="008C041A" w:rsidRPr="008C041A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#2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'lung ventilation'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'systemic inflammatory response syndrome'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'adult respiratory distress syndrome'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'septic shock'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'coronary care unit'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care unit'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'critically ill patient'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'intensive care'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/exp</w:t>
      </w:r>
    </w:p>
    <w:p w14:paraId="716E33A4" w14:textId="4C18BE14" w:rsidR="00AB2C53" w:rsidRPr="00AB2C53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#3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#1 OR #2</w:t>
      </w:r>
    </w:p>
    <w:p w14:paraId="35F836AF" w14:textId="77777777" w:rsidR="00AB2C53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0CA6FC01" w14:textId="6C40EFBD" w:rsidR="008C041A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#4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'metabolic monitor*'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'metabolic cart*'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</w:t>
      </w:r>
      <w:proofErr w:type="spellStart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respirat</w:t>
      </w:r>
      <w:proofErr w:type="spellEnd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* </w:t>
      </w:r>
      <w:proofErr w:type="spellStart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*'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'indirect </w:t>
      </w:r>
      <w:proofErr w:type="spellStart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*'</w:t>
      </w:r>
    </w:p>
    <w:p w14:paraId="0A00C0A8" w14:textId="123A03C6" w:rsidR="00E00188" w:rsidRDefault="00AB2C53" w:rsidP="008C041A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#5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'indirect calorimeter'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</w:t>
      </w:r>
      <w:r w:rsidR="008C041A"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'indirect calorimetry'/exp</w:t>
      </w:r>
    </w:p>
    <w:p w14:paraId="197A77D2" w14:textId="56AF7BCD" w:rsidR="00AB2C53" w:rsidRDefault="00AB2C53" w:rsidP="00AB2C53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#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>6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#4 OR #5</w:t>
      </w:r>
    </w:p>
    <w:p w14:paraId="398C5E28" w14:textId="77777777" w:rsidR="00AB2C53" w:rsidRDefault="00AB2C53" w:rsidP="00AB2C53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7FF20B25" w14:textId="252D3C25" w:rsidR="00AB2C53" w:rsidRPr="008C041A" w:rsidRDefault="00AB2C53" w:rsidP="00AB2C53">
      <w:pPr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t>#7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'clinical trial'/exp OR 'randomization'/exp </w:t>
      </w:r>
      <w:proofErr w:type="spellStart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OR'single</w:t>
      </w:r>
      <w:proofErr w:type="spellEnd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blind procedure'/exp OR 'double blind      procedure'/exp OR 'randomized controlled trial'/exp OR 'crossover procedure'/exp OR</w:t>
      </w:r>
      <w:r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'placebo'/exp OR 'prospective studies'/exp OR ('</w:t>
      </w:r>
      <w:proofErr w:type="spellStart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randomi?ed</w:t>
      </w:r>
      <w:proofErr w:type="spellEnd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controlled' NEXT/1 trial*) OR </w:t>
      </w:r>
      <w:proofErr w:type="spellStart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>rct</w:t>
      </w:r>
      <w:proofErr w:type="spellEnd"/>
      <w:r w:rsidRPr="008C041A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OR 'randomly allocated' OR 'allocated randomly' OR 'random allocation' OR (allocated NEAR/2 random) OR (single NEXT/1 blind*) OR (double NEXT/1blind*) OR ((treble OR triple) NEAR/1 blind*) OR placebo*</w:t>
      </w:r>
    </w:p>
    <w:p w14:paraId="7686B735" w14:textId="0A80833C" w:rsidR="00AB2C53" w:rsidRDefault="00AB2C53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</w:p>
    <w:p w14:paraId="7F373A08" w14:textId="536914A8" w:rsidR="00AB2C53" w:rsidRPr="00AB2C53" w:rsidRDefault="00AB2C53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AB2C53">
        <w:rPr>
          <w:rFonts w:ascii="微软雅黑" w:eastAsia="微软雅黑" w:hAnsi="微软雅黑" w:cs="Times New Roman" w:hint="eastAsia"/>
          <w:color w:val="000000"/>
          <w:sz w:val="16"/>
          <w:szCs w:val="16"/>
        </w:rPr>
        <w:t>#</w:t>
      </w:r>
      <w:r w:rsidRPr="00AB2C53">
        <w:rPr>
          <w:rFonts w:ascii="微软雅黑" w:eastAsia="微软雅黑" w:hAnsi="微软雅黑" w:cs="Times New Roman"/>
          <w:color w:val="000000"/>
          <w:sz w:val="16"/>
          <w:szCs w:val="16"/>
        </w:rPr>
        <w:t>8</w:t>
      </w:r>
      <w:r w:rsidR="004765D6">
        <w:rPr>
          <w:rFonts w:ascii="微软雅黑" w:eastAsia="微软雅黑" w:hAnsi="微软雅黑" w:cs="Times New Roman"/>
          <w:color w:val="000000"/>
          <w:sz w:val="16"/>
          <w:szCs w:val="16"/>
        </w:rPr>
        <w:t>.</w:t>
      </w:r>
      <w:r w:rsidRPr="00AB2C53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#3 AND #6 AND #7</w:t>
      </w:r>
    </w:p>
    <w:p w14:paraId="7A8F629B" w14:textId="686CCDB7" w:rsidR="00AB2C53" w:rsidRDefault="00AB2C53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</w:p>
    <w:p w14:paraId="378B36F6" w14:textId="77777777" w:rsidR="00F62767" w:rsidRDefault="00F62767" w:rsidP="00F6276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----------------------------------------------------------------------------------------------------------------------</w:t>
      </w:r>
    </w:p>
    <w:p w14:paraId="59EB99E9" w14:textId="3EF27531" w:rsidR="00E00188" w:rsidRPr="002A7791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2A7791">
        <w:rPr>
          <w:rFonts w:ascii="微软雅黑" w:eastAsia="微软雅黑" w:hAnsi="微软雅黑" w:cs="Times New Roman"/>
          <w:b/>
          <w:color w:val="000000"/>
          <w:sz w:val="16"/>
          <w:szCs w:val="16"/>
        </w:rPr>
        <w:t>Cochrane</w:t>
      </w:r>
      <w:r w:rsidRPr="002A7791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 xml:space="preserve"> library</w:t>
      </w:r>
    </w:p>
    <w:p w14:paraId="48098628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MeSH descriptor: [Calorimetry, Indirect] explode all trees</w:t>
      </w:r>
    </w:p>
    <w:p w14:paraId="306C97E8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#2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("indirect calorimetry"):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510C74E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#3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(metabolic cart):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65EE732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lastRenderedPageBreak/>
        <w:t>#4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respirat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* 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calorimet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*):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07C55F57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#5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#1 OR #2 OR #3 #4</w:t>
      </w:r>
    </w:p>
    <w:p w14:paraId="39E745DA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#6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MeSH descriptor: [Critical Care] explode all trees</w:t>
      </w:r>
    </w:p>
    <w:p w14:paraId="786F8D57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#7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MeSH descriptor: [Critical Illness] explode all trees</w:t>
      </w:r>
    </w:p>
    <w:p w14:paraId="6A8E37F1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#8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(critically ill):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6D0503C5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#9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(intensive care):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746E99FE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#10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(critical care):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5216A82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#11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(respiratory distress syndrome):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4A3E8669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#12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(sepsis):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5BB74F99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#13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(shock):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2275782D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#14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(systemic inflammatory response syndrome):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0F9016CA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#15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(multiple organ failure):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25C6FEF4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#16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(respiratory insufficiency):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5E2F99A0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#17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(pulmonary ventilation):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632577C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#18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(burn):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ti,ab,kw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2F71C3CC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#19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#6 OR #7 OR #8 OR #9 OR #10 OR #11 OR #12 OR #13 OR #14 OR #15 OR #16 OR #17 OR #18</w:t>
      </w:r>
    </w:p>
    <w:p w14:paraId="3A713829" w14:textId="77777777" w:rsidR="00941AD7" w:rsidRPr="00941AD7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#20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(randomized controlled trial):</w:t>
      </w:r>
      <w:proofErr w:type="spellStart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pt</w:t>
      </w:r>
      <w:proofErr w:type="spellEnd"/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(Word variations have been searched)</w:t>
      </w:r>
    </w:p>
    <w:p w14:paraId="762282FA" w14:textId="24844893" w:rsidR="00E00188" w:rsidRDefault="00941AD7" w:rsidP="00941AD7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>#21</w:t>
      </w:r>
      <w:r w:rsidRPr="00941AD7">
        <w:rPr>
          <w:rFonts w:ascii="微软雅黑" w:eastAsia="微软雅黑" w:hAnsi="微软雅黑" w:cs="Times New Roman"/>
          <w:color w:val="000000"/>
          <w:sz w:val="16"/>
          <w:szCs w:val="16"/>
        </w:rPr>
        <w:tab/>
        <w:t>#5 AND #19 AND #20</w:t>
      </w:r>
    </w:p>
    <w:p w14:paraId="33F97B19" w14:textId="423CF48C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18AA1602" w14:textId="77777777" w:rsidR="00C14A22" w:rsidRDefault="00C14A22" w:rsidP="00C14A22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>----------------------------------------------------------------------------------------------------------------------</w:t>
      </w:r>
    </w:p>
    <w:p w14:paraId="04F44826" w14:textId="77777777" w:rsidR="00E00188" w:rsidRPr="00676722" w:rsidRDefault="00E00188" w:rsidP="00E00188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676722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>Studies needed for full-reviewed but not included in the current meta-analysis</w:t>
      </w:r>
      <w:r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 xml:space="preserve"> (n=8 trials)</w:t>
      </w:r>
    </w:p>
    <w:p w14:paraId="2A809A05" w14:textId="67B8632A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1. </w:t>
      </w:r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Berger MM,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Pantet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O, Jacquelin-Ravel N,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Charrière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M, Schmidt S,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Becce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F,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Audran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R,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Spertini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F,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Tappy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L,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Pichard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C. Supplemental parenteral nutrition improves immunity with unchanged carbohydrate and protein metabolism in critically ill patients: The SPN2 randomized tracer study. Clin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Nutr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. 2019 Oct;38(5):2408-2416.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doi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: 10.1016/j.clnu.2018.10.023. </w:t>
      </w:r>
      <w:proofErr w:type="spellStart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>Epub</w:t>
      </w:r>
      <w:proofErr w:type="spellEnd"/>
      <w:r w:rsidR="00CA7234" w:rsidRPr="00CA723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2018 Nov 5. </w:t>
      </w:r>
    </w:p>
    <w:p w14:paraId="27C12265" w14:textId="77777777" w:rsidR="000E2F4B" w:rsidRPr="000E2F4B" w:rsidRDefault="000E2F4B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22A17ED8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288BF3D2" w14:textId="1226D071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2. </w:t>
      </w:r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Heidegger CP, Berger MM, Graf S,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Zingg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W,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Darmon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P, Costanza MC, Thibault R,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Pichard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C: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Optimisation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of energy provision with supplemental parenteral nutrition in critically ill patients: a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randomised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controlled clinical trial. Lancet (London, England) 2013, 381(9864):385-393.</w:t>
      </w: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 </w:t>
      </w:r>
    </w:p>
    <w:p w14:paraId="1C15807B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7FEEA334" w14:textId="6EC79A31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3. </w:t>
      </w:r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Azevedo JRA, Lima HCM, Montenegro WS, Souza SCC, Nogueira I, Silva MM, Muniz NA: Optimized calorie and high protein intake versus recommended caloric-protein intake in critically ill patients: a prospective, randomized, controlled phase II clinical trial.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Revista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Brasileira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de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terapia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</w:t>
      </w:r>
      <w:proofErr w:type="spellStart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>intensiva</w:t>
      </w:r>
      <w:proofErr w:type="spellEnd"/>
      <w:r w:rsidR="001E0DE4" w:rsidRPr="001E0DE4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2019, 31(2):171-179.</w:t>
      </w:r>
    </w:p>
    <w:p w14:paraId="00F80EC3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475AEE89" w14:textId="458D2666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4. </w:t>
      </w:r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Petros S, </w:t>
      </w:r>
      <w:proofErr w:type="spellStart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>Horbach</w:t>
      </w:r>
      <w:proofErr w:type="spellEnd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M, Seidel F, </w:t>
      </w:r>
      <w:proofErr w:type="spellStart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>Weidhase</w:t>
      </w:r>
      <w:proofErr w:type="spellEnd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L: Hypocaloric vs </w:t>
      </w:r>
      <w:proofErr w:type="spellStart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>Normocaloric</w:t>
      </w:r>
      <w:proofErr w:type="spellEnd"/>
      <w:r w:rsidR="008F03A5" w:rsidRPr="008F03A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Nutrition in Critically Ill Patients: A Prospective Randomized Pilot Trial. JPEN Journal of parenteral and enteral nutrition 2016, 40(2):242-249.</w:t>
      </w:r>
    </w:p>
    <w:p w14:paraId="067DD13F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23D103CD" w14:textId="2D3213A8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5.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Jonckheer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J,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Demol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J,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Lanckmans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K,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Malbrain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MLNG,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Spapen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H, De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Waele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E. MECCIAS trial: Metabolic consequences of continuous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veno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-venous hemofiltration on indirect calorimetry. Clin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Nutr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. 2020 Apr 21:S0261-5614(20)30188-6.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doi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: 10.1016/j.clnu.2020.04.017. </w:t>
      </w:r>
      <w:proofErr w:type="spellStart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>Epub</w:t>
      </w:r>
      <w:proofErr w:type="spellEnd"/>
      <w:r w:rsidR="007F70F5" w:rsidRPr="007F70F5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ahead of print. </w:t>
      </w:r>
    </w:p>
    <w:p w14:paraId="248BA5DE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1C66F9B0" w14:textId="3A1AB22C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 w:hint="eastAsia"/>
          <w:color w:val="000000"/>
          <w:sz w:val="16"/>
          <w:szCs w:val="16"/>
        </w:rPr>
        <w:t xml:space="preserve">6.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Sundström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Rehal M,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Liebau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F,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Wernerman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J,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Rooyackers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O. Whole-body protein kinetics in critically ill patients during 50 or 100% energy provision by enteral nutrition: A randomized cross-over study.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PLoS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 One. 2020 Oct 5;15(10):e0240045. </w:t>
      </w:r>
      <w:proofErr w:type="spellStart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>doi</w:t>
      </w:r>
      <w:proofErr w:type="spellEnd"/>
      <w:r w:rsidR="00651986" w:rsidRPr="00651986">
        <w:rPr>
          <w:rFonts w:ascii="微软雅黑" w:eastAsia="微软雅黑" w:hAnsi="微软雅黑" w:cs="Times New Roman"/>
          <w:color w:val="000000"/>
          <w:sz w:val="16"/>
          <w:szCs w:val="16"/>
        </w:rPr>
        <w:t xml:space="preserve">: 10.1371/journal.pone.0240045. </w:t>
      </w:r>
    </w:p>
    <w:p w14:paraId="358585B7" w14:textId="77777777" w:rsidR="00E00188" w:rsidRDefault="00E00188" w:rsidP="00E00188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4F910BA9" w14:textId="165EACCF" w:rsidR="00AD184C" w:rsidRDefault="00AD184C">
      <w:pPr>
        <w:widowControl/>
        <w:jc w:val="left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rFonts w:ascii="微软雅黑" w:eastAsia="微软雅黑" w:hAnsi="微软雅黑" w:cs="Times New Roman"/>
          <w:color w:val="000000"/>
          <w:sz w:val="16"/>
          <w:szCs w:val="16"/>
        </w:rPr>
        <w:br w:type="page"/>
      </w:r>
    </w:p>
    <w:p w14:paraId="1AD06617" w14:textId="77777777" w:rsidR="00AD184C" w:rsidRDefault="00AD184C" w:rsidP="00687C2C">
      <w:pPr>
        <w:rPr>
          <w:rFonts w:ascii="微软雅黑" w:eastAsia="微软雅黑" w:hAnsi="微软雅黑" w:cs="Times New Roman"/>
          <w:color w:val="000000"/>
          <w:sz w:val="16"/>
          <w:szCs w:val="16"/>
        </w:rPr>
        <w:sectPr w:rsidR="00AD184C" w:rsidSect="00E00188">
          <w:footerReference w:type="default" r:id="rId8"/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34F99164" w14:textId="2BEEC133" w:rsidR="00AD184C" w:rsidRDefault="00AD184C" w:rsidP="00AD184C">
      <w:pPr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</w:pP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lastRenderedPageBreak/>
        <w:t>A</w:t>
      </w:r>
      <w:r w:rsidR="008C19EF" w:rsidRPr="008C19EF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>dditional</w:t>
      </w: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 xml:space="preserve"> file 2</w:t>
      </w:r>
      <w:r w:rsidRPr="00AD184C">
        <w:rPr>
          <w:rFonts w:ascii="微软雅黑" w:eastAsia="微软雅黑" w:hAnsi="微软雅黑" w:cs="Times New Roman" w:hint="eastAsia"/>
          <w:b/>
          <w:bCs/>
          <w:color w:val="000000"/>
          <w:sz w:val="16"/>
          <w:szCs w:val="16"/>
        </w:rPr>
        <w:t xml:space="preserve"> </w:t>
      </w:r>
    </w:p>
    <w:p w14:paraId="5BB85991" w14:textId="22C9A634" w:rsidR="00AD184C" w:rsidRPr="00AD184C" w:rsidRDefault="00AD184C" w:rsidP="00AD184C">
      <w:pPr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bidi="ar"/>
        </w:rPr>
      </w:pPr>
      <w:r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 xml:space="preserve">Table </w:t>
      </w:r>
      <w:r w:rsidRPr="00AD184C">
        <w:rPr>
          <w:rFonts w:ascii="微软雅黑" w:eastAsia="微软雅黑" w:hAnsi="微软雅黑" w:cs="Times New Roman"/>
          <w:b/>
          <w:bCs/>
          <w:color w:val="000000"/>
          <w:sz w:val="16"/>
          <w:szCs w:val="16"/>
        </w:rPr>
        <w:t>Summarized data of predefined outcomes among the included studies</w:t>
      </w:r>
    </w:p>
    <w:tbl>
      <w:tblPr>
        <w:tblStyle w:val="a7"/>
        <w:tblW w:w="14153" w:type="dxa"/>
        <w:tblInd w:w="130" w:type="dxa"/>
        <w:tblLayout w:type="fixed"/>
        <w:tblLook w:val="04A0" w:firstRow="1" w:lastRow="0" w:firstColumn="1" w:lastColumn="0" w:noHBand="0" w:noVBand="1"/>
      </w:tblPr>
      <w:tblGrid>
        <w:gridCol w:w="2246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992"/>
        <w:gridCol w:w="993"/>
        <w:gridCol w:w="1134"/>
        <w:gridCol w:w="992"/>
        <w:gridCol w:w="992"/>
        <w:gridCol w:w="992"/>
      </w:tblGrid>
      <w:tr w:rsidR="00AD184C" w14:paraId="42B26553" w14:textId="77777777" w:rsidTr="00AB4CF0">
        <w:tc>
          <w:tcPr>
            <w:tcW w:w="2246" w:type="dxa"/>
            <w:vMerge w:val="restart"/>
            <w:vAlign w:val="center"/>
          </w:tcPr>
          <w:p w14:paraId="1FC258AE" w14:textId="4B859E21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Study/year</w:t>
            </w:r>
          </w:p>
        </w:tc>
        <w:tc>
          <w:tcPr>
            <w:tcW w:w="1276" w:type="dxa"/>
            <w:gridSpan w:val="2"/>
            <w:vAlign w:val="center"/>
          </w:tcPr>
          <w:p w14:paraId="21CFA871" w14:textId="64AEC4D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ICU mortality, n</w:t>
            </w:r>
          </w:p>
        </w:tc>
        <w:tc>
          <w:tcPr>
            <w:tcW w:w="1134" w:type="dxa"/>
            <w:gridSpan w:val="2"/>
            <w:vAlign w:val="center"/>
          </w:tcPr>
          <w:p w14:paraId="367DA9B4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Hospital mortality, n</w:t>
            </w:r>
          </w:p>
        </w:tc>
        <w:tc>
          <w:tcPr>
            <w:tcW w:w="1134" w:type="dxa"/>
            <w:gridSpan w:val="2"/>
            <w:vAlign w:val="center"/>
          </w:tcPr>
          <w:p w14:paraId="0DE43024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Mortality 28 days, n</w:t>
            </w:r>
          </w:p>
        </w:tc>
        <w:tc>
          <w:tcPr>
            <w:tcW w:w="1134" w:type="dxa"/>
            <w:gridSpan w:val="2"/>
            <w:vAlign w:val="center"/>
          </w:tcPr>
          <w:p w14:paraId="06178F14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Mortality 60 days, n</w:t>
            </w:r>
          </w:p>
        </w:tc>
        <w:tc>
          <w:tcPr>
            <w:tcW w:w="1134" w:type="dxa"/>
            <w:gridSpan w:val="2"/>
            <w:vAlign w:val="center"/>
          </w:tcPr>
          <w:p w14:paraId="50D89601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Mortality 90 days, n</w:t>
            </w:r>
          </w:p>
        </w:tc>
        <w:tc>
          <w:tcPr>
            <w:tcW w:w="1985" w:type="dxa"/>
            <w:gridSpan w:val="2"/>
          </w:tcPr>
          <w:p w14:paraId="3A82E3EE" w14:textId="70069745" w:rsidR="00AD184C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 w:rsidRPr="00AB4CF0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Length of 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hospital</w:t>
            </w:r>
            <w:r w:rsidRPr="00AB4CF0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stay, days, (</w:t>
            </w:r>
            <w:proofErr w:type="spellStart"/>
            <w:r w:rsidRPr="00AB4CF0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mean±SD</w:t>
            </w:r>
            <w:proofErr w:type="spellEnd"/>
            <w:r w:rsidRPr="00AB4CF0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)</w:t>
            </w:r>
          </w:p>
        </w:tc>
        <w:tc>
          <w:tcPr>
            <w:tcW w:w="2126" w:type="dxa"/>
            <w:gridSpan w:val="2"/>
            <w:vAlign w:val="center"/>
          </w:tcPr>
          <w:p w14:paraId="1FFF96DB" w14:textId="17E154E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Length of ICU stay, days, (mean±SD)</w:t>
            </w:r>
          </w:p>
        </w:tc>
        <w:tc>
          <w:tcPr>
            <w:tcW w:w="1984" w:type="dxa"/>
            <w:gridSpan w:val="2"/>
            <w:vAlign w:val="center"/>
          </w:tcPr>
          <w:p w14:paraId="2B4B1804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 xml:space="preserve">Length of 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MV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, days,</w:t>
            </w:r>
          </w:p>
          <w:p w14:paraId="7AE51DBA" w14:textId="77777777" w:rsidR="00AD184C" w:rsidRDefault="00AD184C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 xml:space="preserve"> (mean±SD)</w:t>
            </w:r>
          </w:p>
        </w:tc>
      </w:tr>
      <w:tr w:rsidR="00FB4744" w14:paraId="2C098F90" w14:textId="77777777" w:rsidTr="00AB4CF0">
        <w:tc>
          <w:tcPr>
            <w:tcW w:w="2246" w:type="dxa"/>
            <w:vMerge/>
          </w:tcPr>
          <w:p w14:paraId="4D528A8C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bookmarkStart w:id="1" w:name="_Hlk57056298"/>
          </w:p>
        </w:tc>
        <w:tc>
          <w:tcPr>
            <w:tcW w:w="709" w:type="dxa"/>
            <w:vAlign w:val="center"/>
          </w:tcPr>
          <w:p w14:paraId="2458D73D" w14:textId="7DD0C640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7F45F807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567" w:type="dxa"/>
            <w:vAlign w:val="center"/>
          </w:tcPr>
          <w:p w14:paraId="3A491F93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224D2E22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567" w:type="dxa"/>
            <w:vAlign w:val="center"/>
          </w:tcPr>
          <w:p w14:paraId="05EF9F21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54B8611F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567" w:type="dxa"/>
            <w:vAlign w:val="center"/>
          </w:tcPr>
          <w:p w14:paraId="4072BB94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0C92E407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567" w:type="dxa"/>
            <w:vAlign w:val="center"/>
          </w:tcPr>
          <w:p w14:paraId="7A428A0D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567" w:type="dxa"/>
            <w:vAlign w:val="center"/>
          </w:tcPr>
          <w:p w14:paraId="65B706B0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992" w:type="dxa"/>
            <w:vAlign w:val="center"/>
          </w:tcPr>
          <w:p w14:paraId="2DC619B4" w14:textId="6BFD17DE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993" w:type="dxa"/>
            <w:vAlign w:val="center"/>
          </w:tcPr>
          <w:p w14:paraId="1ED0E8F7" w14:textId="678988FF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1134" w:type="dxa"/>
            <w:vAlign w:val="center"/>
          </w:tcPr>
          <w:p w14:paraId="3988726B" w14:textId="4A6EFC46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992" w:type="dxa"/>
            <w:vAlign w:val="center"/>
          </w:tcPr>
          <w:p w14:paraId="429A3C9A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PE</w:t>
            </w:r>
          </w:p>
        </w:tc>
        <w:tc>
          <w:tcPr>
            <w:tcW w:w="992" w:type="dxa"/>
            <w:vAlign w:val="center"/>
          </w:tcPr>
          <w:p w14:paraId="3213AF98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IC</w:t>
            </w:r>
          </w:p>
        </w:tc>
        <w:tc>
          <w:tcPr>
            <w:tcW w:w="992" w:type="dxa"/>
            <w:vAlign w:val="center"/>
          </w:tcPr>
          <w:p w14:paraId="38443748" w14:textId="77777777" w:rsidR="0001319D" w:rsidRDefault="0001319D" w:rsidP="0001319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PE</w:t>
            </w:r>
          </w:p>
        </w:tc>
      </w:tr>
      <w:bookmarkEnd w:id="1"/>
      <w:tr w:rsidR="00AB4CF0" w14:paraId="15BF786D" w14:textId="77777777" w:rsidTr="00AB4CF0">
        <w:tc>
          <w:tcPr>
            <w:tcW w:w="2246" w:type="dxa"/>
            <w:vAlign w:val="center"/>
          </w:tcPr>
          <w:p w14:paraId="1868F964" w14:textId="7B0EEC83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Singer 2011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[7]</w:t>
            </w:r>
          </w:p>
        </w:tc>
        <w:tc>
          <w:tcPr>
            <w:tcW w:w="709" w:type="dxa"/>
            <w:vAlign w:val="center"/>
          </w:tcPr>
          <w:p w14:paraId="625C709C" w14:textId="7299FC1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16</w:t>
            </w:r>
          </w:p>
        </w:tc>
        <w:tc>
          <w:tcPr>
            <w:tcW w:w="567" w:type="dxa"/>
            <w:vAlign w:val="center"/>
          </w:tcPr>
          <w:p w14:paraId="0F5904D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17</w:t>
            </w:r>
          </w:p>
        </w:tc>
        <w:tc>
          <w:tcPr>
            <w:tcW w:w="567" w:type="dxa"/>
            <w:vAlign w:val="center"/>
          </w:tcPr>
          <w:p w14:paraId="651A67DE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21</w:t>
            </w:r>
          </w:p>
        </w:tc>
        <w:tc>
          <w:tcPr>
            <w:tcW w:w="567" w:type="dxa"/>
            <w:vAlign w:val="center"/>
          </w:tcPr>
          <w:p w14:paraId="410F945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31</w:t>
            </w:r>
          </w:p>
        </w:tc>
        <w:tc>
          <w:tcPr>
            <w:tcW w:w="567" w:type="dxa"/>
            <w:vAlign w:val="center"/>
          </w:tcPr>
          <w:p w14:paraId="0DBB1F5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EADC32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B250071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58ED54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397EF2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6BEDBD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2593DF4E" w14:textId="4D36A83E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23</w:t>
            </w:r>
          </w:p>
        </w:tc>
        <w:tc>
          <w:tcPr>
            <w:tcW w:w="993" w:type="dxa"/>
            <w:vAlign w:val="center"/>
          </w:tcPr>
          <w:p w14:paraId="66035EBD" w14:textId="3BAA5A16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32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27</w:t>
            </w:r>
          </w:p>
        </w:tc>
        <w:tc>
          <w:tcPr>
            <w:tcW w:w="1134" w:type="dxa"/>
            <w:vAlign w:val="center"/>
          </w:tcPr>
          <w:p w14:paraId="4304F983" w14:textId="21D007BD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17±1</w:t>
            </w:r>
            <w:r w:rsidR="00A55994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5</w:t>
            </w:r>
          </w:p>
        </w:tc>
        <w:tc>
          <w:tcPr>
            <w:tcW w:w="992" w:type="dxa"/>
            <w:vAlign w:val="center"/>
          </w:tcPr>
          <w:p w14:paraId="30E4DCB9" w14:textId="5B844DC3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</w:t>
            </w:r>
            <w:r w:rsidR="00A55994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F47FA5" w14:textId="2D62196B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16±1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D1BFFE" w14:textId="7D4C2B19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±8</w:t>
            </w:r>
          </w:p>
        </w:tc>
      </w:tr>
      <w:tr w:rsidR="00AB4CF0" w14:paraId="5D6469AA" w14:textId="77777777" w:rsidTr="00AB4CF0">
        <w:tc>
          <w:tcPr>
            <w:tcW w:w="2246" w:type="dxa"/>
            <w:vAlign w:val="center"/>
          </w:tcPr>
          <w:p w14:paraId="02F03371" w14:textId="12208DCB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Landes 2016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2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39977651" w14:textId="0E342EB3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02A2E443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E1B81D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0518C26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37A5344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6D919C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1BF3C2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0073F2A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7B317B0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449FE3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203294D6" w14:textId="04ECF163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3" w:type="dxa"/>
            <w:vAlign w:val="center"/>
          </w:tcPr>
          <w:p w14:paraId="4F2E8D13" w14:textId="10F50C41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1134" w:type="dxa"/>
            <w:vAlign w:val="center"/>
          </w:tcPr>
          <w:p w14:paraId="15AA18E3" w14:textId="2A56635C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398989F1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7DB558" w14:textId="1CCDC2BA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4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9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±2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A2E628" w14:textId="422619E0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46±31</w:t>
            </w:r>
          </w:p>
        </w:tc>
      </w:tr>
      <w:tr w:rsidR="00AB4CF0" w14:paraId="01990C59" w14:textId="77777777" w:rsidTr="00AB4CF0">
        <w:tc>
          <w:tcPr>
            <w:tcW w:w="2246" w:type="dxa"/>
            <w:vAlign w:val="center"/>
          </w:tcPr>
          <w:p w14:paraId="0B163E65" w14:textId="001FD19D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Allingstrup 2017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20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793843A6" w14:textId="53F2222F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7E883C73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B83FF7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1EB48A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A4FD848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20</w:t>
            </w:r>
          </w:p>
        </w:tc>
        <w:tc>
          <w:tcPr>
            <w:tcW w:w="567" w:type="dxa"/>
            <w:vAlign w:val="center"/>
          </w:tcPr>
          <w:p w14:paraId="44292E4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21</w:t>
            </w:r>
          </w:p>
        </w:tc>
        <w:tc>
          <w:tcPr>
            <w:tcW w:w="567" w:type="dxa"/>
            <w:vAlign w:val="center"/>
          </w:tcPr>
          <w:p w14:paraId="7AE137C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D24B86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74C37121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30</w:t>
            </w:r>
          </w:p>
        </w:tc>
        <w:tc>
          <w:tcPr>
            <w:tcW w:w="567" w:type="dxa"/>
            <w:vAlign w:val="center"/>
          </w:tcPr>
          <w:p w14:paraId="08D7E8C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32</w:t>
            </w:r>
          </w:p>
        </w:tc>
        <w:tc>
          <w:tcPr>
            <w:tcW w:w="992" w:type="dxa"/>
            <w:vAlign w:val="center"/>
          </w:tcPr>
          <w:p w14:paraId="144A60C2" w14:textId="75224224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</w:t>
            </w:r>
            <w:r w:rsidR="00A55994" w:rsidRP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993" w:type="dxa"/>
            <w:vAlign w:val="center"/>
          </w:tcPr>
          <w:p w14:paraId="7FE355B8" w14:textId="3E5067F9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34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29</w:t>
            </w:r>
            <w:r w:rsidR="00A55994" w:rsidRP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1134" w:type="dxa"/>
            <w:vAlign w:val="center"/>
          </w:tcPr>
          <w:p w14:paraId="5E0A5324" w14:textId="438FDC1F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±1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</w:t>
            </w:r>
            <w:r w:rsidRP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992" w:type="dxa"/>
            <w:vAlign w:val="center"/>
          </w:tcPr>
          <w:p w14:paraId="4D246A0A" w14:textId="00FC7AD7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5</w:t>
            </w:r>
            <w:r w:rsidRP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04D2EF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1CD16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</w:tr>
      <w:tr w:rsidR="00AB4CF0" w14:paraId="3B83F30C" w14:textId="77777777" w:rsidTr="00AB4CF0">
        <w:tc>
          <w:tcPr>
            <w:tcW w:w="2246" w:type="dxa"/>
            <w:vAlign w:val="center"/>
          </w:tcPr>
          <w:p w14:paraId="78DA47A9" w14:textId="5B2555AB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Gonzalez-Granda 2018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1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0199436C" w14:textId="6F646096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567" w:type="dxa"/>
            <w:vAlign w:val="center"/>
          </w:tcPr>
          <w:p w14:paraId="6FBC402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567" w:type="dxa"/>
            <w:vAlign w:val="center"/>
          </w:tcPr>
          <w:p w14:paraId="23F601AC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5</w:t>
            </w:r>
          </w:p>
        </w:tc>
        <w:tc>
          <w:tcPr>
            <w:tcW w:w="567" w:type="dxa"/>
            <w:vAlign w:val="center"/>
          </w:tcPr>
          <w:p w14:paraId="2FAAD8E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567" w:type="dxa"/>
            <w:vAlign w:val="center"/>
          </w:tcPr>
          <w:p w14:paraId="485029A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65BB32E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6F5C3A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D60A72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FF86A50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8136A4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210BE1C4" w14:textId="07D47410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31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24</w:t>
            </w:r>
          </w:p>
        </w:tc>
        <w:tc>
          <w:tcPr>
            <w:tcW w:w="993" w:type="dxa"/>
            <w:vAlign w:val="center"/>
          </w:tcPr>
          <w:p w14:paraId="28BD2375" w14:textId="6AD64333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40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±2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1134" w:type="dxa"/>
            <w:vAlign w:val="center"/>
          </w:tcPr>
          <w:p w14:paraId="7BE14995" w14:textId="573FB354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13±8</w:t>
            </w:r>
          </w:p>
        </w:tc>
        <w:tc>
          <w:tcPr>
            <w:tcW w:w="992" w:type="dxa"/>
            <w:vAlign w:val="center"/>
          </w:tcPr>
          <w:p w14:paraId="0CD0DBE2" w14:textId="41CF794E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24±20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901F3B" w14:textId="5AFF192C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9±8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0AE1C5" w14:textId="1837F860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10±5</w:t>
            </w:r>
          </w:p>
        </w:tc>
      </w:tr>
      <w:tr w:rsidR="00AB4CF0" w14:paraId="13D36791" w14:textId="77777777" w:rsidTr="00AB4CF0">
        <w:tc>
          <w:tcPr>
            <w:tcW w:w="2246" w:type="dxa"/>
            <w:vAlign w:val="center"/>
          </w:tcPr>
          <w:p w14:paraId="292EFC5A" w14:textId="3DD58BA1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Shi 2019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[1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3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0B4B4EE3" w14:textId="68FC1142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31E19B4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4CCF3EC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5B65CEF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017F92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02BDBC63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3F0E16E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0B050D0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BD1D51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BE9478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7E777B46" w14:textId="08372C59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3" w:type="dxa"/>
            <w:vAlign w:val="center"/>
          </w:tcPr>
          <w:p w14:paraId="2F416D9B" w14:textId="47ACF446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1134" w:type="dxa"/>
            <w:vAlign w:val="center"/>
          </w:tcPr>
          <w:p w14:paraId="5F6A9E6C" w14:textId="7B05F97F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184C89E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530F46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7DDEA6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</w:tr>
      <w:tr w:rsidR="002B348F" w14:paraId="34AB9BA0" w14:textId="77777777" w:rsidTr="00AB4CF0">
        <w:tc>
          <w:tcPr>
            <w:tcW w:w="2246" w:type="dxa"/>
            <w:vAlign w:val="center"/>
          </w:tcPr>
          <w:p w14:paraId="62530263" w14:textId="5BC29625" w:rsidR="002B348F" w:rsidRDefault="002B348F" w:rsidP="002B348F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Zhao 2019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 xml:space="preserve"> [1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5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0E9C4E1B" w14:textId="0A93C75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D6D0866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7AE7F96F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05902FF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1D4CB39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5</w:t>
            </w:r>
          </w:p>
        </w:tc>
        <w:tc>
          <w:tcPr>
            <w:tcW w:w="567" w:type="dxa"/>
            <w:vAlign w:val="center"/>
          </w:tcPr>
          <w:p w14:paraId="3B853AB3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7</w:t>
            </w:r>
          </w:p>
        </w:tc>
        <w:tc>
          <w:tcPr>
            <w:tcW w:w="567" w:type="dxa"/>
            <w:vAlign w:val="center"/>
          </w:tcPr>
          <w:p w14:paraId="0129BB93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90DA203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B0D1BFD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0F7A87B" w14:textId="77777777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054C761C" w14:textId="50D6A970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3" w:type="dxa"/>
            <w:vAlign w:val="center"/>
          </w:tcPr>
          <w:p w14:paraId="0AF23404" w14:textId="66CD45DE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1134" w:type="dxa"/>
            <w:vAlign w:val="center"/>
          </w:tcPr>
          <w:p w14:paraId="58073BEB" w14:textId="20F03C96" w:rsidR="002B348F" w:rsidRDefault="00A55994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9</w:t>
            </w:r>
            <w:r w:rsidR="002B348F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±2</w:t>
            </w:r>
          </w:p>
        </w:tc>
        <w:tc>
          <w:tcPr>
            <w:tcW w:w="992" w:type="dxa"/>
            <w:vAlign w:val="center"/>
          </w:tcPr>
          <w:p w14:paraId="289279EB" w14:textId="30722426" w:rsidR="002B348F" w:rsidRDefault="002B348F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10±3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5BF428" w14:textId="56E89E33" w:rsidR="002B348F" w:rsidRDefault="00A55994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</w:t>
            </w:r>
            <w:r w:rsidR="002B348F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B25674" w14:textId="4B79596B" w:rsidR="002B348F" w:rsidRDefault="00A55994" w:rsidP="002B348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5</w:t>
            </w:r>
            <w:r w:rsidR="002B348F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±1</w:t>
            </w:r>
          </w:p>
        </w:tc>
      </w:tr>
      <w:tr w:rsidR="00AB4CF0" w14:paraId="2457C1F1" w14:textId="77777777" w:rsidTr="00AB4CF0">
        <w:tc>
          <w:tcPr>
            <w:tcW w:w="2246" w:type="dxa"/>
            <w:vAlign w:val="center"/>
          </w:tcPr>
          <w:p w14:paraId="09C0F6AD" w14:textId="4E6EC31B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Singer 2020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[1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4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1C4A5ADC" w14:textId="258F6922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45</w:t>
            </w:r>
          </w:p>
        </w:tc>
        <w:tc>
          <w:tcPr>
            <w:tcW w:w="567" w:type="dxa"/>
            <w:vAlign w:val="center"/>
          </w:tcPr>
          <w:p w14:paraId="6B8C608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46</w:t>
            </w:r>
          </w:p>
        </w:tc>
        <w:tc>
          <w:tcPr>
            <w:tcW w:w="567" w:type="dxa"/>
            <w:vAlign w:val="center"/>
          </w:tcPr>
          <w:p w14:paraId="03609E4D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CA58F5E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679E71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DA3EE7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45004E81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7D08DB2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6D8AF8B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22</w:t>
            </w:r>
          </w:p>
        </w:tc>
        <w:tc>
          <w:tcPr>
            <w:tcW w:w="567" w:type="dxa"/>
            <w:vAlign w:val="center"/>
          </w:tcPr>
          <w:p w14:paraId="51D3451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29</w:t>
            </w:r>
          </w:p>
        </w:tc>
        <w:tc>
          <w:tcPr>
            <w:tcW w:w="992" w:type="dxa"/>
            <w:vAlign w:val="center"/>
          </w:tcPr>
          <w:p w14:paraId="43E82CA7" w14:textId="00B2F02A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29</w:t>
            </w:r>
          </w:p>
        </w:tc>
        <w:tc>
          <w:tcPr>
            <w:tcW w:w="993" w:type="dxa"/>
            <w:vAlign w:val="center"/>
          </w:tcPr>
          <w:p w14:paraId="1FF54871" w14:textId="40C3B9B6" w:rsidR="00AB4CF0" w:rsidRDefault="000523D3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25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16</w:t>
            </w:r>
          </w:p>
        </w:tc>
        <w:tc>
          <w:tcPr>
            <w:tcW w:w="1134" w:type="dxa"/>
            <w:vAlign w:val="center"/>
          </w:tcPr>
          <w:p w14:paraId="310E0B73" w14:textId="0BC56879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13±1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</w:t>
            </w:r>
          </w:p>
        </w:tc>
        <w:tc>
          <w:tcPr>
            <w:tcW w:w="992" w:type="dxa"/>
            <w:vAlign w:val="center"/>
          </w:tcPr>
          <w:p w14:paraId="02DA05EF" w14:textId="10D84139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12±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225C6C" w14:textId="65F0AF95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10±9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40505D" w14:textId="20F55D1B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10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±8</w:t>
            </w:r>
          </w:p>
        </w:tc>
      </w:tr>
      <w:tr w:rsidR="00AB4CF0" w14:paraId="620E826E" w14:textId="77777777" w:rsidTr="00AB4CF0">
        <w:tc>
          <w:tcPr>
            <w:tcW w:w="2246" w:type="dxa"/>
            <w:vAlign w:val="center"/>
          </w:tcPr>
          <w:p w14:paraId="5BBE6ACC" w14:textId="4C3786D4" w:rsidR="00AB4CF0" w:rsidRDefault="00AB4CF0" w:rsidP="00AB4CF0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Yang 2016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</w:t>
            </w:r>
            <w:r w:rsidR="003F0AAE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3</w:t>
            </w:r>
            <w:r w:rsidRPr="00FB4744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]</w:t>
            </w:r>
          </w:p>
        </w:tc>
        <w:tc>
          <w:tcPr>
            <w:tcW w:w="709" w:type="dxa"/>
            <w:vAlign w:val="center"/>
          </w:tcPr>
          <w:p w14:paraId="1150A94F" w14:textId="4AC3FC9A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E7C0487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56C69E2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1CAE730C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6B805944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</w:t>
            </w:r>
          </w:p>
        </w:tc>
        <w:tc>
          <w:tcPr>
            <w:tcW w:w="567" w:type="dxa"/>
            <w:vAlign w:val="center"/>
          </w:tcPr>
          <w:p w14:paraId="35ED719A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7</w:t>
            </w:r>
          </w:p>
        </w:tc>
        <w:tc>
          <w:tcPr>
            <w:tcW w:w="567" w:type="dxa"/>
            <w:vAlign w:val="center"/>
          </w:tcPr>
          <w:p w14:paraId="712BE9FF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CBCDFA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34DD3255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567" w:type="dxa"/>
            <w:vAlign w:val="center"/>
          </w:tcPr>
          <w:p w14:paraId="24E0BBD9" w14:textId="77777777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2" w:type="dxa"/>
            <w:vAlign w:val="center"/>
          </w:tcPr>
          <w:p w14:paraId="47FFF952" w14:textId="03978FB2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993" w:type="dxa"/>
            <w:vAlign w:val="center"/>
          </w:tcPr>
          <w:p w14:paraId="42A29836" w14:textId="36B425F2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NR</w:t>
            </w:r>
          </w:p>
        </w:tc>
        <w:tc>
          <w:tcPr>
            <w:tcW w:w="1134" w:type="dxa"/>
            <w:vAlign w:val="center"/>
          </w:tcPr>
          <w:p w14:paraId="5C934CEC" w14:textId="7BF232C8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8±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</w:t>
            </w:r>
          </w:p>
        </w:tc>
        <w:tc>
          <w:tcPr>
            <w:tcW w:w="992" w:type="dxa"/>
            <w:vAlign w:val="center"/>
          </w:tcPr>
          <w:p w14:paraId="19FAD274" w14:textId="4A25B2CD" w:rsidR="00AB4CF0" w:rsidRDefault="00AB4CF0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10±</w:t>
            </w:r>
            <w:r w:rsidR="00A55994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686204" w14:textId="7D38657D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84FDEF" w14:textId="0DCE9877" w:rsidR="00AB4CF0" w:rsidRDefault="00A55994" w:rsidP="00AB4CF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7</w:t>
            </w:r>
            <w:r w:rsidR="00AB4CF0"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±4</w:t>
            </w:r>
          </w:p>
        </w:tc>
      </w:tr>
    </w:tbl>
    <w:p w14:paraId="43ACFB64" w14:textId="54228D75" w:rsidR="00AD184C" w:rsidRDefault="00AD184C" w:rsidP="00AD184C">
      <w:pPr>
        <w:widowControl/>
        <w:jc w:val="left"/>
        <w:rPr>
          <w:rFonts w:ascii="HelveticaNeueLTPro-Roman" w:eastAsia="HelveticaNeueLTPro-Roman" w:cs="HelveticaNeueLTPro-Roman"/>
          <w:kern w:val="0"/>
          <w:sz w:val="16"/>
          <w:szCs w:val="16"/>
        </w:rPr>
      </w:pPr>
      <w:r>
        <w:rPr>
          <w:rFonts w:ascii="HelveticaNeueLTPro-Roman" w:eastAsia="HelveticaNeueLTPro-Roman" w:cs="HelveticaNeueLTPro-Roman"/>
          <w:kern w:val="0"/>
          <w:sz w:val="16"/>
          <w:szCs w:val="16"/>
        </w:rPr>
        <w:t xml:space="preserve">IC, indirect calorimetry; </w:t>
      </w:r>
      <w:r>
        <w:rPr>
          <w:rFonts w:ascii="微软雅黑" w:eastAsia="微软雅黑" w:hAnsi="微软雅黑" w:cs="微软雅黑" w:hint="eastAsia"/>
          <w:kern w:val="0"/>
          <w:sz w:val="16"/>
          <w:szCs w:val="16"/>
        </w:rPr>
        <w:t>ICU, intensive care unit;</w:t>
      </w:r>
      <w:r>
        <w:rPr>
          <w:rFonts w:ascii="微软雅黑" w:eastAsia="微软雅黑" w:hAnsi="微软雅黑" w:cs="微软雅黑"/>
          <w:kern w:val="0"/>
          <w:sz w:val="16"/>
          <w:szCs w:val="16"/>
        </w:rPr>
        <w:t xml:space="preserve"> MV, </w:t>
      </w:r>
      <w:r>
        <w:rPr>
          <w:rFonts w:ascii="微软雅黑" w:eastAsia="微软雅黑" w:hAnsi="微软雅黑" w:cs="微软雅黑" w:hint="eastAsia"/>
          <w:color w:val="000000"/>
          <w:kern w:val="0"/>
          <w:sz w:val="16"/>
          <w:szCs w:val="16"/>
          <w:lang w:bidi="ar"/>
        </w:rPr>
        <w:t>mechanical ventilation</w:t>
      </w:r>
      <w:r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  <w:t xml:space="preserve">; </w:t>
      </w:r>
      <w:r>
        <w:rPr>
          <w:rFonts w:ascii="HelveticaNeueLTPro-Roman" w:eastAsia="HelveticaNeueLTPro-Roman" w:cs="HelveticaNeueLTPro-Roman"/>
          <w:kern w:val="0"/>
          <w:sz w:val="16"/>
          <w:szCs w:val="16"/>
        </w:rPr>
        <w:t>NR, not reported;</w:t>
      </w:r>
      <w:r>
        <w:rPr>
          <w:rFonts w:ascii="HelveticaNeueLTPro-Roman" w:eastAsia="HelveticaNeueLTPro-Roman" w:cs="HelveticaNeueLTPro-Roman" w:hint="eastAsia"/>
          <w:kern w:val="0"/>
          <w:sz w:val="16"/>
          <w:szCs w:val="16"/>
        </w:rPr>
        <w:t xml:space="preserve"> </w:t>
      </w:r>
      <w:r>
        <w:rPr>
          <w:rFonts w:ascii="HelveticaNeueLTPro-Roman" w:eastAsia="HelveticaNeueLTPro-Roman" w:cs="HelveticaNeueLTPro-Roman"/>
          <w:kern w:val="0"/>
          <w:sz w:val="16"/>
          <w:szCs w:val="16"/>
        </w:rPr>
        <w:t>PE, predictive equation</w:t>
      </w:r>
      <w:r w:rsidR="00DF4C6C">
        <w:rPr>
          <w:rFonts w:ascii="HelveticaNeueLTPro-Roman" w:eastAsia="HelveticaNeueLTPro-Roman" w:cs="HelveticaNeueLTPro-Roman"/>
          <w:kern w:val="0"/>
          <w:sz w:val="16"/>
          <w:szCs w:val="16"/>
        </w:rPr>
        <w:t xml:space="preserve">; </w:t>
      </w:r>
      <w:r w:rsidR="00DF4C6C">
        <w:rPr>
          <w:rFonts w:ascii="微软雅黑" w:eastAsia="微软雅黑" w:hAnsi="微软雅黑" w:cs="微软雅黑" w:hint="eastAsia"/>
          <w:color w:val="000000"/>
          <w:sz w:val="16"/>
          <w:szCs w:val="16"/>
          <w:lang w:bidi="ar"/>
        </w:rPr>
        <w:t>SD</w:t>
      </w:r>
      <w:r w:rsidR="00DF4C6C">
        <w:rPr>
          <w:rFonts w:ascii="微软雅黑" w:eastAsia="微软雅黑" w:hAnsi="微软雅黑" w:cs="微软雅黑"/>
          <w:color w:val="000000"/>
          <w:sz w:val="16"/>
          <w:szCs w:val="16"/>
          <w:lang w:bidi="ar"/>
        </w:rPr>
        <w:t xml:space="preserve">, </w:t>
      </w:r>
    </w:p>
    <w:p w14:paraId="5E351294" w14:textId="49E404D3" w:rsidR="0072420C" w:rsidRDefault="0072420C">
      <w:pPr>
        <w:widowControl/>
        <w:jc w:val="left"/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</w:pPr>
      <w:r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  <w:br w:type="page"/>
      </w:r>
    </w:p>
    <w:p w14:paraId="3328014C" w14:textId="77777777" w:rsidR="0023702E" w:rsidRDefault="0023702E" w:rsidP="0072420C">
      <w:pPr>
        <w:widowControl/>
        <w:jc w:val="left"/>
        <w:rPr>
          <w:rFonts w:ascii="微软雅黑" w:eastAsia="微软雅黑" w:hAnsi="微软雅黑" w:cs="Times New Roman"/>
          <w:b/>
          <w:color w:val="000000"/>
          <w:sz w:val="16"/>
          <w:szCs w:val="16"/>
        </w:rPr>
        <w:sectPr w:rsidR="0023702E" w:rsidSect="0023702E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31D4A116" w14:textId="63A5AA95" w:rsidR="0072420C" w:rsidRDefault="0072420C" w:rsidP="0072420C">
      <w:pPr>
        <w:widowControl/>
        <w:jc w:val="left"/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5549D7">
        <w:rPr>
          <w:rFonts w:ascii="微软雅黑" w:eastAsia="微软雅黑" w:hAnsi="微软雅黑" w:cs="Times New Roman"/>
          <w:b/>
          <w:color w:val="000000"/>
          <w:sz w:val="16"/>
          <w:szCs w:val="16"/>
        </w:rPr>
        <w:lastRenderedPageBreak/>
        <w:t>A</w:t>
      </w:r>
      <w:r w:rsidR="008C19EF" w:rsidRPr="008C19EF">
        <w:rPr>
          <w:rFonts w:ascii="微软雅黑" w:eastAsia="微软雅黑" w:hAnsi="微软雅黑" w:cs="Times New Roman"/>
          <w:b/>
          <w:color w:val="000000"/>
          <w:sz w:val="16"/>
          <w:szCs w:val="16"/>
        </w:rPr>
        <w:t>dditional</w:t>
      </w:r>
      <w:r w:rsidRPr="005549D7"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 </w:t>
      </w:r>
      <w:r w:rsidR="00263ADD"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file </w:t>
      </w:r>
      <w:r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3 </w:t>
      </w:r>
    </w:p>
    <w:p w14:paraId="05392C38" w14:textId="77777777" w:rsidR="0023702E" w:rsidRDefault="0023702E" w:rsidP="0072420C">
      <w:pPr>
        <w:widowControl/>
        <w:jc w:val="left"/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</w:pPr>
    </w:p>
    <w:p w14:paraId="6215B627" w14:textId="4CD0D0A3" w:rsidR="0072420C" w:rsidRDefault="004C1D40" w:rsidP="0072420C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  <w:t xml:space="preserve">Figure S1. </w:t>
      </w:r>
      <w:r w:rsidR="0072420C" w:rsidRPr="0072420C"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  <w:t>Risk of bias graph: review authors' judgements about each risk of bias item presented as percentages across all included studies.</w:t>
      </w:r>
    </w:p>
    <w:p w14:paraId="4B99F927" w14:textId="1AAB3C94" w:rsidR="00AD184C" w:rsidRPr="0072420C" w:rsidRDefault="0072420C" w:rsidP="0023702E">
      <w:pPr>
        <w:jc w:val="center"/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</w:pPr>
      <w:r>
        <w:rPr>
          <w:noProof/>
        </w:rPr>
        <w:drawing>
          <wp:inline distT="0" distB="0" distL="0" distR="0" wp14:anchorId="0A0D41EE" wp14:editId="76449756">
            <wp:extent cx="4998720" cy="1975757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51" cy="1992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836D9" w14:textId="5BEDEF99" w:rsidR="00AD184C" w:rsidRDefault="00AD184C" w:rsidP="00687C2C">
      <w:pPr>
        <w:rPr>
          <w:rFonts w:ascii="微软雅黑" w:eastAsia="微软雅黑" w:hAnsi="微软雅黑" w:cs="Times New Roman"/>
          <w:color w:val="000000"/>
          <w:sz w:val="16"/>
          <w:szCs w:val="16"/>
        </w:rPr>
      </w:pPr>
    </w:p>
    <w:p w14:paraId="3643351A" w14:textId="77777777" w:rsidR="0023702E" w:rsidRDefault="0023702E" w:rsidP="00687C2C">
      <w:pPr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</w:pPr>
    </w:p>
    <w:p w14:paraId="2D2567F5" w14:textId="77777777" w:rsidR="0023702E" w:rsidRDefault="0023702E" w:rsidP="00687C2C">
      <w:pPr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</w:pPr>
    </w:p>
    <w:p w14:paraId="520DA6A2" w14:textId="4B309938" w:rsidR="0072420C" w:rsidRPr="0072420C" w:rsidRDefault="004C1D40" w:rsidP="00687C2C">
      <w:pPr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</w:pPr>
      <w:bookmarkStart w:id="2" w:name="_Hlk61460656"/>
      <w:r w:rsidRPr="004C1D40"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  <w:t>Figure S</w:t>
      </w:r>
      <w:r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  <w:t>2</w:t>
      </w:r>
      <w:r w:rsidRPr="004C1D40"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  <w:t>.</w:t>
      </w:r>
      <w:r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  <w:t xml:space="preserve"> </w:t>
      </w:r>
      <w:r w:rsidR="0072420C" w:rsidRPr="0072420C">
        <w:rPr>
          <w:rFonts w:ascii="微软雅黑" w:eastAsia="微软雅黑" w:hAnsi="微软雅黑" w:cs="Times New Roman"/>
          <w:b/>
          <w:color w:val="000000"/>
          <w:kern w:val="0"/>
          <w:sz w:val="16"/>
          <w:szCs w:val="16"/>
        </w:rPr>
        <w:t>Risk of bias summary: review authors' judgements about each risk of bias item for each included study.</w:t>
      </w:r>
    </w:p>
    <w:bookmarkEnd w:id="2"/>
    <w:p w14:paraId="6B5947C2" w14:textId="3CB38719" w:rsidR="0072420C" w:rsidRPr="00085592" w:rsidRDefault="0072420C" w:rsidP="0023702E">
      <w:pPr>
        <w:jc w:val="center"/>
        <w:rPr>
          <w:rFonts w:ascii="微软雅黑" w:eastAsia="微软雅黑" w:hAnsi="微软雅黑" w:cs="Times New Roman"/>
          <w:color w:val="000000"/>
          <w:sz w:val="16"/>
          <w:szCs w:val="16"/>
        </w:rPr>
      </w:pPr>
      <w:r>
        <w:rPr>
          <w:noProof/>
        </w:rPr>
        <w:drawing>
          <wp:inline distT="0" distB="0" distL="0" distR="0" wp14:anchorId="59D29F7A" wp14:editId="76A09737">
            <wp:extent cx="5026478" cy="2966085"/>
            <wp:effectExtent l="0" t="0" r="317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763" cy="3030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89E3D" w14:textId="177C2B1E" w:rsidR="001A073E" w:rsidRDefault="00DA78E3" w:rsidP="0072420C">
      <w:pPr>
        <w:widowControl/>
        <w:jc w:val="left"/>
        <w:rPr>
          <w:rFonts w:ascii="微软雅黑" w:eastAsia="微软雅黑" w:hAnsi="微软雅黑" w:cs="Times New Roman"/>
          <w:b/>
          <w:color w:val="000000"/>
          <w:sz w:val="16"/>
          <w:szCs w:val="16"/>
        </w:rPr>
        <w:sectPr w:rsidR="001A073E" w:rsidSect="0023702E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微软雅黑" w:eastAsia="微软雅黑" w:hAnsi="微软雅黑" w:cs="Times New Roman"/>
          <w:b/>
          <w:color w:val="000000"/>
          <w:sz w:val="16"/>
          <w:szCs w:val="16"/>
        </w:rPr>
        <w:br w:type="page"/>
      </w:r>
    </w:p>
    <w:p w14:paraId="2D7463C0" w14:textId="178B27BE" w:rsidR="00E7113C" w:rsidRDefault="001A073E" w:rsidP="006E10BE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  <w:r w:rsidRPr="001A073E">
        <w:rPr>
          <w:rFonts w:ascii="微软雅黑" w:eastAsia="微软雅黑" w:hAnsi="微软雅黑" w:cs="Times New Roman"/>
          <w:b/>
          <w:color w:val="000000"/>
          <w:sz w:val="16"/>
          <w:szCs w:val="16"/>
        </w:rPr>
        <w:lastRenderedPageBreak/>
        <w:t>A</w:t>
      </w:r>
      <w:r w:rsidR="008C19EF" w:rsidRPr="008C19EF">
        <w:rPr>
          <w:rFonts w:ascii="微软雅黑" w:eastAsia="微软雅黑" w:hAnsi="微软雅黑" w:cs="Times New Roman"/>
          <w:b/>
          <w:color w:val="000000"/>
          <w:sz w:val="16"/>
          <w:szCs w:val="16"/>
        </w:rPr>
        <w:t>dditional</w:t>
      </w:r>
      <w:r w:rsidRPr="001A073E"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 </w:t>
      </w:r>
      <w:r w:rsidR="00263ADD">
        <w:rPr>
          <w:rFonts w:ascii="微软雅黑" w:eastAsia="微软雅黑" w:hAnsi="微软雅黑" w:cs="Times New Roman" w:hint="eastAsia"/>
          <w:b/>
          <w:color w:val="000000"/>
          <w:sz w:val="16"/>
          <w:szCs w:val="16"/>
        </w:rPr>
        <w:t>file</w:t>
      </w:r>
      <w:r w:rsidR="00263ADD"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 </w:t>
      </w:r>
      <w:r w:rsidR="007C6022"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4  </w:t>
      </w:r>
      <w:bookmarkStart w:id="3" w:name="_Hlk61460676"/>
      <w:r w:rsidR="004C1D40">
        <w:rPr>
          <w:rFonts w:ascii="微软雅黑" w:eastAsia="微软雅黑" w:hAnsi="微软雅黑" w:cs="Times New Roman"/>
          <w:b/>
          <w:color w:val="000000"/>
          <w:sz w:val="16"/>
          <w:szCs w:val="16"/>
        </w:rPr>
        <w:t xml:space="preserve">Figure S3. </w:t>
      </w:r>
      <w:bookmarkEnd w:id="3"/>
      <w:r w:rsidR="002F0A24" w:rsidRPr="002F0A24">
        <w:rPr>
          <w:rFonts w:ascii="微软雅黑" w:eastAsia="微软雅黑" w:hAnsi="微软雅黑" w:cs="Times New Roman"/>
          <w:b/>
          <w:color w:val="000000"/>
          <w:sz w:val="16"/>
          <w:szCs w:val="16"/>
        </w:rPr>
        <w:t>Funnel plot of comparison: Short-term mortality</w:t>
      </w:r>
    </w:p>
    <w:p w14:paraId="7DB962E6" w14:textId="77777777" w:rsidR="00F140F4" w:rsidRDefault="00F140F4" w:rsidP="006E10BE">
      <w:pPr>
        <w:rPr>
          <w:rFonts w:ascii="微软雅黑" w:eastAsia="微软雅黑" w:hAnsi="微软雅黑" w:cs="Times New Roman"/>
          <w:b/>
          <w:color w:val="000000"/>
          <w:sz w:val="16"/>
          <w:szCs w:val="16"/>
        </w:rPr>
      </w:pPr>
    </w:p>
    <w:p w14:paraId="237F4BB5" w14:textId="7E0C35E4" w:rsidR="00A13D13" w:rsidRDefault="002F0A24" w:rsidP="003156E0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7CBA2E7B" wp14:editId="529EE293">
            <wp:extent cx="5715000" cy="381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C752C" w14:textId="77777777" w:rsidR="00A13D13" w:rsidRDefault="00A13D13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4B52C374" w14:textId="29C7982B" w:rsidR="00A13D13" w:rsidRPr="00A13D13" w:rsidRDefault="00A13D13" w:rsidP="00A13D13">
      <w:pPr>
        <w:widowControl/>
        <w:textAlignment w:val="center"/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bidi="ar"/>
        </w:rPr>
      </w:pPr>
      <w:r w:rsidRPr="00A13D13"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eastAsia="zh-Hans" w:bidi="ar"/>
        </w:rPr>
        <w:lastRenderedPageBreak/>
        <w:t>A</w:t>
      </w:r>
      <w:r w:rsidR="008C19EF" w:rsidRPr="008C19EF"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eastAsia="zh-Hans" w:bidi="ar"/>
        </w:rPr>
        <w:t>dditional</w:t>
      </w:r>
      <w:r w:rsidRPr="00A13D13"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eastAsia="zh-Hans" w:bidi="ar"/>
        </w:rPr>
        <w:t xml:space="preserve"> </w:t>
      </w:r>
      <w:r w:rsidR="004C1D40"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eastAsia="zh-Hans" w:bidi="ar"/>
        </w:rPr>
        <w:t xml:space="preserve">file </w:t>
      </w:r>
      <w:r w:rsidRPr="00A13D13"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eastAsia="zh-Hans" w:bidi="ar"/>
        </w:rPr>
        <w:t>5</w:t>
      </w:r>
      <w:r w:rsidR="004C1D40"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eastAsia="zh-Hans" w:bidi="ar"/>
        </w:rPr>
        <w:t>: Table S2.</w:t>
      </w:r>
      <w:r w:rsidRPr="00A13D13"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eastAsia="zh-Hans" w:bidi="ar"/>
        </w:rPr>
        <w:t xml:space="preserve"> C</w:t>
      </w:r>
      <w:r w:rsidRPr="00A13D13"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bidi="ar"/>
        </w:rPr>
        <w:t xml:space="preserve">omplications </w:t>
      </w:r>
      <w:r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bidi="ar"/>
        </w:rPr>
        <w:t>among</w:t>
      </w:r>
      <w:r w:rsidRPr="00A13D13"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bidi="ar"/>
        </w:rPr>
        <w:t xml:space="preserve"> the </w:t>
      </w:r>
      <w:r>
        <w:rPr>
          <w:rFonts w:ascii="微软雅黑" w:eastAsia="微软雅黑" w:hAnsi="微软雅黑" w:cs="微软雅黑"/>
          <w:b/>
          <w:bCs/>
          <w:color w:val="000000"/>
          <w:kern w:val="0"/>
          <w:sz w:val="16"/>
          <w:szCs w:val="16"/>
          <w:lang w:bidi="ar"/>
        </w:rPr>
        <w:t>included studies</w:t>
      </w:r>
    </w:p>
    <w:tbl>
      <w:tblPr>
        <w:tblStyle w:val="a7"/>
        <w:tblpPr w:leftFromText="180" w:rightFromText="180" w:vertAnchor="page" w:horzAnchor="page" w:tblpX="1583" w:tblpY="2160"/>
        <w:tblOverlap w:val="never"/>
        <w:tblW w:w="9464" w:type="dxa"/>
        <w:tblLayout w:type="fixed"/>
        <w:tblLook w:val="04A0" w:firstRow="1" w:lastRow="0" w:firstColumn="1" w:lastColumn="0" w:noHBand="0" w:noVBand="1"/>
      </w:tblPr>
      <w:tblGrid>
        <w:gridCol w:w="2093"/>
        <w:gridCol w:w="2835"/>
        <w:gridCol w:w="850"/>
        <w:gridCol w:w="709"/>
        <w:gridCol w:w="1276"/>
        <w:gridCol w:w="850"/>
        <w:gridCol w:w="851"/>
      </w:tblGrid>
      <w:tr w:rsidR="00A13D13" w14:paraId="1A9D0E2A" w14:textId="77777777" w:rsidTr="00014D0E">
        <w:trPr>
          <w:trHeight w:val="619"/>
        </w:trPr>
        <w:tc>
          <w:tcPr>
            <w:tcW w:w="2093" w:type="dxa"/>
            <w:vAlign w:val="center"/>
          </w:tcPr>
          <w:p w14:paraId="41210AAA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>C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omplications</w:t>
            </w:r>
          </w:p>
        </w:tc>
        <w:tc>
          <w:tcPr>
            <w:tcW w:w="2835" w:type="dxa"/>
            <w:vAlign w:val="center"/>
          </w:tcPr>
          <w:p w14:paraId="2BA2F2AD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Study/year</w:t>
            </w:r>
          </w:p>
        </w:tc>
        <w:tc>
          <w:tcPr>
            <w:tcW w:w="850" w:type="dxa"/>
            <w:vAlign w:val="center"/>
          </w:tcPr>
          <w:p w14:paraId="2544A54D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Sample</w:t>
            </w:r>
          </w:p>
        </w:tc>
        <w:tc>
          <w:tcPr>
            <w:tcW w:w="709" w:type="dxa"/>
            <w:vAlign w:val="center"/>
          </w:tcPr>
          <w:p w14:paraId="55863544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RR</w:t>
            </w:r>
          </w:p>
        </w:tc>
        <w:tc>
          <w:tcPr>
            <w:tcW w:w="1276" w:type="dxa"/>
            <w:vAlign w:val="center"/>
          </w:tcPr>
          <w:p w14:paraId="18B657AF" w14:textId="35AA3F81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95%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 </w:t>
            </w:r>
            <w:r w:rsidR="001F083D"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CI</w:t>
            </w:r>
          </w:p>
        </w:tc>
        <w:tc>
          <w:tcPr>
            <w:tcW w:w="850" w:type="dxa"/>
            <w:vAlign w:val="center"/>
          </w:tcPr>
          <w:p w14:paraId="264E9038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P</w:t>
            </w:r>
          </w:p>
        </w:tc>
        <w:tc>
          <w:tcPr>
            <w:tcW w:w="851" w:type="dxa"/>
            <w:vAlign w:val="center"/>
          </w:tcPr>
          <w:p w14:paraId="2EFF7E4D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I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vertAlign w:val="superscript"/>
                <w:lang w:bidi="ar"/>
              </w:rPr>
              <w:t>2</w:t>
            </w:r>
          </w:p>
        </w:tc>
      </w:tr>
      <w:tr w:rsidR="00A13D13" w14:paraId="619254D6" w14:textId="77777777" w:rsidTr="00014D0E">
        <w:trPr>
          <w:trHeight w:val="385"/>
        </w:trPr>
        <w:tc>
          <w:tcPr>
            <w:tcW w:w="2093" w:type="dxa"/>
            <w:vAlign w:val="center"/>
          </w:tcPr>
          <w:p w14:paraId="163531F5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 xml:space="preserve">Pneumonia </w:t>
            </w:r>
          </w:p>
        </w:tc>
        <w:tc>
          <w:tcPr>
            <w:tcW w:w="2835" w:type="dxa"/>
            <w:vAlign w:val="center"/>
          </w:tcPr>
          <w:p w14:paraId="11CA4F89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Allingstrup 2017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[20]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2011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[7]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2020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[14]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Yang 2016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[23]</w:t>
            </w:r>
          </w:p>
        </w:tc>
        <w:tc>
          <w:tcPr>
            <w:tcW w:w="850" w:type="dxa"/>
            <w:vAlign w:val="center"/>
          </w:tcPr>
          <w:p w14:paraId="1959F1D8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795</w:t>
            </w:r>
          </w:p>
        </w:tc>
        <w:tc>
          <w:tcPr>
            <w:tcW w:w="709" w:type="dxa"/>
            <w:vAlign w:val="center"/>
          </w:tcPr>
          <w:p w14:paraId="2A9FB25A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1.01</w:t>
            </w:r>
          </w:p>
        </w:tc>
        <w:tc>
          <w:tcPr>
            <w:tcW w:w="1276" w:type="dxa"/>
            <w:vAlign w:val="center"/>
          </w:tcPr>
          <w:p w14:paraId="4B89FA17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0.58 to1.75</w:t>
            </w:r>
          </w:p>
        </w:tc>
        <w:tc>
          <w:tcPr>
            <w:tcW w:w="850" w:type="dxa"/>
            <w:vAlign w:val="center"/>
          </w:tcPr>
          <w:p w14:paraId="074C2491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0.98</w:t>
            </w:r>
          </w:p>
        </w:tc>
        <w:tc>
          <w:tcPr>
            <w:tcW w:w="851" w:type="dxa"/>
            <w:vAlign w:val="center"/>
          </w:tcPr>
          <w:p w14:paraId="0F238AD9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60%</w:t>
            </w:r>
          </w:p>
        </w:tc>
      </w:tr>
      <w:tr w:rsidR="00A13D13" w14:paraId="51E5681B" w14:textId="77777777" w:rsidTr="00014D0E">
        <w:trPr>
          <w:trHeight w:val="370"/>
        </w:trPr>
        <w:tc>
          <w:tcPr>
            <w:tcW w:w="2093" w:type="dxa"/>
            <w:vAlign w:val="center"/>
          </w:tcPr>
          <w:p w14:paraId="45CD83D0" w14:textId="77777777" w:rsidR="00A13D13" w:rsidRDefault="00A13D13" w:rsidP="00940FC3">
            <w:pPr>
              <w:widowControl/>
              <w:ind w:firstLineChars="100" w:firstLine="160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 xml:space="preserve">Bacteremia </w:t>
            </w:r>
          </w:p>
        </w:tc>
        <w:tc>
          <w:tcPr>
            <w:tcW w:w="2835" w:type="dxa"/>
            <w:vAlign w:val="center"/>
          </w:tcPr>
          <w:p w14:paraId="784695E1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Allingstrup 2017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[20]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2011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[7]</w:t>
            </w:r>
          </w:p>
        </w:tc>
        <w:tc>
          <w:tcPr>
            <w:tcW w:w="850" w:type="dxa"/>
            <w:vAlign w:val="center"/>
          </w:tcPr>
          <w:p w14:paraId="46F0D857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329</w:t>
            </w:r>
          </w:p>
        </w:tc>
        <w:tc>
          <w:tcPr>
            <w:tcW w:w="709" w:type="dxa"/>
            <w:vAlign w:val="center"/>
          </w:tcPr>
          <w:p w14:paraId="20A86856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>1.74</w:t>
            </w:r>
          </w:p>
        </w:tc>
        <w:tc>
          <w:tcPr>
            <w:tcW w:w="1276" w:type="dxa"/>
            <w:vAlign w:val="center"/>
          </w:tcPr>
          <w:p w14:paraId="77B75FD7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0.90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to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3.40</w:t>
            </w:r>
          </w:p>
        </w:tc>
        <w:tc>
          <w:tcPr>
            <w:tcW w:w="850" w:type="dxa"/>
            <w:vAlign w:val="center"/>
          </w:tcPr>
          <w:p w14:paraId="50E4A893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0.78</w:t>
            </w:r>
          </w:p>
        </w:tc>
        <w:tc>
          <w:tcPr>
            <w:tcW w:w="851" w:type="dxa"/>
            <w:vAlign w:val="center"/>
          </w:tcPr>
          <w:p w14:paraId="6F23F7C6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0%</w:t>
            </w:r>
          </w:p>
        </w:tc>
      </w:tr>
      <w:tr w:rsidR="00A13D13" w14:paraId="33DEFC41" w14:textId="77777777" w:rsidTr="00014D0E">
        <w:trPr>
          <w:trHeight w:val="372"/>
        </w:trPr>
        <w:tc>
          <w:tcPr>
            <w:tcW w:w="2093" w:type="dxa"/>
            <w:vAlign w:val="center"/>
          </w:tcPr>
          <w:p w14:paraId="68D7B357" w14:textId="77777777" w:rsidR="00A13D13" w:rsidRDefault="00A13D13" w:rsidP="00940FC3">
            <w:pPr>
              <w:widowControl/>
              <w:ind w:firstLineChars="100" w:firstLine="160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Urinary infections</w:t>
            </w:r>
          </w:p>
        </w:tc>
        <w:tc>
          <w:tcPr>
            <w:tcW w:w="2835" w:type="dxa"/>
            <w:vAlign w:val="center"/>
          </w:tcPr>
          <w:p w14:paraId="36080126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Allingstrup 2017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[20]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2011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[7]</w:t>
            </w:r>
          </w:p>
        </w:tc>
        <w:tc>
          <w:tcPr>
            <w:tcW w:w="850" w:type="dxa"/>
            <w:vAlign w:val="center"/>
          </w:tcPr>
          <w:p w14:paraId="6C20E1E6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329</w:t>
            </w:r>
          </w:p>
        </w:tc>
        <w:tc>
          <w:tcPr>
            <w:tcW w:w="709" w:type="dxa"/>
            <w:vAlign w:val="center"/>
          </w:tcPr>
          <w:p w14:paraId="44871F41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2.19</w:t>
            </w:r>
          </w:p>
        </w:tc>
        <w:tc>
          <w:tcPr>
            <w:tcW w:w="1276" w:type="dxa"/>
            <w:vAlign w:val="center"/>
          </w:tcPr>
          <w:p w14:paraId="0EC6CD45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0.49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to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9.65</w:t>
            </w:r>
          </w:p>
        </w:tc>
        <w:tc>
          <w:tcPr>
            <w:tcW w:w="850" w:type="dxa"/>
            <w:vAlign w:val="center"/>
          </w:tcPr>
          <w:p w14:paraId="7BBD7C92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0.17</w:t>
            </w:r>
          </w:p>
        </w:tc>
        <w:tc>
          <w:tcPr>
            <w:tcW w:w="851" w:type="dxa"/>
            <w:vAlign w:val="center"/>
          </w:tcPr>
          <w:p w14:paraId="2F60E932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48%</w:t>
            </w:r>
          </w:p>
        </w:tc>
      </w:tr>
      <w:tr w:rsidR="00A13D13" w14:paraId="11E9BC83" w14:textId="77777777" w:rsidTr="00014D0E">
        <w:trPr>
          <w:trHeight w:val="315"/>
        </w:trPr>
        <w:tc>
          <w:tcPr>
            <w:tcW w:w="2093" w:type="dxa"/>
            <w:vAlign w:val="center"/>
          </w:tcPr>
          <w:p w14:paraId="0C802255" w14:textId="77777777" w:rsidR="00A13D13" w:rsidRDefault="00A13D13" w:rsidP="00940FC3">
            <w:pPr>
              <w:widowControl/>
              <w:ind w:firstLineChars="100" w:firstLine="160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Abdominal infections</w:t>
            </w:r>
          </w:p>
        </w:tc>
        <w:tc>
          <w:tcPr>
            <w:tcW w:w="2835" w:type="dxa"/>
            <w:vAlign w:val="center"/>
          </w:tcPr>
          <w:p w14:paraId="2AB1CCC1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Allingstrup 2017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[20]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2011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[7]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Yang 2016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[23]</w:t>
            </w:r>
          </w:p>
        </w:tc>
        <w:tc>
          <w:tcPr>
            <w:tcW w:w="850" w:type="dxa"/>
            <w:vAlign w:val="center"/>
          </w:tcPr>
          <w:p w14:paraId="0208D299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389</w:t>
            </w:r>
          </w:p>
        </w:tc>
        <w:tc>
          <w:tcPr>
            <w:tcW w:w="709" w:type="dxa"/>
            <w:vAlign w:val="center"/>
          </w:tcPr>
          <w:p w14:paraId="2783D9D3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1.33</w:t>
            </w:r>
          </w:p>
        </w:tc>
        <w:tc>
          <w:tcPr>
            <w:tcW w:w="1276" w:type="dxa"/>
            <w:vAlign w:val="center"/>
          </w:tcPr>
          <w:p w14:paraId="08484DDF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0.69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to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2.56</w:t>
            </w:r>
          </w:p>
        </w:tc>
        <w:tc>
          <w:tcPr>
            <w:tcW w:w="850" w:type="dxa"/>
            <w:vAlign w:val="center"/>
          </w:tcPr>
          <w:p w14:paraId="58E022CD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0.87</w:t>
            </w:r>
          </w:p>
        </w:tc>
        <w:tc>
          <w:tcPr>
            <w:tcW w:w="851" w:type="dxa"/>
            <w:vAlign w:val="center"/>
          </w:tcPr>
          <w:p w14:paraId="29A3F48E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0%</w:t>
            </w:r>
          </w:p>
        </w:tc>
      </w:tr>
      <w:tr w:rsidR="00A13D13" w14:paraId="735A1408" w14:textId="77777777" w:rsidTr="00014D0E">
        <w:trPr>
          <w:trHeight w:val="315"/>
        </w:trPr>
        <w:tc>
          <w:tcPr>
            <w:tcW w:w="2093" w:type="dxa"/>
            <w:vAlign w:val="center"/>
          </w:tcPr>
          <w:p w14:paraId="4EF1A7A9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Liver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impairment</w:t>
            </w:r>
          </w:p>
        </w:tc>
        <w:tc>
          <w:tcPr>
            <w:tcW w:w="2835" w:type="dxa"/>
            <w:vAlign w:val="center"/>
          </w:tcPr>
          <w:p w14:paraId="27B9CF78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2011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[7]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2020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[14]</w:t>
            </w:r>
          </w:p>
        </w:tc>
        <w:tc>
          <w:tcPr>
            <w:tcW w:w="850" w:type="dxa"/>
            <w:vAlign w:val="center"/>
          </w:tcPr>
          <w:p w14:paraId="1E58F69A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482</w:t>
            </w:r>
          </w:p>
        </w:tc>
        <w:tc>
          <w:tcPr>
            <w:tcW w:w="709" w:type="dxa"/>
            <w:vAlign w:val="center"/>
          </w:tcPr>
          <w:p w14:paraId="55F93AC6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1.00</w:t>
            </w:r>
          </w:p>
        </w:tc>
        <w:tc>
          <w:tcPr>
            <w:tcW w:w="1276" w:type="dxa"/>
            <w:vAlign w:val="center"/>
          </w:tcPr>
          <w:p w14:paraId="5550AD0C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0.64 to1.57</w:t>
            </w:r>
          </w:p>
        </w:tc>
        <w:tc>
          <w:tcPr>
            <w:tcW w:w="850" w:type="dxa"/>
            <w:vAlign w:val="center"/>
          </w:tcPr>
          <w:p w14:paraId="130B8D83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1.00</w:t>
            </w:r>
          </w:p>
        </w:tc>
        <w:tc>
          <w:tcPr>
            <w:tcW w:w="851" w:type="dxa"/>
            <w:vAlign w:val="center"/>
          </w:tcPr>
          <w:p w14:paraId="3D40A080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0%</w:t>
            </w:r>
          </w:p>
        </w:tc>
      </w:tr>
      <w:tr w:rsidR="00A13D13" w14:paraId="4BC40815" w14:textId="77777777" w:rsidTr="00014D0E">
        <w:trPr>
          <w:trHeight w:val="315"/>
        </w:trPr>
        <w:tc>
          <w:tcPr>
            <w:tcW w:w="2093" w:type="dxa"/>
            <w:vAlign w:val="center"/>
          </w:tcPr>
          <w:p w14:paraId="61BF6653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Renal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impairment</w:t>
            </w:r>
          </w:p>
        </w:tc>
        <w:tc>
          <w:tcPr>
            <w:tcW w:w="2835" w:type="dxa"/>
            <w:vAlign w:val="center"/>
          </w:tcPr>
          <w:p w14:paraId="06C55BE4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2011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[7]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2020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[14]</w:t>
            </w:r>
          </w:p>
        </w:tc>
        <w:tc>
          <w:tcPr>
            <w:tcW w:w="850" w:type="dxa"/>
            <w:vAlign w:val="center"/>
          </w:tcPr>
          <w:p w14:paraId="5C62F638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421</w:t>
            </w:r>
          </w:p>
        </w:tc>
        <w:tc>
          <w:tcPr>
            <w:tcW w:w="709" w:type="dxa"/>
            <w:vAlign w:val="center"/>
          </w:tcPr>
          <w:p w14:paraId="5B8CAB9E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1.03</w:t>
            </w:r>
          </w:p>
        </w:tc>
        <w:tc>
          <w:tcPr>
            <w:tcW w:w="1276" w:type="dxa"/>
            <w:vAlign w:val="center"/>
          </w:tcPr>
          <w:p w14:paraId="3EA0AE1B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0.64 to1.57</w:t>
            </w:r>
          </w:p>
        </w:tc>
        <w:tc>
          <w:tcPr>
            <w:tcW w:w="850" w:type="dxa"/>
            <w:vAlign w:val="center"/>
          </w:tcPr>
          <w:p w14:paraId="35441641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0.84</w:t>
            </w:r>
          </w:p>
        </w:tc>
        <w:tc>
          <w:tcPr>
            <w:tcW w:w="851" w:type="dxa"/>
            <w:vAlign w:val="center"/>
          </w:tcPr>
          <w:p w14:paraId="10168A4B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0%</w:t>
            </w:r>
          </w:p>
        </w:tc>
      </w:tr>
      <w:tr w:rsidR="00A13D13" w14:paraId="7731DA37" w14:textId="77777777" w:rsidTr="00014D0E">
        <w:trPr>
          <w:trHeight w:val="315"/>
        </w:trPr>
        <w:tc>
          <w:tcPr>
            <w:tcW w:w="2093" w:type="dxa"/>
            <w:vAlign w:val="center"/>
          </w:tcPr>
          <w:p w14:paraId="3A76E73E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Unplanned surgery and surgical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complications</w:t>
            </w:r>
          </w:p>
        </w:tc>
        <w:tc>
          <w:tcPr>
            <w:tcW w:w="2835" w:type="dxa"/>
            <w:vAlign w:val="center"/>
          </w:tcPr>
          <w:p w14:paraId="7E9218A6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2011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[7]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2020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[14]</w:t>
            </w:r>
          </w:p>
        </w:tc>
        <w:tc>
          <w:tcPr>
            <w:tcW w:w="850" w:type="dxa"/>
            <w:vAlign w:val="center"/>
          </w:tcPr>
          <w:p w14:paraId="45C8A46C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463</w:t>
            </w:r>
          </w:p>
        </w:tc>
        <w:tc>
          <w:tcPr>
            <w:tcW w:w="709" w:type="dxa"/>
            <w:vAlign w:val="center"/>
          </w:tcPr>
          <w:p w14:paraId="3D58907C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1.20</w:t>
            </w:r>
          </w:p>
        </w:tc>
        <w:tc>
          <w:tcPr>
            <w:tcW w:w="1276" w:type="dxa"/>
            <w:vAlign w:val="center"/>
          </w:tcPr>
          <w:p w14:paraId="09ABC94E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 xml:space="preserve">0.79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to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1.81</w:t>
            </w:r>
          </w:p>
        </w:tc>
        <w:tc>
          <w:tcPr>
            <w:tcW w:w="850" w:type="dxa"/>
            <w:vAlign w:val="center"/>
          </w:tcPr>
          <w:p w14:paraId="1E566A2A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0.88</w:t>
            </w:r>
          </w:p>
        </w:tc>
        <w:tc>
          <w:tcPr>
            <w:tcW w:w="851" w:type="dxa"/>
            <w:vAlign w:val="center"/>
          </w:tcPr>
          <w:p w14:paraId="743382E7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0%</w:t>
            </w:r>
          </w:p>
        </w:tc>
      </w:tr>
      <w:tr w:rsidR="00A13D13" w14:paraId="4A1EB78A" w14:textId="77777777" w:rsidTr="00014D0E">
        <w:trPr>
          <w:trHeight w:val="315"/>
        </w:trPr>
        <w:tc>
          <w:tcPr>
            <w:tcW w:w="2093" w:type="dxa"/>
            <w:vAlign w:val="center"/>
          </w:tcPr>
          <w:p w14:paraId="4E8D6B63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>Wound infection</w:t>
            </w:r>
          </w:p>
        </w:tc>
        <w:tc>
          <w:tcPr>
            <w:tcW w:w="2835" w:type="dxa"/>
            <w:vAlign w:val="center"/>
          </w:tcPr>
          <w:p w14:paraId="225D951A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2011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[7]</w:t>
            </w:r>
          </w:p>
        </w:tc>
        <w:tc>
          <w:tcPr>
            <w:tcW w:w="850" w:type="dxa"/>
            <w:vAlign w:val="center"/>
          </w:tcPr>
          <w:p w14:paraId="7B2DBBA4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130</w:t>
            </w:r>
          </w:p>
        </w:tc>
        <w:tc>
          <w:tcPr>
            <w:tcW w:w="709" w:type="dxa"/>
            <w:vAlign w:val="center"/>
          </w:tcPr>
          <w:p w14:paraId="2484816F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0A6646BC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10B451BF" w14:textId="6CA555C3" w:rsidR="00A13D13" w:rsidRDefault="008E5850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0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.21</w:t>
            </w:r>
          </w:p>
        </w:tc>
        <w:tc>
          <w:tcPr>
            <w:tcW w:w="851" w:type="dxa"/>
            <w:vAlign w:val="center"/>
          </w:tcPr>
          <w:p w14:paraId="70B0CFBF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</w:tr>
      <w:tr w:rsidR="00A13D13" w14:paraId="3601541C" w14:textId="77777777" w:rsidTr="00014D0E">
        <w:trPr>
          <w:trHeight w:val="315"/>
        </w:trPr>
        <w:tc>
          <w:tcPr>
            <w:tcW w:w="2093" w:type="dxa"/>
            <w:vAlign w:val="center"/>
          </w:tcPr>
          <w:p w14:paraId="17740B5E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>New pressure ulcers</w:t>
            </w:r>
          </w:p>
        </w:tc>
        <w:tc>
          <w:tcPr>
            <w:tcW w:w="2835" w:type="dxa"/>
            <w:vAlign w:val="center"/>
          </w:tcPr>
          <w:p w14:paraId="59E4CDA5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2011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[7]</w:t>
            </w:r>
          </w:p>
        </w:tc>
        <w:tc>
          <w:tcPr>
            <w:tcW w:w="850" w:type="dxa"/>
            <w:vAlign w:val="center"/>
          </w:tcPr>
          <w:p w14:paraId="39B20B22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130</w:t>
            </w:r>
          </w:p>
        </w:tc>
        <w:tc>
          <w:tcPr>
            <w:tcW w:w="709" w:type="dxa"/>
            <w:vAlign w:val="center"/>
          </w:tcPr>
          <w:p w14:paraId="7E61E92B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0D3B2450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30ECD71F" w14:textId="708F6D03" w:rsidR="00A13D13" w:rsidRDefault="008E5850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0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.34</w:t>
            </w:r>
          </w:p>
        </w:tc>
        <w:tc>
          <w:tcPr>
            <w:tcW w:w="851" w:type="dxa"/>
            <w:vAlign w:val="center"/>
          </w:tcPr>
          <w:p w14:paraId="090593BC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</w:tr>
      <w:tr w:rsidR="00A13D13" w14:paraId="466361DE" w14:textId="77777777" w:rsidTr="00014D0E">
        <w:trPr>
          <w:trHeight w:val="90"/>
        </w:trPr>
        <w:tc>
          <w:tcPr>
            <w:tcW w:w="2093" w:type="dxa"/>
            <w:vAlign w:val="center"/>
          </w:tcPr>
          <w:p w14:paraId="6C049494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Skin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and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soft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>-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tissue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infection</w:t>
            </w:r>
          </w:p>
        </w:tc>
        <w:tc>
          <w:tcPr>
            <w:tcW w:w="2835" w:type="dxa"/>
            <w:vAlign w:val="center"/>
          </w:tcPr>
          <w:p w14:paraId="06C4ECE0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Allingstrup 2017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[20]</w:t>
            </w:r>
          </w:p>
        </w:tc>
        <w:tc>
          <w:tcPr>
            <w:tcW w:w="850" w:type="dxa"/>
            <w:vAlign w:val="center"/>
          </w:tcPr>
          <w:p w14:paraId="4BC011A2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199</w:t>
            </w:r>
          </w:p>
        </w:tc>
        <w:tc>
          <w:tcPr>
            <w:tcW w:w="709" w:type="dxa"/>
            <w:vAlign w:val="center"/>
          </w:tcPr>
          <w:p w14:paraId="22715FE6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7278D18B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200BBD48" w14:textId="4F866A78" w:rsidR="00A13D13" w:rsidRDefault="008E5850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0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.18</w:t>
            </w:r>
          </w:p>
        </w:tc>
        <w:tc>
          <w:tcPr>
            <w:tcW w:w="851" w:type="dxa"/>
            <w:vAlign w:val="center"/>
          </w:tcPr>
          <w:p w14:paraId="7D692953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</w:tr>
      <w:tr w:rsidR="00A13D13" w14:paraId="4649A308" w14:textId="77777777" w:rsidTr="00014D0E">
        <w:trPr>
          <w:trHeight w:val="90"/>
        </w:trPr>
        <w:tc>
          <w:tcPr>
            <w:tcW w:w="2093" w:type="dxa"/>
            <w:vAlign w:val="center"/>
          </w:tcPr>
          <w:p w14:paraId="6DAE6048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Respiratory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14:paraId="55B093CE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Singer 2020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eastAsia="zh-Hans" w:bidi="ar"/>
              </w:rPr>
              <w:t>[14]</w:t>
            </w:r>
          </w:p>
        </w:tc>
        <w:tc>
          <w:tcPr>
            <w:tcW w:w="850" w:type="dxa"/>
            <w:vAlign w:val="center"/>
          </w:tcPr>
          <w:p w14:paraId="7223242B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223</w:t>
            </w:r>
          </w:p>
        </w:tc>
        <w:tc>
          <w:tcPr>
            <w:tcW w:w="709" w:type="dxa"/>
            <w:vAlign w:val="center"/>
          </w:tcPr>
          <w:p w14:paraId="492F79C2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3D5EF64C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7F1B8DE2" w14:textId="3D6DA432" w:rsidR="00A13D13" w:rsidRDefault="008E5850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0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.37</w:t>
            </w:r>
          </w:p>
        </w:tc>
        <w:tc>
          <w:tcPr>
            <w:tcW w:w="851" w:type="dxa"/>
            <w:vAlign w:val="center"/>
          </w:tcPr>
          <w:p w14:paraId="5F1F13DB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</w:tr>
      <w:tr w:rsidR="00A13D13" w14:paraId="076DE7CA" w14:textId="77777777" w:rsidTr="00014D0E">
        <w:trPr>
          <w:trHeight w:val="90"/>
        </w:trPr>
        <w:tc>
          <w:tcPr>
            <w:tcW w:w="2093" w:type="dxa"/>
            <w:vAlign w:val="center"/>
          </w:tcPr>
          <w:p w14:paraId="12004805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Thoracic infection</w:t>
            </w:r>
          </w:p>
        </w:tc>
        <w:tc>
          <w:tcPr>
            <w:tcW w:w="2835" w:type="dxa"/>
            <w:vAlign w:val="center"/>
          </w:tcPr>
          <w:p w14:paraId="2FD7A0B0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Yang 2016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[23]</w:t>
            </w:r>
          </w:p>
        </w:tc>
        <w:tc>
          <w:tcPr>
            <w:tcW w:w="850" w:type="dxa"/>
            <w:vAlign w:val="center"/>
          </w:tcPr>
          <w:p w14:paraId="7E3C549A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60</w:t>
            </w:r>
          </w:p>
        </w:tc>
        <w:tc>
          <w:tcPr>
            <w:tcW w:w="709" w:type="dxa"/>
            <w:vAlign w:val="center"/>
          </w:tcPr>
          <w:p w14:paraId="6B86A1E3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26FD6ABE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62F4B671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0.781</w:t>
            </w:r>
          </w:p>
        </w:tc>
        <w:tc>
          <w:tcPr>
            <w:tcW w:w="851" w:type="dxa"/>
            <w:vAlign w:val="center"/>
          </w:tcPr>
          <w:p w14:paraId="6107E876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</w:tr>
      <w:tr w:rsidR="00A13D13" w14:paraId="0BE537FE" w14:textId="77777777" w:rsidTr="00014D0E">
        <w:trPr>
          <w:trHeight w:val="90"/>
        </w:trPr>
        <w:tc>
          <w:tcPr>
            <w:tcW w:w="2093" w:type="dxa"/>
            <w:vAlign w:val="center"/>
          </w:tcPr>
          <w:p w14:paraId="1E61D999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Hyperglycemia</w:t>
            </w:r>
          </w:p>
        </w:tc>
        <w:tc>
          <w:tcPr>
            <w:tcW w:w="2835" w:type="dxa"/>
            <w:vAlign w:val="center"/>
          </w:tcPr>
          <w:p w14:paraId="2AE57250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Yang 2016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[23]</w:t>
            </w:r>
          </w:p>
        </w:tc>
        <w:tc>
          <w:tcPr>
            <w:tcW w:w="850" w:type="dxa"/>
            <w:vAlign w:val="center"/>
          </w:tcPr>
          <w:p w14:paraId="3F5F3596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60</w:t>
            </w:r>
          </w:p>
        </w:tc>
        <w:tc>
          <w:tcPr>
            <w:tcW w:w="709" w:type="dxa"/>
            <w:vAlign w:val="center"/>
          </w:tcPr>
          <w:p w14:paraId="4297A31E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4E5997C1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5E1FA97E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851" w:type="dxa"/>
            <w:vAlign w:val="center"/>
          </w:tcPr>
          <w:p w14:paraId="7FB63391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</w:tr>
      <w:tr w:rsidR="00A13D13" w14:paraId="39442A3E" w14:textId="77777777" w:rsidTr="00014D0E">
        <w:trPr>
          <w:trHeight w:val="90"/>
        </w:trPr>
        <w:tc>
          <w:tcPr>
            <w:tcW w:w="2093" w:type="dxa"/>
            <w:vAlign w:val="center"/>
          </w:tcPr>
          <w:p w14:paraId="73A1B78E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eastAsia="zh-Hans" w:bidi="ar"/>
              </w:rPr>
              <w:t>Hypoglycemia</w:t>
            </w: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eastAsia="zh-Hans" w:bidi="ar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14:paraId="1E0BA9D7" w14:textId="77777777" w:rsidR="00A13D13" w:rsidRDefault="00A13D13" w:rsidP="00014D0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  <w:lang w:bidi="ar"/>
              </w:rPr>
              <w:t>Yang 2016</w:t>
            </w:r>
            <w:r w:rsidRPr="009F4ABE">
              <w:rPr>
                <w:rFonts w:ascii="微软雅黑" w:eastAsia="微软雅黑" w:hAnsi="微软雅黑" w:cs="微软雅黑"/>
                <w:color w:val="000000"/>
                <w:sz w:val="16"/>
                <w:szCs w:val="16"/>
                <w:vertAlign w:val="superscript"/>
                <w:lang w:bidi="ar"/>
              </w:rPr>
              <w:t>[23]</w:t>
            </w:r>
          </w:p>
        </w:tc>
        <w:tc>
          <w:tcPr>
            <w:tcW w:w="850" w:type="dxa"/>
            <w:vAlign w:val="center"/>
          </w:tcPr>
          <w:p w14:paraId="407F5C45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  <w:t>60</w:t>
            </w:r>
          </w:p>
        </w:tc>
        <w:tc>
          <w:tcPr>
            <w:tcW w:w="709" w:type="dxa"/>
            <w:vAlign w:val="center"/>
          </w:tcPr>
          <w:p w14:paraId="7103A1A0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335C59CF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78EE1637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851" w:type="dxa"/>
            <w:vAlign w:val="center"/>
          </w:tcPr>
          <w:p w14:paraId="60D728C6" w14:textId="77777777" w:rsidR="00A13D13" w:rsidRDefault="00A13D13" w:rsidP="00014D0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  <w:lang w:bidi="ar"/>
              </w:rPr>
            </w:pPr>
          </w:p>
        </w:tc>
      </w:tr>
    </w:tbl>
    <w:p w14:paraId="07155F19" w14:textId="77777777" w:rsidR="00A13D13" w:rsidRDefault="00A13D13" w:rsidP="00A13D13"/>
    <w:p w14:paraId="5E01970A" w14:textId="2C4D7FC0" w:rsidR="002045A9" w:rsidRDefault="002045A9" w:rsidP="003156E0">
      <w:pPr>
        <w:rPr>
          <w:rFonts w:ascii="Times New Roman" w:eastAsia="宋体" w:hAnsi="Times New Roman" w:cs="Times New Roman"/>
          <w:sz w:val="18"/>
          <w:szCs w:val="18"/>
        </w:rPr>
      </w:pPr>
    </w:p>
    <w:p w14:paraId="342AB0D5" w14:textId="07A50A71" w:rsidR="00A13D13" w:rsidRPr="00A13D13" w:rsidRDefault="00A13D13" w:rsidP="003156E0">
      <w:pPr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</w:pPr>
      <w:r w:rsidRPr="00A13D13">
        <w:rPr>
          <w:rFonts w:ascii="微软雅黑" w:eastAsia="微软雅黑" w:hAnsi="微软雅黑" w:cs="微软雅黑" w:hint="eastAsia"/>
          <w:color w:val="000000"/>
          <w:kern w:val="0"/>
          <w:sz w:val="16"/>
          <w:szCs w:val="16"/>
          <w:lang w:bidi="ar"/>
        </w:rPr>
        <w:t>R</w:t>
      </w:r>
      <w:r w:rsidRPr="00A13D13"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  <w:t xml:space="preserve">R, risk ratio; </w:t>
      </w:r>
      <w:r w:rsidR="000436E8"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  <w:t xml:space="preserve">CI: </w:t>
      </w:r>
      <w:r w:rsidR="000436E8" w:rsidRPr="000436E8"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  <w:t>confidence interval</w:t>
      </w:r>
      <w:r w:rsidR="000436E8">
        <w:rPr>
          <w:rFonts w:ascii="微软雅黑" w:eastAsia="微软雅黑" w:hAnsi="微软雅黑" w:cs="微软雅黑"/>
          <w:color w:val="000000"/>
          <w:kern w:val="0"/>
          <w:sz w:val="16"/>
          <w:szCs w:val="16"/>
          <w:lang w:bidi="ar"/>
        </w:rPr>
        <w:t>.</w:t>
      </w:r>
    </w:p>
    <w:sectPr w:rsidR="00A13D13" w:rsidRPr="00A13D13" w:rsidSect="0023702E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6F7069" w14:textId="77777777" w:rsidR="008C5EC5" w:rsidRDefault="008C5EC5" w:rsidP="002A7D3C">
      <w:r>
        <w:separator/>
      </w:r>
    </w:p>
  </w:endnote>
  <w:endnote w:type="continuationSeparator" w:id="0">
    <w:p w14:paraId="6AC8CC71" w14:textId="77777777" w:rsidR="008C5EC5" w:rsidRDefault="008C5EC5" w:rsidP="002A7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jcqlvAdvPSFG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kzidenz Grotesk BE Bold">
    <w:altName w:val="Arial Unicode MS"/>
    <w:charset w:val="86"/>
    <w:family w:val="swiss"/>
    <w:pitch w:val="default"/>
    <w:sig w:usb0="00000000" w:usb1="00000000" w:usb2="00000010" w:usb3="00000000" w:csb0="00040000" w:csb1="00000000"/>
  </w:font>
  <w:font w:name="HelveticaNeueLTPro-Roman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07892830"/>
      <w:docPartObj>
        <w:docPartGallery w:val="Page Numbers (Bottom of Page)"/>
        <w:docPartUnique/>
      </w:docPartObj>
    </w:sdtPr>
    <w:sdtEndPr/>
    <w:sdtContent>
      <w:p w14:paraId="7FD82457" w14:textId="77777777" w:rsidR="00A62791" w:rsidRDefault="00A6279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F47C4">
          <w:rPr>
            <w:noProof/>
            <w:lang w:val="zh-CN"/>
          </w:rPr>
          <w:t>4</w:t>
        </w:r>
        <w:r>
          <w:fldChar w:fldCharType="end"/>
        </w:r>
      </w:p>
    </w:sdtContent>
  </w:sdt>
  <w:p w14:paraId="21F72BE5" w14:textId="77777777" w:rsidR="00A62791" w:rsidRDefault="00A627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1EC721" w14:textId="77777777" w:rsidR="008C5EC5" w:rsidRDefault="008C5EC5" w:rsidP="002A7D3C">
      <w:r>
        <w:separator/>
      </w:r>
    </w:p>
  </w:footnote>
  <w:footnote w:type="continuationSeparator" w:id="0">
    <w:p w14:paraId="51FF708D" w14:textId="77777777" w:rsidR="008C5EC5" w:rsidRDefault="008C5EC5" w:rsidP="002A7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0trA0MbEwNTU0N7RU0lEKTi0uzszPAymwqAUAp0vnNCwAAAA="/>
  </w:docVars>
  <w:rsids>
    <w:rsidRoot w:val="000D50CB"/>
    <w:rsid w:val="00000A71"/>
    <w:rsid w:val="00000C6C"/>
    <w:rsid w:val="000039CE"/>
    <w:rsid w:val="000044CB"/>
    <w:rsid w:val="00010B18"/>
    <w:rsid w:val="0001319D"/>
    <w:rsid w:val="00016289"/>
    <w:rsid w:val="00023E7A"/>
    <w:rsid w:val="00033425"/>
    <w:rsid w:val="0003437D"/>
    <w:rsid w:val="00035512"/>
    <w:rsid w:val="00035CDE"/>
    <w:rsid w:val="000436E8"/>
    <w:rsid w:val="00046C3B"/>
    <w:rsid w:val="000470E6"/>
    <w:rsid w:val="000523D3"/>
    <w:rsid w:val="000525F3"/>
    <w:rsid w:val="00056F82"/>
    <w:rsid w:val="000825DB"/>
    <w:rsid w:val="00094AAC"/>
    <w:rsid w:val="000A5238"/>
    <w:rsid w:val="000C26AF"/>
    <w:rsid w:val="000C5BD7"/>
    <w:rsid w:val="000D1A4E"/>
    <w:rsid w:val="000D50CB"/>
    <w:rsid w:val="000E2F4B"/>
    <w:rsid w:val="000F3DA5"/>
    <w:rsid w:val="000F7B5E"/>
    <w:rsid w:val="00101EB3"/>
    <w:rsid w:val="00115C82"/>
    <w:rsid w:val="001215B4"/>
    <w:rsid w:val="00121A2B"/>
    <w:rsid w:val="00130106"/>
    <w:rsid w:val="00133732"/>
    <w:rsid w:val="00144BFF"/>
    <w:rsid w:val="00150D79"/>
    <w:rsid w:val="00150F2E"/>
    <w:rsid w:val="00152AFB"/>
    <w:rsid w:val="00176211"/>
    <w:rsid w:val="0018283D"/>
    <w:rsid w:val="001957EC"/>
    <w:rsid w:val="001A073E"/>
    <w:rsid w:val="001B2BDF"/>
    <w:rsid w:val="001B4475"/>
    <w:rsid w:val="001B7CC7"/>
    <w:rsid w:val="001C669D"/>
    <w:rsid w:val="001C6C97"/>
    <w:rsid w:val="001E0A83"/>
    <w:rsid w:val="001E0DE4"/>
    <w:rsid w:val="001F083D"/>
    <w:rsid w:val="001F5827"/>
    <w:rsid w:val="00200107"/>
    <w:rsid w:val="002045A9"/>
    <w:rsid w:val="00206AF6"/>
    <w:rsid w:val="00212748"/>
    <w:rsid w:val="002142FC"/>
    <w:rsid w:val="00235BAD"/>
    <w:rsid w:val="0023702E"/>
    <w:rsid w:val="00245DB5"/>
    <w:rsid w:val="0025024C"/>
    <w:rsid w:val="00263ADD"/>
    <w:rsid w:val="00263E97"/>
    <w:rsid w:val="0026774E"/>
    <w:rsid w:val="00267944"/>
    <w:rsid w:val="00271FEF"/>
    <w:rsid w:val="0027495E"/>
    <w:rsid w:val="002776CD"/>
    <w:rsid w:val="002879B8"/>
    <w:rsid w:val="002946CF"/>
    <w:rsid w:val="0029551A"/>
    <w:rsid w:val="002A3451"/>
    <w:rsid w:val="002A449E"/>
    <w:rsid w:val="002A60E5"/>
    <w:rsid w:val="002A7791"/>
    <w:rsid w:val="002A7D3C"/>
    <w:rsid w:val="002B0278"/>
    <w:rsid w:val="002B348F"/>
    <w:rsid w:val="002B729F"/>
    <w:rsid w:val="002E629D"/>
    <w:rsid w:val="002E7CEF"/>
    <w:rsid w:val="002F0A24"/>
    <w:rsid w:val="002F173F"/>
    <w:rsid w:val="002F2FA1"/>
    <w:rsid w:val="0030175F"/>
    <w:rsid w:val="003026EA"/>
    <w:rsid w:val="00304A22"/>
    <w:rsid w:val="003104C0"/>
    <w:rsid w:val="0031428D"/>
    <w:rsid w:val="0031569F"/>
    <w:rsid w:val="003156E0"/>
    <w:rsid w:val="00327792"/>
    <w:rsid w:val="00331A57"/>
    <w:rsid w:val="00336012"/>
    <w:rsid w:val="00347B50"/>
    <w:rsid w:val="003540AA"/>
    <w:rsid w:val="003602D6"/>
    <w:rsid w:val="003613DF"/>
    <w:rsid w:val="00362C1D"/>
    <w:rsid w:val="00366BC6"/>
    <w:rsid w:val="003778E4"/>
    <w:rsid w:val="003816F2"/>
    <w:rsid w:val="003843F4"/>
    <w:rsid w:val="003856F0"/>
    <w:rsid w:val="003A31A4"/>
    <w:rsid w:val="003C1101"/>
    <w:rsid w:val="003C4504"/>
    <w:rsid w:val="003D7FDC"/>
    <w:rsid w:val="003F0AAE"/>
    <w:rsid w:val="00402606"/>
    <w:rsid w:val="0040412A"/>
    <w:rsid w:val="0040443E"/>
    <w:rsid w:val="00407416"/>
    <w:rsid w:val="004140BA"/>
    <w:rsid w:val="004273C7"/>
    <w:rsid w:val="004311A5"/>
    <w:rsid w:val="004357F8"/>
    <w:rsid w:val="00436973"/>
    <w:rsid w:val="0043783A"/>
    <w:rsid w:val="0044159C"/>
    <w:rsid w:val="00455E82"/>
    <w:rsid w:val="0046061A"/>
    <w:rsid w:val="00461D88"/>
    <w:rsid w:val="00464457"/>
    <w:rsid w:val="00465716"/>
    <w:rsid w:val="00472B7D"/>
    <w:rsid w:val="0047571D"/>
    <w:rsid w:val="004765D6"/>
    <w:rsid w:val="00476952"/>
    <w:rsid w:val="00481D52"/>
    <w:rsid w:val="00483AC0"/>
    <w:rsid w:val="004A0AF4"/>
    <w:rsid w:val="004A1F84"/>
    <w:rsid w:val="004A32D9"/>
    <w:rsid w:val="004B7350"/>
    <w:rsid w:val="004C1D40"/>
    <w:rsid w:val="004C51B7"/>
    <w:rsid w:val="004D3E53"/>
    <w:rsid w:val="004E40BD"/>
    <w:rsid w:val="004E4900"/>
    <w:rsid w:val="004E4EE6"/>
    <w:rsid w:val="004F2306"/>
    <w:rsid w:val="004F2796"/>
    <w:rsid w:val="004F309B"/>
    <w:rsid w:val="004F438E"/>
    <w:rsid w:val="004F5F7A"/>
    <w:rsid w:val="004F71CB"/>
    <w:rsid w:val="005116DC"/>
    <w:rsid w:val="005148DB"/>
    <w:rsid w:val="00520710"/>
    <w:rsid w:val="00521CFB"/>
    <w:rsid w:val="00523239"/>
    <w:rsid w:val="0053263B"/>
    <w:rsid w:val="00541447"/>
    <w:rsid w:val="00545841"/>
    <w:rsid w:val="005530DA"/>
    <w:rsid w:val="005549D7"/>
    <w:rsid w:val="00560368"/>
    <w:rsid w:val="005657C6"/>
    <w:rsid w:val="00570E6F"/>
    <w:rsid w:val="0058690E"/>
    <w:rsid w:val="00587281"/>
    <w:rsid w:val="00593112"/>
    <w:rsid w:val="005A0014"/>
    <w:rsid w:val="005A6FA1"/>
    <w:rsid w:val="005C1E76"/>
    <w:rsid w:val="005C3654"/>
    <w:rsid w:val="005C484E"/>
    <w:rsid w:val="005D60DB"/>
    <w:rsid w:val="005D6138"/>
    <w:rsid w:val="005E35A4"/>
    <w:rsid w:val="005F3F37"/>
    <w:rsid w:val="006032CB"/>
    <w:rsid w:val="00626291"/>
    <w:rsid w:val="00627E86"/>
    <w:rsid w:val="006303F4"/>
    <w:rsid w:val="00646D91"/>
    <w:rsid w:val="00651986"/>
    <w:rsid w:val="006545D5"/>
    <w:rsid w:val="006611B7"/>
    <w:rsid w:val="00666105"/>
    <w:rsid w:val="0067657C"/>
    <w:rsid w:val="00676722"/>
    <w:rsid w:val="0068255C"/>
    <w:rsid w:val="00687C2C"/>
    <w:rsid w:val="00697896"/>
    <w:rsid w:val="006C5B39"/>
    <w:rsid w:val="006C6DB3"/>
    <w:rsid w:val="006E0170"/>
    <w:rsid w:val="006E10BE"/>
    <w:rsid w:val="006E5E19"/>
    <w:rsid w:val="006F6D05"/>
    <w:rsid w:val="007040C9"/>
    <w:rsid w:val="00706841"/>
    <w:rsid w:val="0071001E"/>
    <w:rsid w:val="00710162"/>
    <w:rsid w:val="00721F05"/>
    <w:rsid w:val="0072420C"/>
    <w:rsid w:val="007269E7"/>
    <w:rsid w:val="007325FB"/>
    <w:rsid w:val="00742C6A"/>
    <w:rsid w:val="007444D7"/>
    <w:rsid w:val="007544B9"/>
    <w:rsid w:val="007606E5"/>
    <w:rsid w:val="00766D33"/>
    <w:rsid w:val="007810E4"/>
    <w:rsid w:val="007A1B8E"/>
    <w:rsid w:val="007A249B"/>
    <w:rsid w:val="007A420C"/>
    <w:rsid w:val="007B435B"/>
    <w:rsid w:val="007B51B8"/>
    <w:rsid w:val="007B6521"/>
    <w:rsid w:val="007C6022"/>
    <w:rsid w:val="007D470D"/>
    <w:rsid w:val="007D4BD4"/>
    <w:rsid w:val="007D69DE"/>
    <w:rsid w:val="007E31AD"/>
    <w:rsid w:val="007F5145"/>
    <w:rsid w:val="007F70F5"/>
    <w:rsid w:val="0080424D"/>
    <w:rsid w:val="00804CF2"/>
    <w:rsid w:val="00807871"/>
    <w:rsid w:val="00815F09"/>
    <w:rsid w:val="0084236A"/>
    <w:rsid w:val="00847B06"/>
    <w:rsid w:val="00854C69"/>
    <w:rsid w:val="008602E2"/>
    <w:rsid w:val="00863F13"/>
    <w:rsid w:val="00870362"/>
    <w:rsid w:val="00870704"/>
    <w:rsid w:val="0087529D"/>
    <w:rsid w:val="008759FC"/>
    <w:rsid w:val="008777FE"/>
    <w:rsid w:val="00881D3C"/>
    <w:rsid w:val="00884C86"/>
    <w:rsid w:val="0089692C"/>
    <w:rsid w:val="008A23B7"/>
    <w:rsid w:val="008A5833"/>
    <w:rsid w:val="008A6FD8"/>
    <w:rsid w:val="008B156A"/>
    <w:rsid w:val="008B779B"/>
    <w:rsid w:val="008C041A"/>
    <w:rsid w:val="008C19EF"/>
    <w:rsid w:val="008C2394"/>
    <w:rsid w:val="008C49A7"/>
    <w:rsid w:val="008C5EC5"/>
    <w:rsid w:val="008D1126"/>
    <w:rsid w:val="008E307A"/>
    <w:rsid w:val="008E5850"/>
    <w:rsid w:val="008E61F1"/>
    <w:rsid w:val="008E6EF2"/>
    <w:rsid w:val="008F03A5"/>
    <w:rsid w:val="008F153E"/>
    <w:rsid w:val="008F47C4"/>
    <w:rsid w:val="008F63B7"/>
    <w:rsid w:val="0090111D"/>
    <w:rsid w:val="0090646C"/>
    <w:rsid w:val="0091056A"/>
    <w:rsid w:val="00913C51"/>
    <w:rsid w:val="00915CCF"/>
    <w:rsid w:val="009278D3"/>
    <w:rsid w:val="009332C1"/>
    <w:rsid w:val="0093676A"/>
    <w:rsid w:val="00940FC3"/>
    <w:rsid w:val="00941AD7"/>
    <w:rsid w:val="00942950"/>
    <w:rsid w:val="009506EB"/>
    <w:rsid w:val="009544C5"/>
    <w:rsid w:val="009568E2"/>
    <w:rsid w:val="009569EA"/>
    <w:rsid w:val="00965105"/>
    <w:rsid w:val="00971574"/>
    <w:rsid w:val="00971C50"/>
    <w:rsid w:val="00973146"/>
    <w:rsid w:val="009779CC"/>
    <w:rsid w:val="00990E53"/>
    <w:rsid w:val="00992045"/>
    <w:rsid w:val="009A2976"/>
    <w:rsid w:val="009B79F0"/>
    <w:rsid w:val="009C19A3"/>
    <w:rsid w:val="009C2BC3"/>
    <w:rsid w:val="009C7C89"/>
    <w:rsid w:val="009E1CC0"/>
    <w:rsid w:val="00A051CF"/>
    <w:rsid w:val="00A054DF"/>
    <w:rsid w:val="00A1070C"/>
    <w:rsid w:val="00A13782"/>
    <w:rsid w:val="00A13D13"/>
    <w:rsid w:val="00A43CB7"/>
    <w:rsid w:val="00A55994"/>
    <w:rsid w:val="00A5599D"/>
    <w:rsid w:val="00A5765C"/>
    <w:rsid w:val="00A60B54"/>
    <w:rsid w:val="00A62791"/>
    <w:rsid w:val="00A62FEF"/>
    <w:rsid w:val="00A63A2F"/>
    <w:rsid w:val="00A80BBB"/>
    <w:rsid w:val="00A813C7"/>
    <w:rsid w:val="00A90112"/>
    <w:rsid w:val="00A9328F"/>
    <w:rsid w:val="00A94832"/>
    <w:rsid w:val="00A96F77"/>
    <w:rsid w:val="00AB1547"/>
    <w:rsid w:val="00AB2C53"/>
    <w:rsid w:val="00AB42E2"/>
    <w:rsid w:val="00AB4CF0"/>
    <w:rsid w:val="00AB58B2"/>
    <w:rsid w:val="00AC2BFB"/>
    <w:rsid w:val="00AC35B0"/>
    <w:rsid w:val="00AC3E45"/>
    <w:rsid w:val="00AC4691"/>
    <w:rsid w:val="00AD184C"/>
    <w:rsid w:val="00AD2CCE"/>
    <w:rsid w:val="00AD4B02"/>
    <w:rsid w:val="00AE44AB"/>
    <w:rsid w:val="00B07A75"/>
    <w:rsid w:val="00B150AF"/>
    <w:rsid w:val="00B16A84"/>
    <w:rsid w:val="00B24F87"/>
    <w:rsid w:val="00B343F0"/>
    <w:rsid w:val="00B43591"/>
    <w:rsid w:val="00B5142E"/>
    <w:rsid w:val="00B57E38"/>
    <w:rsid w:val="00B67BA7"/>
    <w:rsid w:val="00B860B4"/>
    <w:rsid w:val="00B91C36"/>
    <w:rsid w:val="00B94D2D"/>
    <w:rsid w:val="00BA0562"/>
    <w:rsid w:val="00BA40C5"/>
    <w:rsid w:val="00BB4725"/>
    <w:rsid w:val="00BB784B"/>
    <w:rsid w:val="00BE073B"/>
    <w:rsid w:val="00BE521E"/>
    <w:rsid w:val="00BF185E"/>
    <w:rsid w:val="00BF1C0C"/>
    <w:rsid w:val="00C113C2"/>
    <w:rsid w:val="00C14A22"/>
    <w:rsid w:val="00C277E7"/>
    <w:rsid w:val="00C37968"/>
    <w:rsid w:val="00C430C5"/>
    <w:rsid w:val="00C510FC"/>
    <w:rsid w:val="00C5123E"/>
    <w:rsid w:val="00C522CD"/>
    <w:rsid w:val="00C524BF"/>
    <w:rsid w:val="00C5299D"/>
    <w:rsid w:val="00C52DFC"/>
    <w:rsid w:val="00C53853"/>
    <w:rsid w:val="00C54489"/>
    <w:rsid w:val="00C57436"/>
    <w:rsid w:val="00C65321"/>
    <w:rsid w:val="00C67EB1"/>
    <w:rsid w:val="00C71556"/>
    <w:rsid w:val="00C77554"/>
    <w:rsid w:val="00C86F63"/>
    <w:rsid w:val="00C91DFA"/>
    <w:rsid w:val="00CA2E8B"/>
    <w:rsid w:val="00CA7234"/>
    <w:rsid w:val="00CB1C91"/>
    <w:rsid w:val="00CC51C6"/>
    <w:rsid w:val="00CD55C7"/>
    <w:rsid w:val="00CE03DA"/>
    <w:rsid w:val="00CE69E6"/>
    <w:rsid w:val="00CE714F"/>
    <w:rsid w:val="00CE729A"/>
    <w:rsid w:val="00CE7F2D"/>
    <w:rsid w:val="00CF1D78"/>
    <w:rsid w:val="00CF7A02"/>
    <w:rsid w:val="00D10BD5"/>
    <w:rsid w:val="00D11A32"/>
    <w:rsid w:val="00D17401"/>
    <w:rsid w:val="00D30C33"/>
    <w:rsid w:val="00D35BBC"/>
    <w:rsid w:val="00D44123"/>
    <w:rsid w:val="00D510E7"/>
    <w:rsid w:val="00D66A9D"/>
    <w:rsid w:val="00D715CE"/>
    <w:rsid w:val="00D8273E"/>
    <w:rsid w:val="00D861F0"/>
    <w:rsid w:val="00D86E89"/>
    <w:rsid w:val="00D96343"/>
    <w:rsid w:val="00DA6494"/>
    <w:rsid w:val="00DA78E3"/>
    <w:rsid w:val="00DB2795"/>
    <w:rsid w:val="00DB42B0"/>
    <w:rsid w:val="00DB5835"/>
    <w:rsid w:val="00DC38E4"/>
    <w:rsid w:val="00DD403D"/>
    <w:rsid w:val="00DD5009"/>
    <w:rsid w:val="00DF28D2"/>
    <w:rsid w:val="00DF37CA"/>
    <w:rsid w:val="00DF4C6C"/>
    <w:rsid w:val="00DF509F"/>
    <w:rsid w:val="00DF63FD"/>
    <w:rsid w:val="00E00188"/>
    <w:rsid w:val="00E16033"/>
    <w:rsid w:val="00E31DD7"/>
    <w:rsid w:val="00E43679"/>
    <w:rsid w:val="00E4445F"/>
    <w:rsid w:val="00E454D0"/>
    <w:rsid w:val="00E45E8A"/>
    <w:rsid w:val="00E5584A"/>
    <w:rsid w:val="00E60BE7"/>
    <w:rsid w:val="00E67CCE"/>
    <w:rsid w:val="00E7113C"/>
    <w:rsid w:val="00E73A27"/>
    <w:rsid w:val="00E74427"/>
    <w:rsid w:val="00E74B5E"/>
    <w:rsid w:val="00E77985"/>
    <w:rsid w:val="00E84D1B"/>
    <w:rsid w:val="00E97775"/>
    <w:rsid w:val="00EA30B9"/>
    <w:rsid w:val="00EB280E"/>
    <w:rsid w:val="00ED13F3"/>
    <w:rsid w:val="00ED37FC"/>
    <w:rsid w:val="00ED5384"/>
    <w:rsid w:val="00ED6788"/>
    <w:rsid w:val="00EE34F7"/>
    <w:rsid w:val="00F140F4"/>
    <w:rsid w:val="00F27BA6"/>
    <w:rsid w:val="00F376A0"/>
    <w:rsid w:val="00F464BE"/>
    <w:rsid w:val="00F5330B"/>
    <w:rsid w:val="00F54F57"/>
    <w:rsid w:val="00F61518"/>
    <w:rsid w:val="00F62767"/>
    <w:rsid w:val="00F72A8E"/>
    <w:rsid w:val="00F82909"/>
    <w:rsid w:val="00F84AC6"/>
    <w:rsid w:val="00F85A38"/>
    <w:rsid w:val="00F915AB"/>
    <w:rsid w:val="00F925D6"/>
    <w:rsid w:val="00F953A0"/>
    <w:rsid w:val="00F96ACE"/>
    <w:rsid w:val="00FA0E1C"/>
    <w:rsid w:val="00FB1454"/>
    <w:rsid w:val="00FB1DAC"/>
    <w:rsid w:val="00FB20E9"/>
    <w:rsid w:val="00FB3DAC"/>
    <w:rsid w:val="00FB4744"/>
    <w:rsid w:val="00FB5043"/>
    <w:rsid w:val="00FD031C"/>
    <w:rsid w:val="00FD0EC8"/>
    <w:rsid w:val="00FD2A71"/>
    <w:rsid w:val="00FD6F2A"/>
    <w:rsid w:val="00FE295A"/>
    <w:rsid w:val="00FF5CCE"/>
    <w:rsid w:val="00FF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DC6745"/>
  <w15:docId w15:val="{65973DB6-0027-4C8E-96C9-3F57BBD78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7D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7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7D3C"/>
    <w:rPr>
      <w:sz w:val="18"/>
      <w:szCs w:val="18"/>
    </w:rPr>
  </w:style>
  <w:style w:type="table" w:styleId="a7">
    <w:name w:val="Table Grid"/>
    <w:basedOn w:val="a1"/>
    <w:qFormat/>
    <w:rsid w:val="002A7D3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网格型1"/>
    <w:basedOn w:val="a1"/>
    <w:next w:val="a7"/>
    <w:uiPriority w:val="59"/>
    <w:rsid w:val="002A7D3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网格型2"/>
    <w:basedOn w:val="a1"/>
    <w:next w:val="a7"/>
    <w:uiPriority w:val="59"/>
    <w:rsid w:val="002A7D3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16A8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16A84"/>
    <w:rPr>
      <w:sz w:val="18"/>
      <w:szCs w:val="18"/>
    </w:rPr>
  </w:style>
  <w:style w:type="character" w:styleId="aa">
    <w:name w:val="Strong"/>
    <w:basedOn w:val="a0"/>
    <w:uiPriority w:val="22"/>
    <w:qFormat/>
    <w:rsid w:val="0080424D"/>
    <w:rPr>
      <w:b/>
      <w:bCs/>
    </w:rPr>
  </w:style>
  <w:style w:type="character" w:styleId="ab">
    <w:name w:val="Hyperlink"/>
    <w:basedOn w:val="a0"/>
    <w:uiPriority w:val="99"/>
    <w:unhideWhenUsed/>
    <w:rsid w:val="009105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40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hhba02922@btch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0D9E2-4528-4180-A3DE-5451E5F99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2004</TotalTime>
  <Pages>7</Pages>
  <Words>1547</Words>
  <Characters>8818</Characters>
  <Application>Microsoft Office Word</Application>
  <DocSecurity>0</DocSecurity>
  <Lines>73</Lines>
  <Paragraphs>20</Paragraphs>
  <ScaleCrop>false</ScaleCrop>
  <Company>Microsoft</Company>
  <LinksUpToDate>false</LinksUpToDate>
  <CharactersWithSpaces>10345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h hb</cp:lastModifiedBy>
  <cp:revision>385</cp:revision>
  <dcterms:created xsi:type="dcterms:W3CDTF">2020-02-07T22:29:00Z</dcterms:created>
  <dcterms:modified xsi:type="dcterms:W3CDTF">2021-01-13T12:04:00Z</dcterms:modified>
</cp:coreProperties>
</file>