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05B7A" w14:textId="77777777" w:rsidR="006B0010" w:rsidRPr="00152EA0" w:rsidRDefault="006B0010" w:rsidP="006B001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152EA0">
        <w:rPr>
          <w:rFonts w:ascii="Times New Roman" w:eastAsia="宋体" w:hAnsi="Times New Roman" w:cs="Times New Roman"/>
          <w:b/>
          <w:bCs/>
          <w:sz w:val="24"/>
          <w:szCs w:val="28"/>
        </w:rPr>
        <w:t>Long-term straw return increases biological nitrogen fixation by increasing soil organic carbon and decreasing available nitrogen in rice–rapeseed rotation</w:t>
      </w:r>
      <w:r w:rsidRPr="00152EA0" w:rsidDel="00DE7A11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</w:p>
    <w:p w14:paraId="472257F9" w14:textId="77777777" w:rsidR="006B0010" w:rsidRDefault="006B0010" w:rsidP="006B0010">
      <w:pPr>
        <w:adjustRightInd w:val="0"/>
        <w:snapToGrid w:val="0"/>
        <w:spacing w:line="480" w:lineRule="auto"/>
        <w:rPr>
          <w:rFonts w:ascii="Corbel" w:hAnsi="Corbel"/>
          <w:b/>
          <w:bCs/>
          <w:color w:val="000000"/>
          <w:sz w:val="13"/>
          <w:szCs w:val="13"/>
        </w:rPr>
      </w:pPr>
      <w:r>
        <w:rPr>
          <w:rFonts w:ascii="Corbel-Bold2" w:hAnsi="Corbel-Bold2"/>
          <w:b/>
          <w:bCs/>
          <w:color w:val="000000"/>
          <w:sz w:val="20"/>
          <w:szCs w:val="20"/>
        </w:rPr>
        <w:t>Huishan Fan</w:t>
      </w:r>
      <w:r>
        <w:rPr>
          <w:rFonts w:ascii="Corbel" w:hAnsi="Corbel"/>
          <w:b/>
          <w:bCs/>
          <w:color w:val="000000"/>
          <w:sz w:val="13"/>
          <w:szCs w:val="13"/>
        </w:rPr>
        <w:t>1,2</w:t>
      </w:r>
      <w:r>
        <w:rPr>
          <w:rFonts w:ascii="Corbel-Bold2" w:hAnsi="Corbel-Bold2"/>
          <w:b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Corbel-Bold2" w:hAnsi="Corbel-Bold2"/>
          <w:b/>
          <w:bCs/>
          <w:color w:val="000000"/>
          <w:sz w:val="20"/>
          <w:szCs w:val="20"/>
        </w:rPr>
        <w:t>Shengqiang</w:t>
      </w:r>
      <w:proofErr w:type="spellEnd"/>
      <w:r>
        <w:rPr>
          <w:rFonts w:ascii="Corbel-Bold2" w:hAnsi="Corbel-Bold2"/>
          <w:b/>
          <w:bCs/>
          <w:color w:val="000000"/>
          <w:sz w:val="20"/>
          <w:szCs w:val="20"/>
        </w:rPr>
        <w:t xml:space="preserve"> Jia</w:t>
      </w:r>
      <w:r>
        <w:rPr>
          <w:rFonts w:ascii="Corbel" w:hAnsi="Corbel"/>
          <w:b/>
          <w:bCs/>
          <w:color w:val="000000"/>
          <w:sz w:val="13"/>
          <w:szCs w:val="13"/>
        </w:rPr>
        <w:t>1,2</w:t>
      </w:r>
      <w:r>
        <w:rPr>
          <w:rFonts w:ascii="Corbel-Bold2" w:hAnsi="Corbel-Bold2"/>
          <w:b/>
          <w:bCs/>
          <w:color w:val="000000"/>
          <w:sz w:val="20"/>
          <w:szCs w:val="20"/>
        </w:rPr>
        <w:t>, ManYu</w:t>
      </w:r>
      <w:r>
        <w:rPr>
          <w:rFonts w:ascii="Corbel" w:hAnsi="Corbel"/>
          <w:b/>
          <w:bCs/>
          <w:color w:val="000000"/>
          <w:sz w:val="13"/>
          <w:szCs w:val="13"/>
        </w:rPr>
        <w:t>2</w:t>
      </w:r>
      <w:r>
        <w:rPr>
          <w:rFonts w:ascii="Corbel-Bold2" w:hAnsi="Corbel-Bold2"/>
          <w:b/>
          <w:bCs/>
          <w:color w:val="000000"/>
          <w:sz w:val="20"/>
          <w:szCs w:val="20"/>
        </w:rPr>
        <w:t>, XijingChen</w:t>
      </w:r>
      <w:proofErr w:type="gramStart"/>
      <w:r>
        <w:rPr>
          <w:rFonts w:ascii="Corbel" w:hAnsi="Corbel"/>
          <w:b/>
          <w:bCs/>
          <w:color w:val="000000"/>
          <w:sz w:val="13"/>
          <w:szCs w:val="13"/>
        </w:rPr>
        <w:t>2</w:t>
      </w:r>
      <w:r>
        <w:rPr>
          <w:rFonts w:ascii="Corbel-Bold2" w:hAnsi="Corbel-Bold2"/>
          <w:b/>
          <w:bCs/>
          <w:color w:val="000000"/>
          <w:sz w:val="20"/>
          <w:szCs w:val="20"/>
        </w:rPr>
        <w:t xml:space="preserve"> ,</w:t>
      </w:r>
      <w:proofErr w:type="gramEnd"/>
      <w:r>
        <w:rPr>
          <w:rFonts w:ascii="Corbel-Bold2" w:hAnsi="Corbel-Bold2"/>
          <w:b/>
          <w:bCs/>
          <w:color w:val="000000"/>
          <w:sz w:val="20"/>
          <w:szCs w:val="20"/>
        </w:rPr>
        <w:t xml:space="preserve"> Alin Shen</w:t>
      </w:r>
      <w:r>
        <w:rPr>
          <w:rFonts w:ascii="Corbel" w:hAnsi="Corbel"/>
          <w:b/>
          <w:bCs/>
          <w:color w:val="000000"/>
          <w:sz w:val="13"/>
          <w:szCs w:val="13"/>
        </w:rPr>
        <w:t xml:space="preserve">2* </w:t>
      </w:r>
      <w:r>
        <w:rPr>
          <w:rFonts w:ascii="Corbel-Bold2" w:hAnsi="Corbel-Bold2"/>
          <w:b/>
          <w:bCs/>
          <w:color w:val="000000"/>
          <w:sz w:val="20"/>
          <w:szCs w:val="20"/>
        </w:rPr>
        <w:t>,Yao Su</w:t>
      </w:r>
      <w:r>
        <w:rPr>
          <w:rFonts w:ascii="Corbel" w:hAnsi="Corbel"/>
          <w:b/>
          <w:bCs/>
          <w:color w:val="000000"/>
          <w:sz w:val="13"/>
          <w:szCs w:val="13"/>
        </w:rPr>
        <w:t>2*</w:t>
      </w:r>
    </w:p>
    <w:p w14:paraId="0B95C0A7" w14:textId="77777777" w:rsidR="006B0010" w:rsidRPr="009778FE" w:rsidRDefault="006B0010" w:rsidP="006B001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9778FE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1 College of Environment and Resources, Zhejiang A &amp; F University, Hangzhou, 311300, China.</w:t>
      </w:r>
    </w:p>
    <w:p w14:paraId="0B0C8E4E" w14:textId="77777777" w:rsidR="006B0010" w:rsidRPr="009778FE" w:rsidRDefault="006B0010" w:rsidP="006B001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9778FE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2 Institute of Environment, Resource, Soil and Fertilizer, Zhejiang Academy of Agricultural Sciences, Hangzhou, 310021, China. </w:t>
      </w:r>
    </w:p>
    <w:p w14:paraId="7BBBEC52" w14:textId="77777777" w:rsidR="006B0010" w:rsidRPr="009778FE" w:rsidRDefault="006B0010" w:rsidP="006B001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9778FE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*</w:t>
      </w:r>
      <w:r w:rsidRPr="009778FE">
        <w:rPr>
          <w:rFonts w:ascii="Times New Roman" w:hAnsi="Times New Roman" w:cs="Times New Roman"/>
          <w:sz w:val="18"/>
          <w:szCs w:val="18"/>
        </w:rPr>
        <w:t xml:space="preserve"> Corresponding author. </w:t>
      </w:r>
    </w:p>
    <w:p w14:paraId="73660983" w14:textId="727929EC" w:rsidR="006B0010" w:rsidRPr="009778FE" w:rsidRDefault="006B0010" w:rsidP="006B001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9778FE">
        <w:rPr>
          <w:rFonts w:ascii="Times New Roman" w:hAnsi="Times New Roman" w:cs="Times New Roman"/>
          <w:sz w:val="18"/>
          <w:szCs w:val="18"/>
        </w:rPr>
        <w:t>Tel.: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+86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18858295826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6B0010">
        <w:rPr>
          <w:rFonts w:ascii="Times New Roman" w:hAnsi="Times New Roman" w:cs="Times New Roman"/>
          <w:sz w:val="18"/>
          <w:szCs w:val="18"/>
        </w:rPr>
        <w:t xml:space="preserve">Alin </w:t>
      </w:r>
      <w:proofErr w:type="gramStart"/>
      <w:r w:rsidRPr="006B0010">
        <w:rPr>
          <w:rFonts w:ascii="Times New Roman" w:hAnsi="Times New Roman" w:cs="Times New Roman"/>
          <w:sz w:val="18"/>
          <w:szCs w:val="18"/>
        </w:rPr>
        <w:t>Shen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778FE">
        <w:rPr>
          <w:rFonts w:ascii="Times New Roman" w:hAnsi="Times New Roman" w:cs="Times New Roman"/>
          <w:sz w:val="18"/>
          <w:szCs w:val="18"/>
        </w:rPr>
        <w:t>+86 15267071757</w:t>
      </w:r>
      <w:r>
        <w:rPr>
          <w:rFonts w:ascii="Times New Roman" w:hAnsi="Times New Roman" w:cs="Times New Roman"/>
          <w:sz w:val="18"/>
          <w:szCs w:val="18"/>
        </w:rPr>
        <w:t xml:space="preserve"> (Yao </w:t>
      </w:r>
      <w:proofErr w:type="spellStart"/>
      <w:r>
        <w:rPr>
          <w:rFonts w:ascii="Times New Roman" w:hAnsi="Times New Roman" w:cs="Times New Roman"/>
          <w:sz w:val="18"/>
          <w:szCs w:val="18"/>
        </w:rPr>
        <w:t>Su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0DCC7766" w14:textId="7728A073" w:rsidR="006B0010" w:rsidRDefault="006B0010" w:rsidP="006B0010">
      <w:pPr>
        <w:widowControl/>
        <w:jc w:val="left"/>
        <w:rPr>
          <w:rFonts w:ascii="Times New Roman" w:eastAsia="宋体" w:hAnsi="Times New Roman" w:cs="Times New Roman"/>
          <w:iCs/>
          <w:sz w:val="24"/>
        </w:rPr>
        <w:sectPr w:rsidR="006B0010" w:rsidSect="006B001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9778FE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Email address: </w:t>
      </w:r>
      <w:hyperlink r:id="rId7" w:history="1">
        <w:r w:rsidRPr="00EA4C7A">
          <w:rPr>
            <w:rStyle w:val="a8"/>
            <w:rFonts w:ascii="Times New Roman" w:eastAsia="宋体" w:hAnsi="Times New Roman" w:cs="Times New Roman"/>
            <w:kern w:val="0"/>
            <w:sz w:val="18"/>
            <w:szCs w:val="18"/>
          </w:rPr>
          <w:t>shenalin_123@126.com</w:t>
        </w:r>
      </w:hyperlink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6B0010">
        <w:rPr>
          <w:rFonts w:ascii="Times New Roman" w:hAnsi="Times New Roman" w:cs="Times New Roman"/>
          <w:sz w:val="18"/>
          <w:szCs w:val="18"/>
        </w:rPr>
        <w:t>Alin Shen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</w:t>
      </w:r>
      <w:hyperlink r:id="rId8" w:history="1">
        <w:r w:rsidRPr="00EA4C7A">
          <w:rPr>
            <w:rStyle w:val="a8"/>
            <w:rFonts w:ascii="Times New Roman" w:eastAsia="宋体" w:hAnsi="Times New Roman" w:cs="Times New Roman"/>
            <w:kern w:val="0"/>
            <w:sz w:val="18"/>
            <w:szCs w:val="18"/>
          </w:rPr>
          <w:t xml:space="preserve">stellasu@sina.com </w:t>
        </w:r>
        <w:r w:rsidRPr="006B0010">
          <w:rPr>
            <w:rStyle w:val="a8"/>
            <w:rFonts w:ascii="Times New Roman" w:eastAsia="宋体" w:hAnsi="Times New Roman" w:cs="Times New Roman"/>
            <w:color w:val="auto"/>
            <w:kern w:val="0"/>
            <w:sz w:val="18"/>
            <w:szCs w:val="18"/>
            <w:u w:val="none"/>
          </w:rPr>
          <w:t xml:space="preserve"> </w:t>
        </w:r>
        <w:r w:rsidRPr="006B0010">
          <w:rPr>
            <w:rStyle w:val="a8"/>
            <w:rFonts w:ascii="Times New Roman" w:hAnsi="Times New Roman" w:cs="Times New Roman"/>
            <w:color w:val="auto"/>
            <w:sz w:val="18"/>
            <w:szCs w:val="18"/>
            <w:u w:val="none"/>
          </w:rPr>
          <w:t>(Yao</w:t>
        </w:r>
      </w:hyperlink>
      <w:r w:rsidRPr="009778F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778FE">
        <w:rPr>
          <w:rFonts w:ascii="Times New Roman" w:hAnsi="Times New Roman" w:cs="Times New Roman"/>
          <w:sz w:val="18"/>
          <w:szCs w:val="18"/>
        </w:rPr>
        <w:t>Su</w:t>
      </w:r>
      <w:proofErr w:type="spellEnd"/>
      <w:r w:rsidRPr="009778FE">
        <w:rPr>
          <w:rFonts w:ascii="Times New Roman" w:hAnsi="Times New Roman" w:cs="Times New Roman"/>
          <w:sz w:val="18"/>
          <w:szCs w:val="18"/>
        </w:rPr>
        <w:t>)</w:t>
      </w:r>
    </w:p>
    <w:p w14:paraId="2A101FC0" w14:textId="7F1A7BCF" w:rsidR="00207A2D" w:rsidRPr="00A0510E" w:rsidRDefault="00207A2D" w:rsidP="00207A2D">
      <w:pPr>
        <w:widowControl/>
        <w:jc w:val="left"/>
        <w:rPr>
          <w:rFonts w:ascii="Times New Roman" w:eastAsia="宋体" w:hAnsi="Times New Roman" w:cs="Times New Roman"/>
          <w:iCs/>
          <w:sz w:val="24"/>
        </w:rPr>
      </w:pPr>
      <w:r w:rsidRPr="00A0510E">
        <w:rPr>
          <w:rFonts w:ascii="Times New Roman" w:eastAsia="宋体" w:hAnsi="Times New Roman" w:cs="Times New Roman"/>
          <w:iCs/>
          <w:sz w:val="24"/>
        </w:rPr>
        <w:lastRenderedPageBreak/>
        <w:t xml:space="preserve">Supplementary Table </w:t>
      </w:r>
      <w:r w:rsidRPr="00A0510E">
        <w:rPr>
          <w:rFonts w:ascii="Times New Roman" w:eastAsia="宋体" w:hAnsi="Times New Roman" w:cs="Times New Roman" w:hint="eastAsia"/>
          <w:iCs/>
          <w:sz w:val="24"/>
        </w:rPr>
        <w:t>1</w:t>
      </w:r>
      <w:r w:rsidRPr="00A0510E">
        <w:rPr>
          <w:rFonts w:ascii="Times New Roman" w:eastAsia="宋体" w:hAnsi="Times New Roman" w:cs="Times New Roman"/>
          <w:iCs/>
          <w:sz w:val="24"/>
        </w:rPr>
        <w:t xml:space="preserve"> Results of variance inflation factors (VIFs)</w:t>
      </w:r>
    </w:p>
    <w:p w14:paraId="479ECF55" w14:textId="77777777" w:rsidR="00207A2D" w:rsidRPr="00A0510E" w:rsidRDefault="00207A2D" w:rsidP="00207A2D">
      <w:pPr>
        <w:widowControl/>
        <w:jc w:val="left"/>
        <w:rPr>
          <w:rFonts w:ascii="Times New Roman" w:eastAsia="宋体" w:hAnsi="Times New Roman" w:cs="Times New Roman"/>
          <w:iCs/>
          <w:sz w:val="24"/>
        </w:rPr>
      </w:pPr>
    </w:p>
    <w:tbl>
      <w:tblPr>
        <w:tblW w:w="3336" w:type="pct"/>
        <w:tblLook w:val="04A0" w:firstRow="1" w:lastRow="0" w:firstColumn="1" w:lastColumn="0" w:noHBand="0" w:noVBand="1"/>
      </w:tblPr>
      <w:tblGrid>
        <w:gridCol w:w="2356"/>
        <w:gridCol w:w="1139"/>
        <w:gridCol w:w="2047"/>
      </w:tblGrid>
      <w:tr w:rsidR="00207A2D" w:rsidRPr="00A0510E" w14:paraId="251DD725" w14:textId="77777777" w:rsidTr="00E17CD4">
        <w:trPr>
          <w:trHeight w:val="270"/>
        </w:trPr>
        <w:tc>
          <w:tcPr>
            <w:tcW w:w="1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284CDC4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Environmenta</w:t>
            </w:r>
            <w:r w:rsidRPr="00A0510E">
              <w:rPr>
                <w:rFonts w:ascii="Times New Roman" w:eastAsia="宋体" w:hAnsi="Times New Roman" w:cs="Times New Roman" w:hint="eastAsia"/>
                <w:kern w:val="0"/>
                <w:sz w:val="24"/>
              </w:rPr>
              <w:t>l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factors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BD6A289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VIFs 1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4261C70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VIFs 2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  <w:vertAlign w:val="superscript"/>
              </w:rPr>
              <w:t>b</w:t>
            </w:r>
          </w:p>
        </w:tc>
      </w:tr>
      <w:tr w:rsidR="00207A2D" w:rsidRPr="00A0510E" w14:paraId="2262FB59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04D373D9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SOC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3F0FF14C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495.50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61A8C38E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removed</w:t>
            </w:r>
          </w:p>
        </w:tc>
      </w:tr>
      <w:tr w:rsidR="00207A2D" w:rsidRPr="00A0510E" w14:paraId="03B5CA15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4A515A3A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MOC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2DFF3531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32A875A3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removed</w:t>
            </w:r>
          </w:p>
        </w:tc>
      </w:tr>
      <w:tr w:rsidR="00207A2D" w:rsidRPr="00A0510E" w14:paraId="56F0FB17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70162F43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POC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1E2020EB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296.40</w:t>
            </w:r>
          </w:p>
        </w:tc>
        <w:tc>
          <w:tcPr>
            <w:tcW w:w="2130" w:type="pct"/>
            <w:shd w:val="clear" w:color="auto" w:fill="FFFFFF"/>
            <w:noWrap/>
            <w:vAlign w:val="bottom"/>
            <w:hideMark/>
          </w:tcPr>
          <w:p w14:paraId="519B8959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1.70</w:t>
            </w:r>
          </w:p>
        </w:tc>
      </w:tr>
      <w:tr w:rsidR="00207A2D" w:rsidRPr="00A0510E" w14:paraId="74D3A1C4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75DD8070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DOC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4D9535C8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129.75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703D257A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2.45</w:t>
            </w:r>
          </w:p>
        </w:tc>
      </w:tr>
      <w:tr w:rsidR="00207A2D" w:rsidRPr="00A0510E" w14:paraId="744AE94A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75F1E47F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MBC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5BD7C58F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814.78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7FC2EEAA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removed</w:t>
            </w:r>
          </w:p>
        </w:tc>
      </w:tr>
      <w:tr w:rsidR="00207A2D" w:rsidRPr="00A0510E" w14:paraId="68C53AEF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</w:tcPr>
          <w:p w14:paraId="78E4ADB2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 w:hint="eastAsia"/>
                <w:kern w:val="0"/>
                <w:sz w:val="24"/>
              </w:rPr>
              <w:t>T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</w:p>
        </w:tc>
        <w:tc>
          <w:tcPr>
            <w:tcW w:w="1312" w:type="pct"/>
            <w:shd w:val="clear" w:color="auto" w:fill="FFFFFF"/>
            <w:noWrap/>
            <w:vAlign w:val="center"/>
          </w:tcPr>
          <w:p w14:paraId="77E88291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 w:hint="eastAsia"/>
                <w:kern w:val="0"/>
                <w:sz w:val="24"/>
              </w:rPr>
              <w:t>3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20.39</w:t>
            </w:r>
          </w:p>
        </w:tc>
        <w:tc>
          <w:tcPr>
            <w:tcW w:w="2130" w:type="pct"/>
            <w:shd w:val="clear" w:color="auto" w:fill="FFFFFF"/>
            <w:noWrap/>
            <w:vAlign w:val="center"/>
          </w:tcPr>
          <w:p w14:paraId="2DE5ED16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 w:hint="eastAsia"/>
                <w:kern w:val="0"/>
                <w:sz w:val="24"/>
              </w:rPr>
              <w:t>2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.22</w:t>
            </w:r>
          </w:p>
        </w:tc>
      </w:tr>
      <w:tr w:rsidR="00207A2D" w:rsidRPr="00A0510E" w14:paraId="6A1B6E46" w14:textId="77777777" w:rsidTr="00E17CD4">
        <w:trPr>
          <w:trHeight w:val="36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7172C9C6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NH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  <w:vertAlign w:val="subscript"/>
              </w:rPr>
              <w:t>4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  <w:vertAlign w:val="superscript"/>
              </w:rPr>
              <w:t>+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-N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5BB3A0CC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3.42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152C934B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1.34</w:t>
            </w:r>
          </w:p>
        </w:tc>
      </w:tr>
      <w:tr w:rsidR="00207A2D" w:rsidRPr="00A0510E" w14:paraId="37AF95CD" w14:textId="77777777" w:rsidTr="00E17CD4">
        <w:trPr>
          <w:trHeight w:val="36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39625EF4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NO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  <w:vertAlign w:val="subscript"/>
              </w:rPr>
              <w:t>3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  <w:vertAlign w:val="superscript"/>
              </w:rPr>
              <w:t>-</w:t>
            </w: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-N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0DE18339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56.44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1F73C740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3.14</w:t>
            </w:r>
          </w:p>
        </w:tc>
      </w:tr>
      <w:tr w:rsidR="00207A2D" w:rsidRPr="00A0510E" w14:paraId="46CC38FE" w14:textId="77777777" w:rsidTr="00E17CD4">
        <w:trPr>
          <w:trHeight w:val="300"/>
        </w:trPr>
        <w:tc>
          <w:tcPr>
            <w:tcW w:w="1558" w:type="pct"/>
            <w:shd w:val="clear" w:color="auto" w:fill="FFFFFF"/>
            <w:noWrap/>
            <w:vAlign w:val="center"/>
            <w:hideMark/>
          </w:tcPr>
          <w:p w14:paraId="6612B21C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AN</w:t>
            </w:r>
          </w:p>
        </w:tc>
        <w:tc>
          <w:tcPr>
            <w:tcW w:w="1312" w:type="pct"/>
            <w:shd w:val="clear" w:color="auto" w:fill="FFFFFF"/>
            <w:noWrap/>
            <w:vAlign w:val="center"/>
            <w:hideMark/>
          </w:tcPr>
          <w:p w14:paraId="7647D7CD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432.36</w:t>
            </w:r>
          </w:p>
        </w:tc>
        <w:tc>
          <w:tcPr>
            <w:tcW w:w="2130" w:type="pct"/>
            <w:shd w:val="clear" w:color="auto" w:fill="FFFFFF"/>
            <w:noWrap/>
            <w:vAlign w:val="center"/>
            <w:hideMark/>
          </w:tcPr>
          <w:p w14:paraId="3D2EC870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removed</w:t>
            </w:r>
          </w:p>
        </w:tc>
      </w:tr>
      <w:tr w:rsidR="00207A2D" w:rsidRPr="00A0510E" w14:paraId="4C749B91" w14:textId="77777777" w:rsidTr="00E17CD4">
        <w:trPr>
          <w:trHeight w:val="300"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3B34CFB" w14:textId="77777777" w:rsidR="00207A2D" w:rsidRPr="00A0510E" w:rsidRDefault="00207A2D" w:rsidP="00E17CD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MBN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09CF175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1905.34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FE7D8CB" w14:textId="77777777" w:rsidR="00207A2D" w:rsidRPr="00A0510E" w:rsidRDefault="00207A2D" w:rsidP="00E17CD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0510E">
              <w:rPr>
                <w:rFonts w:ascii="Times New Roman" w:eastAsia="宋体" w:hAnsi="Times New Roman" w:cs="Times New Roman"/>
                <w:kern w:val="0"/>
                <w:sz w:val="24"/>
              </w:rPr>
              <w:t>removed</w:t>
            </w:r>
          </w:p>
        </w:tc>
      </w:tr>
    </w:tbl>
    <w:p w14:paraId="3080EFE1" w14:textId="77777777" w:rsidR="00207A2D" w:rsidRPr="00A0510E" w:rsidRDefault="00207A2D" w:rsidP="00207A2D">
      <w:pPr>
        <w:widowControl/>
        <w:jc w:val="left"/>
        <w:rPr>
          <w:rFonts w:ascii="Times New Roman" w:eastAsia="宋体" w:hAnsi="Times New Roman" w:cs="Times New Roman"/>
          <w:iCs/>
          <w:sz w:val="24"/>
        </w:rPr>
      </w:pPr>
      <w:r w:rsidRPr="00A0510E">
        <w:rPr>
          <w:rFonts w:ascii="Times New Roman" w:hAnsi="Times New Roman" w:cs="Times New Roman"/>
          <w:kern w:val="0"/>
          <w:sz w:val="24"/>
        </w:rPr>
        <w:t xml:space="preserve">“a” represents variance inflation factors (VIFs) values, “b” </w:t>
      </w:r>
      <w:proofErr w:type="gramStart"/>
      <w:r w:rsidRPr="00A0510E">
        <w:rPr>
          <w:rFonts w:ascii="Times New Roman" w:hAnsi="Times New Roman" w:cs="Times New Roman"/>
          <w:kern w:val="0"/>
          <w:sz w:val="24"/>
        </w:rPr>
        <w:t>represent</w:t>
      </w:r>
      <w:proofErr w:type="gramEnd"/>
      <w:r w:rsidRPr="00A0510E">
        <w:rPr>
          <w:rFonts w:ascii="Times New Roman" w:hAnsi="Times New Roman" w:cs="Times New Roman"/>
          <w:kern w:val="0"/>
          <w:sz w:val="24"/>
        </w:rPr>
        <w:t xml:space="preserve"> after </w:t>
      </w:r>
      <w:r w:rsidRPr="00A0510E">
        <w:rPr>
          <w:rFonts w:ascii="Times New Roman" w:hAnsi="Times New Roman" w:cs="Times New Roman" w:hint="eastAsia"/>
          <w:kern w:val="0"/>
          <w:sz w:val="24"/>
        </w:rPr>
        <w:t>p</w:t>
      </w:r>
      <w:r w:rsidRPr="00A0510E">
        <w:rPr>
          <w:rFonts w:ascii="Times New Roman" w:hAnsi="Times New Roman" w:cs="Times New Roman"/>
          <w:kern w:val="0"/>
          <w:sz w:val="24"/>
        </w:rPr>
        <w:t>erforming multiple screening, recomputed variance inflation factors (VIFs) values after removing values &gt; 10.</w:t>
      </w:r>
      <w:r w:rsidRPr="00A0510E">
        <w:rPr>
          <w:rFonts w:ascii="Times New Roman" w:eastAsia="宋体" w:hAnsi="Times New Roman" w:cs="Times New Roman"/>
          <w:sz w:val="24"/>
        </w:rPr>
        <w:t xml:space="preserve"> Abbreviations: </w:t>
      </w:r>
      <w:r w:rsidRPr="00A0510E">
        <w:rPr>
          <w:rStyle w:val="a7"/>
          <w:rFonts w:ascii="Times New Roman" w:eastAsia="宋体" w:hAnsi="Times New Roman" w:cs="Times New Roman"/>
          <w:sz w:val="24"/>
        </w:rPr>
        <w:t>SOC=</w:t>
      </w:r>
      <w:r w:rsidRPr="00A0510E">
        <w:t xml:space="preserve"> </w:t>
      </w:r>
      <w:r w:rsidRPr="00A0510E">
        <w:rPr>
          <w:rStyle w:val="a7"/>
          <w:rFonts w:ascii="Times New Roman" w:eastAsia="宋体" w:hAnsi="Times New Roman" w:cs="Times New Roman"/>
          <w:sz w:val="24"/>
        </w:rPr>
        <w:t xml:space="preserve">soil organic carbon; MOC= mineral-associated organic carbon; </w:t>
      </w:r>
      <w:r w:rsidRPr="00A0510E">
        <w:rPr>
          <w:rFonts w:ascii="Times New Roman" w:eastAsia="宋体" w:hAnsi="Times New Roman" w:cs="Times New Roman"/>
          <w:sz w:val="24"/>
        </w:rPr>
        <w:t>POC=particulate organic carbon; DOC=Dissolved organic carbon; MBC= Microbial biomass carbon; TN=Total nitrogen</w:t>
      </w:r>
      <w:r w:rsidRPr="00A0510E">
        <w:rPr>
          <w:rFonts w:ascii="Times New Roman" w:hAnsi="Times New Roman" w:cs="Times New Roman"/>
          <w:sz w:val="24"/>
        </w:rPr>
        <w:t>; AN=</w:t>
      </w:r>
      <w:r w:rsidRPr="00A0510E">
        <w:t xml:space="preserve"> </w:t>
      </w:r>
      <w:r w:rsidRPr="00A0510E">
        <w:rPr>
          <w:rFonts w:ascii="Times New Roman" w:hAnsi="Times New Roman" w:cs="Times New Roman"/>
          <w:sz w:val="24"/>
        </w:rPr>
        <w:t>Available nitrogen; MBN=</w:t>
      </w:r>
      <w:r w:rsidRPr="00A0510E">
        <w:rPr>
          <w:rFonts w:ascii="Times New Roman" w:eastAsia="宋体" w:hAnsi="Times New Roman" w:cs="Times New Roman"/>
          <w:sz w:val="24"/>
        </w:rPr>
        <w:t xml:space="preserve"> Microbial biomass </w:t>
      </w:r>
      <w:r w:rsidRPr="00A0510E">
        <w:rPr>
          <w:rFonts w:ascii="Times New Roman" w:hAnsi="Times New Roman" w:cs="Times New Roman"/>
          <w:sz w:val="24"/>
        </w:rPr>
        <w:t>nitrogen;</w:t>
      </w:r>
      <w:r w:rsidRPr="00A0510E">
        <w:rPr>
          <w:rFonts w:ascii="Times New Roman" w:eastAsia="宋体" w:hAnsi="Times New Roman" w:cs="Times New Roman"/>
          <w:sz w:val="24"/>
        </w:rPr>
        <w:t xml:space="preserve"> NH</w:t>
      </w:r>
      <w:r w:rsidRPr="00A0510E">
        <w:rPr>
          <w:rFonts w:ascii="Times New Roman" w:eastAsia="宋体" w:hAnsi="Times New Roman" w:cs="Times New Roman"/>
          <w:sz w:val="24"/>
          <w:vertAlign w:val="subscript"/>
        </w:rPr>
        <w:t>4</w:t>
      </w:r>
      <w:r w:rsidRPr="00A0510E">
        <w:rPr>
          <w:rFonts w:ascii="Times New Roman" w:eastAsia="宋体" w:hAnsi="Times New Roman" w:cs="Times New Roman"/>
          <w:sz w:val="24"/>
          <w:vertAlign w:val="superscript"/>
        </w:rPr>
        <w:t>+</w:t>
      </w:r>
      <w:r w:rsidRPr="00A0510E">
        <w:rPr>
          <w:rFonts w:ascii="Times New Roman" w:eastAsia="宋体" w:hAnsi="Times New Roman" w:cs="Times New Roman"/>
          <w:sz w:val="24"/>
        </w:rPr>
        <w:t xml:space="preserve">-N=ammonium </w:t>
      </w:r>
      <w:proofErr w:type="gramStart"/>
      <w:r w:rsidRPr="00A0510E">
        <w:rPr>
          <w:rFonts w:ascii="Times New Roman" w:eastAsia="宋体" w:hAnsi="Times New Roman" w:cs="Times New Roman"/>
          <w:sz w:val="24"/>
        </w:rPr>
        <w:t>nitrogen;NO</w:t>
      </w:r>
      <w:proofErr w:type="gramEnd"/>
      <w:r w:rsidRPr="00A0510E">
        <w:rPr>
          <w:rFonts w:ascii="Times New Roman" w:eastAsia="宋体" w:hAnsi="Times New Roman" w:cs="Times New Roman"/>
          <w:sz w:val="24"/>
          <w:vertAlign w:val="subscript"/>
        </w:rPr>
        <w:t>3</w:t>
      </w:r>
      <w:r w:rsidRPr="00A0510E">
        <w:rPr>
          <w:rFonts w:ascii="Times New Roman" w:eastAsia="宋体" w:hAnsi="Times New Roman" w:cs="Times New Roman"/>
          <w:sz w:val="24"/>
          <w:vertAlign w:val="superscript"/>
        </w:rPr>
        <w:t>-</w:t>
      </w:r>
      <w:r w:rsidRPr="00A0510E">
        <w:rPr>
          <w:rFonts w:ascii="Times New Roman" w:eastAsia="宋体" w:hAnsi="Times New Roman" w:cs="Times New Roman"/>
          <w:sz w:val="24"/>
        </w:rPr>
        <w:t>-N=</w:t>
      </w:r>
      <w:r w:rsidRPr="00A0510E">
        <w:t xml:space="preserve"> </w:t>
      </w:r>
      <w:r w:rsidRPr="00A0510E">
        <w:rPr>
          <w:rFonts w:ascii="Times New Roman" w:eastAsia="宋体" w:hAnsi="Times New Roman" w:cs="Times New Roman"/>
          <w:sz w:val="24"/>
        </w:rPr>
        <w:t>nitrate nitrogen.</w:t>
      </w:r>
    </w:p>
    <w:p w14:paraId="30997E02" w14:textId="77777777" w:rsidR="00207A2D" w:rsidRDefault="00207A2D" w:rsidP="00207A2D">
      <w:pPr>
        <w:widowControl/>
        <w:jc w:val="left"/>
        <w:rPr>
          <w:rFonts w:ascii="Times New Roman" w:eastAsia="宋体" w:hAnsi="Times New Roman" w:cs="Times New Roman"/>
          <w:iCs/>
          <w:sz w:val="24"/>
        </w:rPr>
        <w:sectPr w:rsidR="00207A2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7F5B49" w14:textId="77777777" w:rsidR="00207A2D" w:rsidRPr="00A0510E" w:rsidRDefault="00207A2D" w:rsidP="00207A2D">
      <w:pPr>
        <w:widowControl/>
        <w:jc w:val="left"/>
        <w:rPr>
          <w:rFonts w:ascii="Times New Roman" w:eastAsia="宋体" w:hAnsi="Times New Roman" w:cs="Times New Roman"/>
          <w:iCs/>
          <w:sz w:val="24"/>
        </w:rPr>
      </w:pPr>
    </w:p>
    <w:p w14:paraId="79DDE378" w14:textId="77777777" w:rsidR="00207A2D" w:rsidRPr="00A0510E" w:rsidRDefault="00207A2D" w:rsidP="00207A2D">
      <w:pPr>
        <w:widowControl/>
        <w:jc w:val="left"/>
        <w:rPr>
          <w:rFonts w:ascii="Times New Roman" w:eastAsia="宋体" w:hAnsi="Times New Roman" w:cs="Times New Roman"/>
          <w:iCs/>
          <w:sz w:val="24"/>
        </w:rPr>
      </w:pPr>
      <w:r w:rsidRPr="00A0510E">
        <w:rPr>
          <w:rFonts w:ascii="Times New Roman" w:eastAsia="宋体" w:hAnsi="Times New Roman" w:cs="Times New Roman"/>
          <w:iCs/>
          <w:sz w:val="24"/>
        </w:rPr>
        <w:t xml:space="preserve">Supplementary Table </w:t>
      </w:r>
      <w:r w:rsidRPr="00A0510E">
        <w:rPr>
          <w:rFonts w:ascii="Times New Roman" w:eastAsia="宋体" w:hAnsi="Times New Roman" w:cs="Times New Roman" w:hint="eastAsia"/>
          <w:iCs/>
          <w:sz w:val="24"/>
        </w:rPr>
        <w:t>2</w:t>
      </w:r>
      <w:r w:rsidRPr="00A0510E">
        <w:rPr>
          <w:rFonts w:ascii="Times New Roman" w:eastAsia="宋体" w:hAnsi="Times New Roman" w:cs="Times New Roman"/>
          <w:iCs/>
          <w:sz w:val="24"/>
        </w:rPr>
        <w:t xml:space="preserve"> phylum </w:t>
      </w:r>
      <w:r w:rsidRPr="00A0510E">
        <w:rPr>
          <w:rFonts w:ascii="Times New Roman" w:eastAsia="宋体" w:hAnsi="Times New Roman" w:cs="Times New Roman" w:hint="eastAsia"/>
          <w:iCs/>
          <w:sz w:val="24"/>
        </w:rPr>
        <w:t>and</w:t>
      </w:r>
      <w:r w:rsidRPr="00A0510E">
        <w:rPr>
          <w:rFonts w:ascii="Times New Roman" w:eastAsia="宋体" w:hAnsi="Times New Roman" w:cs="Times New Roman"/>
          <w:iCs/>
          <w:sz w:val="24"/>
        </w:rPr>
        <w:t xml:space="preserve"> </w:t>
      </w:r>
      <w:r w:rsidRPr="00A0510E">
        <w:rPr>
          <w:rFonts w:ascii="Times New Roman" w:eastAsia="宋体" w:hAnsi="Times New Roman" w:cs="Times New Roman" w:hint="eastAsia"/>
          <w:iCs/>
          <w:sz w:val="24"/>
        </w:rPr>
        <w:t>genus</w:t>
      </w:r>
      <w:r w:rsidRPr="00A0510E">
        <w:rPr>
          <w:rFonts w:ascii="Times New Roman" w:eastAsia="宋体" w:hAnsi="Times New Roman" w:cs="Times New Roman"/>
          <w:iCs/>
          <w:sz w:val="24"/>
        </w:rPr>
        <w:t xml:space="preserve"> level composition of populations of </w:t>
      </w:r>
      <w:proofErr w:type="spellStart"/>
      <w:r w:rsidRPr="00A0510E">
        <w:rPr>
          <w:rFonts w:ascii="Times New Roman" w:eastAsia="宋体" w:hAnsi="Times New Roman" w:cs="Times New Roman"/>
          <w:i/>
          <w:sz w:val="24"/>
        </w:rPr>
        <w:t>nif</w:t>
      </w:r>
      <w:r w:rsidRPr="00A0510E">
        <w:rPr>
          <w:rFonts w:ascii="Times New Roman" w:eastAsia="宋体" w:hAnsi="Times New Roman" w:cs="Times New Roman"/>
          <w:iCs/>
          <w:sz w:val="24"/>
        </w:rPr>
        <w:t>H</w:t>
      </w:r>
      <w:proofErr w:type="spellEnd"/>
      <w:r w:rsidRPr="00A0510E">
        <w:rPr>
          <w:rFonts w:ascii="Times New Roman" w:eastAsia="宋体" w:hAnsi="Times New Roman" w:cs="Times New Roman"/>
          <w:iCs/>
          <w:sz w:val="24"/>
        </w:rPr>
        <w:t xml:space="preserve"> nitrogen-fixing bacteria</w:t>
      </w:r>
    </w:p>
    <w:tbl>
      <w:tblPr>
        <w:tblW w:w="81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4362"/>
      </w:tblGrid>
      <w:tr w:rsidR="00207A2D" w:rsidRPr="00A0510E" w14:paraId="3D6785A4" w14:textId="77777777" w:rsidTr="00E17CD4">
        <w:trPr>
          <w:trHeight w:val="290"/>
        </w:trPr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6C7EA2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Phylum</w:t>
            </w: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2F96C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Genus</w:t>
            </w:r>
          </w:p>
        </w:tc>
      </w:tr>
      <w:tr w:rsidR="00207A2D" w:rsidRPr="00A0510E" w14:paraId="7E762E72" w14:textId="77777777" w:rsidTr="00E17CD4">
        <w:trPr>
          <w:trHeight w:val="290"/>
        </w:trPr>
        <w:tc>
          <w:tcPr>
            <w:tcW w:w="37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C383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Proteobacteria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57BF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unclassified_p__Proteobacteria</w:t>
            </w:r>
            <w:proofErr w:type="spellEnd"/>
          </w:p>
        </w:tc>
      </w:tr>
      <w:tr w:rsidR="00207A2D" w:rsidRPr="00A0510E" w14:paraId="746C97B3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16E0D97B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4B040625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unclassified_c__Deltaproteobacteria</w:t>
            </w:r>
            <w:proofErr w:type="spellEnd"/>
          </w:p>
        </w:tc>
      </w:tr>
      <w:tr w:rsidR="00207A2D" w:rsidRPr="00A0510E" w14:paraId="764DB7D6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5049B34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1CC2C00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Geobacter</w:t>
            </w:r>
            <w:proofErr w:type="spellEnd"/>
          </w:p>
        </w:tc>
      </w:tr>
      <w:tr w:rsidR="00207A2D" w:rsidRPr="00A0510E" w14:paraId="0AEBEAA2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1E929125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77D6EA6A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unclassified_c__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Alphaproteobacteria</w:t>
            </w:r>
            <w:proofErr w:type="spellEnd"/>
          </w:p>
        </w:tc>
      </w:tr>
      <w:tr w:rsidR="00207A2D" w:rsidRPr="00A0510E" w14:paraId="429276F4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179501BA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4A6FEAE0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Anaeromyxobacter</w:t>
            </w:r>
            <w:proofErr w:type="spellEnd"/>
          </w:p>
        </w:tc>
      </w:tr>
      <w:tr w:rsidR="00207A2D" w:rsidRPr="00A0510E" w14:paraId="4D721009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7EA57D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4438ADD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unclassified_o__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Rhizobiales</w:t>
            </w:r>
            <w:proofErr w:type="spellEnd"/>
          </w:p>
        </w:tc>
      </w:tr>
      <w:tr w:rsidR="00207A2D" w:rsidRPr="00A0510E" w14:paraId="36F8F6B2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2BDDF792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7D6F6EC2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unclassified_o__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Desulfuromonadales</w:t>
            </w:r>
            <w:proofErr w:type="spellEnd"/>
          </w:p>
        </w:tc>
      </w:tr>
      <w:tr w:rsidR="00207A2D" w:rsidRPr="00A0510E" w14:paraId="1DF7903A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81CEC00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58966D9A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Bradyrhizobium</w:t>
            </w:r>
            <w:proofErr w:type="spellEnd"/>
          </w:p>
        </w:tc>
      </w:tr>
      <w:tr w:rsidR="00207A2D" w:rsidRPr="00A0510E" w14:paraId="708A5F12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3D64CE66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5F4EE3EA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unclassified_c__Betaproteobacteria</w:t>
            </w:r>
            <w:proofErr w:type="spellEnd"/>
          </w:p>
        </w:tc>
      </w:tr>
      <w:tr w:rsidR="00207A2D" w:rsidRPr="00A0510E" w14:paraId="7D28F534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76E384B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2A724760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Desulfobacca</w:t>
            </w:r>
            <w:proofErr w:type="spellEnd"/>
          </w:p>
        </w:tc>
      </w:tr>
      <w:tr w:rsidR="00207A2D" w:rsidRPr="00A0510E" w14:paraId="1737D7F7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2753C919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54568BA3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Burkholderia</w:t>
            </w:r>
            <w:proofErr w:type="spellEnd"/>
          </w:p>
        </w:tc>
      </w:tr>
      <w:tr w:rsidR="00207A2D" w:rsidRPr="00A0510E" w14:paraId="56C7EA55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464D9D9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3C063FBC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Methylomonas</w:t>
            </w:r>
            <w:proofErr w:type="spellEnd"/>
          </w:p>
        </w:tc>
      </w:tr>
      <w:tr w:rsidR="00207A2D" w:rsidRPr="00A0510E" w14:paraId="36D62487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4E75B35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146D0E9C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Rhodospirillum</w:t>
            </w:r>
          </w:p>
        </w:tc>
      </w:tr>
      <w:tr w:rsidR="00207A2D" w:rsidRPr="00A0510E" w14:paraId="47403F22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0442F2D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62D2ACE9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Sideroxydans</w:t>
            </w:r>
            <w:proofErr w:type="spellEnd"/>
          </w:p>
        </w:tc>
      </w:tr>
      <w:tr w:rsidR="00207A2D" w:rsidRPr="00A0510E" w14:paraId="27A5BA60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6C2E90D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7E734833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unclassified_f__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Bradyrhizobiaceae</w:t>
            </w:r>
            <w:proofErr w:type="spellEnd"/>
          </w:p>
        </w:tc>
      </w:tr>
      <w:tr w:rsidR="00207A2D" w:rsidRPr="00A0510E" w14:paraId="5B01655B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1BEBB37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3C4FC33A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Rhodomicrobium</w:t>
            </w:r>
            <w:proofErr w:type="spellEnd"/>
          </w:p>
        </w:tc>
      </w:tr>
      <w:tr w:rsidR="00207A2D" w:rsidRPr="00A0510E" w14:paraId="6873967A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F9A335E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39B178C9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Syntrophobacter</w:t>
            </w:r>
            <w:proofErr w:type="spellEnd"/>
          </w:p>
        </w:tc>
      </w:tr>
      <w:tr w:rsidR="00207A2D" w:rsidRPr="00A0510E" w14:paraId="564A6F1A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3560AFE5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5948BB6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Desulfovibrio</w:t>
            </w:r>
            <w:proofErr w:type="spellEnd"/>
          </w:p>
        </w:tc>
      </w:tr>
      <w:tr w:rsidR="00207A2D" w:rsidRPr="00A0510E" w14:paraId="662F3950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0952EFC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76383AA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unclassified_f__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Rhodospirillaceae</w:t>
            </w:r>
            <w:proofErr w:type="spellEnd"/>
          </w:p>
        </w:tc>
      </w:tr>
      <w:tr w:rsidR="00207A2D" w:rsidRPr="00A0510E" w14:paraId="7EC34AE9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3CB6A83A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46607DB4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unclassified_f__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Rhodocyclaceae</w:t>
            </w:r>
            <w:proofErr w:type="spellEnd"/>
          </w:p>
        </w:tc>
      </w:tr>
      <w:tr w:rsidR="00207A2D" w:rsidRPr="00A0510E" w14:paraId="461FA83C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251DDBC2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058478EC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unclassified_f__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Methylococcaceae</w:t>
            </w:r>
            <w:proofErr w:type="spellEnd"/>
          </w:p>
        </w:tc>
      </w:tr>
      <w:tr w:rsidR="00207A2D" w:rsidRPr="00A0510E" w14:paraId="459FA705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4785EFF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7853E5B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unclassified_o__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Chromatiales</w:t>
            </w:r>
            <w:proofErr w:type="spellEnd"/>
          </w:p>
        </w:tc>
      </w:tr>
      <w:tr w:rsidR="00207A2D" w:rsidRPr="00A0510E" w14:paraId="5DAD1666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18D73E1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1474BE16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Desulfobulbus</w:t>
            </w:r>
            <w:proofErr w:type="spellEnd"/>
          </w:p>
        </w:tc>
      </w:tr>
      <w:tr w:rsidR="00207A2D" w:rsidRPr="00A0510E" w14:paraId="621AE4C4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4414109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6668EB6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unclassified_c__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Gammaproteobacteria</w:t>
            </w:r>
            <w:proofErr w:type="spellEnd"/>
          </w:p>
        </w:tc>
      </w:tr>
      <w:tr w:rsidR="00207A2D" w:rsidRPr="00A0510E" w14:paraId="05D3B3E0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3CC72F0F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406535F4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nclassified_f__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Beijerinckiaceae</w:t>
            </w:r>
            <w:proofErr w:type="spellEnd"/>
          </w:p>
        </w:tc>
      </w:tr>
      <w:tr w:rsidR="00207A2D" w:rsidRPr="00A0510E" w14:paraId="5D0BC3B6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25A850DF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45335334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Methylococcus</w:t>
            </w:r>
            <w:proofErr w:type="spellEnd"/>
          </w:p>
        </w:tc>
      </w:tr>
      <w:tr w:rsidR="00207A2D" w:rsidRPr="00A0510E" w14:paraId="2CCDC88F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27600472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29974F66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Rhodopseudomonas</w:t>
            </w:r>
            <w:proofErr w:type="spellEnd"/>
          </w:p>
        </w:tc>
      </w:tr>
      <w:tr w:rsidR="00207A2D" w:rsidRPr="00A0510E" w14:paraId="41FC8D0E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6D93DAE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5C40EE23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Azoarcus</w:t>
            </w:r>
            <w:proofErr w:type="spellEnd"/>
          </w:p>
        </w:tc>
      </w:tr>
      <w:tr w:rsidR="00207A2D" w:rsidRPr="00A0510E" w14:paraId="548EB051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10BC31D9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unclassified_k__norank_d__Bacteria</w:t>
            </w:r>
            <w:proofErr w:type="spellEnd"/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1ED10A8E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unclassified_k__norank_d__Bacteria</w:t>
            </w:r>
            <w:proofErr w:type="spellEnd"/>
          </w:p>
        </w:tc>
      </w:tr>
      <w:tr w:rsidR="00207A2D" w:rsidRPr="00A0510E" w14:paraId="6B775106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010EFF40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unclassified_d__Unclassified</w:t>
            </w:r>
            <w:proofErr w:type="spellEnd"/>
          </w:p>
        </w:tc>
        <w:tc>
          <w:tcPr>
            <w:tcW w:w="4362" w:type="dxa"/>
            <w:shd w:val="clear" w:color="auto" w:fill="auto"/>
            <w:noWrap/>
            <w:vAlign w:val="center"/>
            <w:hideMark/>
          </w:tcPr>
          <w:p w14:paraId="3762FC56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unclassified_d__Unclassified</w:t>
            </w:r>
            <w:proofErr w:type="spellEnd"/>
          </w:p>
        </w:tc>
      </w:tr>
      <w:tr w:rsidR="00207A2D" w:rsidRPr="00A0510E" w14:paraId="1E9A6FA6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B6C3A0E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Verrucomicrobia</w:t>
            </w:r>
            <w:proofErr w:type="spellEnd"/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61FC140F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unclassified_Opitutaceae</w:t>
            </w:r>
            <w:proofErr w:type="spellEnd"/>
          </w:p>
        </w:tc>
      </w:tr>
      <w:tr w:rsidR="00207A2D" w:rsidRPr="00A0510E" w14:paraId="0C199FBA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25B9F1DF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Cyanobacteria</w:t>
            </w: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6980C530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unclassified_c__norank_p__Cyanobacteria</w:t>
            </w:r>
            <w:proofErr w:type="spellEnd"/>
          </w:p>
        </w:tc>
      </w:tr>
      <w:tr w:rsidR="00207A2D" w:rsidRPr="00A0510E" w14:paraId="4F002A50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4E115B84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0AF0B29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Microcoleus</w:t>
            </w:r>
            <w:proofErr w:type="spellEnd"/>
          </w:p>
        </w:tc>
      </w:tr>
      <w:tr w:rsidR="00207A2D" w:rsidRPr="00A0510E" w14:paraId="0BEA824A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46428A3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2177CC6F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unclassified_p__Cyanobacteria</w:t>
            </w:r>
            <w:proofErr w:type="spellEnd"/>
          </w:p>
        </w:tc>
      </w:tr>
      <w:tr w:rsidR="00207A2D" w:rsidRPr="00A0510E" w14:paraId="78358936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3E94FAB1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74623FC6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unclassified_f__norank_o__</w:t>
            </w: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Chroococcales</w:t>
            </w:r>
            <w:proofErr w:type="spellEnd"/>
          </w:p>
        </w:tc>
      </w:tr>
      <w:tr w:rsidR="00207A2D" w:rsidRPr="00A0510E" w14:paraId="1387B71F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38DDC73E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2F315B48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Nostoc</w:t>
            </w:r>
          </w:p>
        </w:tc>
      </w:tr>
      <w:tr w:rsidR="00207A2D" w:rsidRPr="00A0510E" w14:paraId="6D3D2DBB" w14:textId="77777777" w:rsidTr="00E17CD4">
        <w:trPr>
          <w:trHeight w:val="290"/>
        </w:trPr>
        <w:tc>
          <w:tcPr>
            <w:tcW w:w="3789" w:type="dxa"/>
            <w:shd w:val="clear" w:color="auto" w:fill="auto"/>
            <w:noWrap/>
            <w:vAlign w:val="bottom"/>
            <w:hideMark/>
          </w:tcPr>
          <w:p w14:paraId="5888CB32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Euryarchaeota</w:t>
            </w:r>
            <w:proofErr w:type="spellEnd"/>
          </w:p>
        </w:tc>
        <w:tc>
          <w:tcPr>
            <w:tcW w:w="4362" w:type="dxa"/>
            <w:shd w:val="clear" w:color="auto" w:fill="auto"/>
            <w:noWrap/>
            <w:vAlign w:val="bottom"/>
            <w:hideMark/>
          </w:tcPr>
          <w:p w14:paraId="12E81A14" w14:textId="77777777" w:rsidR="00207A2D" w:rsidRPr="006A6A0A" w:rsidRDefault="00207A2D" w:rsidP="00E17C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proofErr w:type="spellStart"/>
            <w:r w:rsidRPr="006A6A0A">
              <w:rPr>
                <w:rFonts w:ascii="Times New Roman" w:eastAsia="宋体" w:hAnsi="Times New Roman" w:cs="Times New Roman"/>
                <w:kern w:val="0"/>
                <w:sz w:val="24"/>
              </w:rPr>
              <w:t>Methanosaeta</w:t>
            </w:r>
            <w:proofErr w:type="spellEnd"/>
          </w:p>
        </w:tc>
      </w:tr>
    </w:tbl>
    <w:p w14:paraId="3DB87402" w14:textId="77777777" w:rsidR="00285AFF" w:rsidRDefault="00285AFF"/>
    <w:sectPr w:rsidR="00285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2A57" w14:textId="77777777" w:rsidR="00F07F97" w:rsidRDefault="00F07F97" w:rsidP="00207A2D">
      <w:r>
        <w:separator/>
      </w:r>
    </w:p>
  </w:endnote>
  <w:endnote w:type="continuationSeparator" w:id="0">
    <w:p w14:paraId="08366270" w14:textId="77777777" w:rsidR="00F07F97" w:rsidRDefault="00F07F97" w:rsidP="0020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-Bold2">
    <w:altName w:val="Corbel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1C8B" w14:textId="77777777" w:rsidR="00F07F97" w:rsidRDefault="00F07F97" w:rsidP="00207A2D">
      <w:r>
        <w:separator/>
      </w:r>
    </w:p>
  </w:footnote>
  <w:footnote w:type="continuationSeparator" w:id="0">
    <w:p w14:paraId="172992E3" w14:textId="77777777" w:rsidR="00F07F97" w:rsidRDefault="00F07F97" w:rsidP="00207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C8"/>
    <w:rsid w:val="00007BF9"/>
    <w:rsid w:val="000F599D"/>
    <w:rsid w:val="001F1D98"/>
    <w:rsid w:val="00207A2D"/>
    <w:rsid w:val="00213426"/>
    <w:rsid w:val="00240D04"/>
    <w:rsid w:val="00245D05"/>
    <w:rsid w:val="00285AFF"/>
    <w:rsid w:val="003D1FBC"/>
    <w:rsid w:val="00460FC8"/>
    <w:rsid w:val="00607FD8"/>
    <w:rsid w:val="00613556"/>
    <w:rsid w:val="006358B8"/>
    <w:rsid w:val="006B0010"/>
    <w:rsid w:val="006B61D2"/>
    <w:rsid w:val="007124B0"/>
    <w:rsid w:val="007137C7"/>
    <w:rsid w:val="00836180"/>
    <w:rsid w:val="009779A3"/>
    <w:rsid w:val="00A7313E"/>
    <w:rsid w:val="00B52249"/>
    <w:rsid w:val="00C2251A"/>
    <w:rsid w:val="00C240C0"/>
    <w:rsid w:val="00F0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601BC"/>
  <w15:chartTrackingRefBased/>
  <w15:docId w15:val="{98D27F78-4710-4766-91E1-CBDC2969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2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A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A2D"/>
    <w:rPr>
      <w:sz w:val="18"/>
      <w:szCs w:val="18"/>
    </w:rPr>
  </w:style>
  <w:style w:type="character" w:styleId="a7">
    <w:name w:val="annotation reference"/>
    <w:basedOn w:val="a0"/>
    <w:qFormat/>
    <w:rsid w:val="00207A2D"/>
    <w:rPr>
      <w:sz w:val="21"/>
      <w:szCs w:val="21"/>
    </w:rPr>
  </w:style>
  <w:style w:type="character" w:styleId="a8">
    <w:name w:val="Hyperlink"/>
    <w:basedOn w:val="a0"/>
    <w:qFormat/>
    <w:rsid w:val="006B0010"/>
    <w:rPr>
      <w:color w:val="0000FF"/>
      <w:u w:val="single"/>
    </w:rPr>
  </w:style>
  <w:style w:type="character" w:styleId="a9">
    <w:name w:val="line number"/>
    <w:basedOn w:val="a0"/>
    <w:uiPriority w:val="99"/>
    <w:semiHidden/>
    <w:unhideWhenUsed/>
    <w:rsid w:val="006B0010"/>
  </w:style>
  <w:style w:type="character" w:styleId="aa">
    <w:name w:val="Unresolved Mention"/>
    <w:basedOn w:val="a0"/>
    <w:uiPriority w:val="99"/>
    <w:semiHidden/>
    <w:unhideWhenUsed/>
    <w:rsid w:val="006B0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lasu@sina.com%20%20(Ya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enalin_123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2C62-D315-4C80-9FFA-1CFD093A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huishan</dc:creator>
  <cp:keywords/>
  <dc:description/>
  <cp:lastModifiedBy>fan huishan</cp:lastModifiedBy>
  <cp:revision>2</cp:revision>
  <dcterms:created xsi:type="dcterms:W3CDTF">2022-01-11T11:45:00Z</dcterms:created>
  <dcterms:modified xsi:type="dcterms:W3CDTF">2022-01-11T11:45:00Z</dcterms:modified>
</cp:coreProperties>
</file>