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rFonts w:hint="eastAsia"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hint="eastAsia" w:ascii="Times New Roman" w:hAnsi="Times New Roman" w:cs="Times New Roman"/>
          <w:b/>
          <w:bCs/>
        </w:rPr>
        <w:t xml:space="preserve"> information</w:t>
      </w:r>
    </w:p>
    <w:p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</w:t>
      </w:r>
      <w:r>
        <w:rPr>
          <w:rFonts w:hint="eastAsia"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hint="eastAsia"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Host range analysis of Mwe-Yong1112-1 against 38 cyanobacterial strains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581"/>
        <w:gridCol w:w="1892"/>
        <w:gridCol w:w="1353"/>
        <w:gridCol w:w="1151"/>
        <w:gridCol w:w="115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Orders</w:t>
            </w:r>
          </w:p>
        </w:tc>
        <w:tc>
          <w:tcPr>
            <w:tcW w:w="945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Familys</w:t>
            </w:r>
          </w:p>
        </w:tc>
        <w:tc>
          <w:tcPr>
            <w:tcW w:w="1131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Species</w:t>
            </w:r>
          </w:p>
        </w:tc>
        <w:tc>
          <w:tcPr>
            <w:tcW w:w="809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Strains</w:t>
            </w:r>
          </w:p>
        </w:tc>
        <w:tc>
          <w:tcPr>
            <w:tcW w:w="688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Susceptibility</w:t>
            </w:r>
          </w:p>
        </w:tc>
        <w:tc>
          <w:tcPr>
            <w:tcW w:w="689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</w:rPr>
              <w:t>Origin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735" w:type="pct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Chroococcales</w:t>
            </w:r>
          </w:p>
        </w:tc>
        <w:tc>
          <w:tcPr>
            <w:tcW w:w="945" w:type="pct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416359906"/>
            <w:bookmarkEnd w:id="0"/>
            <w:bookmarkStart w:id="1" w:name="OLE_LINK1"/>
            <w:r>
              <w:rPr>
                <w:rFonts w:ascii="Times New Roman" w:hAnsi="Times New Roman" w:cs="Times New Roman"/>
                <w:sz w:val="15"/>
                <w:szCs w:val="15"/>
              </w:rPr>
              <w:t>Microcystaceae</w:t>
            </w:r>
            <w:bookmarkEnd w:id="1"/>
          </w:p>
        </w:tc>
        <w:tc>
          <w:tcPr>
            <w:tcW w:w="1131" w:type="pct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"https://www.ncbi.nlm.nih.gov/Taxonomy/Browser/wwwtax.cgi?mode=Undef&amp;id=1125&amp;lvl=3&amp;lin=f&amp;keep=1&amp;srchmode=1&amp;unlock" \o "genus"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Microcystis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aeruginosa</w:t>
            </w:r>
          </w:p>
        </w:tc>
        <w:tc>
          <w:tcPr>
            <w:tcW w:w="809" w:type="pct"/>
            <w:tcBorders>
              <w:top w:val="single" w:color="auto" w:sz="6" w:space="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FACHB-905</w:t>
            </w:r>
          </w:p>
        </w:tc>
        <w:tc>
          <w:tcPr>
            <w:tcW w:w="688" w:type="pct"/>
            <w:tcBorders>
              <w:top w:val="single" w:color="auto" w:sz="6" w:space="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OLE_LINK47"/>
            <w:r>
              <w:rPr>
                <w:rFonts w:ascii="Times New Roman" w:hAnsi="Times New Roman" w:cs="Times New Roman"/>
                <w:sz w:val="15"/>
                <w:szCs w:val="15"/>
              </w:rPr>
              <w:t>+</w:t>
            </w:r>
            <w:bookmarkEnd w:id="2"/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single" w:color="auto" w:sz="6" w:space="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FACHB-942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FACHB-469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France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FACHB-924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Australia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FACHB-925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Australia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FACHB-1326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M. wesenbergii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FACHB-929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Japan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FACHB-1112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  <w:highlight w:val="green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FACHB-1318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FACHB-1317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M. flos-aquae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FACHB-1028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FACHB-1351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FACHB-1323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M. elabens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FACHB-916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Japan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333333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M. panniformis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FACHB-1757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FACHB-1409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M. viridis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FACHB-979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Japan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FACHB-1337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FACHB-1342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Microcystis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FACHB-915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France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"https://www.ncbi.nlm.nih.gov/Taxonomy/Browser/wwwtax.cgi?mode=Undef&amp;id=1890464&amp;lvl=3&amp;lin=f&amp;keep=1&amp;srchmode=1&amp;unlock" \o "family"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Chroococcaceae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Chroococcus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FACHB-193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73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 HYPERLINK "https://www.ncbi.nlm.nih.gov/Taxonomy/Browser/wwwtax.cgi?mode=Undef&amp;id=1161&amp;lvl=3&amp;lin=f&amp;keep=1&amp;srchmode=1&amp;unlock" \o "order"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Nostocales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945" w:type="pct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"https://www.ncbi.nlm.nih.gov/Taxonomy/Browser/wwwtax.cgi?mode=Undef&amp;id=1892259&amp;lvl=3&amp;lin=f&amp;keep=1&amp;srchmode=1&amp;unlock" \o "family"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Aphanizomenonaceae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Aphanizomenon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flos-aquae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FACHB-1039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3" w:name="OLE_LINK46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  <w:bookmarkEnd w:id="3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FACHB-1209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FACHB-1040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left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Dolichospermum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flos-aquae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FACHB-245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America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FACHB-1255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FACHB-418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France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"https://www.ncbi.nlm.nih.gov/Taxonomy/Browser/wwwtax.cgi?mode=Undef&amp;id=1162&amp;lvl=3&amp;lin=f&amp;keep=1&amp;srchmode=1&amp;unlock" \o "family"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Nostocaceae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Nostoc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FACHB-596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73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Oscillatoriales</w:t>
            </w:r>
          </w:p>
        </w:tc>
        <w:tc>
          <w:tcPr>
            <w:tcW w:w="94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Microcoleaceae</w:t>
            </w:r>
          </w:p>
        </w:tc>
        <w:tc>
          <w:tcPr>
            <w:tcW w:w="1131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Planktothrix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agardhii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FACHB-1166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FACHB-920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Japan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FACHB-1243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FACHB-1261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94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"https://www.ncbi.nlm.nih.gov/Taxonomy/Browser/wwwtax.cgi?mode=Undef&amp;id=1892254&amp;lvl=3&amp;lin=f&amp;keep=1&amp;srchmode=1&amp;unlock" \o "family"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Oscillatoriaceae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Oscillatoria planctonica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FACHB-708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OLE_LINK5"/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  <w:bookmarkEnd w:id="4"/>
            <w:r>
              <w:rPr>
                <w:rFonts w:ascii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Planktothricoides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raciborskii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FACHB-881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Synechococcales</w:t>
            </w:r>
          </w:p>
        </w:tc>
        <w:tc>
          <w:tcPr>
            <w:tcW w:w="94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"https://www.ncbi.nlm.nih.gov/Taxonomy/Browser/wwwtax.cgi?mode=Undef&amp;id=1890426&amp;lvl=3&amp;lin=f&amp;keep=1&amp;srchmode=1&amp;unlock" \o "family"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</w:rPr>
              <w:t>Synechococcaceae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Synechococcus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PCC-7942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Australia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15"/>
                <w:szCs w:val="15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Synechococcus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FACHB-1061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++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China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  <w:jc w:val="center"/>
        </w:trPr>
        <w:tc>
          <w:tcPr>
            <w:tcW w:w="73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Hormogonales</w:t>
            </w:r>
          </w:p>
        </w:tc>
        <w:tc>
          <w:tcPr>
            <w:tcW w:w="945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Scytonemataceae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2F2F2"/>
              </w:rPr>
            </w:pPr>
            <w:bookmarkStart w:id="5" w:name="_GoBack"/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>Plectonema boryanum</w:t>
            </w:r>
            <w:bookmarkEnd w:id="5"/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FACHB-402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America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  <w:jc w:val="center"/>
        </w:trPr>
        <w:tc>
          <w:tcPr>
            <w:tcW w:w="735" w:type="pct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45" w:type="pct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2F2F2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333333"/>
                <w:sz w:val="15"/>
                <w:szCs w:val="15"/>
                <w:shd w:val="clear" w:color="auto" w:fill="F4F4F4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>P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 xml:space="preserve"> boryanum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FACHB-240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America</w:t>
            </w:r>
          </w:p>
        </w:tc>
      </w:tr>
    </w:tbl>
    <w:p>
      <w:pPr>
        <w:pStyle w:val="8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“-”,resistant. “+++”, lysed by Mwe-Yong1112-1 within 3 days; “++”, lysed by Mwe-Yong1112-1 within 4-6 days; “++”, lysed by Mwe-Yong1112-1 within 7-8 days; “+”, lysed by Mwe-Yong1112-1 within 9-15 days.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0B92"/>
    <w:rsid w:val="001C44E6"/>
    <w:rsid w:val="00490B92"/>
    <w:rsid w:val="00B5291B"/>
    <w:rsid w:val="00F9255A"/>
    <w:rsid w:val="02F4361B"/>
    <w:rsid w:val="12402E92"/>
    <w:rsid w:val="38492A9E"/>
    <w:rsid w:val="4EED3AD4"/>
    <w:rsid w:val="50CC4627"/>
    <w:rsid w:val="63393922"/>
    <w:rsid w:val="6ECC09AA"/>
    <w:rsid w:val="70F33AA1"/>
    <w:rsid w:val="727741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character" w:styleId="6">
    <w:name w:val="page number"/>
    <w:basedOn w:val="5"/>
    <w:qFormat/>
    <w:uiPriority w:val="0"/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tablelegend"/>
    <w:basedOn w:val="1"/>
    <w:next w:val="1"/>
    <w:qFormat/>
    <w:uiPriority w:val="0"/>
    <w:pPr>
      <w:spacing w:before="120"/>
    </w:pPr>
    <w:rPr>
      <w:sz w:val="20"/>
    </w:rPr>
  </w:style>
  <w:style w:type="character" w:customStyle="1" w:styleId="9">
    <w:name w:val="15"/>
    <w:qFormat/>
    <w:uiPriority w:val="0"/>
    <w:rPr>
      <w:rFonts w:hint="default" w:ascii="Times New Roman" w:hAnsi="Times New Roman" w:cs="Times New Roman"/>
      <w:sz w:val="21"/>
      <w:szCs w:val="21"/>
    </w:rPr>
  </w:style>
  <w:style w:type="character" w:customStyle="1" w:styleId="10">
    <w:name w:val="批注框文本 Char"/>
    <w:basedOn w:val="5"/>
    <w:link w:val="2"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2335</Characters>
  <Lines>19</Lines>
  <Paragraphs>5</Paragraphs>
  <TotalTime>5</TotalTime>
  <ScaleCrop>false</ScaleCrop>
  <LinksUpToDate>false</LinksUpToDate>
  <CharactersWithSpaces>2739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2022-01-07T04:19:00Z</dcterms:created>
  <dc:creator>leovo</dc:creator>
  <cp:lastModifiedBy>canon</cp:lastModifiedBy>
  <dcterms:modified xsi:type="dcterms:W3CDTF">2022-01-14T08:34:22Z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16ABFC7877794A29AE9B7D009007E81E</vt:lpwstr>
  </property>
</Properties>
</file>