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A42CDF" w14:textId="77777777" w:rsidR="004644E0" w:rsidRPr="00C36D70" w:rsidRDefault="002E0D30" w:rsidP="00DC1A4D">
      <w:pPr>
        <w:spacing w:line="360" w:lineRule="auto"/>
        <w:jc w:val="both"/>
        <w:rPr>
          <w:rFonts w:cstheme="minorHAnsi"/>
          <w:b/>
          <w:bCs/>
          <w:sz w:val="20"/>
        </w:rPr>
      </w:pPr>
      <w:r w:rsidRPr="00C36D70">
        <w:rPr>
          <w:rFonts w:cstheme="minorHAnsi"/>
          <w:b/>
          <w:bCs/>
          <w:sz w:val="20"/>
        </w:rPr>
        <w:t>Supplemental m</w:t>
      </w:r>
      <w:r w:rsidR="001D31EC" w:rsidRPr="00C36D70">
        <w:rPr>
          <w:rFonts w:cstheme="minorHAnsi"/>
          <w:b/>
          <w:bCs/>
          <w:sz w:val="20"/>
        </w:rPr>
        <w:t>ethods</w:t>
      </w:r>
    </w:p>
    <w:p w14:paraId="0CD30FC1" w14:textId="77777777" w:rsidR="004644E0" w:rsidRPr="00C36D70" w:rsidRDefault="004644E0" w:rsidP="00DC1A4D">
      <w:pPr>
        <w:spacing w:line="360" w:lineRule="auto"/>
        <w:jc w:val="both"/>
        <w:rPr>
          <w:rFonts w:cstheme="minorHAnsi"/>
          <w:b/>
          <w:bCs/>
          <w:sz w:val="20"/>
        </w:rPr>
      </w:pPr>
    </w:p>
    <w:p w14:paraId="04994368" w14:textId="54498BBD" w:rsidR="001D31EC" w:rsidRPr="00C36D70" w:rsidRDefault="2195745D" w:rsidP="2195745D">
      <w:pPr>
        <w:spacing w:line="360" w:lineRule="auto"/>
        <w:jc w:val="both"/>
        <w:rPr>
          <w:rFonts w:cstheme="minorHAnsi"/>
          <w:b/>
          <w:bCs/>
          <w:sz w:val="20"/>
          <w:szCs w:val="20"/>
        </w:rPr>
      </w:pPr>
      <w:r w:rsidRPr="00C36D70">
        <w:rPr>
          <w:rFonts w:cstheme="minorHAnsi"/>
          <w:b/>
          <w:bCs/>
          <w:sz w:val="20"/>
          <w:szCs w:val="20"/>
        </w:rPr>
        <w:t xml:space="preserve">The update and validation of the low coverage CNV sequencing </w:t>
      </w:r>
      <w:r w:rsidRPr="00C36D70">
        <w:rPr>
          <w:rFonts w:cstheme="minorHAnsi"/>
          <w:b/>
          <w:i/>
          <w:sz w:val="20"/>
        </w:rPr>
        <w:t>BRCA1</w:t>
      </w:r>
      <w:r w:rsidRPr="00C36D70">
        <w:rPr>
          <w:rFonts w:cstheme="minorHAnsi"/>
          <w:b/>
          <w:bCs/>
          <w:sz w:val="20"/>
          <w:szCs w:val="20"/>
        </w:rPr>
        <w:t xml:space="preserve">-like classifier </w:t>
      </w:r>
    </w:p>
    <w:p w14:paraId="5A36FE2F" w14:textId="29912EE4" w:rsidR="00D13DA1" w:rsidRPr="00C36D70" w:rsidRDefault="00F44B4C" w:rsidP="2195745D">
      <w:pPr>
        <w:spacing w:line="360" w:lineRule="auto"/>
        <w:jc w:val="both"/>
        <w:rPr>
          <w:rFonts w:cstheme="minorHAnsi"/>
          <w:sz w:val="20"/>
          <w:szCs w:val="20"/>
        </w:rPr>
      </w:pPr>
      <w:r w:rsidRPr="00C36D70">
        <w:rPr>
          <w:rFonts w:cstheme="minorHAnsi"/>
          <w:sz w:val="20"/>
          <w:szCs w:val="20"/>
        </w:rPr>
        <w:t>T</w:t>
      </w:r>
      <w:r w:rsidR="006D7DD2" w:rsidRPr="00C36D70">
        <w:rPr>
          <w:rFonts w:cstheme="minorHAnsi"/>
          <w:sz w:val="20"/>
          <w:szCs w:val="20"/>
        </w:rPr>
        <w:t xml:space="preserve">he </w:t>
      </w:r>
      <w:r w:rsidR="006D7DD2" w:rsidRPr="00C36D70">
        <w:rPr>
          <w:rFonts w:cstheme="minorHAnsi"/>
          <w:i/>
          <w:sz w:val="20"/>
        </w:rPr>
        <w:t>BRCA1</w:t>
      </w:r>
      <w:r w:rsidR="006D7DD2" w:rsidRPr="00C36D70">
        <w:rPr>
          <w:rFonts w:cstheme="minorHAnsi"/>
          <w:sz w:val="20"/>
          <w:szCs w:val="20"/>
        </w:rPr>
        <w:t xml:space="preserve">-like classifier </w:t>
      </w:r>
      <w:r w:rsidRPr="00C36D70">
        <w:rPr>
          <w:rFonts w:cstheme="minorHAnsi"/>
          <w:sz w:val="20"/>
          <w:szCs w:val="20"/>
        </w:rPr>
        <w:t xml:space="preserve">was </w:t>
      </w:r>
      <w:r w:rsidR="00504520" w:rsidRPr="00C36D70">
        <w:rPr>
          <w:rFonts w:cstheme="minorHAnsi"/>
          <w:sz w:val="20"/>
          <w:szCs w:val="20"/>
        </w:rPr>
        <w:t xml:space="preserve">developed </w:t>
      </w:r>
      <w:r w:rsidRPr="00C36D70">
        <w:rPr>
          <w:rFonts w:cstheme="minorHAnsi"/>
          <w:sz w:val="20"/>
          <w:szCs w:val="20"/>
        </w:rPr>
        <w:t xml:space="preserve">on </w:t>
      </w:r>
      <w:r w:rsidR="00886EE1" w:rsidRPr="00C36D70">
        <w:rPr>
          <w:rFonts w:cstheme="minorHAnsi"/>
          <w:sz w:val="20"/>
          <w:szCs w:val="20"/>
        </w:rPr>
        <w:t>c</w:t>
      </w:r>
      <w:r w:rsidR="00020308" w:rsidRPr="00C36D70">
        <w:rPr>
          <w:rFonts w:cstheme="minorHAnsi"/>
          <w:sz w:val="20"/>
          <w:szCs w:val="20"/>
        </w:rPr>
        <w:t xml:space="preserve">opy </w:t>
      </w:r>
      <w:r w:rsidR="00886EE1" w:rsidRPr="00C36D70">
        <w:rPr>
          <w:rFonts w:cstheme="minorHAnsi"/>
          <w:sz w:val="20"/>
          <w:szCs w:val="20"/>
        </w:rPr>
        <w:t>n</w:t>
      </w:r>
      <w:r w:rsidR="00020308" w:rsidRPr="00C36D70">
        <w:rPr>
          <w:rFonts w:cstheme="minorHAnsi"/>
          <w:sz w:val="20"/>
          <w:szCs w:val="20"/>
        </w:rPr>
        <w:t xml:space="preserve">umber (CN) profiles </w:t>
      </w:r>
      <w:r w:rsidR="006D7DD2" w:rsidRPr="00C36D70">
        <w:rPr>
          <w:rFonts w:cstheme="minorHAnsi"/>
          <w:sz w:val="20"/>
          <w:szCs w:val="20"/>
        </w:rPr>
        <w:t xml:space="preserve">obtained </w:t>
      </w:r>
      <w:r w:rsidR="00504520" w:rsidRPr="00C36D70">
        <w:rPr>
          <w:rFonts w:cstheme="minorHAnsi"/>
          <w:sz w:val="20"/>
          <w:szCs w:val="20"/>
        </w:rPr>
        <w:t xml:space="preserve">with a bacterial artificial genome (BAC) </w:t>
      </w:r>
      <w:r w:rsidR="006D7DD2" w:rsidRPr="00C36D70">
        <w:rPr>
          <w:rFonts w:cstheme="minorHAnsi"/>
          <w:sz w:val="20"/>
          <w:szCs w:val="20"/>
        </w:rPr>
        <w:t xml:space="preserve">array </w:t>
      </w:r>
      <w:r w:rsidR="00504520" w:rsidRPr="00C36D70">
        <w:rPr>
          <w:rFonts w:cstheme="minorHAnsi"/>
          <w:sz w:val="20"/>
          <w:szCs w:val="20"/>
        </w:rPr>
        <w:t>Comparative Genomic Hybridization (a</w:t>
      </w:r>
      <w:r w:rsidR="006D7DD2" w:rsidRPr="00C36D70">
        <w:rPr>
          <w:rFonts w:cstheme="minorHAnsi"/>
          <w:sz w:val="20"/>
          <w:szCs w:val="20"/>
        </w:rPr>
        <w:t>CGH</w:t>
      </w:r>
      <w:r w:rsidR="00504520" w:rsidRPr="00C36D70">
        <w:rPr>
          <w:rFonts w:cstheme="minorHAnsi"/>
          <w:sz w:val="20"/>
          <w:szCs w:val="20"/>
        </w:rPr>
        <w:t>) platform</w:t>
      </w:r>
      <w:r w:rsidR="0038708B" w:rsidRPr="00C36D70">
        <w:rPr>
          <w:rFonts w:cstheme="minorHAnsi"/>
          <w:sz w:val="20"/>
          <w:szCs w:val="20"/>
        </w:rPr>
        <w:t xml:space="preserve"> </w:t>
      </w:r>
      <w:r w:rsidR="00DB5430" w:rsidRPr="00C36D70">
        <w:rPr>
          <w:rFonts w:cstheme="minorHAnsi"/>
          <w:sz w:val="20"/>
          <w:szCs w:val="20"/>
        </w:rPr>
        <w:fldChar w:fldCharType="begin">
          <w:fldData xml:space="preserve">PEVuZE5vdGU+PENpdGU+PEF1dGhvcj5Kb29zc2U8L0F1dGhvcj48WWVhcj4yMDA5PC9ZZWFyPjxS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</w:fldData>
        </w:fldChar>
      </w:r>
      <w:r w:rsidR="00DB5430" w:rsidRPr="00C36D70">
        <w:rPr>
          <w:rFonts w:cstheme="minorHAnsi"/>
          <w:sz w:val="20"/>
          <w:szCs w:val="20"/>
        </w:rPr>
        <w:instrText xml:space="preserve"> ADDIN EN.CITE </w:instrText>
      </w:r>
      <w:r w:rsidR="00DB5430" w:rsidRPr="00C36D70">
        <w:rPr>
          <w:rFonts w:cstheme="minorHAnsi"/>
          <w:sz w:val="20"/>
          <w:szCs w:val="20"/>
        </w:rPr>
        <w:fldChar w:fldCharType="begin">
          <w:fldData xml:space="preserve">PEVuZE5vdGU+PENpdGU+PEF1dGhvcj5Kb29zc2U8L0F1dGhvcj48WWVhcj4yMDA5PC9ZZWFyPjxS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</w:fldData>
        </w:fldChar>
      </w:r>
      <w:r w:rsidR="00DB5430" w:rsidRPr="00C36D70">
        <w:rPr>
          <w:rFonts w:cstheme="minorHAnsi"/>
          <w:sz w:val="20"/>
          <w:szCs w:val="20"/>
        </w:rPr>
        <w:instrText xml:space="preserve"> ADDIN EN.CITE.DATA </w:instrText>
      </w:r>
      <w:r w:rsidR="00DB5430" w:rsidRPr="00C36D70">
        <w:rPr>
          <w:rFonts w:cstheme="minorHAnsi"/>
          <w:sz w:val="20"/>
          <w:szCs w:val="20"/>
        </w:rPr>
      </w:r>
      <w:r w:rsidR="00DB5430" w:rsidRPr="00C36D70">
        <w:rPr>
          <w:rFonts w:cstheme="minorHAnsi"/>
          <w:sz w:val="20"/>
          <w:szCs w:val="20"/>
        </w:rPr>
        <w:fldChar w:fldCharType="end"/>
      </w:r>
      <w:r w:rsidR="00DB5430" w:rsidRPr="00C36D70">
        <w:rPr>
          <w:rFonts w:cstheme="minorHAnsi"/>
          <w:sz w:val="20"/>
          <w:szCs w:val="20"/>
        </w:rPr>
      </w:r>
      <w:r w:rsidR="00DB5430" w:rsidRPr="00C36D70">
        <w:rPr>
          <w:rFonts w:cstheme="minorHAnsi"/>
          <w:sz w:val="20"/>
          <w:szCs w:val="20"/>
        </w:rPr>
        <w:fldChar w:fldCharType="separate"/>
      </w:r>
      <w:r w:rsidR="00DB5430" w:rsidRPr="00C36D70">
        <w:rPr>
          <w:rFonts w:cstheme="minorHAnsi"/>
          <w:noProof/>
          <w:sz w:val="20"/>
          <w:szCs w:val="20"/>
        </w:rPr>
        <w:t>[1]</w:t>
      </w:r>
      <w:r w:rsidR="00DB5430" w:rsidRPr="00C36D70">
        <w:rPr>
          <w:rFonts w:cstheme="minorHAnsi"/>
          <w:sz w:val="20"/>
          <w:szCs w:val="20"/>
        </w:rPr>
        <w:fldChar w:fldCharType="end"/>
      </w:r>
      <w:r w:rsidR="006D7DD2" w:rsidRPr="00C36D70">
        <w:rPr>
          <w:rFonts w:cstheme="minorHAnsi"/>
          <w:sz w:val="20"/>
          <w:szCs w:val="20"/>
        </w:rPr>
        <w:t xml:space="preserve">. </w:t>
      </w:r>
      <w:r w:rsidR="005E0F03" w:rsidRPr="00C36D70">
        <w:rPr>
          <w:rFonts w:cstheme="minorHAnsi"/>
          <w:sz w:val="20"/>
          <w:szCs w:val="20"/>
        </w:rPr>
        <w:t xml:space="preserve">The </w:t>
      </w:r>
      <w:r w:rsidR="005E0F03" w:rsidRPr="00C36D70">
        <w:rPr>
          <w:rFonts w:cstheme="minorHAnsi"/>
          <w:i/>
          <w:sz w:val="20"/>
        </w:rPr>
        <w:t>BRCA1</w:t>
      </w:r>
      <w:r w:rsidR="005E0F03" w:rsidRPr="00C36D70">
        <w:rPr>
          <w:rFonts w:cstheme="minorHAnsi"/>
          <w:sz w:val="20"/>
          <w:szCs w:val="20"/>
        </w:rPr>
        <w:t xml:space="preserve">-like classifier is a shrunken centroid classifier based on 371 (out of 3277) BAC clones, with a validated threshold at ≥0.63 to assign a breast tumor to the </w:t>
      </w:r>
      <w:r w:rsidR="005E0F03" w:rsidRPr="00C36D70">
        <w:rPr>
          <w:rFonts w:cstheme="minorHAnsi"/>
          <w:i/>
          <w:sz w:val="20"/>
        </w:rPr>
        <w:t>BRCA1</w:t>
      </w:r>
      <w:r w:rsidR="005E0F03" w:rsidRPr="00C36D70">
        <w:rPr>
          <w:rFonts w:cstheme="minorHAnsi"/>
          <w:sz w:val="20"/>
          <w:szCs w:val="20"/>
        </w:rPr>
        <w:t xml:space="preserve">-like group </w:t>
      </w:r>
      <w:r w:rsidR="005E0F03" w:rsidRPr="00C36D70">
        <w:rPr>
          <w:rFonts w:cstheme="minorHAnsi"/>
          <w:sz w:val="20"/>
          <w:szCs w:val="20"/>
        </w:rPr>
        <w:fldChar w:fldCharType="begin">
          <w:fldData xml:space="preserve">PEVuZE5vdGU+PENpdGU+PEF1dGhvcj5Wb2xsZWJlcmdoPC9BdXRob3I+PFllYXI+MjAxMTwvWWVh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</w:fldData>
        </w:fldChar>
      </w:r>
      <w:r w:rsidR="005E0F03" w:rsidRPr="00C36D70">
        <w:rPr>
          <w:rFonts w:cstheme="minorHAnsi"/>
          <w:sz w:val="20"/>
          <w:szCs w:val="20"/>
        </w:rPr>
        <w:instrText xml:space="preserve"> ADDIN EN.CITE </w:instrText>
      </w:r>
      <w:r w:rsidR="005E0F03" w:rsidRPr="00C36D70">
        <w:rPr>
          <w:rFonts w:cstheme="minorHAnsi"/>
          <w:sz w:val="20"/>
          <w:szCs w:val="20"/>
        </w:rPr>
        <w:fldChar w:fldCharType="begin">
          <w:fldData xml:space="preserve">PEVuZE5vdGU+PENpdGU+PEF1dGhvcj5Wb2xsZWJlcmdoPC9BdXRob3I+PFllYXI+MjAxMTwvWWVh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</w:fldData>
        </w:fldChar>
      </w:r>
      <w:r w:rsidR="005E0F03" w:rsidRPr="00C36D70">
        <w:rPr>
          <w:rFonts w:cstheme="minorHAnsi"/>
          <w:sz w:val="20"/>
          <w:szCs w:val="20"/>
        </w:rPr>
        <w:instrText xml:space="preserve"> ADDIN EN.CITE.DATA </w:instrText>
      </w:r>
      <w:r w:rsidR="005E0F03" w:rsidRPr="00C36D70">
        <w:rPr>
          <w:rFonts w:cstheme="minorHAnsi"/>
          <w:sz w:val="20"/>
          <w:szCs w:val="20"/>
        </w:rPr>
      </w:r>
      <w:r w:rsidR="005E0F03" w:rsidRPr="00C36D70">
        <w:rPr>
          <w:rFonts w:cstheme="minorHAnsi"/>
          <w:sz w:val="20"/>
          <w:szCs w:val="20"/>
        </w:rPr>
        <w:fldChar w:fldCharType="end"/>
      </w:r>
      <w:r w:rsidR="005E0F03" w:rsidRPr="00C36D70">
        <w:rPr>
          <w:rFonts w:cstheme="minorHAnsi"/>
          <w:sz w:val="20"/>
          <w:szCs w:val="20"/>
        </w:rPr>
      </w:r>
      <w:r w:rsidR="005E0F03" w:rsidRPr="00C36D70">
        <w:rPr>
          <w:rFonts w:cstheme="minorHAnsi"/>
          <w:sz w:val="20"/>
          <w:szCs w:val="20"/>
        </w:rPr>
        <w:fldChar w:fldCharType="separate"/>
      </w:r>
      <w:r w:rsidR="005E0F03" w:rsidRPr="00C36D70">
        <w:rPr>
          <w:rFonts w:cstheme="minorHAnsi"/>
          <w:noProof/>
          <w:sz w:val="20"/>
          <w:szCs w:val="20"/>
        </w:rPr>
        <w:t>[2]</w:t>
      </w:r>
      <w:r w:rsidR="005E0F03" w:rsidRPr="00C36D70">
        <w:rPr>
          <w:rFonts w:cstheme="minorHAnsi"/>
          <w:sz w:val="20"/>
          <w:szCs w:val="20"/>
        </w:rPr>
        <w:fldChar w:fldCharType="end"/>
      </w:r>
      <w:r w:rsidR="005E0F03" w:rsidRPr="00C36D70">
        <w:rPr>
          <w:rFonts w:cstheme="minorHAnsi"/>
          <w:sz w:val="20"/>
          <w:szCs w:val="20"/>
        </w:rPr>
        <w:t xml:space="preserve">. </w:t>
      </w:r>
      <w:r w:rsidR="006D7DD2" w:rsidRPr="00C36D70">
        <w:rPr>
          <w:rFonts w:cstheme="minorHAnsi"/>
          <w:sz w:val="20"/>
          <w:szCs w:val="20"/>
        </w:rPr>
        <w:t xml:space="preserve">In 2015, Schouten et al. validated that the </w:t>
      </w:r>
      <w:r w:rsidR="0038708B" w:rsidRPr="00C36D70">
        <w:rPr>
          <w:rFonts w:cstheme="minorHAnsi"/>
          <w:i/>
          <w:sz w:val="20"/>
          <w:szCs w:val="20"/>
        </w:rPr>
        <w:t>BRCA1</w:t>
      </w:r>
      <w:r w:rsidR="00886EE1" w:rsidRPr="00C36D70">
        <w:rPr>
          <w:rFonts w:cstheme="minorHAnsi"/>
          <w:sz w:val="20"/>
          <w:szCs w:val="20"/>
        </w:rPr>
        <w:t>-like classification of copy number</w:t>
      </w:r>
      <w:r w:rsidR="0038708B" w:rsidRPr="00C36D70">
        <w:rPr>
          <w:rFonts w:cstheme="minorHAnsi"/>
          <w:sz w:val="20"/>
          <w:szCs w:val="20"/>
        </w:rPr>
        <w:t xml:space="preserve"> profiles</w:t>
      </w:r>
      <w:r w:rsidR="006D7DD2" w:rsidRPr="00C36D70">
        <w:rPr>
          <w:rFonts w:cstheme="minorHAnsi"/>
          <w:sz w:val="20"/>
          <w:szCs w:val="20"/>
        </w:rPr>
        <w:t xml:space="preserve"> could </w:t>
      </w:r>
      <w:r w:rsidR="0038708B" w:rsidRPr="00C36D70">
        <w:rPr>
          <w:rFonts w:cstheme="minorHAnsi"/>
          <w:sz w:val="20"/>
          <w:szCs w:val="20"/>
        </w:rPr>
        <w:t xml:space="preserve">be </w:t>
      </w:r>
      <w:r w:rsidR="006D7DD2" w:rsidRPr="00C36D70">
        <w:rPr>
          <w:rFonts w:cstheme="minorHAnsi"/>
          <w:sz w:val="20"/>
          <w:szCs w:val="20"/>
        </w:rPr>
        <w:t>obtain</w:t>
      </w:r>
      <w:r w:rsidR="0038708B" w:rsidRPr="00C36D70">
        <w:rPr>
          <w:rFonts w:cstheme="minorHAnsi"/>
          <w:sz w:val="20"/>
          <w:szCs w:val="20"/>
        </w:rPr>
        <w:t xml:space="preserve">ed </w:t>
      </w:r>
      <w:r w:rsidR="00020308" w:rsidRPr="00C36D70">
        <w:rPr>
          <w:rFonts w:cstheme="minorHAnsi"/>
          <w:sz w:val="20"/>
          <w:szCs w:val="20"/>
        </w:rPr>
        <w:t xml:space="preserve">reliably </w:t>
      </w:r>
      <w:r w:rsidR="006D7DD2" w:rsidRPr="00C36D70">
        <w:rPr>
          <w:rFonts w:cstheme="minorHAnsi"/>
          <w:sz w:val="20"/>
          <w:szCs w:val="20"/>
        </w:rPr>
        <w:t xml:space="preserve">with data </w:t>
      </w:r>
      <w:r w:rsidR="00AC6B2A" w:rsidRPr="00C36D70">
        <w:rPr>
          <w:rFonts w:cstheme="minorHAnsi"/>
          <w:sz w:val="20"/>
          <w:szCs w:val="20"/>
        </w:rPr>
        <w:t xml:space="preserve">acquired </w:t>
      </w:r>
      <w:r w:rsidR="0038708B" w:rsidRPr="00C36D70">
        <w:rPr>
          <w:rFonts w:cstheme="minorHAnsi"/>
          <w:sz w:val="20"/>
          <w:szCs w:val="20"/>
        </w:rPr>
        <w:t>across multiple platforms</w:t>
      </w:r>
      <w:r w:rsidR="002575CB" w:rsidRPr="00C36D70">
        <w:rPr>
          <w:rFonts w:cstheme="minorHAnsi"/>
          <w:sz w:val="20"/>
          <w:szCs w:val="20"/>
        </w:rPr>
        <w:t xml:space="preserve">. One of these platforms was </w:t>
      </w:r>
      <w:r w:rsidR="0038708B" w:rsidRPr="00C36D70">
        <w:rPr>
          <w:rFonts w:cstheme="minorHAnsi"/>
          <w:sz w:val="20"/>
          <w:szCs w:val="20"/>
        </w:rPr>
        <w:t>l</w:t>
      </w:r>
      <w:r w:rsidR="006D7DD2" w:rsidRPr="00C36D70">
        <w:rPr>
          <w:rFonts w:cstheme="minorHAnsi"/>
          <w:sz w:val="20"/>
          <w:szCs w:val="20"/>
        </w:rPr>
        <w:t xml:space="preserve">ow coverage </w:t>
      </w:r>
      <w:r w:rsidR="00886EE1" w:rsidRPr="00C36D70">
        <w:rPr>
          <w:rFonts w:cstheme="minorHAnsi"/>
          <w:sz w:val="20"/>
          <w:szCs w:val="20"/>
        </w:rPr>
        <w:t xml:space="preserve">copy number variation </w:t>
      </w:r>
      <w:r w:rsidR="006D7DD2" w:rsidRPr="00C36D70">
        <w:rPr>
          <w:rFonts w:cstheme="minorHAnsi"/>
          <w:sz w:val="20"/>
          <w:szCs w:val="20"/>
        </w:rPr>
        <w:t>seq</w:t>
      </w:r>
      <w:r w:rsidR="00D84F94" w:rsidRPr="00C36D70">
        <w:rPr>
          <w:rFonts w:cstheme="minorHAnsi"/>
          <w:sz w:val="20"/>
          <w:szCs w:val="20"/>
        </w:rPr>
        <w:t>uencing</w:t>
      </w:r>
      <w:r w:rsidR="00EF0C0E" w:rsidRPr="00C36D70">
        <w:rPr>
          <w:rFonts w:cstheme="minorHAnsi"/>
          <w:sz w:val="20"/>
          <w:szCs w:val="20"/>
        </w:rPr>
        <w:t xml:space="preserve"> (CNVseq)</w:t>
      </w:r>
      <w:r w:rsidR="00DB5430" w:rsidRPr="00C36D70">
        <w:rPr>
          <w:rFonts w:cstheme="minorHAnsi"/>
          <w:sz w:val="20"/>
          <w:szCs w:val="20"/>
        </w:rPr>
        <w:t xml:space="preserve"> </w:t>
      </w:r>
      <w:r w:rsidR="00DB5430"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5E0F03" w:rsidRPr="00C36D70">
        <w:rPr>
          <w:rFonts w:cstheme="minorHAnsi"/>
          <w:sz w:val="20"/>
          <w:szCs w:val="20"/>
        </w:rPr>
        <w:instrText xml:space="preserve"> ADDIN EN.CITE </w:instrText>
      </w:r>
      <w:r w:rsidR="005E0F03"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5E0F03" w:rsidRPr="00C36D70">
        <w:rPr>
          <w:rFonts w:cstheme="minorHAnsi"/>
          <w:sz w:val="20"/>
          <w:szCs w:val="20"/>
        </w:rPr>
        <w:instrText xml:space="preserve"> ADDIN EN.CITE.DATA </w:instrText>
      </w:r>
      <w:r w:rsidR="005E0F03" w:rsidRPr="00C36D70">
        <w:rPr>
          <w:rFonts w:cstheme="minorHAnsi"/>
          <w:sz w:val="20"/>
          <w:szCs w:val="20"/>
        </w:rPr>
      </w:r>
      <w:r w:rsidR="005E0F03" w:rsidRPr="00C36D70">
        <w:rPr>
          <w:rFonts w:cstheme="minorHAnsi"/>
          <w:sz w:val="20"/>
          <w:szCs w:val="20"/>
        </w:rPr>
        <w:fldChar w:fldCharType="end"/>
      </w:r>
      <w:r w:rsidR="00DB5430" w:rsidRPr="00C36D70">
        <w:rPr>
          <w:rFonts w:cstheme="minorHAnsi"/>
          <w:sz w:val="20"/>
          <w:szCs w:val="20"/>
        </w:rPr>
      </w:r>
      <w:r w:rsidR="00DB5430" w:rsidRPr="00C36D70">
        <w:rPr>
          <w:rFonts w:cstheme="minorHAnsi"/>
          <w:sz w:val="20"/>
          <w:szCs w:val="20"/>
        </w:rPr>
        <w:fldChar w:fldCharType="separate"/>
      </w:r>
      <w:r w:rsidR="005E0F03" w:rsidRPr="00C36D70">
        <w:rPr>
          <w:rFonts w:cstheme="minorHAnsi"/>
          <w:noProof/>
          <w:sz w:val="20"/>
          <w:szCs w:val="20"/>
        </w:rPr>
        <w:t>[3]</w:t>
      </w:r>
      <w:r w:rsidR="00DB5430" w:rsidRPr="00C36D70">
        <w:rPr>
          <w:rFonts w:cstheme="minorHAnsi"/>
          <w:sz w:val="20"/>
          <w:szCs w:val="20"/>
        </w:rPr>
        <w:fldChar w:fldCharType="end"/>
      </w:r>
      <w:r w:rsidR="006D7DD2" w:rsidRPr="00C36D70">
        <w:rPr>
          <w:rFonts w:cstheme="minorHAnsi"/>
          <w:sz w:val="20"/>
          <w:szCs w:val="20"/>
        </w:rPr>
        <w:t>. Since this validation</w:t>
      </w:r>
      <w:r w:rsidR="00020308" w:rsidRPr="00C36D70">
        <w:rPr>
          <w:rFonts w:cstheme="minorHAnsi"/>
          <w:sz w:val="20"/>
          <w:szCs w:val="20"/>
        </w:rPr>
        <w:t>,</w:t>
      </w:r>
      <w:r w:rsidR="0038708B" w:rsidRPr="00C36D70">
        <w:rPr>
          <w:rFonts w:cstheme="minorHAnsi"/>
          <w:sz w:val="20"/>
          <w:szCs w:val="20"/>
        </w:rPr>
        <w:t xml:space="preserve"> however</w:t>
      </w:r>
      <w:r w:rsidR="006D7DD2" w:rsidRPr="00C36D70">
        <w:rPr>
          <w:rFonts w:cstheme="minorHAnsi"/>
          <w:sz w:val="20"/>
          <w:szCs w:val="20"/>
        </w:rPr>
        <w:t xml:space="preserve">, there have been </w:t>
      </w:r>
      <w:r w:rsidR="0038708B" w:rsidRPr="00C36D70">
        <w:rPr>
          <w:rFonts w:cstheme="minorHAnsi"/>
          <w:sz w:val="20"/>
          <w:szCs w:val="20"/>
        </w:rPr>
        <w:t xml:space="preserve">several </w:t>
      </w:r>
      <w:r w:rsidR="006D7DD2" w:rsidRPr="00C36D70">
        <w:rPr>
          <w:rFonts w:cstheme="minorHAnsi"/>
          <w:sz w:val="20"/>
          <w:szCs w:val="20"/>
        </w:rPr>
        <w:t>updates</w:t>
      </w:r>
      <w:r w:rsidR="00D84F94" w:rsidRPr="00C36D70">
        <w:rPr>
          <w:rFonts w:cstheme="minorHAnsi"/>
          <w:sz w:val="20"/>
          <w:szCs w:val="20"/>
        </w:rPr>
        <w:t xml:space="preserve"> available</w:t>
      </w:r>
      <w:r w:rsidR="0038708B" w:rsidRPr="00C36D70">
        <w:rPr>
          <w:rFonts w:cstheme="minorHAnsi"/>
          <w:sz w:val="20"/>
          <w:szCs w:val="20"/>
        </w:rPr>
        <w:t xml:space="preserve"> in the processing of CNV</w:t>
      </w:r>
      <w:r w:rsidR="00D13DA1" w:rsidRPr="00C36D70">
        <w:rPr>
          <w:rFonts w:cstheme="minorHAnsi"/>
          <w:sz w:val="20"/>
          <w:szCs w:val="20"/>
        </w:rPr>
        <w:t>seq</w:t>
      </w:r>
      <w:r w:rsidR="0038708B" w:rsidRPr="00C36D70">
        <w:rPr>
          <w:rFonts w:cstheme="minorHAnsi"/>
          <w:sz w:val="20"/>
          <w:szCs w:val="20"/>
        </w:rPr>
        <w:t xml:space="preserve"> data: </w:t>
      </w:r>
    </w:p>
    <w:p w14:paraId="02BFA3D0" w14:textId="006A1737" w:rsidR="00D13DA1" w:rsidRPr="00C36D70" w:rsidRDefault="006D7DD2" w:rsidP="00D13DA1">
      <w:pPr>
        <w:pStyle w:val="ListParagraph"/>
        <w:numPr>
          <w:ilvl w:val="0"/>
          <w:numId w:val="5"/>
        </w:numPr>
        <w:spacing w:line="360" w:lineRule="auto"/>
        <w:jc w:val="both"/>
        <w:rPr>
          <w:rFonts w:cstheme="minorHAnsi"/>
          <w:sz w:val="20"/>
        </w:rPr>
      </w:pPr>
      <w:r w:rsidRPr="00C36D70">
        <w:rPr>
          <w:rFonts w:cstheme="minorHAnsi"/>
          <w:sz w:val="20"/>
        </w:rPr>
        <w:t>alignment software (BWA</w:t>
      </w:r>
      <w:r w:rsidR="00DB5430" w:rsidRPr="00C36D70">
        <w:rPr>
          <w:rFonts w:cstheme="minorHAnsi"/>
          <w:sz w:val="20"/>
        </w:rPr>
        <w:t>-MEM</w:t>
      </w:r>
      <w:r w:rsidRPr="00C36D70">
        <w:rPr>
          <w:rFonts w:cstheme="minorHAnsi"/>
          <w:sz w:val="20"/>
        </w:rPr>
        <w:t xml:space="preserve"> 0.7.17</w:t>
      </w:r>
      <w:r w:rsidR="00DB5430" w:rsidRPr="00C36D70">
        <w:rPr>
          <w:rFonts w:cstheme="minorHAnsi"/>
          <w:sz w:val="20"/>
        </w:rPr>
        <w:t xml:space="preserve"> instead of BWA bt 0.5.10</w:t>
      </w:r>
      <w:r w:rsidRPr="00C36D70">
        <w:rPr>
          <w:rFonts w:cstheme="minorHAnsi"/>
          <w:sz w:val="20"/>
        </w:rPr>
        <w:t>)</w:t>
      </w:r>
    </w:p>
    <w:p w14:paraId="6D4BC1D7" w14:textId="01093FDF" w:rsidR="00D13DA1" w:rsidRPr="00C36D70" w:rsidRDefault="006D7DD2" w:rsidP="00D13DA1">
      <w:pPr>
        <w:pStyle w:val="ListParagraph"/>
        <w:numPr>
          <w:ilvl w:val="0"/>
          <w:numId w:val="5"/>
        </w:numPr>
        <w:spacing w:line="360" w:lineRule="auto"/>
        <w:jc w:val="both"/>
        <w:rPr>
          <w:rFonts w:cstheme="minorHAnsi"/>
          <w:sz w:val="20"/>
        </w:rPr>
      </w:pPr>
      <w:r w:rsidRPr="00C36D70">
        <w:rPr>
          <w:rFonts w:cstheme="minorHAnsi"/>
          <w:sz w:val="20"/>
        </w:rPr>
        <w:t>genome version (GRCh38</w:t>
      </w:r>
      <w:r w:rsidR="00DB5430" w:rsidRPr="00C36D70">
        <w:rPr>
          <w:rFonts w:cstheme="minorHAnsi"/>
          <w:sz w:val="20"/>
        </w:rPr>
        <w:t xml:space="preserve"> instead of GRCh37</w:t>
      </w:r>
      <w:r w:rsidRPr="00C36D70">
        <w:rPr>
          <w:rFonts w:cstheme="minorHAnsi"/>
          <w:sz w:val="20"/>
        </w:rPr>
        <w:t xml:space="preserve">) </w:t>
      </w:r>
    </w:p>
    <w:p w14:paraId="2955448E" w14:textId="687163A9" w:rsidR="00E478AB" w:rsidRPr="00C36D70" w:rsidRDefault="00A42CA1" w:rsidP="00D13DA1">
      <w:pPr>
        <w:pStyle w:val="ListParagraph"/>
        <w:numPr>
          <w:ilvl w:val="0"/>
          <w:numId w:val="5"/>
        </w:numPr>
        <w:spacing w:line="360" w:lineRule="auto"/>
        <w:jc w:val="both"/>
        <w:rPr>
          <w:rFonts w:cstheme="minorHAnsi"/>
          <w:sz w:val="20"/>
        </w:rPr>
      </w:pPr>
      <w:r w:rsidRPr="00C36D70">
        <w:rPr>
          <w:rFonts w:cstheme="minorHAnsi"/>
          <w:sz w:val="20"/>
        </w:rPr>
        <w:t>DNA quantification methods (Nanodrop and Qubit PCR in addition to Bioanalyzer)</w:t>
      </w:r>
    </w:p>
    <w:p w14:paraId="3EBC13BB" w14:textId="6ED4108E" w:rsidR="00D13DA1" w:rsidRPr="00C36D70" w:rsidRDefault="006D7DD2" w:rsidP="00D13DA1">
      <w:pPr>
        <w:pStyle w:val="ListParagraph"/>
        <w:numPr>
          <w:ilvl w:val="0"/>
          <w:numId w:val="5"/>
        </w:numPr>
        <w:spacing w:line="360" w:lineRule="auto"/>
        <w:jc w:val="both"/>
        <w:rPr>
          <w:rFonts w:cstheme="minorHAnsi"/>
          <w:sz w:val="20"/>
        </w:rPr>
      </w:pPr>
      <w:r w:rsidRPr="00C36D70">
        <w:rPr>
          <w:rFonts w:cstheme="minorHAnsi"/>
          <w:sz w:val="20"/>
        </w:rPr>
        <w:t>longer sequencing read length (</w:t>
      </w:r>
      <w:r w:rsidR="00DB5430" w:rsidRPr="00C36D70">
        <w:rPr>
          <w:rFonts w:cstheme="minorHAnsi"/>
          <w:sz w:val="20"/>
        </w:rPr>
        <w:t xml:space="preserve">65 base pare instead of </w:t>
      </w:r>
      <w:r w:rsidRPr="00C36D70">
        <w:rPr>
          <w:rFonts w:cstheme="minorHAnsi"/>
          <w:sz w:val="20"/>
        </w:rPr>
        <w:t>51)</w:t>
      </w:r>
    </w:p>
    <w:p w14:paraId="3396D59A" w14:textId="77777777" w:rsidR="00B37A64" w:rsidRPr="00C36D70" w:rsidRDefault="006D7DD2" w:rsidP="00D13DA1">
      <w:pPr>
        <w:spacing w:line="360" w:lineRule="auto"/>
        <w:jc w:val="both"/>
        <w:rPr>
          <w:rFonts w:cstheme="minorHAnsi"/>
          <w:sz w:val="20"/>
        </w:rPr>
      </w:pPr>
      <w:r w:rsidRPr="00C36D70">
        <w:rPr>
          <w:rFonts w:cstheme="minorHAnsi"/>
          <w:sz w:val="20"/>
        </w:rPr>
        <w:t>Furthermore, lowering the thresholds for mapping quality of the reads (</w:t>
      </w:r>
      <w:r w:rsidR="00DB5430" w:rsidRPr="00C36D70">
        <w:rPr>
          <w:rFonts w:cstheme="minorHAnsi"/>
          <w:sz w:val="20"/>
        </w:rPr>
        <w:t xml:space="preserve">from </w:t>
      </w:r>
      <w:r w:rsidR="00EF0C0E" w:rsidRPr="00C36D70">
        <w:rPr>
          <w:rFonts w:cstheme="minorHAnsi"/>
          <w:sz w:val="20"/>
        </w:rPr>
        <w:t>Q</w:t>
      </w:r>
      <w:r w:rsidRPr="00C36D70">
        <w:rPr>
          <w:rFonts w:cstheme="minorHAnsi"/>
          <w:sz w:val="20"/>
        </w:rPr>
        <w:t>37</w:t>
      </w:r>
      <w:r w:rsidR="00DB5430" w:rsidRPr="00C36D70">
        <w:rPr>
          <w:rFonts w:cstheme="minorHAnsi"/>
          <w:sz w:val="20"/>
        </w:rPr>
        <w:t xml:space="preserve"> into</w:t>
      </w:r>
      <w:r w:rsidRPr="00C36D70">
        <w:rPr>
          <w:rFonts w:cstheme="minorHAnsi"/>
          <w:sz w:val="20"/>
        </w:rPr>
        <w:t xml:space="preserve"> </w:t>
      </w:r>
      <w:r w:rsidR="00EF0C0E" w:rsidRPr="00C36D70">
        <w:rPr>
          <w:rFonts w:cstheme="minorHAnsi"/>
          <w:sz w:val="20"/>
        </w:rPr>
        <w:t>Q</w:t>
      </w:r>
      <w:r w:rsidRPr="00C36D70">
        <w:rPr>
          <w:rFonts w:cstheme="minorHAnsi"/>
          <w:sz w:val="20"/>
        </w:rPr>
        <w:t xml:space="preserve">15) can increase counts and improve profiles. </w:t>
      </w:r>
    </w:p>
    <w:p w14:paraId="73AC3107" w14:textId="00E457AB" w:rsidR="00B37A64" w:rsidRPr="00C36D70" w:rsidRDefault="2195745D" w:rsidP="2195745D">
      <w:pPr>
        <w:spacing w:line="360" w:lineRule="auto"/>
        <w:jc w:val="both"/>
        <w:rPr>
          <w:rFonts w:cstheme="minorHAnsi"/>
          <w:sz w:val="20"/>
          <w:szCs w:val="20"/>
        </w:rPr>
      </w:pPr>
      <w:r w:rsidRPr="00C36D70">
        <w:rPr>
          <w:rFonts w:cstheme="minorHAnsi"/>
          <w:sz w:val="20"/>
          <w:szCs w:val="20"/>
        </w:rPr>
        <w:t xml:space="preserve">Therefore, we investigated whether implementing these changes would affect the </w:t>
      </w:r>
      <w:r w:rsidRPr="00C36D70">
        <w:rPr>
          <w:rFonts w:cstheme="minorHAnsi"/>
          <w:i/>
          <w:sz w:val="20"/>
        </w:rPr>
        <w:t>BRCA1</w:t>
      </w:r>
      <w:r w:rsidRPr="00C36D70">
        <w:rPr>
          <w:rFonts w:cstheme="minorHAnsi"/>
          <w:sz w:val="20"/>
          <w:szCs w:val="20"/>
        </w:rPr>
        <w:t xml:space="preserve">-like classification of CN profiles obtained with CNV sequencing data. We did this by re-analyzing previous datasets, with data generated on both the BAC aCGH and updated CNVseq platform per patient, to evaluate: </w:t>
      </w:r>
    </w:p>
    <w:p w14:paraId="0700CAF4" w14:textId="07AB4C5E" w:rsidR="00B37A64" w:rsidRPr="00C36D70" w:rsidRDefault="00B37A64" w:rsidP="00B37A64">
      <w:pPr>
        <w:pStyle w:val="ListParagraph"/>
        <w:numPr>
          <w:ilvl w:val="0"/>
          <w:numId w:val="6"/>
        </w:numPr>
        <w:spacing w:line="360" w:lineRule="auto"/>
        <w:jc w:val="both"/>
        <w:rPr>
          <w:rFonts w:cstheme="minorHAnsi"/>
          <w:sz w:val="20"/>
        </w:rPr>
      </w:pPr>
      <w:r w:rsidRPr="00C36D70">
        <w:rPr>
          <w:rFonts w:cstheme="minorHAnsi"/>
          <w:sz w:val="20"/>
        </w:rPr>
        <w:t>T</w:t>
      </w:r>
      <w:r w:rsidR="00242387" w:rsidRPr="00C36D70">
        <w:rPr>
          <w:rFonts w:cstheme="minorHAnsi"/>
          <w:sz w:val="20"/>
        </w:rPr>
        <w:t>he similarity of the profiles acquired with the updated CNV</w:t>
      </w:r>
      <w:r w:rsidRPr="00C36D70">
        <w:rPr>
          <w:rFonts w:cstheme="minorHAnsi"/>
          <w:sz w:val="20"/>
        </w:rPr>
        <w:t>s</w:t>
      </w:r>
      <w:r w:rsidR="00242387" w:rsidRPr="00C36D70">
        <w:rPr>
          <w:rFonts w:cstheme="minorHAnsi"/>
          <w:sz w:val="20"/>
        </w:rPr>
        <w:t xml:space="preserve">eq data and </w:t>
      </w:r>
      <w:r w:rsidR="00020308" w:rsidRPr="00C36D70">
        <w:rPr>
          <w:rFonts w:cstheme="minorHAnsi"/>
          <w:sz w:val="20"/>
        </w:rPr>
        <w:t xml:space="preserve">original </w:t>
      </w:r>
      <w:r w:rsidR="00242387" w:rsidRPr="00C36D70">
        <w:rPr>
          <w:rFonts w:cstheme="minorHAnsi"/>
          <w:sz w:val="20"/>
        </w:rPr>
        <w:t>BAC aCGH data</w:t>
      </w:r>
    </w:p>
    <w:p w14:paraId="24184D0A" w14:textId="77777777" w:rsidR="00DC0D7E" w:rsidRPr="00C36D70" w:rsidRDefault="2195745D" w:rsidP="2195745D">
      <w:pPr>
        <w:pStyle w:val="ListParagraph"/>
        <w:numPr>
          <w:ilvl w:val="0"/>
          <w:numId w:val="6"/>
        </w:numPr>
        <w:spacing w:line="360" w:lineRule="auto"/>
        <w:jc w:val="both"/>
        <w:rPr>
          <w:rFonts w:cstheme="minorHAnsi"/>
          <w:sz w:val="20"/>
          <w:szCs w:val="20"/>
        </w:rPr>
      </w:pPr>
      <w:r w:rsidRPr="00C36D70">
        <w:rPr>
          <w:rFonts w:cstheme="minorHAnsi"/>
          <w:sz w:val="20"/>
          <w:szCs w:val="20"/>
        </w:rPr>
        <w:t xml:space="preserve">The classification of samples as </w:t>
      </w:r>
      <w:r w:rsidRPr="00C36D70">
        <w:rPr>
          <w:rFonts w:cstheme="minorHAnsi"/>
          <w:i/>
          <w:sz w:val="20"/>
        </w:rPr>
        <w:t>BRCA1</w:t>
      </w:r>
      <w:r w:rsidRPr="00C36D70">
        <w:rPr>
          <w:rFonts w:cstheme="minorHAnsi"/>
          <w:sz w:val="20"/>
          <w:szCs w:val="20"/>
        </w:rPr>
        <w:t>-like or non-</w:t>
      </w:r>
      <w:r w:rsidRPr="00C36D70">
        <w:rPr>
          <w:rFonts w:cstheme="minorHAnsi"/>
          <w:i/>
          <w:sz w:val="20"/>
        </w:rPr>
        <w:t>BRCA1</w:t>
      </w:r>
      <w:r w:rsidRPr="00C36D70">
        <w:rPr>
          <w:rFonts w:cstheme="minorHAnsi"/>
          <w:sz w:val="20"/>
          <w:szCs w:val="20"/>
        </w:rPr>
        <w:t>-like acquired with the updated CNVseq data and BAC aCGH data</w:t>
      </w:r>
    </w:p>
    <w:p w14:paraId="168140A1" w14:textId="77777777" w:rsidR="00594E99" w:rsidRPr="00C36D70" w:rsidRDefault="00594E99" w:rsidP="00242387">
      <w:pPr>
        <w:spacing w:line="360" w:lineRule="auto"/>
        <w:jc w:val="both"/>
        <w:rPr>
          <w:rFonts w:cstheme="minorHAnsi"/>
          <w:sz w:val="20"/>
          <w:u w:val="single"/>
        </w:rPr>
      </w:pPr>
    </w:p>
    <w:p w14:paraId="2081D9C0" w14:textId="1F0178BA" w:rsidR="00242387" w:rsidRPr="00C36D70" w:rsidRDefault="00F570AC" w:rsidP="00242387">
      <w:pPr>
        <w:spacing w:line="360" w:lineRule="auto"/>
        <w:jc w:val="both"/>
        <w:rPr>
          <w:rFonts w:cstheme="minorHAnsi"/>
          <w:sz w:val="20"/>
          <w:u w:val="single"/>
        </w:rPr>
      </w:pPr>
      <w:r w:rsidRPr="00C36D70">
        <w:rPr>
          <w:rFonts w:cstheme="minorHAnsi"/>
          <w:sz w:val="20"/>
          <w:u w:val="single"/>
        </w:rPr>
        <w:t xml:space="preserve">1. </w:t>
      </w:r>
      <w:r w:rsidR="00366E4B" w:rsidRPr="00C36D70">
        <w:rPr>
          <w:rFonts w:cstheme="minorHAnsi"/>
          <w:sz w:val="20"/>
          <w:u w:val="single"/>
        </w:rPr>
        <w:t xml:space="preserve">The comparison of </w:t>
      </w:r>
      <w:r w:rsidR="00242387" w:rsidRPr="00C36D70">
        <w:rPr>
          <w:rFonts w:cstheme="minorHAnsi"/>
          <w:sz w:val="20"/>
          <w:u w:val="single"/>
        </w:rPr>
        <w:t xml:space="preserve">the profiles acquired with the updated CNV sequencing data and </w:t>
      </w:r>
      <w:r w:rsidR="0041674F" w:rsidRPr="00C36D70">
        <w:rPr>
          <w:rFonts w:cstheme="minorHAnsi"/>
          <w:sz w:val="20"/>
          <w:u w:val="single"/>
        </w:rPr>
        <w:t>ori</w:t>
      </w:r>
      <w:r w:rsidR="00AA31C8" w:rsidRPr="00C36D70">
        <w:rPr>
          <w:rFonts w:cstheme="minorHAnsi"/>
          <w:sz w:val="20"/>
          <w:u w:val="single"/>
        </w:rPr>
        <w:t>g</w:t>
      </w:r>
      <w:r w:rsidR="0041674F" w:rsidRPr="00C36D70">
        <w:rPr>
          <w:rFonts w:cstheme="minorHAnsi"/>
          <w:sz w:val="20"/>
          <w:u w:val="single"/>
        </w:rPr>
        <w:t xml:space="preserve">inal </w:t>
      </w:r>
      <w:r w:rsidR="00242387" w:rsidRPr="00C36D70">
        <w:rPr>
          <w:rFonts w:cstheme="minorHAnsi"/>
          <w:sz w:val="20"/>
          <w:u w:val="single"/>
        </w:rPr>
        <w:t xml:space="preserve">BAC array CGH data </w:t>
      </w:r>
    </w:p>
    <w:p w14:paraId="747037C1" w14:textId="64A017E2" w:rsidR="008F74F2" w:rsidRPr="00C36D70" w:rsidRDefault="7CD4447E" w:rsidP="49EE7F00">
      <w:pPr>
        <w:spacing w:line="360" w:lineRule="auto"/>
        <w:jc w:val="both"/>
        <w:rPr>
          <w:rFonts w:cstheme="minorHAnsi"/>
          <w:sz w:val="20"/>
          <w:szCs w:val="20"/>
        </w:rPr>
      </w:pPr>
      <w:r w:rsidRPr="00C36D70">
        <w:rPr>
          <w:rFonts w:cstheme="minorHAnsi"/>
          <w:sz w:val="20"/>
          <w:szCs w:val="20"/>
        </w:rPr>
        <w:t xml:space="preserve">To evaluate the similarities of the profiles acquired with the updated CNVseq data and BAC aCGH data, we compared the profiles of tumors that were previously repeatedly analyzed </w:t>
      </w:r>
      <w:r w:rsidR="00DA702C" w:rsidRPr="00C36D70">
        <w:rPr>
          <w:rFonts w:cstheme="minorHAnsi"/>
          <w:sz w:val="20"/>
          <w:szCs w:val="20"/>
        </w:rPr>
        <w:t>on</w:t>
      </w:r>
      <w:r w:rsidR="008F74F2" w:rsidRPr="00C36D70">
        <w:rPr>
          <w:rFonts w:cstheme="minorHAnsi"/>
          <w:sz w:val="20"/>
          <w:szCs w:val="20"/>
        </w:rPr>
        <w:t xml:space="preserve"> </w:t>
      </w:r>
      <w:r w:rsidRPr="00C36D70">
        <w:rPr>
          <w:rFonts w:cstheme="minorHAnsi"/>
          <w:sz w:val="20"/>
          <w:szCs w:val="20"/>
        </w:rPr>
        <w:t xml:space="preserve">BAC aCGH and CNVseq </w:t>
      </w:r>
      <w:r w:rsidR="00DA702C" w:rsidRPr="00C36D70">
        <w:rPr>
          <w:rFonts w:cstheme="minorHAnsi"/>
          <w:sz w:val="20"/>
          <w:szCs w:val="20"/>
        </w:rPr>
        <w:t xml:space="preserve">platforms </w:t>
      </w:r>
      <w:r w:rsidR="008F74F2"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8F74F2" w:rsidRPr="00C36D70">
        <w:rPr>
          <w:rFonts w:cstheme="minorHAnsi"/>
          <w:sz w:val="20"/>
          <w:szCs w:val="20"/>
        </w:rPr>
        <w:instrText xml:space="preserve"> ADDIN EN.CITE </w:instrText>
      </w:r>
      <w:r w:rsidR="008F74F2"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8F74F2" w:rsidRPr="00C36D70">
        <w:rPr>
          <w:rFonts w:cstheme="minorHAnsi"/>
          <w:sz w:val="20"/>
          <w:szCs w:val="20"/>
        </w:rPr>
        <w:instrText xml:space="preserve"> ADDIN EN.CITE.DATA </w:instrText>
      </w:r>
      <w:r w:rsidR="008F74F2" w:rsidRPr="00C36D70">
        <w:rPr>
          <w:rFonts w:cstheme="minorHAnsi"/>
          <w:sz w:val="20"/>
          <w:szCs w:val="20"/>
        </w:rPr>
      </w:r>
      <w:r w:rsidR="008F74F2" w:rsidRPr="00C36D70">
        <w:rPr>
          <w:rFonts w:cstheme="minorHAnsi"/>
          <w:sz w:val="20"/>
          <w:szCs w:val="20"/>
        </w:rPr>
        <w:fldChar w:fldCharType="end"/>
      </w:r>
      <w:r w:rsidR="008F74F2" w:rsidRPr="00C36D70">
        <w:rPr>
          <w:rFonts w:cstheme="minorHAnsi"/>
          <w:sz w:val="20"/>
          <w:szCs w:val="20"/>
        </w:rPr>
      </w:r>
      <w:r w:rsidR="008F74F2" w:rsidRPr="00C36D70">
        <w:rPr>
          <w:rFonts w:cstheme="minorHAnsi"/>
          <w:sz w:val="20"/>
          <w:szCs w:val="20"/>
        </w:rPr>
        <w:fldChar w:fldCharType="separate"/>
      </w:r>
      <w:r w:rsidR="008F74F2" w:rsidRPr="00C36D70">
        <w:rPr>
          <w:rFonts w:cstheme="minorHAnsi"/>
          <w:noProof/>
          <w:sz w:val="20"/>
          <w:szCs w:val="20"/>
        </w:rPr>
        <w:t>[3]</w:t>
      </w:r>
      <w:r w:rsidR="008F74F2" w:rsidRPr="00C36D70">
        <w:rPr>
          <w:rFonts w:cstheme="minorHAnsi"/>
          <w:sz w:val="20"/>
          <w:szCs w:val="20"/>
        </w:rPr>
        <w:fldChar w:fldCharType="end"/>
      </w:r>
      <w:r w:rsidR="008F74F2" w:rsidRPr="00C36D70">
        <w:rPr>
          <w:rFonts w:cstheme="minorHAnsi"/>
          <w:sz w:val="20"/>
          <w:szCs w:val="20"/>
        </w:rPr>
        <w:t>.</w:t>
      </w:r>
      <w:r w:rsidRPr="00C36D70">
        <w:rPr>
          <w:rFonts w:cstheme="minorHAnsi"/>
          <w:sz w:val="20"/>
          <w:szCs w:val="20"/>
        </w:rPr>
        <w:t xml:space="preserve"> Specifically, the subset of patients used for finding optimal parameters was restricted to the patient samples from the</w:t>
      </w:r>
      <w:r w:rsidR="008F74F2" w:rsidRPr="00C36D70">
        <w:rPr>
          <w:rFonts w:cstheme="minorHAnsi"/>
          <w:sz w:val="20"/>
          <w:szCs w:val="20"/>
        </w:rPr>
        <w:t xml:space="preserve"> Dutch high-dose chemotherapy trial </w:t>
      </w:r>
      <w:r w:rsidR="008F74F2" w:rsidRPr="00C36D70">
        <w:rPr>
          <w:rFonts w:cstheme="minorHAnsi"/>
          <w:sz w:val="20"/>
          <w:szCs w:val="20"/>
        </w:rPr>
        <w:fldChar w:fldCharType="begin">
          <w:fldData xml:space="preserve">PEVuZE5vdGU+PENpdGU+PEF1dGhvcj5Sb2Rlbmh1aXM8L0F1dGhvcj48WWVhcj4yMDAzPC9ZZWFy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</w:fldData>
        </w:fldChar>
      </w:r>
      <w:r w:rsidR="008F74F2" w:rsidRPr="00C36D70">
        <w:rPr>
          <w:rFonts w:cstheme="minorHAnsi"/>
          <w:sz w:val="20"/>
          <w:szCs w:val="20"/>
        </w:rPr>
        <w:instrText xml:space="preserve"> ADDIN EN.CITE </w:instrText>
      </w:r>
      <w:r w:rsidR="008F74F2" w:rsidRPr="00C36D70">
        <w:rPr>
          <w:rFonts w:cstheme="minorHAnsi"/>
          <w:sz w:val="20"/>
          <w:szCs w:val="20"/>
        </w:rPr>
        <w:fldChar w:fldCharType="begin">
          <w:fldData xml:space="preserve">PEVuZE5vdGU+PENpdGU+PEF1dGhvcj5Sb2Rlbmh1aXM8L0F1dGhvcj48WWVhcj4yMDAzPC9ZZWFy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</w:fldData>
        </w:fldChar>
      </w:r>
      <w:r w:rsidR="008F74F2" w:rsidRPr="00C36D70">
        <w:rPr>
          <w:rFonts w:cstheme="minorHAnsi"/>
          <w:sz w:val="20"/>
          <w:szCs w:val="20"/>
        </w:rPr>
        <w:instrText xml:space="preserve"> ADDIN EN.CITE.DATA </w:instrText>
      </w:r>
      <w:r w:rsidR="008F74F2" w:rsidRPr="00C36D70">
        <w:rPr>
          <w:rFonts w:cstheme="minorHAnsi"/>
          <w:sz w:val="20"/>
          <w:szCs w:val="20"/>
        </w:rPr>
      </w:r>
      <w:r w:rsidR="008F74F2" w:rsidRPr="00C36D70">
        <w:rPr>
          <w:rFonts w:cstheme="minorHAnsi"/>
          <w:sz w:val="20"/>
          <w:szCs w:val="20"/>
        </w:rPr>
        <w:fldChar w:fldCharType="end"/>
      </w:r>
      <w:r w:rsidR="008F74F2" w:rsidRPr="00C36D70">
        <w:rPr>
          <w:rFonts w:cstheme="minorHAnsi"/>
          <w:sz w:val="20"/>
          <w:szCs w:val="20"/>
        </w:rPr>
      </w:r>
      <w:r w:rsidR="008F74F2" w:rsidRPr="00C36D70">
        <w:rPr>
          <w:rFonts w:cstheme="minorHAnsi"/>
          <w:sz w:val="20"/>
          <w:szCs w:val="20"/>
        </w:rPr>
        <w:fldChar w:fldCharType="separate"/>
      </w:r>
      <w:r w:rsidR="008F74F2" w:rsidRPr="00C36D70">
        <w:rPr>
          <w:rFonts w:cstheme="minorHAnsi"/>
          <w:noProof/>
          <w:sz w:val="20"/>
          <w:szCs w:val="20"/>
        </w:rPr>
        <w:t>[4]</w:t>
      </w:r>
      <w:r w:rsidR="008F74F2" w:rsidRPr="00C36D70">
        <w:rPr>
          <w:rFonts w:cstheme="minorHAnsi"/>
          <w:sz w:val="20"/>
          <w:szCs w:val="20"/>
        </w:rPr>
        <w:fldChar w:fldCharType="end"/>
      </w:r>
      <w:r w:rsidRPr="00C36D70">
        <w:rPr>
          <w:rFonts w:cstheme="minorHAnsi"/>
          <w:sz w:val="20"/>
          <w:szCs w:val="20"/>
        </w:rPr>
        <w:t>.</w:t>
      </w:r>
      <w:r w:rsidR="008F74F2" w:rsidRPr="00C36D70">
        <w:rPr>
          <w:rFonts w:cstheme="minorHAnsi"/>
          <w:sz w:val="20"/>
          <w:szCs w:val="20"/>
        </w:rPr>
        <w:t xml:space="preserve"> </w:t>
      </w:r>
    </w:p>
    <w:p w14:paraId="5BFECFBB" w14:textId="43A53BD5" w:rsidR="00242387" w:rsidRPr="00C36D70" w:rsidRDefault="49EE7F00" w:rsidP="49EE7F00">
      <w:pPr>
        <w:spacing w:line="360" w:lineRule="auto"/>
        <w:jc w:val="both"/>
        <w:rPr>
          <w:rFonts w:cstheme="minorHAnsi"/>
          <w:sz w:val="20"/>
          <w:szCs w:val="20"/>
        </w:rPr>
      </w:pPr>
      <w:r w:rsidRPr="00C36D70">
        <w:rPr>
          <w:rFonts w:cstheme="minorHAnsi"/>
          <w:sz w:val="20"/>
          <w:szCs w:val="20"/>
        </w:rPr>
        <w:t xml:space="preserve">The update of </w:t>
      </w:r>
      <w:r w:rsidR="00D56FEB" w:rsidRPr="00C36D70">
        <w:rPr>
          <w:rFonts w:cstheme="minorHAnsi"/>
          <w:sz w:val="20"/>
          <w:szCs w:val="20"/>
        </w:rPr>
        <w:t xml:space="preserve">the alignment software package version (BWA-MEM 0.7.17 instead of BWA bt 0.5.10) and </w:t>
      </w:r>
      <w:r w:rsidRPr="00C36D70">
        <w:rPr>
          <w:rFonts w:cstheme="minorHAnsi"/>
          <w:sz w:val="20"/>
          <w:szCs w:val="20"/>
        </w:rPr>
        <w:t xml:space="preserve">genome </w:t>
      </w:r>
      <w:r w:rsidR="00D56FEB" w:rsidRPr="00C36D70">
        <w:rPr>
          <w:rFonts w:cstheme="minorHAnsi"/>
          <w:sz w:val="20"/>
          <w:szCs w:val="20"/>
        </w:rPr>
        <w:t xml:space="preserve">version (GRCh38 instead of GRCh37) </w:t>
      </w:r>
      <w:r w:rsidRPr="00C36D70">
        <w:rPr>
          <w:rFonts w:cstheme="minorHAnsi"/>
          <w:sz w:val="20"/>
          <w:szCs w:val="20"/>
        </w:rPr>
        <w:t xml:space="preserve">required us to recreate mappability. Mappability is the fraction of reference </w:t>
      </w:r>
      <w:r w:rsidRPr="00C36D70">
        <w:rPr>
          <w:rFonts w:cstheme="minorHAnsi"/>
          <w:sz w:val="20"/>
          <w:szCs w:val="20"/>
        </w:rPr>
        <w:lastRenderedPageBreak/>
        <w:t xml:space="preserve">genome sections that aligns back to itself. Mappability can provide an expected normal estimate, to create ratios against, for samples processed similarly. Alignment software, sequence length, filters for qualifying reads and windows on the genome wherein sequences are counted need to be identical for samples and commensurate reference genome derived sequences. The mappability was recreated to suit the updated alignment conditions of the BWA-MEM 0.7.17 alignment software. We investigated log(mappability 2014/mappability 2020) profiles and overlapped them with the BAC clones, all lifted to GRCh38, to identify regions that were strongly affected by this change.  </w:t>
      </w:r>
    </w:p>
    <w:p w14:paraId="52046C38" w14:textId="44AD43F2" w:rsidR="00770A75" w:rsidRDefault="00904937" w:rsidP="00DC1A4D">
      <w:pPr>
        <w:spacing w:line="360" w:lineRule="auto"/>
        <w:jc w:val="both"/>
        <w:rPr>
          <w:rFonts w:cstheme="minorHAnsi"/>
          <w:sz w:val="20"/>
        </w:rPr>
      </w:pPr>
      <w:r w:rsidRPr="00C36D70">
        <w:rPr>
          <w:rFonts w:cstheme="minorHAnsi"/>
          <w:sz w:val="20"/>
        </w:rPr>
        <w:t xml:space="preserve">One of the updates in the processing of CNVseq data concerned the used genome </w:t>
      </w:r>
      <w:r w:rsidR="000B41A0" w:rsidRPr="00C36D70">
        <w:rPr>
          <w:rFonts w:cstheme="minorHAnsi"/>
          <w:sz w:val="20"/>
        </w:rPr>
        <w:t xml:space="preserve">build </w:t>
      </w:r>
      <w:r w:rsidRPr="00C36D70">
        <w:rPr>
          <w:rFonts w:cstheme="minorHAnsi"/>
          <w:sz w:val="20"/>
        </w:rPr>
        <w:t xml:space="preserve">version. </w:t>
      </w:r>
      <w:r w:rsidR="00C37246" w:rsidRPr="00C36D70">
        <w:rPr>
          <w:rFonts w:cstheme="minorHAnsi"/>
          <w:sz w:val="20"/>
        </w:rPr>
        <w:t>T</w:t>
      </w:r>
      <w:r w:rsidR="00770A75" w:rsidRPr="00C36D70">
        <w:rPr>
          <w:rFonts w:cstheme="minorHAnsi"/>
          <w:sz w:val="20"/>
        </w:rPr>
        <w:t xml:space="preserve">he </w:t>
      </w:r>
      <w:r w:rsidR="003B4EC8" w:rsidRPr="00C36D70">
        <w:rPr>
          <w:rFonts w:cstheme="minorHAnsi"/>
          <w:sz w:val="20"/>
        </w:rPr>
        <w:t>GRCh37 and GRCh38 blacklist</w:t>
      </w:r>
      <w:r w:rsidR="00C37246" w:rsidRPr="00C36D70">
        <w:rPr>
          <w:rFonts w:cstheme="minorHAnsi"/>
          <w:sz w:val="20"/>
        </w:rPr>
        <w:t>s obtained from ENCODE</w:t>
      </w:r>
      <w:r w:rsidR="00245AE1" w:rsidRPr="00C36D70">
        <w:rPr>
          <w:rFonts w:cstheme="minorHAnsi"/>
          <w:sz w:val="20"/>
        </w:rPr>
        <w:t xml:space="preserve"> </w:t>
      </w:r>
      <w:r w:rsidR="00245AE1" w:rsidRPr="00C36D70">
        <w:rPr>
          <w:rFonts w:cstheme="minorHAnsi"/>
          <w:sz w:val="20"/>
        </w:rPr>
        <w:fldChar w:fldCharType="begin"/>
      </w:r>
      <w:r w:rsidR="008F74F2" w:rsidRPr="00C36D70">
        <w:rPr>
          <w:rFonts w:cstheme="minorHAnsi"/>
          <w:sz w:val="20"/>
        </w:rPr>
        <w:instrText xml:space="preserve"> ADDIN EN.CITE &lt;EndNote&gt;&lt;Cite&gt;&lt;Author&gt;Amemiya&lt;/Author&gt;&lt;Year&gt;2019&lt;/Year&gt;&lt;RecNum&gt;289&lt;/RecNum&gt;&lt;DisplayText&gt;[5]&lt;/DisplayText&gt;&lt;record&gt;&lt;rec-number&gt;289&lt;/rec-number&gt;&lt;foreign-keys&gt;&lt;key app="EN" db-id="v2p2w0safwtxs5etzp7xxa5sz5x2a9dvwxaw" timestamp="1592923671"&gt;289&lt;/key&gt;&lt;/foreign-keys&gt;&lt;ref-type name="Journal Article"&gt;17&lt;/ref-type&gt;&lt;contributors&gt;&lt;authors&gt;&lt;author&gt;Amemiya, Haley M.&lt;/author&gt;&lt;author&gt;Kundaje, Anshul&lt;/author&gt;&lt;author&gt;Boyle, Alan P.&lt;/author&gt;&lt;/authors&gt;&lt;/contributors&gt;&lt;titles&gt;&lt;title&gt;The ENCODE Blacklist: Identification of Problematic Regions of the Genome&lt;/title&gt;&lt;secondary-title&gt;Scientific Reports&lt;/secondary-title&gt;&lt;/titles&gt;&lt;periodical&gt;&lt;full-title&gt;Scientific Reports&lt;/full-title&gt;&lt;abbr-1&gt;Sci. Rep.&lt;/abbr-1&gt;&lt;abbr-2&gt;Sci Rep&lt;/abbr-2&gt;&lt;/periodical&gt;&lt;pages&gt;9354&lt;/pages&gt;&lt;volume&gt;9&lt;/volume&gt;&lt;number&gt;1&lt;/number&gt;&lt;dates&gt;&lt;year&gt;2019&lt;/year&gt;&lt;pub-dates&gt;&lt;date&gt;2019/06/27&lt;/date&gt;&lt;/pub-dates&gt;&lt;/dates&gt;&lt;isbn&gt;2045-2322&lt;/isbn&gt;&lt;urls&gt;&lt;related-urls&gt;&lt;url&gt;https://doi.org/10.1038/s41598-019-45839-z&lt;/url&gt;&lt;url&gt;https://www.ncbi.nlm.nih.gov/pmc/articles/PMC6597582/pdf/41598_2019_Article_45839.pdf&lt;/url&gt;&lt;/related-urls&gt;&lt;/urls&gt;&lt;electronic-resource-num&gt;10.1038/s41598-019-45839-z&lt;/electronic-resource-num&gt;&lt;/record&gt;&lt;/Cite&gt;&lt;/EndNote&gt;</w:instrText>
      </w:r>
      <w:r w:rsidR="00245AE1" w:rsidRPr="00C36D70">
        <w:rPr>
          <w:rFonts w:cstheme="minorHAnsi"/>
          <w:sz w:val="20"/>
        </w:rPr>
        <w:fldChar w:fldCharType="separate"/>
      </w:r>
      <w:r w:rsidR="008F74F2" w:rsidRPr="00C36D70">
        <w:rPr>
          <w:rFonts w:cstheme="minorHAnsi"/>
          <w:noProof/>
          <w:sz w:val="20"/>
        </w:rPr>
        <w:t>[5]</w:t>
      </w:r>
      <w:r w:rsidR="00245AE1" w:rsidRPr="00C36D70">
        <w:rPr>
          <w:rFonts w:cstheme="minorHAnsi"/>
          <w:sz w:val="20"/>
        </w:rPr>
        <w:fldChar w:fldCharType="end"/>
      </w:r>
      <w:r w:rsidR="00C37246" w:rsidRPr="00C36D70">
        <w:rPr>
          <w:rFonts w:cstheme="minorHAnsi"/>
          <w:sz w:val="20"/>
        </w:rPr>
        <w:t xml:space="preserve"> seemed to overlap </w:t>
      </w:r>
      <w:r w:rsidR="003B4EC8" w:rsidRPr="00C36D70">
        <w:rPr>
          <w:rFonts w:cstheme="minorHAnsi"/>
          <w:sz w:val="20"/>
        </w:rPr>
        <w:t>only</w:t>
      </w:r>
      <w:r w:rsidR="0014200C" w:rsidRPr="00C36D70">
        <w:rPr>
          <w:rFonts w:cstheme="minorHAnsi"/>
          <w:sz w:val="20"/>
        </w:rPr>
        <w:t xml:space="preserve"> </w:t>
      </w:r>
      <w:r w:rsidR="003B4EC8" w:rsidRPr="00C36D70">
        <w:rPr>
          <w:rFonts w:cstheme="minorHAnsi"/>
          <w:sz w:val="20"/>
        </w:rPr>
        <w:t>partially. Since the GRCh37 blacklist</w:t>
      </w:r>
      <w:r w:rsidR="00C37246" w:rsidRPr="00C36D70">
        <w:rPr>
          <w:rFonts w:cstheme="minorHAnsi"/>
          <w:sz w:val="20"/>
        </w:rPr>
        <w:t xml:space="preserve"> was already validated,</w:t>
      </w:r>
      <w:r w:rsidR="003B4EC8" w:rsidRPr="00C36D70">
        <w:rPr>
          <w:rFonts w:cstheme="minorHAnsi"/>
          <w:sz w:val="20"/>
        </w:rPr>
        <w:t xml:space="preserve"> we investigated lifting the GRCh37 </w:t>
      </w:r>
      <w:r w:rsidR="00245AE1" w:rsidRPr="00C36D70">
        <w:rPr>
          <w:rFonts w:cstheme="minorHAnsi"/>
          <w:sz w:val="20"/>
        </w:rPr>
        <w:t xml:space="preserve">blacklist </w:t>
      </w:r>
      <w:r w:rsidR="00C37246" w:rsidRPr="00C36D70">
        <w:rPr>
          <w:rFonts w:cstheme="minorHAnsi"/>
          <w:sz w:val="20"/>
        </w:rPr>
        <w:t xml:space="preserve">only and </w:t>
      </w:r>
      <w:r w:rsidR="00B62CA8" w:rsidRPr="00C36D70">
        <w:rPr>
          <w:rFonts w:cstheme="minorHAnsi"/>
          <w:sz w:val="20"/>
        </w:rPr>
        <w:t>merging this lifted</w:t>
      </w:r>
      <w:r w:rsidR="005D4480" w:rsidRPr="00C36D70">
        <w:rPr>
          <w:rFonts w:cstheme="minorHAnsi"/>
          <w:sz w:val="20"/>
        </w:rPr>
        <w:t xml:space="preserve"> blacklist </w:t>
      </w:r>
      <w:r w:rsidR="00B62CA8" w:rsidRPr="00C36D70">
        <w:rPr>
          <w:rFonts w:cstheme="minorHAnsi"/>
          <w:sz w:val="20"/>
        </w:rPr>
        <w:t>with</w:t>
      </w:r>
      <w:r w:rsidR="006A1049" w:rsidRPr="00C36D70">
        <w:rPr>
          <w:rFonts w:cstheme="minorHAnsi"/>
          <w:sz w:val="20"/>
        </w:rPr>
        <w:t xml:space="preserve"> </w:t>
      </w:r>
      <w:r w:rsidR="00B62CA8" w:rsidRPr="00C36D70">
        <w:rPr>
          <w:rFonts w:cstheme="minorHAnsi"/>
          <w:sz w:val="20"/>
        </w:rPr>
        <w:t>Encode’s</w:t>
      </w:r>
      <w:r w:rsidR="00C37246" w:rsidRPr="00C36D70">
        <w:rPr>
          <w:rFonts w:cstheme="minorHAnsi"/>
          <w:sz w:val="20"/>
        </w:rPr>
        <w:t xml:space="preserve"> </w:t>
      </w:r>
      <w:r w:rsidR="003B4EC8" w:rsidRPr="00C36D70">
        <w:rPr>
          <w:rFonts w:cstheme="minorHAnsi"/>
          <w:sz w:val="20"/>
        </w:rPr>
        <w:t xml:space="preserve">GRCh38 blacklisted regions. We observed that </w:t>
      </w:r>
      <w:r w:rsidR="00B62CA8" w:rsidRPr="00C36D70">
        <w:rPr>
          <w:rFonts w:cstheme="minorHAnsi"/>
          <w:sz w:val="20"/>
        </w:rPr>
        <w:t xml:space="preserve">excluding only </w:t>
      </w:r>
      <w:r w:rsidR="003B4EC8" w:rsidRPr="00C36D70">
        <w:rPr>
          <w:rFonts w:cstheme="minorHAnsi"/>
          <w:sz w:val="20"/>
        </w:rPr>
        <w:t xml:space="preserve">the </w:t>
      </w:r>
      <w:r w:rsidR="00C37246" w:rsidRPr="00C36D70">
        <w:rPr>
          <w:rFonts w:cstheme="minorHAnsi"/>
          <w:sz w:val="20"/>
        </w:rPr>
        <w:t xml:space="preserve">lifted </w:t>
      </w:r>
      <w:r w:rsidR="003B4EC8" w:rsidRPr="00C36D70">
        <w:rPr>
          <w:rFonts w:cstheme="minorHAnsi"/>
          <w:sz w:val="20"/>
        </w:rPr>
        <w:t xml:space="preserve">GRCh37 blacklist </w:t>
      </w:r>
      <w:r w:rsidR="000220DC" w:rsidRPr="00C36D70">
        <w:rPr>
          <w:rFonts w:cstheme="minorHAnsi"/>
          <w:sz w:val="20"/>
        </w:rPr>
        <w:t>regions</w:t>
      </w:r>
      <w:r w:rsidR="00245AE1" w:rsidRPr="00C36D70">
        <w:rPr>
          <w:rFonts w:cstheme="minorHAnsi"/>
          <w:sz w:val="20"/>
        </w:rPr>
        <w:t xml:space="preserve"> </w:t>
      </w:r>
      <w:r w:rsidR="003B4EC8" w:rsidRPr="00C36D70">
        <w:rPr>
          <w:rFonts w:cstheme="minorHAnsi"/>
          <w:sz w:val="20"/>
        </w:rPr>
        <w:t xml:space="preserve">resulted in recurrent peaks in the aggregate copy number profile which were not present </w:t>
      </w:r>
      <w:r w:rsidR="007F1770" w:rsidRPr="00C36D70">
        <w:rPr>
          <w:rFonts w:cstheme="minorHAnsi"/>
          <w:sz w:val="20"/>
        </w:rPr>
        <w:t xml:space="preserve">when </w:t>
      </w:r>
      <w:r w:rsidR="000220DC" w:rsidRPr="00C36D70">
        <w:rPr>
          <w:rFonts w:cstheme="minorHAnsi"/>
          <w:sz w:val="20"/>
        </w:rPr>
        <w:t xml:space="preserve">excluding </w:t>
      </w:r>
      <w:r w:rsidR="007F1770" w:rsidRPr="00C36D70">
        <w:rPr>
          <w:rFonts w:cstheme="minorHAnsi"/>
          <w:sz w:val="20"/>
        </w:rPr>
        <w:t xml:space="preserve">regions </w:t>
      </w:r>
      <w:r w:rsidR="000220DC" w:rsidRPr="00C36D70">
        <w:rPr>
          <w:rFonts w:cstheme="minorHAnsi"/>
          <w:sz w:val="20"/>
        </w:rPr>
        <w:t>from the</w:t>
      </w:r>
      <w:r w:rsidR="00245AE1" w:rsidRPr="00C36D70">
        <w:rPr>
          <w:rFonts w:cstheme="minorHAnsi"/>
          <w:sz w:val="20"/>
        </w:rPr>
        <w:t xml:space="preserve"> merged blacklist</w:t>
      </w:r>
      <w:r w:rsidRPr="00C36D70">
        <w:rPr>
          <w:rFonts w:cstheme="minorHAnsi"/>
          <w:sz w:val="20"/>
        </w:rPr>
        <w:t xml:space="preserve"> (Figure 1)</w:t>
      </w:r>
      <w:r w:rsidR="003B4EC8" w:rsidRPr="00C36D70">
        <w:rPr>
          <w:rFonts w:cstheme="minorHAnsi"/>
          <w:sz w:val="20"/>
        </w:rPr>
        <w:t>. Therefore, we decided to use the merged blacklist.</w:t>
      </w:r>
    </w:p>
    <w:p w14:paraId="4614835D" w14:textId="77777777" w:rsidR="00E4749F" w:rsidRDefault="00E4749F" w:rsidP="00DC1A4D">
      <w:pPr>
        <w:spacing w:line="360" w:lineRule="auto"/>
        <w:jc w:val="both"/>
        <w:rPr>
          <w:rFonts w:cstheme="minorHAnsi"/>
          <w:sz w:val="20"/>
        </w:rPr>
      </w:pPr>
    </w:p>
    <w:p w14:paraId="440B8EA5" w14:textId="16A7F6A1" w:rsidR="00E4749F" w:rsidRDefault="00E4749F" w:rsidP="00DC1A4D">
      <w:pPr>
        <w:spacing w:line="360" w:lineRule="auto"/>
        <w:jc w:val="both"/>
        <w:rPr>
          <w:rFonts w:cstheme="minorHAnsi"/>
          <w:sz w:val="20"/>
        </w:rPr>
      </w:pPr>
      <w:r w:rsidRPr="00C36D70">
        <w:rPr>
          <w:rFonts w:cstheme="minorHAnsi"/>
          <w:noProof/>
          <w:sz w:val="20"/>
          <w:lang w:val="nl-NL" w:eastAsia="nl-NL"/>
        </w:rPr>
        <w:drawing>
          <wp:anchor distT="0" distB="0" distL="114300" distR="114300" simplePos="0" relativeHeight="251658240" behindDoc="1" locked="0" layoutInCell="1" allowOverlap="1" wp14:anchorId="4452F955" wp14:editId="33A05784">
            <wp:simplePos x="0" y="0"/>
            <wp:positionH relativeFrom="column">
              <wp:posOffset>-465599</wp:posOffset>
            </wp:positionH>
            <wp:positionV relativeFrom="paragraph">
              <wp:posOffset>119296</wp:posOffset>
            </wp:positionV>
            <wp:extent cx="6762503" cy="4397072"/>
            <wp:effectExtent l="0" t="0" r="635"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 Figure 1.png"/>
                    <pic:cNvPicPr/>
                  </pic:nvPicPr>
                  <pic:blipFill>
                    <a:blip r:embed="rId8">
                      <a:extLst>
                        <a:ext uri="{28A0092B-C50C-407E-A947-70E740481C1C}">
                          <a14:useLocalDpi xmlns:a14="http://schemas.microsoft.com/office/drawing/2010/main" val="0"/>
                        </a:ext>
                      </a:extLst>
                    </a:blip>
                    <a:stretch>
                      <a:fillRect/>
                    </a:stretch>
                  </pic:blipFill>
                  <pic:spPr>
                    <a:xfrm>
                      <a:off x="0" y="0"/>
                      <a:ext cx="6762503" cy="4397072"/>
                    </a:xfrm>
                    <a:prstGeom prst="rect">
                      <a:avLst/>
                    </a:prstGeom>
                  </pic:spPr>
                </pic:pic>
              </a:graphicData>
            </a:graphic>
            <wp14:sizeRelH relativeFrom="page">
              <wp14:pctWidth>0</wp14:pctWidth>
            </wp14:sizeRelH>
            <wp14:sizeRelV relativeFrom="page">
              <wp14:pctHeight>0</wp14:pctHeight>
            </wp14:sizeRelV>
          </wp:anchor>
        </w:drawing>
      </w:r>
    </w:p>
    <w:p w14:paraId="72A240CE" w14:textId="559D0CFB" w:rsidR="00E4749F" w:rsidRDefault="00E4749F" w:rsidP="00DC1A4D">
      <w:pPr>
        <w:spacing w:line="360" w:lineRule="auto"/>
        <w:jc w:val="both"/>
        <w:rPr>
          <w:rFonts w:cstheme="minorHAnsi"/>
          <w:sz w:val="20"/>
        </w:rPr>
      </w:pPr>
    </w:p>
    <w:p w14:paraId="0507D3A0" w14:textId="184E5DD2" w:rsidR="00E4749F" w:rsidRDefault="00E4749F" w:rsidP="00DC1A4D">
      <w:pPr>
        <w:spacing w:line="360" w:lineRule="auto"/>
        <w:jc w:val="both"/>
        <w:rPr>
          <w:rFonts w:cstheme="minorHAnsi"/>
          <w:sz w:val="20"/>
        </w:rPr>
      </w:pPr>
    </w:p>
    <w:p w14:paraId="1171F9B7" w14:textId="5C858C57" w:rsidR="00E4749F" w:rsidRDefault="00E4749F" w:rsidP="00DC1A4D">
      <w:pPr>
        <w:spacing w:line="360" w:lineRule="auto"/>
        <w:jc w:val="both"/>
        <w:rPr>
          <w:rFonts w:cstheme="minorHAnsi"/>
          <w:sz w:val="20"/>
        </w:rPr>
      </w:pPr>
    </w:p>
    <w:p w14:paraId="0A65BB8D" w14:textId="77777777" w:rsidR="00E4749F" w:rsidRDefault="00E4749F" w:rsidP="00DC1A4D">
      <w:pPr>
        <w:spacing w:line="360" w:lineRule="auto"/>
        <w:jc w:val="both"/>
        <w:rPr>
          <w:rFonts w:cstheme="minorHAnsi"/>
          <w:sz w:val="20"/>
        </w:rPr>
      </w:pPr>
    </w:p>
    <w:p w14:paraId="4C554DF8" w14:textId="3C2F84D8" w:rsidR="00E4749F" w:rsidRDefault="00E4749F" w:rsidP="00DC1A4D">
      <w:pPr>
        <w:spacing w:line="360" w:lineRule="auto"/>
        <w:jc w:val="both"/>
        <w:rPr>
          <w:rFonts w:cstheme="minorHAnsi"/>
          <w:sz w:val="20"/>
        </w:rPr>
      </w:pPr>
    </w:p>
    <w:p w14:paraId="45948381" w14:textId="1845DC1E" w:rsidR="00E4749F" w:rsidRDefault="00E4749F" w:rsidP="00DC1A4D">
      <w:pPr>
        <w:spacing w:line="360" w:lineRule="auto"/>
        <w:jc w:val="both"/>
        <w:rPr>
          <w:rFonts w:cstheme="minorHAnsi"/>
          <w:sz w:val="20"/>
        </w:rPr>
      </w:pPr>
    </w:p>
    <w:p w14:paraId="3F2F6560" w14:textId="40B44686" w:rsidR="00E4749F" w:rsidRDefault="00E4749F" w:rsidP="00DC1A4D">
      <w:pPr>
        <w:spacing w:line="360" w:lineRule="auto"/>
        <w:jc w:val="both"/>
        <w:rPr>
          <w:rFonts w:cstheme="minorHAnsi"/>
          <w:sz w:val="20"/>
        </w:rPr>
      </w:pPr>
    </w:p>
    <w:p w14:paraId="7229E941" w14:textId="693BC707" w:rsidR="00E4749F" w:rsidRDefault="00E4749F" w:rsidP="00DC1A4D">
      <w:pPr>
        <w:spacing w:line="360" w:lineRule="auto"/>
        <w:jc w:val="both"/>
        <w:rPr>
          <w:rFonts w:cstheme="minorHAnsi"/>
          <w:sz w:val="20"/>
        </w:rPr>
      </w:pPr>
    </w:p>
    <w:p w14:paraId="3D91FBDD" w14:textId="1A1035C7" w:rsidR="00E4749F" w:rsidRDefault="00E4749F" w:rsidP="00DC1A4D">
      <w:pPr>
        <w:spacing w:line="360" w:lineRule="auto"/>
        <w:jc w:val="both"/>
        <w:rPr>
          <w:rFonts w:cstheme="minorHAnsi"/>
          <w:sz w:val="20"/>
        </w:rPr>
      </w:pPr>
    </w:p>
    <w:p w14:paraId="2E963E6A" w14:textId="54E529B2" w:rsidR="00E4749F" w:rsidRDefault="00E4749F" w:rsidP="00DC1A4D">
      <w:pPr>
        <w:spacing w:line="360" w:lineRule="auto"/>
        <w:jc w:val="both"/>
        <w:rPr>
          <w:rFonts w:cstheme="minorHAnsi"/>
          <w:sz w:val="20"/>
        </w:rPr>
      </w:pPr>
    </w:p>
    <w:p w14:paraId="767D6C8D" w14:textId="20AC89C1" w:rsidR="00E4749F" w:rsidRPr="00C36D70" w:rsidRDefault="00E4749F" w:rsidP="00DC1A4D">
      <w:pPr>
        <w:spacing w:line="360" w:lineRule="auto"/>
        <w:jc w:val="both"/>
        <w:rPr>
          <w:rFonts w:cstheme="minorHAnsi"/>
          <w:sz w:val="20"/>
        </w:rPr>
      </w:pPr>
    </w:p>
    <w:p w14:paraId="4AC0F924" w14:textId="0B2363B1" w:rsidR="00CC2485" w:rsidRPr="00C36D70" w:rsidRDefault="00CC2485" w:rsidP="00DC1A4D">
      <w:pPr>
        <w:spacing w:line="360" w:lineRule="auto"/>
        <w:jc w:val="both"/>
        <w:rPr>
          <w:rFonts w:cstheme="minorHAnsi"/>
          <w:sz w:val="20"/>
        </w:rPr>
      </w:pPr>
    </w:p>
    <w:p w14:paraId="0975111B" w14:textId="64D13E9D" w:rsidR="00C9421B" w:rsidRPr="00C36D70" w:rsidRDefault="00C9421B" w:rsidP="00DC1A4D">
      <w:pPr>
        <w:spacing w:line="360" w:lineRule="auto"/>
        <w:jc w:val="both"/>
        <w:rPr>
          <w:rFonts w:cstheme="minorHAnsi"/>
          <w:sz w:val="20"/>
        </w:rPr>
      </w:pPr>
    </w:p>
    <w:p w14:paraId="1E56081B" w14:textId="580A7B82" w:rsidR="00CE2528" w:rsidRPr="00C36D70" w:rsidRDefault="003B4EC8" w:rsidP="00DC1A4D">
      <w:pPr>
        <w:spacing w:line="360" w:lineRule="auto"/>
        <w:jc w:val="both"/>
        <w:rPr>
          <w:rFonts w:cstheme="minorHAnsi"/>
          <w:sz w:val="16"/>
        </w:rPr>
      </w:pPr>
      <w:r w:rsidRPr="00C36D70">
        <w:rPr>
          <w:rFonts w:cstheme="minorHAnsi"/>
          <w:b/>
          <w:sz w:val="16"/>
        </w:rPr>
        <w:lastRenderedPageBreak/>
        <w:t>Fig</w:t>
      </w:r>
      <w:r w:rsidR="00A442F6" w:rsidRPr="00C36D70">
        <w:rPr>
          <w:rFonts w:cstheme="minorHAnsi"/>
          <w:b/>
          <w:sz w:val="16"/>
        </w:rPr>
        <w:t>ure</w:t>
      </w:r>
      <w:r w:rsidRPr="00C36D70">
        <w:rPr>
          <w:rFonts w:cstheme="minorHAnsi"/>
          <w:b/>
          <w:sz w:val="16"/>
        </w:rPr>
        <w:t xml:space="preserve"> 1. </w:t>
      </w:r>
      <w:r w:rsidR="00CE2528" w:rsidRPr="00C36D70">
        <w:rPr>
          <w:rFonts w:cstheme="minorHAnsi"/>
          <w:sz w:val="16"/>
        </w:rPr>
        <w:t>C</w:t>
      </w:r>
      <w:r w:rsidRPr="00C36D70">
        <w:rPr>
          <w:rFonts w:cstheme="minorHAnsi"/>
          <w:sz w:val="16"/>
        </w:rPr>
        <w:t xml:space="preserve">omparison of </w:t>
      </w:r>
      <w:r w:rsidR="006E0EF3" w:rsidRPr="00C36D70">
        <w:rPr>
          <w:rFonts w:cstheme="minorHAnsi"/>
          <w:sz w:val="16"/>
        </w:rPr>
        <w:t xml:space="preserve">aggregate </w:t>
      </w:r>
      <w:r w:rsidRPr="00C36D70">
        <w:rPr>
          <w:rFonts w:cstheme="minorHAnsi"/>
          <w:sz w:val="16"/>
        </w:rPr>
        <w:t>BAC</w:t>
      </w:r>
      <w:r w:rsidR="00B1677C" w:rsidRPr="00C36D70">
        <w:rPr>
          <w:rFonts w:cstheme="minorHAnsi"/>
          <w:sz w:val="16"/>
        </w:rPr>
        <w:t xml:space="preserve"> aCGH</w:t>
      </w:r>
      <w:r w:rsidRPr="00C36D70">
        <w:rPr>
          <w:rFonts w:cstheme="minorHAnsi"/>
          <w:sz w:val="16"/>
        </w:rPr>
        <w:t xml:space="preserve"> </w:t>
      </w:r>
      <w:r w:rsidR="00904937" w:rsidRPr="00C36D70">
        <w:rPr>
          <w:rFonts w:cstheme="minorHAnsi"/>
          <w:sz w:val="16"/>
        </w:rPr>
        <w:t xml:space="preserve">profile </w:t>
      </w:r>
      <w:r w:rsidRPr="00C36D70">
        <w:rPr>
          <w:rFonts w:cstheme="minorHAnsi"/>
          <w:sz w:val="16"/>
        </w:rPr>
        <w:t xml:space="preserve">and </w:t>
      </w:r>
      <w:r w:rsidR="006E0EF3" w:rsidRPr="00C36D70">
        <w:rPr>
          <w:rFonts w:cstheme="minorHAnsi"/>
          <w:sz w:val="16"/>
        </w:rPr>
        <w:t xml:space="preserve">aggregate </w:t>
      </w:r>
      <w:r w:rsidRPr="00C36D70">
        <w:rPr>
          <w:rFonts w:cstheme="minorHAnsi"/>
          <w:sz w:val="16"/>
        </w:rPr>
        <w:t>CNV</w:t>
      </w:r>
      <w:r w:rsidR="00C9421B" w:rsidRPr="00C36D70">
        <w:rPr>
          <w:rFonts w:cstheme="minorHAnsi"/>
          <w:sz w:val="16"/>
        </w:rPr>
        <w:t xml:space="preserve"> </w:t>
      </w:r>
      <w:r w:rsidRPr="00C36D70">
        <w:rPr>
          <w:rFonts w:cstheme="minorHAnsi"/>
          <w:sz w:val="16"/>
        </w:rPr>
        <w:t>seq</w:t>
      </w:r>
      <w:r w:rsidR="00C9421B" w:rsidRPr="00C36D70">
        <w:rPr>
          <w:rFonts w:cstheme="minorHAnsi"/>
          <w:sz w:val="16"/>
        </w:rPr>
        <w:t>uencing</w:t>
      </w:r>
      <w:r w:rsidRPr="00C36D70">
        <w:rPr>
          <w:rFonts w:cstheme="minorHAnsi"/>
          <w:sz w:val="16"/>
        </w:rPr>
        <w:t xml:space="preserve"> </w:t>
      </w:r>
      <w:r w:rsidR="00904937" w:rsidRPr="00C36D70">
        <w:rPr>
          <w:rFonts w:cstheme="minorHAnsi"/>
          <w:sz w:val="16"/>
        </w:rPr>
        <w:t xml:space="preserve">profile </w:t>
      </w:r>
      <w:r w:rsidR="001F1DB7" w:rsidRPr="00C36D70">
        <w:rPr>
          <w:rFonts w:cstheme="minorHAnsi"/>
          <w:sz w:val="16"/>
        </w:rPr>
        <w:t xml:space="preserve">with the ENCODE GRCh37 </w:t>
      </w:r>
      <w:r w:rsidR="00886EE1" w:rsidRPr="00C36D70">
        <w:rPr>
          <w:rFonts w:cstheme="minorHAnsi"/>
          <w:sz w:val="16"/>
        </w:rPr>
        <w:t>(</w:t>
      </w:r>
      <w:r w:rsidR="001F1DB7" w:rsidRPr="00C36D70">
        <w:rPr>
          <w:rFonts w:cstheme="minorHAnsi"/>
          <w:sz w:val="16"/>
        </w:rPr>
        <w:t>liftover</w:t>
      </w:r>
      <w:r w:rsidR="00886EE1" w:rsidRPr="00C36D70">
        <w:rPr>
          <w:rFonts w:cstheme="minorHAnsi"/>
          <w:sz w:val="16"/>
        </w:rPr>
        <w:t>)</w:t>
      </w:r>
      <w:r w:rsidR="001F1DB7" w:rsidRPr="00C36D70">
        <w:rPr>
          <w:rFonts w:cstheme="minorHAnsi"/>
          <w:sz w:val="16"/>
        </w:rPr>
        <w:t xml:space="preserve"> blacklist only (top) and </w:t>
      </w:r>
      <w:r w:rsidRPr="00C36D70">
        <w:rPr>
          <w:rFonts w:cstheme="minorHAnsi"/>
          <w:sz w:val="16"/>
        </w:rPr>
        <w:t xml:space="preserve">with the merged </w:t>
      </w:r>
      <w:r w:rsidR="00BA0E72" w:rsidRPr="00C36D70">
        <w:rPr>
          <w:rFonts w:cstheme="minorHAnsi"/>
          <w:sz w:val="16"/>
        </w:rPr>
        <w:t>ENCODE GRCh37 (</w:t>
      </w:r>
      <w:r w:rsidR="001F1DB7" w:rsidRPr="00C36D70">
        <w:rPr>
          <w:rFonts w:cstheme="minorHAnsi"/>
          <w:sz w:val="16"/>
        </w:rPr>
        <w:t>liftover</w:t>
      </w:r>
      <w:r w:rsidR="00BA0E72" w:rsidRPr="00C36D70">
        <w:rPr>
          <w:rFonts w:cstheme="minorHAnsi"/>
          <w:sz w:val="16"/>
        </w:rPr>
        <w:t xml:space="preserve">) </w:t>
      </w:r>
      <w:r w:rsidR="00C37246" w:rsidRPr="00C36D70">
        <w:rPr>
          <w:rFonts w:cstheme="minorHAnsi"/>
          <w:sz w:val="16"/>
        </w:rPr>
        <w:t>and</w:t>
      </w:r>
      <w:r w:rsidRPr="00C36D70">
        <w:rPr>
          <w:rFonts w:cstheme="minorHAnsi"/>
          <w:sz w:val="16"/>
        </w:rPr>
        <w:t xml:space="preserve"> GRCh38</w:t>
      </w:r>
      <w:r w:rsidR="00BA0E72" w:rsidRPr="00C36D70">
        <w:rPr>
          <w:rFonts w:cstheme="minorHAnsi"/>
          <w:sz w:val="16"/>
        </w:rPr>
        <w:t xml:space="preserve"> </w:t>
      </w:r>
      <w:r w:rsidRPr="00C36D70">
        <w:rPr>
          <w:rFonts w:cstheme="minorHAnsi"/>
          <w:sz w:val="16"/>
        </w:rPr>
        <w:t>blacklist</w:t>
      </w:r>
      <w:r w:rsidR="00CE2528" w:rsidRPr="00C36D70">
        <w:rPr>
          <w:rFonts w:cstheme="minorHAnsi"/>
          <w:sz w:val="16"/>
        </w:rPr>
        <w:t xml:space="preserve"> (bottom)</w:t>
      </w:r>
    </w:p>
    <w:p w14:paraId="117C0B07" w14:textId="470A2A6A" w:rsidR="003B4EC8" w:rsidRPr="00C36D70" w:rsidRDefault="00193982" w:rsidP="00DC1A4D">
      <w:pPr>
        <w:spacing w:line="360" w:lineRule="auto"/>
        <w:jc w:val="both"/>
        <w:rPr>
          <w:rFonts w:cstheme="minorHAnsi"/>
          <w:sz w:val="16"/>
        </w:rPr>
      </w:pPr>
      <w:r w:rsidRPr="00C36D70">
        <w:rPr>
          <w:rFonts w:cstheme="minorHAnsi"/>
          <w:sz w:val="16"/>
          <w:szCs w:val="18"/>
        </w:rPr>
        <w:t>The BAC clone</w:t>
      </w:r>
      <w:r w:rsidRPr="00C36D70">
        <w:rPr>
          <w:rFonts w:cstheme="minorHAnsi"/>
          <w:sz w:val="16"/>
        </w:rPr>
        <w:t>, ordered by genomic position, is show</w:t>
      </w:r>
      <w:r w:rsidR="00594A26" w:rsidRPr="00C36D70">
        <w:rPr>
          <w:rFonts w:cstheme="minorHAnsi"/>
          <w:sz w:val="16"/>
        </w:rPr>
        <w:t>n</w:t>
      </w:r>
      <w:r w:rsidRPr="00C36D70">
        <w:rPr>
          <w:rFonts w:cstheme="minorHAnsi"/>
          <w:sz w:val="16"/>
        </w:rPr>
        <w:t xml:space="preserve"> on the x-axis, and the log2 ratio on the y-axis. The </w:t>
      </w:r>
      <w:r w:rsidR="00421FFA" w:rsidRPr="00C36D70">
        <w:rPr>
          <w:rFonts w:cstheme="minorHAnsi"/>
          <w:sz w:val="16"/>
        </w:rPr>
        <w:t xml:space="preserve">aggregate </w:t>
      </w:r>
      <w:r w:rsidR="003B4EC8" w:rsidRPr="00C36D70">
        <w:rPr>
          <w:rFonts w:cstheme="minorHAnsi"/>
          <w:sz w:val="16"/>
        </w:rPr>
        <w:t xml:space="preserve">BAC </w:t>
      </w:r>
      <w:r w:rsidR="00B1677C" w:rsidRPr="00C36D70">
        <w:rPr>
          <w:rFonts w:cstheme="minorHAnsi"/>
          <w:sz w:val="16"/>
        </w:rPr>
        <w:t xml:space="preserve">aCGH </w:t>
      </w:r>
      <w:r w:rsidR="003B4EC8" w:rsidRPr="00C36D70">
        <w:rPr>
          <w:rFonts w:cstheme="minorHAnsi"/>
          <w:sz w:val="16"/>
        </w:rPr>
        <w:t>profile</w:t>
      </w:r>
      <w:r w:rsidRPr="00C36D70">
        <w:rPr>
          <w:rFonts w:cstheme="minorHAnsi"/>
          <w:sz w:val="16"/>
        </w:rPr>
        <w:t xml:space="preserve"> is</w:t>
      </w:r>
      <w:r w:rsidR="00CE2528" w:rsidRPr="00C36D70">
        <w:rPr>
          <w:rFonts w:cstheme="minorHAnsi"/>
          <w:sz w:val="16"/>
        </w:rPr>
        <w:t xml:space="preserve"> plotted in blue, the </w:t>
      </w:r>
      <w:r w:rsidR="00421FFA" w:rsidRPr="00C36D70">
        <w:rPr>
          <w:rFonts w:cstheme="minorHAnsi"/>
          <w:sz w:val="16"/>
        </w:rPr>
        <w:t xml:space="preserve">aggregate </w:t>
      </w:r>
      <w:r w:rsidR="00CE2528" w:rsidRPr="00C36D70">
        <w:rPr>
          <w:rFonts w:cstheme="minorHAnsi"/>
          <w:sz w:val="16"/>
        </w:rPr>
        <w:t>CNVseq profile</w:t>
      </w:r>
      <w:r w:rsidRPr="00C36D70">
        <w:rPr>
          <w:rFonts w:cstheme="minorHAnsi"/>
          <w:sz w:val="16"/>
        </w:rPr>
        <w:t xml:space="preserve"> </w:t>
      </w:r>
      <w:r w:rsidR="00CE2528" w:rsidRPr="00C36D70">
        <w:rPr>
          <w:rFonts w:cstheme="minorHAnsi"/>
          <w:sz w:val="16"/>
        </w:rPr>
        <w:t xml:space="preserve">in yellow and the difference in profile between the </w:t>
      </w:r>
      <w:r w:rsidR="00421FFA" w:rsidRPr="00C36D70">
        <w:rPr>
          <w:rFonts w:cstheme="minorHAnsi"/>
          <w:sz w:val="16"/>
        </w:rPr>
        <w:t xml:space="preserve">aggregate </w:t>
      </w:r>
      <w:r w:rsidR="00CE2528" w:rsidRPr="00C36D70">
        <w:rPr>
          <w:rFonts w:cstheme="minorHAnsi"/>
          <w:sz w:val="16"/>
        </w:rPr>
        <w:t xml:space="preserve">BAC </w:t>
      </w:r>
      <w:r w:rsidR="00B1677C" w:rsidRPr="00C36D70">
        <w:rPr>
          <w:rFonts w:cstheme="minorHAnsi"/>
          <w:sz w:val="16"/>
        </w:rPr>
        <w:t xml:space="preserve">aCGH </w:t>
      </w:r>
      <w:r w:rsidR="00CE2528" w:rsidRPr="00C36D70">
        <w:rPr>
          <w:rFonts w:cstheme="minorHAnsi"/>
          <w:sz w:val="16"/>
        </w:rPr>
        <w:t xml:space="preserve">and </w:t>
      </w:r>
      <w:r w:rsidR="00421FFA" w:rsidRPr="00C36D70">
        <w:rPr>
          <w:rFonts w:cstheme="minorHAnsi"/>
          <w:sz w:val="16"/>
        </w:rPr>
        <w:t xml:space="preserve">aggregate </w:t>
      </w:r>
      <w:r w:rsidR="00CE2528" w:rsidRPr="00C36D70">
        <w:rPr>
          <w:rFonts w:cstheme="minorHAnsi"/>
          <w:sz w:val="16"/>
        </w:rPr>
        <w:t>CNVseq</w:t>
      </w:r>
      <w:r w:rsidR="00B1677C" w:rsidRPr="00C36D70">
        <w:rPr>
          <w:rFonts w:cstheme="minorHAnsi"/>
          <w:sz w:val="16"/>
        </w:rPr>
        <w:t xml:space="preserve"> profile</w:t>
      </w:r>
      <w:r w:rsidR="00CE2528" w:rsidRPr="00C36D70">
        <w:rPr>
          <w:rFonts w:cstheme="minorHAnsi"/>
          <w:sz w:val="16"/>
        </w:rPr>
        <w:t xml:space="preserve"> is plotted in purple. The a</w:t>
      </w:r>
      <w:r w:rsidR="003B4EC8" w:rsidRPr="00C36D70">
        <w:rPr>
          <w:rFonts w:cstheme="minorHAnsi"/>
          <w:sz w:val="16"/>
        </w:rPr>
        <w:t xml:space="preserve">rrows indicate peaks that are removed by using the </w:t>
      </w:r>
      <w:r w:rsidR="00D56FEB" w:rsidRPr="00C36D70">
        <w:rPr>
          <w:rFonts w:cstheme="minorHAnsi"/>
          <w:sz w:val="16"/>
        </w:rPr>
        <w:t xml:space="preserve">ENCODE GRCh37 </w:t>
      </w:r>
      <w:r w:rsidR="00BA0E72" w:rsidRPr="00C36D70">
        <w:rPr>
          <w:rFonts w:cstheme="minorHAnsi"/>
          <w:sz w:val="16"/>
        </w:rPr>
        <w:t xml:space="preserve">(liftover) </w:t>
      </w:r>
      <w:r w:rsidR="00D56FEB" w:rsidRPr="00C36D70">
        <w:rPr>
          <w:rFonts w:cstheme="minorHAnsi"/>
          <w:sz w:val="16"/>
        </w:rPr>
        <w:t>blacklist with GRCh38 blacklisted regions</w:t>
      </w:r>
      <w:r w:rsidR="003B4EC8" w:rsidRPr="00C36D70">
        <w:rPr>
          <w:rFonts w:cstheme="minorHAnsi"/>
          <w:sz w:val="16"/>
        </w:rPr>
        <w:t xml:space="preserve">. </w:t>
      </w:r>
      <w:r w:rsidR="00886EE1" w:rsidRPr="00C36D70">
        <w:rPr>
          <w:rFonts w:cstheme="minorHAnsi"/>
          <w:sz w:val="16"/>
        </w:rPr>
        <w:t>BAC: bacterial artificial genome; aCGH: array Comparative Genomic Hybridization; CNVseq: low coverage copy number variation sequencing.</w:t>
      </w:r>
    </w:p>
    <w:p w14:paraId="3DC141BD" w14:textId="77777777" w:rsidR="00CE2528" w:rsidRPr="00C36D70" w:rsidRDefault="00CE2528" w:rsidP="00DC1A4D">
      <w:pPr>
        <w:spacing w:line="360" w:lineRule="auto"/>
        <w:jc w:val="both"/>
        <w:rPr>
          <w:rFonts w:cstheme="minorHAnsi"/>
          <w:sz w:val="20"/>
        </w:rPr>
      </w:pPr>
    </w:p>
    <w:p w14:paraId="3468F871" w14:textId="27AB9322" w:rsidR="00D63F50" w:rsidRPr="00C36D70" w:rsidRDefault="003B4EC8" w:rsidP="00D63F50">
      <w:pPr>
        <w:spacing w:line="360" w:lineRule="auto"/>
        <w:jc w:val="both"/>
        <w:rPr>
          <w:rFonts w:cstheme="minorHAnsi"/>
          <w:sz w:val="20"/>
          <w:szCs w:val="20"/>
        </w:rPr>
      </w:pPr>
      <w:r w:rsidRPr="00C36D70">
        <w:rPr>
          <w:rFonts w:cstheme="minorHAnsi"/>
          <w:sz w:val="20"/>
          <w:szCs w:val="20"/>
        </w:rPr>
        <w:t xml:space="preserve">Subsequently, we observed that </w:t>
      </w:r>
      <w:r w:rsidR="00820E64" w:rsidRPr="00C36D70">
        <w:rPr>
          <w:rFonts w:cstheme="minorHAnsi"/>
          <w:sz w:val="20"/>
          <w:szCs w:val="20"/>
        </w:rPr>
        <w:t xml:space="preserve">the updated </w:t>
      </w:r>
      <w:r w:rsidRPr="00C36D70">
        <w:rPr>
          <w:rFonts w:cstheme="minorHAnsi"/>
          <w:sz w:val="20"/>
          <w:szCs w:val="20"/>
        </w:rPr>
        <w:t xml:space="preserve">CNVseq </w:t>
      </w:r>
      <w:r w:rsidR="00820E64" w:rsidRPr="00C36D70">
        <w:rPr>
          <w:rFonts w:cstheme="minorHAnsi"/>
          <w:sz w:val="20"/>
          <w:szCs w:val="20"/>
        </w:rPr>
        <w:t xml:space="preserve">data </w:t>
      </w:r>
      <w:r w:rsidR="00DC1A4D" w:rsidRPr="00C36D70">
        <w:rPr>
          <w:rFonts w:cstheme="minorHAnsi"/>
          <w:sz w:val="20"/>
          <w:szCs w:val="20"/>
        </w:rPr>
        <w:t>r</w:t>
      </w:r>
      <w:r w:rsidRPr="00C36D70">
        <w:rPr>
          <w:rFonts w:cstheme="minorHAnsi"/>
          <w:sz w:val="20"/>
          <w:szCs w:val="20"/>
        </w:rPr>
        <w:t xml:space="preserve">esults in </w:t>
      </w:r>
      <w:r w:rsidR="7CD4447E" w:rsidRPr="00C36D70">
        <w:rPr>
          <w:rFonts w:cstheme="minorHAnsi"/>
          <w:sz w:val="20"/>
          <w:szCs w:val="20"/>
        </w:rPr>
        <w:t>more pronounced dynamic range of the ratios (gains and losses)</w:t>
      </w:r>
      <w:r w:rsidR="00C9421B" w:rsidRPr="00C36D70">
        <w:rPr>
          <w:rFonts w:cstheme="minorHAnsi"/>
          <w:sz w:val="20"/>
          <w:szCs w:val="20"/>
        </w:rPr>
        <w:t xml:space="preserve"> compared to the BAC </w:t>
      </w:r>
      <w:r w:rsidR="00B1677C" w:rsidRPr="00C36D70">
        <w:rPr>
          <w:rFonts w:cstheme="minorHAnsi"/>
          <w:sz w:val="20"/>
          <w:szCs w:val="20"/>
        </w:rPr>
        <w:t xml:space="preserve">aCGH </w:t>
      </w:r>
      <w:r w:rsidR="00C9421B" w:rsidRPr="00C36D70">
        <w:rPr>
          <w:rFonts w:cstheme="minorHAnsi"/>
          <w:sz w:val="20"/>
          <w:szCs w:val="20"/>
        </w:rPr>
        <w:t>data</w:t>
      </w:r>
      <w:r w:rsidR="00DC1A4D" w:rsidRPr="00C36D70">
        <w:rPr>
          <w:rFonts w:cstheme="minorHAnsi"/>
          <w:sz w:val="20"/>
          <w:szCs w:val="20"/>
        </w:rPr>
        <w:t xml:space="preserve">. </w:t>
      </w:r>
      <w:r w:rsidR="00C9421B" w:rsidRPr="00C36D70">
        <w:rPr>
          <w:rFonts w:cstheme="minorHAnsi"/>
          <w:sz w:val="20"/>
          <w:szCs w:val="20"/>
        </w:rPr>
        <w:t xml:space="preserve">Although </w:t>
      </w:r>
      <w:r w:rsidR="001E1228" w:rsidRPr="00C36D70">
        <w:rPr>
          <w:rFonts w:cstheme="minorHAnsi"/>
          <w:sz w:val="20"/>
          <w:szCs w:val="20"/>
        </w:rPr>
        <w:t xml:space="preserve">we </w:t>
      </w:r>
      <w:r w:rsidR="001F2C6C" w:rsidRPr="00C36D70">
        <w:rPr>
          <w:rFonts w:cstheme="minorHAnsi"/>
          <w:sz w:val="20"/>
          <w:szCs w:val="20"/>
        </w:rPr>
        <w:t xml:space="preserve"> </w:t>
      </w:r>
      <w:r w:rsidR="001E1228" w:rsidRPr="00C36D70">
        <w:rPr>
          <w:rFonts w:cstheme="minorHAnsi"/>
          <w:sz w:val="20"/>
          <w:szCs w:val="20"/>
        </w:rPr>
        <w:t xml:space="preserve">previously also observed </w:t>
      </w:r>
      <w:r w:rsidR="00D63F50" w:rsidRPr="00C36D70">
        <w:rPr>
          <w:rFonts w:cstheme="minorHAnsi"/>
          <w:sz w:val="20"/>
          <w:szCs w:val="20"/>
        </w:rPr>
        <w:t xml:space="preserve">that newer and higher resolution platforms showed more pronounced dynamic range (height of the gains and losses) compared to BAC aCGH (which is exemplified by differences in scale of the genomic aberrations) </w:t>
      </w:r>
      <w:r w:rsidR="00C9421B"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1F2C6C" w:rsidRPr="00C36D70">
        <w:rPr>
          <w:rFonts w:cstheme="minorHAnsi"/>
          <w:sz w:val="20"/>
          <w:szCs w:val="20"/>
        </w:rPr>
        <w:instrText xml:space="preserve"> ADDIN EN.CITE </w:instrText>
      </w:r>
      <w:r w:rsidR="001F2C6C"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1F2C6C" w:rsidRPr="00C36D70">
        <w:rPr>
          <w:rFonts w:cstheme="minorHAnsi"/>
          <w:sz w:val="20"/>
          <w:szCs w:val="20"/>
        </w:rPr>
        <w:instrText xml:space="preserve"> ADDIN EN.CITE.DATA </w:instrText>
      </w:r>
      <w:r w:rsidR="001F2C6C" w:rsidRPr="00C36D70">
        <w:rPr>
          <w:rFonts w:cstheme="minorHAnsi"/>
          <w:sz w:val="20"/>
          <w:szCs w:val="20"/>
        </w:rPr>
      </w:r>
      <w:r w:rsidR="001F2C6C" w:rsidRPr="00C36D70">
        <w:rPr>
          <w:rFonts w:cstheme="minorHAnsi"/>
          <w:sz w:val="20"/>
          <w:szCs w:val="20"/>
        </w:rPr>
        <w:fldChar w:fldCharType="end"/>
      </w:r>
      <w:r w:rsidR="00C9421B" w:rsidRPr="00C36D70">
        <w:rPr>
          <w:rFonts w:cstheme="minorHAnsi"/>
          <w:sz w:val="20"/>
          <w:szCs w:val="20"/>
        </w:rPr>
      </w:r>
      <w:r w:rsidR="00C9421B" w:rsidRPr="00C36D70">
        <w:rPr>
          <w:rFonts w:cstheme="minorHAnsi"/>
          <w:sz w:val="20"/>
          <w:szCs w:val="20"/>
        </w:rPr>
        <w:fldChar w:fldCharType="separate"/>
      </w:r>
      <w:r w:rsidR="001F2C6C" w:rsidRPr="00C36D70">
        <w:rPr>
          <w:rFonts w:cstheme="minorHAnsi"/>
          <w:noProof/>
          <w:sz w:val="20"/>
          <w:szCs w:val="20"/>
        </w:rPr>
        <w:t>[3]</w:t>
      </w:r>
      <w:r w:rsidR="00C9421B" w:rsidRPr="00C36D70">
        <w:rPr>
          <w:rFonts w:cstheme="minorHAnsi"/>
          <w:sz w:val="20"/>
          <w:szCs w:val="20"/>
        </w:rPr>
        <w:fldChar w:fldCharType="end"/>
      </w:r>
      <w:r w:rsidR="00C9421B" w:rsidRPr="00C36D70">
        <w:rPr>
          <w:rFonts w:cstheme="minorHAnsi"/>
          <w:sz w:val="20"/>
          <w:szCs w:val="20"/>
        </w:rPr>
        <w:t>, the effect seemed more pronounced</w:t>
      </w:r>
      <w:r w:rsidR="00DC1A4D" w:rsidRPr="00C36D70">
        <w:rPr>
          <w:rFonts w:cstheme="minorHAnsi"/>
          <w:sz w:val="20"/>
          <w:szCs w:val="20"/>
        </w:rPr>
        <w:t xml:space="preserve"> with the </w:t>
      </w:r>
      <w:r w:rsidR="00C9421B" w:rsidRPr="00C36D70">
        <w:rPr>
          <w:rFonts w:cstheme="minorHAnsi"/>
          <w:sz w:val="20"/>
          <w:szCs w:val="20"/>
        </w:rPr>
        <w:t xml:space="preserve">current </w:t>
      </w:r>
      <w:r w:rsidR="001F2C6C" w:rsidRPr="00C36D70">
        <w:rPr>
          <w:rFonts w:cstheme="minorHAnsi"/>
          <w:sz w:val="20"/>
          <w:szCs w:val="20"/>
        </w:rPr>
        <w:t xml:space="preserve">updated </w:t>
      </w:r>
      <w:r w:rsidR="00DC1A4D" w:rsidRPr="00C36D70">
        <w:rPr>
          <w:rFonts w:cstheme="minorHAnsi"/>
          <w:sz w:val="20"/>
          <w:szCs w:val="20"/>
        </w:rPr>
        <w:t xml:space="preserve">software. </w:t>
      </w:r>
      <w:r w:rsidR="00D63F50" w:rsidRPr="00C36D70">
        <w:rPr>
          <w:rFonts w:cstheme="minorHAnsi"/>
          <w:sz w:val="20"/>
          <w:szCs w:val="20"/>
        </w:rPr>
        <w:t xml:space="preserve">Previously, acceptable concordance was obtained when not correcting for this difference. However, in the current analysis, we obtained again an increase in </w:t>
      </w:r>
      <w:r w:rsidR="001E1228" w:rsidRPr="00C36D70">
        <w:rPr>
          <w:rFonts w:cstheme="minorHAnsi"/>
          <w:sz w:val="20"/>
          <w:szCs w:val="20"/>
        </w:rPr>
        <w:t>scale</w:t>
      </w:r>
      <w:r w:rsidR="00D63F50" w:rsidRPr="00C36D70">
        <w:rPr>
          <w:rFonts w:cstheme="minorHAnsi"/>
          <w:sz w:val="20"/>
          <w:szCs w:val="20"/>
        </w:rPr>
        <w:t xml:space="preserve">, leading to increased BRCA1-like status misclassification compared to classification </w:t>
      </w:r>
      <w:r w:rsidR="00AE3F26" w:rsidRPr="00C36D70">
        <w:rPr>
          <w:rFonts w:cstheme="minorHAnsi"/>
          <w:sz w:val="20"/>
          <w:szCs w:val="20"/>
        </w:rPr>
        <w:t>acquired with</w:t>
      </w:r>
      <w:r w:rsidR="00D63F50" w:rsidRPr="00C36D70">
        <w:rPr>
          <w:rFonts w:cstheme="minorHAnsi"/>
          <w:sz w:val="20"/>
          <w:szCs w:val="20"/>
        </w:rPr>
        <w:t xml:space="preserve"> BAC aCGH data. Therefore, we implemented a </w:t>
      </w:r>
      <w:r w:rsidR="00886EE1" w:rsidRPr="00C36D70">
        <w:rPr>
          <w:rFonts w:cstheme="minorHAnsi"/>
          <w:sz w:val="20"/>
          <w:szCs w:val="20"/>
        </w:rPr>
        <w:t>cross platform</w:t>
      </w:r>
      <w:r w:rsidR="00D63F50" w:rsidRPr="00C36D70">
        <w:rPr>
          <w:rFonts w:cstheme="minorHAnsi"/>
          <w:sz w:val="20"/>
          <w:szCs w:val="20"/>
        </w:rPr>
        <w:t xml:space="preserve"> correction of scaling and centering of the data. The scaling and centering of the BAC aCGH and updated CNVseq data were recalibrated by using a method similar to quantile normalization. Briefly, we fitted a linear regression model in the statistical software program R with the glm function with Gaussian distribution and identity link function to the sorted </w:t>
      </w:r>
      <w:r w:rsidR="00BA0E72" w:rsidRPr="00C36D70">
        <w:rPr>
          <w:rFonts w:cstheme="minorHAnsi"/>
          <w:sz w:val="20"/>
          <w:szCs w:val="20"/>
        </w:rPr>
        <w:t>genomic position</w:t>
      </w:r>
      <w:r w:rsidR="00D63F50" w:rsidRPr="00C36D70">
        <w:rPr>
          <w:rFonts w:cstheme="minorHAnsi"/>
          <w:sz w:val="20"/>
          <w:szCs w:val="20"/>
        </w:rPr>
        <w:t xml:space="preserve">-wise mean values of the BAC aCGH data and the sorted </w:t>
      </w:r>
      <w:r w:rsidR="00BA0E72" w:rsidRPr="00C36D70">
        <w:rPr>
          <w:rFonts w:cstheme="minorHAnsi"/>
          <w:sz w:val="20"/>
          <w:szCs w:val="20"/>
        </w:rPr>
        <w:t>genomic position</w:t>
      </w:r>
      <w:r w:rsidR="00D63F50" w:rsidRPr="00C36D70">
        <w:rPr>
          <w:rFonts w:cstheme="minorHAnsi"/>
          <w:sz w:val="20"/>
          <w:szCs w:val="20"/>
        </w:rPr>
        <w:t>-wise mean of the new dataset. Subsequently, we used the obtained alpha coefficient to correct the centering and the obtained beta coefficient to correct the scaling.</w:t>
      </w:r>
    </w:p>
    <w:p w14:paraId="3A0FDDE5" w14:textId="5F7DC21F" w:rsidR="00D63F50" w:rsidRPr="00C36D70" w:rsidRDefault="00D63F50" w:rsidP="00D63F50">
      <w:pPr>
        <w:spacing w:line="360" w:lineRule="auto"/>
        <w:jc w:val="both"/>
        <w:rPr>
          <w:rFonts w:cstheme="minorHAnsi"/>
          <w:sz w:val="20"/>
        </w:rPr>
      </w:pPr>
      <w:r w:rsidRPr="00C36D70">
        <w:rPr>
          <w:rFonts w:cstheme="minorHAnsi"/>
          <w:sz w:val="20"/>
        </w:rPr>
        <w:t xml:space="preserve">Steps of the </w:t>
      </w:r>
      <w:r w:rsidR="00886EE1" w:rsidRPr="00C36D70">
        <w:rPr>
          <w:rFonts w:cstheme="minorHAnsi"/>
          <w:sz w:val="20"/>
        </w:rPr>
        <w:t>cross platform</w:t>
      </w:r>
      <w:r w:rsidRPr="00C36D70">
        <w:rPr>
          <w:rFonts w:cstheme="minorHAnsi"/>
          <w:sz w:val="20"/>
        </w:rPr>
        <w:t xml:space="preserve"> correction:</w:t>
      </w:r>
    </w:p>
    <w:p w14:paraId="0DC061AD" w14:textId="639C0B6D" w:rsidR="00D63F50" w:rsidRPr="00C36D70" w:rsidRDefault="00D63F50" w:rsidP="00594E99">
      <w:pPr>
        <w:pStyle w:val="ListParagraph"/>
        <w:numPr>
          <w:ilvl w:val="0"/>
          <w:numId w:val="9"/>
        </w:numPr>
        <w:spacing w:line="360" w:lineRule="auto"/>
        <w:jc w:val="both"/>
        <w:rPr>
          <w:rFonts w:cstheme="minorHAnsi"/>
          <w:sz w:val="20"/>
        </w:rPr>
      </w:pPr>
      <w:r w:rsidRPr="00C36D70">
        <w:rPr>
          <w:rFonts w:cstheme="minorHAnsi"/>
          <w:sz w:val="20"/>
        </w:rPr>
        <w:t>Calculate the genomic position</w:t>
      </w:r>
      <w:r w:rsidR="00B86F92" w:rsidRPr="00C36D70">
        <w:rPr>
          <w:rFonts w:cstheme="minorHAnsi"/>
          <w:sz w:val="20"/>
        </w:rPr>
        <w:t>-</w:t>
      </w:r>
      <w:r w:rsidR="0097591B" w:rsidRPr="00C36D70">
        <w:rPr>
          <w:rFonts w:cstheme="minorHAnsi"/>
          <w:sz w:val="20"/>
        </w:rPr>
        <w:t xml:space="preserve">wise </w:t>
      </w:r>
      <w:r w:rsidRPr="00C36D70">
        <w:rPr>
          <w:rFonts w:cstheme="minorHAnsi"/>
          <w:sz w:val="20"/>
        </w:rPr>
        <w:t xml:space="preserve">mean </w:t>
      </w:r>
      <w:r w:rsidR="00905C06" w:rsidRPr="00C36D70">
        <w:rPr>
          <w:rFonts w:cstheme="minorHAnsi"/>
          <w:sz w:val="20"/>
        </w:rPr>
        <w:t xml:space="preserve">2log ratio </w:t>
      </w:r>
      <w:r w:rsidRPr="00C36D70">
        <w:rPr>
          <w:rFonts w:cstheme="minorHAnsi"/>
          <w:sz w:val="20"/>
        </w:rPr>
        <w:t>of the</w:t>
      </w:r>
      <w:r w:rsidR="00905C06" w:rsidRPr="00C36D70">
        <w:rPr>
          <w:rFonts w:cstheme="minorHAnsi"/>
          <w:sz w:val="20"/>
        </w:rPr>
        <w:t xml:space="preserve"> mapped</w:t>
      </w:r>
      <w:r w:rsidRPr="00C36D70">
        <w:rPr>
          <w:rFonts w:cstheme="minorHAnsi"/>
          <w:sz w:val="20"/>
        </w:rPr>
        <w:t xml:space="preserve"> CNVseq data</w:t>
      </w:r>
      <w:r w:rsidR="00905C06" w:rsidRPr="00C36D70">
        <w:rPr>
          <w:rFonts w:cstheme="minorHAnsi"/>
          <w:sz w:val="20"/>
        </w:rPr>
        <w:t xml:space="preserve"> over all patients</w:t>
      </w:r>
    </w:p>
    <w:p w14:paraId="286FE844" w14:textId="124E5571" w:rsidR="00D63F50" w:rsidRPr="00C36D70" w:rsidRDefault="00D63F50" w:rsidP="00594E99">
      <w:pPr>
        <w:pStyle w:val="ListParagraph"/>
        <w:numPr>
          <w:ilvl w:val="0"/>
          <w:numId w:val="9"/>
        </w:numPr>
        <w:spacing w:line="360" w:lineRule="auto"/>
        <w:jc w:val="both"/>
        <w:rPr>
          <w:rFonts w:cstheme="minorHAnsi"/>
          <w:sz w:val="20"/>
        </w:rPr>
      </w:pPr>
      <w:r w:rsidRPr="00C36D70">
        <w:rPr>
          <w:rFonts w:cstheme="minorHAnsi"/>
          <w:sz w:val="20"/>
        </w:rPr>
        <w:t>Sort the genomic position</w:t>
      </w:r>
      <w:r w:rsidR="00B86F92" w:rsidRPr="00C36D70">
        <w:rPr>
          <w:rFonts w:cstheme="minorHAnsi"/>
          <w:sz w:val="20"/>
        </w:rPr>
        <w:t>-</w:t>
      </w:r>
      <w:r w:rsidR="00CF1C16" w:rsidRPr="00C36D70">
        <w:rPr>
          <w:rFonts w:cstheme="minorHAnsi"/>
          <w:sz w:val="20"/>
        </w:rPr>
        <w:t>wise</w:t>
      </w:r>
      <w:r w:rsidRPr="00C36D70">
        <w:rPr>
          <w:rFonts w:cstheme="minorHAnsi"/>
          <w:sz w:val="20"/>
        </w:rPr>
        <w:t xml:space="preserve"> </w:t>
      </w:r>
      <w:r w:rsidR="0097591B" w:rsidRPr="00C36D70">
        <w:rPr>
          <w:rFonts w:cstheme="minorHAnsi"/>
          <w:sz w:val="20"/>
        </w:rPr>
        <w:t xml:space="preserve"> </w:t>
      </w:r>
      <w:r w:rsidRPr="00C36D70">
        <w:rPr>
          <w:rFonts w:cstheme="minorHAnsi"/>
          <w:sz w:val="20"/>
        </w:rPr>
        <w:t>mean</w:t>
      </w:r>
      <w:r w:rsidR="00905C06" w:rsidRPr="00C36D70">
        <w:rPr>
          <w:rFonts w:cstheme="minorHAnsi"/>
          <w:sz w:val="20"/>
        </w:rPr>
        <w:t xml:space="preserve"> 2log ratio</w:t>
      </w:r>
      <w:r w:rsidRPr="00C36D70">
        <w:rPr>
          <w:rFonts w:cstheme="minorHAnsi"/>
          <w:sz w:val="20"/>
        </w:rPr>
        <w:t xml:space="preserve"> of the </w:t>
      </w:r>
      <w:r w:rsidR="00905C06" w:rsidRPr="00C36D70">
        <w:rPr>
          <w:rFonts w:cstheme="minorHAnsi"/>
          <w:sz w:val="20"/>
        </w:rPr>
        <w:t xml:space="preserve">mapped </w:t>
      </w:r>
      <w:r w:rsidRPr="00C36D70">
        <w:rPr>
          <w:rFonts w:cstheme="minorHAnsi"/>
          <w:sz w:val="20"/>
        </w:rPr>
        <w:t>CNVseq data</w:t>
      </w:r>
    </w:p>
    <w:p w14:paraId="682E37F1" w14:textId="623078CF" w:rsidR="00D63F50" w:rsidRPr="00C36D70" w:rsidRDefault="00D63F50" w:rsidP="00594E99">
      <w:pPr>
        <w:pStyle w:val="ListParagraph"/>
        <w:numPr>
          <w:ilvl w:val="0"/>
          <w:numId w:val="9"/>
        </w:numPr>
        <w:spacing w:line="360" w:lineRule="auto"/>
        <w:jc w:val="both"/>
        <w:rPr>
          <w:rFonts w:cstheme="minorHAnsi"/>
          <w:sz w:val="20"/>
        </w:rPr>
      </w:pPr>
      <w:r w:rsidRPr="00C36D70">
        <w:rPr>
          <w:rFonts w:cstheme="minorHAnsi"/>
          <w:sz w:val="20"/>
        </w:rPr>
        <w:t>Calculate the genomic position</w:t>
      </w:r>
      <w:r w:rsidR="00B86F92" w:rsidRPr="00C36D70">
        <w:rPr>
          <w:rFonts w:cstheme="minorHAnsi"/>
          <w:sz w:val="20"/>
        </w:rPr>
        <w:t>-</w:t>
      </w:r>
      <w:r w:rsidR="00CF1C16" w:rsidRPr="00C36D70">
        <w:rPr>
          <w:rFonts w:cstheme="minorHAnsi"/>
          <w:sz w:val="20"/>
        </w:rPr>
        <w:t xml:space="preserve"> wise</w:t>
      </w:r>
      <w:r w:rsidRPr="00C36D70">
        <w:rPr>
          <w:rFonts w:cstheme="minorHAnsi"/>
          <w:sz w:val="20"/>
        </w:rPr>
        <w:t xml:space="preserve"> mean of the BAC aCGH data</w:t>
      </w:r>
    </w:p>
    <w:p w14:paraId="5024FE14" w14:textId="78979635" w:rsidR="00D63F50" w:rsidRPr="00C36D70" w:rsidRDefault="00D63F50" w:rsidP="00594E99">
      <w:pPr>
        <w:pStyle w:val="ListParagraph"/>
        <w:numPr>
          <w:ilvl w:val="0"/>
          <w:numId w:val="9"/>
        </w:numPr>
        <w:spacing w:line="360" w:lineRule="auto"/>
        <w:jc w:val="both"/>
        <w:rPr>
          <w:rFonts w:cstheme="minorHAnsi"/>
          <w:sz w:val="20"/>
        </w:rPr>
      </w:pPr>
      <w:r w:rsidRPr="00C36D70">
        <w:rPr>
          <w:rFonts w:cstheme="minorHAnsi"/>
          <w:sz w:val="20"/>
        </w:rPr>
        <w:t>Sort the genomic position</w:t>
      </w:r>
      <w:r w:rsidR="00B86F92" w:rsidRPr="00C36D70">
        <w:rPr>
          <w:rFonts w:cstheme="minorHAnsi"/>
          <w:sz w:val="20"/>
        </w:rPr>
        <w:t>-wise</w:t>
      </w:r>
      <w:r w:rsidRPr="00C36D70">
        <w:rPr>
          <w:rFonts w:cstheme="minorHAnsi"/>
          <w:sz w:val="20"/>
        </w:rPr>
        <w:t xml:space="preserve"> mean of the BAC aCGH data</w:t>
      </w:r>
    </w:p>
    <w:p w14:paraId="363423D3" w14:textId="4CE92428" w:rsidR="00D63F50" w:rsidRPr="00C36D70" w:rsidRDefault="00C215BE" w:rsidP="00594E99">
      <w:pPr>
        <w:pStyle w:val="ListParagraph"/>
        <w:numPr>
          <w:ilvl w:val="0"/>
          <w:numId w:val="9"/>
        </w:numPr>
        <w:spacing w:line="360" w:lineRule="auto"/>
        <w:jc w:val="both"/>
        <w:rPr>
          <w:rFonts w:cstheme="minorHAnsi"/>
          <w:sz w:val="20"/>
          <w:szCs w:val="20"/>
        </w:rPr>
      </w:pPr>
      <w:r w:rsidRPr="00C36D70">
        <w:rPr>
          <w:rFonts w:cstheme="minorHAnsi"/>
          <w:sz w:val="20"/>
          <w:szCs w:val="20"/>
        </w:rPr>
        <w:t>Fit a</w:t>
      </w:r>
      <w:r w:rsidR="00D63F50" w:rsidRPr="00C36D70">
        <w:rPr>
          <w:rFonts w:cstheme="minorHAnsi"/>
          <w:sz w:val="20"/>
          <w:szCs w:val="20"/>
        </w:rPr>
        <w:t xml:space="preserve">  linear regression model </w:t>
      </w:r>
      <w:r w:rsidR="00E17308" w:rsidRPr="00C36D70">
        <w:rPr>
          <w:rFonts w:cstheme="minorHAnsi"/>
          <w:sz w:val="20"/>
          <w:szCs w:val="20"/>
        </w:rPr>
        <w:t xml:space="preserve">between the  </w:t>
      </w:r>
      <w:r w:rsidRPr="00C36D70">
        <w:rPr>
          <w:rFonts w:cstheme="minorHAnsi"/>
          <w:sz w:val="20"/>
          <w:szCs w:val="20"/>
        </w:rPr>
        <w:t xml:space="preserve">sorted </w:t>
      </w:r>
      <w:r w:rsidR="00D63F50" w:rsidRPr="00C36D70">
        <w:rPr>
          <w:rFonts w:cstheme="minorHAnsi"/>
          <w:sz w:val="20"/>
          <w:szCs w:val="20"/>
        </w:rPr>
        <w:t>average BAC array versus</w:t>
      </w:r>
      <w:r w:rsidRPr="00C36D70">
        <w:rPr>
          <w:rFonts w:cstheme="minorHAnsi"/>
          <w:sz w:val="20"/>
          <w:szCs w:val="20"/>
        </w:rPr>
        <w:t xml:space="preserve"> sorted</w:t>
      </w:r>
      <w:r w:rsidR="00D63F50" w:rsidRPr="00C36D70">
        <w:rPr>
          <w:rFonts w:cstheme="minorHAnsi"/>
          <w:sz w:val="20"/>
          <w:szCs w:val="20"/>
        </w:rPr>
        <w:t xml:space="preserve">  CNVSeq data</w:t>
      </w:r>
    </w:p>
    <w:p w14:paraId="094F3856" w14:textId="77777777" w:rsidR="00D63F50" w:rsidRPr="00C36D70" w:rsidRDefault="00D63F50" w:rsidP="00594E99">
      <w:pPr>
        <w:pStyle w:val="ListParagraph"/>
        <w:numPr>
          <w:ilvl w:val="0"/>
          <w:numId w:val="9"/>
        </w:numPr>
        <w:spacing w:line="360" w:lineRule="auto"/>
        <w:jc w:val="both"/>
        <w:rPr>
          <w:rFonts w:cstheme="minorHAnsi"/>
          <w:sz w:val="20"/>
          <w:szCs w:val="20"/>
        </w:rPr>
      </w:pPr>
      <w:r w:rsidRPr="00C36D70">
        <w:rPr>
          <w:rFonts w:cstheme="minorHAnsi"/>
          <w:sz w:val="20"/>
          <w:szCs w:val="20"/>
        </w:rPr>
        <w:t>Multiply the CNVSeq</w:t>
      </w:r>
      <w:r w:rsidRPr="00C36D70">
        <w:rPr>
          <w:rFonts w:cstheme="minorHAnsi"/>
          <w:sz w:val="20"/>
        </w:rPr>
        <w:t xml:space="preserve"> </w:t>
      </w:r>
      <w:r w:rsidRPr="00C36D70">
        <w:rPr>
          <w:rFonts w:cstheme="minorHAnsi"/>
          <w:sz w:val="20"/>
          <w:szCs w:val="20"/>
        </w:rPr>
        <w:t>data with the beta coefficient thereof and add the alpha coefficient to scale and shift the CNVseq data to BAC data levels</w:t>
      </w:r>
    </w:p>
    <w:p w14:paraId="11822A93" w14:textId="77777777" w:rsidR="00D63F50" w:rsidRPr="00C36D70" w:rsidRDefault="00D63F50" w:rsidP="7CD4447E">
      <w:pPr>
        <w:spacing w:line="360" w:lineRule="auto"/>
        <w:jc w:val="both"/>
        <w:rPr>
          <w:rFonts w:cstheme="minorHAnsi"/>
          <w:sz w:val="20"/>
          <w:szCs w:val="20"/>
        </w:rPr>
      </w:pPr>
    </w:p>
    <w:p w14:paraId="7BDCE825" w14:textId="77275E5B" w:rsidR="00A442F6" w:rsidRDefault="00DC1A4D" w:rsidP="7CD4447E">
      <w:pPr>
        <w:spacing w:line="360" w:lineRule="auto"/>
        <w:jc w:val="both"/>
        <w:rPr>
          <w:rFonts w:cstheme="minorHAnsi"/>
          <w:sz w:val="20"/>
          <w:szCs w:val="20"/>
        </w:rPr>
      </w:pPr>
      <w:r w:rsidRPr="00C36D70">
        <w:rPr>
          <w:rFonts w:cstheme="minorHAnsi"/>
          <w:sz w:val="20"/>
          <w:szCs w:val="20"/>
        </w:rPr>
        <w:t>By applying our platform correction</w:t>
      </w:r>
      <w:r w:rsidR="00C9421B" w:rsidRPr="00C36D70">
        <w:rPr>
          <w:rFonts w:cstheme="minorHAnsi"/>
          <w:sz w:val="20"/>
          <w:szCs w:val="20"/>
        </w:rPr>
        <w:t>,</w:t>
      </w:r>
      <w:r w:rsidRPr="00C36D70">
        <w:rPr>
          <w:rFonts w:cstheme="minorHAnsi"/>
          <w:sz w:val="20"/>
          <w:szCs w:val="20"/>
        </w:rPr>
        <w:t xml:space="preserve"> the </w:t>
      </w:r>
      <w:r w:rsidR="00421FFA" w:rsidRPr="00C36D70">
        <w:rPr>
          <w:rFonts w:cstheme="minorHAnsi"/>
          <w:sz w:val="20"/>
          <w:szCs w:val="20"/>
        </w:rPr>
        <w:t xml:space="preserve">aggregate </w:t>
      </w:r>
      <w:r w:rsidRPr="00C36D70">
        <w:rPr>
          <w:rFonts w:cstheme="minorHAnsi"/>
          <w:sz w:val="20"/>
          <w:szCs w:val="20"/>
        </w:rPr>
        <w:t xml:space="preserve">CNVseq profile </w:t>
      </w:r>
      <w:r w:rsidR="00C9421B" w:rsidRPr="00C36D70">
        <w:rPr>
          <w:rFonts w:cstheme="minorHAnsi"/>
          <w:sz w:val="20"/>
          <w:szCs w:val="20"/>
        </w:rPr>
        <w:t>became</w:t>
      </w:r>
      <w:r w:rsidRPr="00C36D70">
        <w:rPr>
          <w:rFonts w:cstheme="minorHAnsi"/>
          <w:sz w:val="20"/>
          <w:szCs w:val="20"/>
        </w:rPr>
        <w:t xml:space="preserve"> more similar to the </w:t>
      </w:r>
      <w:r w:rsidR="00421FFA" w:rsidRPr="00C36D70">
        <w:rPr>
          <w:rFonts w:cstheme="minorHAnsi"/>
          <w:sz w:val="20"/>
          <w:szCs w:val="20"/>
        </w:rPr>
        <w:t xml:space="preserve">aggregate </w:t>
      </w:r>
      <w:r w:rsidRPr="00C36D70">
        <w:rPr>
          <w:rFonts w:cstheme="minorHAnsi"/>
          <w:sz w:val="20"/>
          <w:szCs w:val="20"/>
        </w:rPr>
        <w:t>BAC profile (Fig</w:t>
      </w:r>
      <w:r w:rsidR="00A442F6" w:rsidRPr="00C36D70">
        <w:rPr>
          <w:rFonts w:cstheme="minorHAnsi"/>
          <w:sz w:val="20"/>
          <w:szCs w:val="20"/>
        </w:rPr>
        <w:t>ure</w:t>
      </w:r>
      <w:r w:rsidRPr="00C36D70">
        <w:rPr>
          <w:rFonts w:cstheme="minorHAnsi"/>
          <w:sz w:val="20"/>
          <w:szCs w:val="20"/>
        </w:rPr>
        <w:t xml:space="preserve"> 2</w:t>
      </w:r>
      <w:r w:rsidR="00A442F6" w:rsidRPr="00C36D70">
        <w:rPr>
          <w:rFonts w:cstheme="minorHAnsi"/>
          <w:sz w:val="20"/>
          <w:szCs w:val="20"/>
        </w:rPr>
        <w:t>, Table 1</w:t>
      </w:r>
      <w:r w:rsidRPr="00C36D70">
        <w:rPr>
          <w:rFonts w:cstheme="minorHAnsi"/>
          <w:sz w:val="20"/>
          <w:szCs w:val="20"/>
        </w:rPr>
        <w:t>).</w:t>
      </w:r>
      <w:r w:rsidR="00A442F6" w:rsidRPr="00C36D70">
        <w:rPr>
          <w:rFonts w:cstheme="minorHAnsi"/>
          <w:sz w:val="20"/>
          <w:szCs w:val="20"/>
        </w:rPr>
        <w:t xml:space="preserve"> Furthermore, </w:t>
      </w:r>
      <w:r w:rsidR="001F2C6C" w:rsidRPr="00C36D70">
        <w:rPr>
          <w:rFonts w:cstheme="minorHAnsi"/>
          <w:sz w:val="20"/>
          <w:szCs w:val="20"/>
        </w:rPr>
        <w:t xml:space="preserve">this resulted in </w:t>
      </w:r>
      <w:r w:rsidR="00A442F6" w:rsidRPr="00C36D70">
        <w:rPr>
          <w:rFonts w:cstheme="minorHAnsi"/>
          <w:sz w:val="20"/>
          <w:szCs w:val="20"/>
        </w:rPr>
        <w:t>improved similarity between the updated CNVseq pipeline (2020) and the previously used CNVseq pipeline (2015)</w:t>
      </w:r>
      <w:r w:rsidR="00117B73" w:rsidRPr="00C36D70">
        <w:rPr>
          <w:rFonts w:cstheme="minorHAnsi"/>
          <w:sz w:val="20"/>
          <w:szCs w:val="20"/>
        </w:rPr>
        <w:t xml:space="preserve"> </w:t>
      </w:r>
      <w:r w:rsidR="00A442F6"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5E0F03" w:rsidRPr="00C36D70">
        <w:rPr>
          <w:rFonts w:cstheme="minorHAnsi"/>
          <w:sz w:val="20"/>
          <w:szCs w:val="20"/>
        </w:rPr>
        <w:instrText xml:space="preserve"> ADDIN EN.CITE </w:instrText>
      </w:r>
      <w:r w:rsidR="005E0F03"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5E0F03" w:rsidRPr="00C36D70">
        <w:rPr>
          <w:rFonts w:cstheme="minorHAnsi"/>
          <w:sz w:val="20"/>
          <w:szCs w:val="20"/>
        </w:rPr>
        <w:instrText xml:space="preserve"> ADDIN EN.CITE.DATA </w:instrText>
      </w:r>
      <w:r w:rsidR="005E0F03" w:rsidRPr="00C36D70">
        <w:rPr>
          <w:rFonts w:cstheme="minorHAnsi"/>
          <w:sz w:val="20"/>
          <w:szCs w:val="20"/>
        </w:rPr>
      </w:r>
      <w:r w:rsidR="005E0F03" w:rsidRPr="00C36D70">
        <w:rPr>
          <w:rFonts w:cstheme="minorHAnsi"/>
          <w:sz w:val="20"/>
          <w:szCs w:val="20"/>
        </w:rPr>
        <w:fldChar w:fldCharType="end"/>
      </w:r>
      <w:r w:rsidR="00A442F6" w:rsidRPr="00C36D70">
        <w:rPr>
          <w:rFonts w:cstheme="minorHAnsi"/>
          <w:sz w:val="20"/>
          <w:szCs w:val="20"/>
        </w:rPr>
      </w:r>
      <w:r w:rsidR="00A442F6" w:rsidRPr="00C36D70">
        <w:rPr>
          <w:rFonts w:cstheme="minorHAnsi"/>
          <w:sz w:val="20"/>
          <w:szCs w:val="20"/>
        </w:rPr>
        <w:fldChar w:fldCharType="separate"/>
      </w:r>
      <w:r w:rsidR="005E0F03" w:rsidRPr="00C36D70">
        <w:rPr>
          <w:rFonts w:cstheme="minorHAnsi"/>
          <w:noProof/>
          <w:sz w:val="20"/>
          <w:szCs w:val="20"/>
        </w:rPr>
        <w:t>[3]</w:t>
      </w:r>
      <w:r w:rsidR="00A442F6" w:rsidRPr="00C36D70">
        <w:rPr>
          <w:rFonts w:cstheme="minorHAnsi"/>
          <w:sz w:val="20"/>
          <w:szCs w:val="20"/>
        </w:rPr>
        <w:fldChar w:fldCharType="end"/>
      </w:r>
      <w:r w:rsidR="00A442F6" w:rsidRPr="00C36D70">
        <w:rPr>
          <w:rFonts w:cstheme="minorHAnsi"/>
          <w:sz w:val="20"/>
          <w:szCs w:val="20"/>
        </w:rPr>
        <w:t xml:space="preserve"> (Table 1).</w:t>
      </w:r>
    </w:p>
    <w:p w14:paraId="3C5BB302" w14:textId="700A0064" w:rsidR="00E4749F" w:rsidRDefault="00E4749F" w:rsidP="7CD4447E">
      <w:pPr>
        <w:spacing w:line="360" w:lineRule="auto"/>
        <w:jc w:val="both"/>
        <w:rPr>
          <w:rFonts w:cstheme="minorHAnsi"/>
          <w:sz w:val="20"/>
          <w:szCs w:val="20"/>
        </w:rPr>
      </w:pPr>
    </w:p>
    <w:p w14:paraId="4ABE005A" w14:textId="06D8804F" w:rsidR="00E4749F" w:rsidRDefault="00E4749F" w:rsidP="7CD4447E">
      <w:pPr>
        <w:spacing w:line="360" w:lineRule="auto"/>
        <w:jc w:val="both"/>
        <w:rPr>
          <w:rFonts w:cstheme="minorHAnsi"/>
          <w:sz w:val="20"/>
          <w:szCs w:val="20"/>
        </w:rPr>
      </w:pPr>
      <w:r w:rsidRPr="00C36D70">
        <w:rPr>
          <w:rFonts w:cstheme="minorHAnsi"/>
          <w:noProof/>
          <w:sz w:val="20"/>
          <w:lang w:val="nl-NL" w:eastAsia="nl-NL"/>
        </w:rPr>
        <w:lastRenderedPageBreak/>
        <w:drawing>
          <wp:anchor distT="0" distB="0" distL="114300" distR="114300" simplePos="0" relativeHeight="251659264" behindDoc="1" locked="0" layoutInCell="1" allowOverlap="1" wp14:anchorId="461CBE96" wp14:editId="36E142DA">
            <wp:simplePos x="0" y="0"/>
            <wp:positionH relativeFrom="column">
              <wp:posOffset>-533568</wp:posOffset>
            </wp:positionH>
            <wp:positionV relativeFrom="paragraph">
              <wp:posOffset>27963</wp:posOffset>
            </wp:positionV>
            <wp:extent cx="6816378" cy="4484536"/>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 Figure 2.png"/>
                    <pic:cNvPicPr/>
                  </pic:nvPicPr>
                  <pic:blipFill>
                    <a:blip r:embed="rId9">
                      <a:extLst>
                        <a:ext uri="{28A0092B-C50C-407E-A947-70E740481C1C}">
                          <a14:useLocalDpi xmlns:a14="http://schemas.microsoft.com/office/drawing/2010/main" val="0"/>
                        </a:ext>
                      </a:extLst>
                    </a:blip>
                    <a:stretch>
                      <a:fillRect/>
                    </a:stretch>
                  </pic:blipFill>
                  <pic:spPr>
                    <a:xfrm>
                      <a:off x="0" y="0"/>
                      <a:ext cx="6816378" cy="4484536"/>
                    </a:xfrm>
                    <a:prstGeom prst="rect">
                      <a:avLst/>
                    </a:prstGeom>
                  </pic:spPr>
                </pic:pic>
              </a:graphicData>
            </a:graphic>
            <wp14:sizeRelH relativeFrom="page">
              <wp14:pctWidth>0</wp14:pctWidth>
            </wp14:sizeRelH>
            <wp14:sizeRelV relativeFrom="page">
              <wp14:pctHeight>0</wp14:pctHeight>
            </wp14:sizeRelV>
          </wp:anchor>
        </w:drawing>
      </w:r>
    </w:p>
    <w:p w14:paraId="175075A9" w14:textId="7033374D" w:rsidR="00E4749F" w:rsidRDefault="00E4749F" w:rsidP="7CD4447E">
      <w:pPr>
        <w:spacing w:line="360" w:lineRule="auto"/>
        <w:jc w:val="both"/>
        <w:rPr>
          <w:rFonts w:cstheme="minorHAnsi"/>
          <w:sz w:val="20"/>
          <w:szCs w:val="20"/>
        </w:rPr>
      </w:pPr>
    </w:p>
    <w:p w14:paraId="1FFE7EB1" w14:textId="507C9892" w:rsidR="00E4749F" w:rsidRDefault="00E4749F" w:rsidP="7CD4447E">
      <w:pPr>
        <w:spacing w:line="360" w:lineRule="auto"/>
        <w:jc w:val="both"/>
        <w:rPr>
          <w:rFonts w:cstheme="minorHAnsi"/>
          <w:sz w:val="20"/>
          <w:szCs w:val="20"/>
        </w:rPr>
      </w:pPr>
    </w:p>
    <w:p w14:paraId="4E586B3B" w14:textId="36AB147B" w:rsidR="00E4749F" w:rsidRDefault="00E4749F" w:rsidP="7CD4447E">
      <w:pPr>
        <w:spacing w:line="360" w:lineRule="auto"/>
        <w:jc w:val="both"/>
        <w:rPr>
          <w:rFonts w:cstheme="minorHAnsi"/>
          <w:sz w:val="20"/>
          <w:szCs w:val="20"/>
        </w:rPr>
      </w:pPr>
    </w:p>
    <w:p w14:paraId="05CDEFB3" w14:textId="71593879" w:rsidR="00E4749F" w:rsidRDefault="00E4749F" w:rsidP="7CD4447E">
      <w:pPr>
        <w:spacing w:line="360" w:lineRule="auto"/>
        <w:jc w:val="both"/>
        <w:rPr>
          <w:rFonts w:cstheme="minorHAnsi"/>
          <w:sz w:val="20"/>
          <w:szCs w:val="20"/>
        </w:rPr>
      </w:pPr>
    </w:p>
    <w:p w14:paraId="3D1C5736" w14:textId="59BDF7B1" w:rsidR="00E4749F" w:rsidRDefault="00E4749F" w:rsidP="7CD4447E">
      <w:pPr>
        <w:spacing w:line="360" w:lineRule="auto"/>
        <w:jc w:val="both"/>
        <w:rPr>
          <w:rFonts w:cstheme="minorHAnsi"/>
          <w:sz w:val="20"/>
          <w:szCs w:val="20"/>
        </w:rPr>
      </w:pPr>
    </w:p>
    <w:p w14:paraId="5DD8B7BA" w14:textId="626B24AA" w:rsidR="00E4749F" w:rsidRDefault="00E4749F" w:rsidP="7CD4447E">
      <w:pPr>
        <w:spacing w:line="360" w:lineRule="auto"/>
        <w:jc w:val="both"/>
        <w:rPr>
          <w:rFonts w:cstheme="minorHAnsi"/>
          <w:sz w:val="20"/>
          <w:szCs w:val="20"/>
        </w:rPr>
      </w:pPr>
    </w:p>
    <w:p w14:paraId="3D38B675" w14:textId="44CD697D" w:rsidR="00E4749F" w:rsidRDefault="00E4749F" w:rsidP="7CD4447E">
      <w:pPr>
        <w:spacing w:line="360" w:lineRule="auto"/>
        <w:jc w:val="both"/>
        <w:rPr>
          <w:rFonts w:cstheme="minorHAnsi"/>
          <w:sz w:val="20"/>
          <w:szCs w:val="20"/>
        </w:rPr>
      </w:pPr>
    </w:p>
    <w:p w14:paraId="2EB1C2E1" w14:textId="4FC74852" w:rsidR="00E4749F" w:rsidRDefault="00E4749F" w:rsidP="7CD4447E">
      <w:pPr>
        <w:spacing w:line="360" w:lineRule="auto"/>
        <w:jc w:val="both"/>
        <w:rPr>
          <w:rFonts w:cstheme="minorHAnsi"/>
          <w:sz w:val="20"/>
          <w:szCs w:val="20"/>
        </w:rPr>
      </w:pPr>
    </w:p>
    <w:p w14:paraId="060BF936" w14:textId="10B6FD5D" w:rsidR="00E4749F" w:rsidRDefault="00E4749F" w:rsidP="7CD4447E">
      <w:pPr>
        <w:spacing w:line="360" w:lineRule="auto"/>
        <w:jc w:val="both"/>
        <w:rPr>
          <w:rFonts w:cstheme="minorHAnsi"/>
          <w:sz w:val="20"/>
          <w:szCs w:val="20"/>
        </w:rPr>
      </w:pPr>
    </w:p>
    <w:p w14:paraId="66491B63" w14:textId="2DC07149" w:rsidR="00E4749F" w:rsidRDefault="00E4749F" w:rsidP="7CD4447E">
      <w:pPr>
        <w:spacing w:line="360" w:lineRule="auto"/>
        <w:jc w:val="both"/>
        <w:rPr>
          <w:rFonts w:cstheme="minorHAnsi"/>
          <w:sz w:val="20"/>
          <w:szCs w:val="20"/>
        </w:rPr>
      </w:pPr>
    </w:p>
    <w:p w14:paraId="00919398" w14:textId="316247A9" w:rsidR="00E4749F" w:rsidRPr="00C36D70" w:rsidRDefault="00E4749F" w:rsidP="7CD4447E">
      <w:pPr>
        <w:spacing w:line="360" w:lineRule="auto"/>
        <w:jc w:val="both"/>
        <w:rPr>
          <w:rFonts w:cstheme="minorHAnsi"/>
          <w:sz w:val="20"/>
          <w:szCs w:val="20"/>
        </w:rPr>
      </w:pPr>
    </w:p>
    <w:p w14:paraId="31F4BFDB" w14:textId="77777777" w:rsidR="00505135" w:rsidRPr="00C36D70" w:rsidRDefault="00505135" w:rsidP="7CD4447E">
      <w:pPr>
        <w:spacing w:line="360" w:lineRule="auto"/>
        <w:jc w:val="both"/>
        <w:rPr>
          <w:rFonts w:cstheme="minorHAnsi"/>
          <w:sz w:val="20"/>
          <w:szCs w:val="20"/>
        </w:rPr>
      </w:pPr>
    </w:p>
    <w:p w14:paraId="4FA3C846" w14:textId="1EB0C16F" w:rsidR="003B4EC8" w:rsidRPr="00C36D70" w:rsidRDefault="003B4EC8" w:rsidP="00DC1A4D">
      <w:pPr>
        <w:spacing w:line="360" w:lineRule="auto"/>
        <w:jc w:val="both"/>
        <w:rPr>
          <w:rFonts w:cstheme="minorHAnsi"/>
          <w:sz w:val="20"/>
        </w:rPr>
      </w:pPr>
    </w:p>
    <w:p w14:paraId="760828B3" w14:textId="5A6E8FA0" w:rsidR="00C9421B" w:rsidRPr="00C36D70" w:rsidRDefault="00A442F6" w:rsidP="00C9421B">
      <w:pPr>
        <w:spacing w:line="360" w:lineRule="auto"/>
        <w:jc w:val="both"/>
        <w:rPr>
          <w:rFonts w:cstheme="minorHAnsi"/>
          <w:sz w:val="16"/>
          <w:szCs w:val="18"/>
        </w:rPr>
      </w:pPr>
      <w:r w:rsidRPr="00C36D70">
        <w:rPr>
          <w:rFonts w:cstheme="minorHAnsi"/>
          <w:b/>
          <w:sz w:val="16"/>
          <w:szCs w:val="18"/>
        </w:rPr>
        <w:t>Figure</w:t>
      </w:r>
      <w:r w:rsidR="00C9421B" w:rsidRPr="00C36D70">
        <w:rPr>
          <w:rFonts w:cstheme="minorHAnsi"/>
          <w:b/>
          <w:sz w:val="16"/>
          <w:szCs w:val="18"/>
        </w:rPr>
        <w:t xml:space="preserve"> 2.</w:t>
      </w:r>
      <w:r w:rsidR="00C9421B" w:rsidRPr="00C36D70">
        <w:rPr>
          <w:rFonts w:cstheme="minorHAnsi"/>
          <w:sz w:val="16"/>
          <w:szCs w:val="18"/>
        </w:rPr>
        <w:t xml:space="preserve"> Comparison of aggregate BAC </w:t>
      </w:r>
      <w:r w:rsidR="00B1677C" w:rsidRPr="00C36D70">
        <w:rPr>
          <w:rFonts w:cstheme="minorHAnsi"/>
          <w:sz w:val="16"/>
          <w:szCs w:val="18"/>
        </w:rPr>
        <w:t xml:space="preserve">aCGH </w:t>
      </w:r>
      <w:r w:rsidR="00193982" w:rsidRPr="00C36D70">
        <w:rPr>
          <w:rFonts w:cstheme="minorHAnsi"/>
          <w:sz w:val="16"/>
          <w:szCs w:val="18"/>
        </w:rPr>
        <w:t>p</w:t>
      </w:r>
      <w:r w:rsidR="00886EE1" w:rsidRPr="00C36D70">
        <w:rPr>
          <w:rFonts w:cstheme="minorHAnsi"/>
          <w:sz w:val="16"/>
          <w:szCs w:val="18"/>
        </w:rPr>
        <w:t>r</w:t>
      </w:r>
      <w:r w:rsidR="00193982" w:rsidRPr="00C36D70">
        <w:rPr>
          <w:rFonts w:cstheme="minorHAnsi"/>
          <w:sz w:val="16"/>
          <w:szCs w:val="18"/>
        </w:rPr>
        <w:t>ofile</w:t>
      </w:r>
      <w:r w:rsidR="00C9421B" w:rsidRPr="00C36D70">
        <w:rPr>
          <w:rFonts w:cstheme="minorHAnsi"/>
          <w:sz w:val="16"/>
          <w:szCs w:val="18"/>
        </w:rPr>
        <w:t xml:space="preserve"> and aggregate CNV sequencing </w:t>
      </w:r>
      <w:r w:rsidR="00193982" w:rsidRPr="00C36D70">
        <w:rPr>
          <w:rFonts w:cstheme="minorHAnsi"/>
          <w:sz w:val="16"/>
          <w:szCs w:val="18"/>
        </w:rPr>
        <w:t>profile</w:t>
      </w:r>
      <w:r w:rsidR="00C9421B" w:rsidRPr="00C36D70">
        <w:rPr>
          <w:rFonts w:cstheme="minorHAnsi"/>
          <w:sz w:val="16"/>
          <w:szCs w:val="18"/>
        </w:rPr>
        <w:t xml:space="preserve"> without (top) and with (bottom) platform correction</w:t>
      </w:r>
    </w:p>
    <w:p w14:paraId="431AA05A" w14:textId="4522476B" w:rsidR="00886EE1" w:rsidRPr="00C36D70" w:rsidRDefault="00C9421B" w:rsidP="00C9421B">
      <w:pPr>
        <w:spacing w:line="360" w:lineRule="auto"/>
        <w:jc w:val="both"/>
        <w:rPr>
          <w:rFonts w:cstheme="minorHAnsi"/>
          <w:sz w:val="16"/>
          <w:szCs w:val="18"/>
        </w:rPr>
      </w:pPr>
      <w:r w:rsidRPr="00C36D70">
        <w:rPr>
          <w:rFonts w:cstheme="minorHAnsi"/>
          <w:sz w:val="16"/>
          <w:szCs w:val="18"/>
        </w:rPr>
        <w:t>The BAC clone</w:t>
      </w:r>
      <w:r w:rsidRPr="00C36D70">
        <w:rPr>
          <w:rFonts w:cstheme="minorHAnsi"/>
          <w:sz w:val="16"/>
        </w:rPr>
        <w:t>, ordered by genomic position, is show</w:t>
      </w:r>
      <w:r w:rsidR="006A1049" w:rsidRPr="00C36D70">
        <w:rPr>
          <w:rFonts w:cstheme="minorHAnsi"/>
          <w:sz w:val="16"/>
        </w:rPr>
        <w:t>n</w:t>
      </w:r>
      <w:r w:rsidRPr="00C36D70">
        <w:rPr>
          <w:rFonts w:cstheme="minorHAnsi"/>
          <w:sz w:val="16"/>
        </w:rPr>
        <w:t xml:space="preserve"> on the x-axis, and the log2 ratio on the y-axis. The </w:t>
      </w:r>
      <w:r w:rsidR="00421FFA" w:rsidRPr="00C36D70">
        <w:rPr>
          <w:rFonts w:cstheme="minorHAnsi"/>
          <w:sz w:val="16"/>
        </w:rPr>
        <w:t xml:space="preserve">aggregate </w:t>
      </w:r>
      <w:r w:rsidRPr="00C36D70">
        <w:rPr>
          <w:rFonts w:cstheme="minorHAnsi"/>
          <w:sz w:val="16"/>
        </w:rPr>
        <w:t>BAC</w:t>
      </w:r>
      <w:r w:rsidR="00B1677C" w:rsidRPr="00C36D70">
        <w:rPr>
          <w:rFonts w:cstheme="minorHAnsi"/>
          <w:sz w:val="16"/>
        </w:rPr>
        <w:t xml:space="preserve"> aCGH</w:t>
      </w:r>
      <w:r w:rsidR="00193982" w:rsidRPr="00C36D70">
        <w:rPr>
          <w:rFonts w:cstheme="minorHAnsi"/>
          <w:sz w:val="16"/>
        </w:rPr>
        <w:t xml:space="preserve"> profile</w:t>
      </w:r>
      <w:r w:rsidRPr="00C36D70">
        <w:rPr>
          <w:rFonts w:cstheme="minorHAnsi"/>
          <w:sz w:val="16"/>
        </w:rPr>
        <w:t xml:space="preserve"> </w:t>
      </w:r>
      <w:r w:rsidR="00193982" w:rsidRPr="00C36D70">
        <w:rPr>
          <w:rFonts w:cstheme="minorHAnsi"/>
          <w:sz w:val="16"/>
        </w:rPr>
        <w:t>is</w:t>
      </w:r>
      <w:r w:rsidRPr="00C36D70">
        <w:rPr>
          <w:rFonts w:cstheme="minorHAnsi"/>
          <w:sz w:val="16"/>
        </w:rPr>
        <w:t xml:space="preserve"> plotted in blue, the </w:t>
      </w:r>
      <w:r w:rsidR="00421FFA" w:rsidRPr="00C36D70">
        <w:rPr>
          <w:rFonts w:cstheme="minorHAnsi"/>
          <w:sz w:val="16"/>
        </w:rPr>
        <w:t xml:space="preserve">aggregate </w:t>
      </w:r>
      <w:r w:rsidRPr="00C36D70">
        <w:rPr>
          <w:rFonts w:cstheme="minorHAnsi"/>
          <w:sz w:val="16"/>
        </w:rPr>
        <w:t xml:space="preserve">CNVseq profile in yellow and the difference </w:t>
      </w:r>
      <w:r w:rsidR="00193982" w:rsidRPr="00C36D70">
        <w:rPr>
          <w:rFonts w:cstheme="minorHAnsi"/>
          <w:sz w:val="16"/>
        </w:rPr>
        <w:t>in profil</w:t>
      </w:r>
      <w:bookmarkStart w:id="0" w:name="_GoBack"/>
      <w:bookmarkEnd w:id="0"/>
      <w:r w:rsidR="00193982" w:rsidRPr="00C36D70">
        <w:rPr>
          <w:rFonts w:cstheme="minorHAnsi"/>
          <w:sz w:val="16"/>
        </w:rPr>
        <w:t xml:space="preserve">e </w:t>
      </w:r>
      <w:r w:rsidRPr="00C36D70">
        <w:rPr>
          <w:rFonts w:cstheme="minorHAnsi"/>
          <w:sz w:val="16"/>
        </w:rPr>
        <w:t xml:space="preserve">between the </w:t>
      </w:r>
      <w:r w:rsidR="00421FFA" w:rsidRPr="00C36D70">
        <w:rPr>
          <w:rFonts w:cstheme="minorHAnsi"/>
          <w:sz w:val="16"/>
        </w:rPr>
        <w:t xml:space="preserve">aggregate </w:t>
      </w:r>
      <w:r w:rsidRPr="00C36D70">
        <w:rPr>
          <w:rFonts w:cstheme="minorHAnsi"/>
          <w:sz w:val="16"/>
        </w:rPr>
        <w:t xml:space="preserve">BAC </w:t>
      </w:r>
      <w:r w:rsidR="00B1677C" w:rsidRPr="00C36D70">
        <w:rPr>
          <w:rFonts w:cstheme="minorHAnsi"/>
          <w:sz w:val="16"/>
        </w:rPr>
        <w:t xml:space="preserve">aCGH </w:t>
      </w:r>
      <w:r w:rsidRPr="00C36D70">
        <w:rPr>
          <w:rFonts w:cstheme="minorHAnsi"/>
          <w:sz w:val="16"/>
          <w:szCs w:val="18"/>
        </w:rPr>
        <w:t xml:space="preserve">and </w:t>
      </w:r>
      <w:r w:rsidR="00421FFA" w:rsidRPr="00C36D70">
        <w:rPr>
          <w:rFonts w:cstheme="minorHAnsi"/>
          <w:sz w:val="16"/>
          <w:szCs w:val="18"/>
        </w:rPr>
        <w:t xml:space="preserve">aggregate </w:t>
      </w:r>
      <w:r w:rsidRPr="00C36D70">
        <w:rPr>
          <w:rFonts w:cstheme="minorHAnsi"/>
          <w:sz w:val="16"/>
          <w:szCs w:val="18"/>
        </w:rPr>
        <w:t>CNVseq</w:t>
      </w:r>
      <w:r w:rsidR="00BA0E72" w:rsidRPr="00C36D70">
        <w:rPr>
          <w:rFonts w:cstheme="minorHAnsi"/>
          <w:sz w:val="16"/>
          <w:szCs w:val="18"/>
        </w:rPr>
        <w:t xml:space="preserve"> profile</w:t>
      </w:r>
      <w:r w:rsidRPr="00C36D70">
        <w:rPr>
          <w:rFonts w:cstheme="minorHAnsi"/>
          <w:sz w:val="16"/>
          <w:szCs w:val="18"/>
        </w:rPr>
        <w:t xml:space="preserve"> is plotted in purple. The arrows indicate amplifications and deletions that are less pronounced and more similar to </w:t>
      </w:r>
      <w:r w:rsidR="00193982" w:rsidRPr="00C36D70">
        <w:rPr>
          <w:rFonts w:cstheme="minorHAnsi"/>
          <w:sz w:val="16"/>
          <w:szCs w:val="18"/>
        </w:rPr>
        <w:t xml:space="preserve">the </w:t>
      </w:r>
      <w:r w:rsidRPr="00C36D70">
        <w:rPr>
          <w:rFonts w:cstheme="minorHAnsi"/>
          <w:sz w:val="16"/>
          <w:szCs w:val="18"/>
        </w:rPr>
        <w:t xml:space="preserve">BAC </w:t>
      </w:r>
      <w:r w:rsidR="00B1677C" w:rsidRPr="00C36D70">
        <w:rPr>
          <w:rFonts w:cstheme="minorHAnsi"/>
          <w:sz w:val="16"/>
          <w:szCs w:val="18"/>
        </w:rPr>
        <w:t xml:space="preserve">aCGH </w:t>
      </w:r>
      <w:r w:rsidR="00193982" w:rsidRPr="00C36D70">
        <w:rPr>
          <w:rFonts w:cstheme="minorHAnsi"/>
          <w:sz w:val="16"/>
          <w:szCs w:val="18"/>
        </w:rPr>
        <w:t>profile</w:t>
      </w:r>
      <w:r w:rsidRPr="00C36D70">
        <w:rPr>
          <w:rFonts w:cstheme="minorHAnsi"/>
          <w:sz w:val="16"/>
          <w:szCs w:val="18"/>
        </w:rPr>
        <w:t xml:space="preserve"> after platform correction of the CNVseq data. </w:t>
      </w:r>
      <w:r w:rsidR="00886EE1" w:rsidRPr="00C36D70">
        <w:rPr>
          <w:rFonts w:cstheme="minorHAnsi"/>
          <w:sz w:val="16"/>
          <w:szCs w:val="18"/>
        </w:rPr>
        <w:t>BAC: bacterial artificial genome; aCGH: array Comparative Genomic Hybridization; CNVseq: low coverage copy number variation sequencing.</w:t>
      </w:r>
    </w:p>
    <w:p w14:paraId="0A44CB57" w14:textId="66434F1C" w:rsidR="00C9421B" w:rsidRPr="00C36D70" w:rsidRDefault="00C9421B" w:rsidP="00DC1A4D">
      <w:pPr>
        <w:spacing w:line="360" w:lineRule="auto"/>
        <w:jc w:val="both"/>
        <w:rPr>
          <w:rFonts w:cstheme="minorHAnsi"/>
          <w:sz w:val="20"/>
        </w:rPr>
      </w:pPr>
    </w:p>
    <w:p w14:paraId="695CC5B4" w14:textId="43AF7D3D" w:rsidR="00A442F6" w:rsidRPr="00C36D70" w:rsidRDefault="00A442F6" w:rsidP="00A442F6">
      <w:pPr>
        <w:spacing w:line="360" w:lineRule="auto"/>
        <w:jc w:val="both"/>
        <w:rPr>
          <w:rFonts w:cstheme="minorHAnsi"/>
          <w:b/>
          <w:sz w:val="16"/>
          <w:szCs w:val="16"/>
        </w:rPr>
      </w:pPr>
      <w:r w:rsidRPr="00C36D70">
        <w:rPr>
          <w:rFonts w:cstheme="minorHAnsi"/>
          <w:b/>
          <w:sz w:val="16"/>
          <w:szCs w:val="16"/>
        </w:rPr>
        <w:t xml:space="preserve">Table 1. </w:t>
      </w:r>
      <w:r w:rsidR="00421FFA" w:rsidRPr="00C36D70">
        <w:rPr>
          <w:rFonts w:cstheme="minorHAnsi"/>
          <w:sz w:val="16"/>
          <w:szCs w:val="16"/>
        </w:rPr>
        <w:t>A</w:t>
      </w:r>
      <w:r w:rsidRPr="00C36D70">
        <w:rPr>
          <w:rFonts w:cstheme="minorHAnsi"/>
          <w:sz w:val="16"/>
          <w:szCs w:val="16"/>
        </w:rPr>
        <w:t>verage difference</w:t>
      </w:r>
      <w:r w:rsidR="00421FFA" w:rsidRPr="00C36D70">
        <w:rPr>
          <w:rFonts w:cstheme="minorHAnsi"/>
          <w:sz w:val="16"/>
          <w:szCs w:val="16"/>
        </w:rPr>
        <w:t xml:space="preserve"> (in log ratios)</w:t>
      </w:r>
      <w:r w:rsidRPr="00C36D70">
        <w:rPr>
          <w:rFonts w:cstheme="minorHAnsi"/>
          <w:sz w:val="16"/>
          <w:szCs w:val="16"/>
        </w:rPr>
        <w:t xml:space="preserve"> between </w:t>
      </w:r>
      <w:r w:rsidR="00421FFA" w:rsidRPr="00C36D70">
        <w:rPr>
          <w:rFonts w:cstheme="minorHAnsi"/>
          <w:sz w:val="16"/>
          <w:szCs w:val="16"/>
        </w:rPr>
        <w:t xml:space="preserve">the aggregate </w:t>
      </w:r>
      <w:r w:rsidRPr="00C36D70">
        <w:rPr>
          <w:rFonts w:cstheme="minorHAnsi"/>
          <w:sz w:val="16"/>
          <w:szCs w:val="16"/>
        </w:rPr>
        <w:t xml:space="preserve">BAC </w:t>
      </w:r>
      <w:r w:rsidR="00B1677C" w:rsidRPr="00C36D70">
        <w:rPr>
          <w:rFonts w:cstheme="minorHAnsi"/>
          <w:sz w:val="16"/>
          <w:szCs w:val="16"/>
        </w:rPr>
        <w:t xml:space="preserve">aCGH </w:t>
      </w:r>
      <w:r w:rsidRPr="00C36D70">
        <w:rPr>
          <w:rFonts w:cstheme="minorHAnsi"/>
          <w:sz w:val="16"/>
          <w:szCs w:val="16"/>
        </w:rPr>
        <w:t xml:space="preserve">and CNVseq </w:t>
      </w:r>
      <w:r w:rsidR="00421FFA" w:rsidRPr="00C36D70">
        <w:rPr>
          <w:rFonts w:cstheme="minorHAnsi"/>
          <w:sz w:val="16"/>
          <w:szCs w:val="16"/>
        </w:rPr>
        <w:t>profile</w:t>
      </w:r>
      <w:r w:rsidRPr="00C36D70">
        <w:rPr>
          <w:rFonts w:cstheme="minorHAnsi"/>
          <w:sz w:val="16"/>
          <w:szCs w:val="16"/>
        </w:rPr>
        <w:t>, with and without platform correction</w:t>
      </w:r>
    </w:p>
    <w:tbl>
      <w:tblPr>
        <w:tblW w:w="8913" w:type="dxa"/>
        <w:tblInd w:w="28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20" w:firstRow="1" w:lastRow="0" w:firstColumn="0" w:lastColumn="0" w:noHBand="0" w:noVBand="1"/>
      </w:tblPr>
      <w:tblGrid>
        <w:gridCol w:w="3260"/>
        <w:gridCol w:w="2835"/>
        <w:gridCol w:w="2818"/>
      </w:tblGrid>
      <w:tr w:rsidR="00366E4B" w:rsidRPr="00C36D70" w14:paraId="4C06079C" w14:textId="77777777" w:rsidTr="7CD4447E">
        <w:trPr>
          <w:trHeight w:val="591"/>
        </w:trPr>
        <w:tc>
          <w:tcPr>
            <w:tcW w:w="3260" w:type="dxa"/>
            <w:tcBorders>
              <w:left w:val="nil"/>
              <w:bottom w:val="single" w:sz="8" w:space="0" w:color="auto"/>
              <w:right w:val="nil"/>
            </w:tcBorders>
            <w:shd w:val="clear" w:color="auto" w:fill="auto"/>
            <w:tcMar>
              <w:top w:w="72" w:type="dxa"/>
              <w:left w:w="144" w:type="dxa"/>
              <w:bottom w:w="72" w:type="dxa"/>
              <w:right w:w="144" w:type="dxa"/>
            </w:tcMar>
            <w:hideMark/>
          </w:tcPr>
          <w:p w14:paraId="064E6BA2" w14:textId="3E646CEB" w:rsidR="00DC766B" w:rsidRPr="00C36D70" w:rsidRDefault="00366E4B" w:rsidP="00AE3F26">
            <w:pPr>
              <w:spacing w:after="0" w:line="240" w:lineRule="auto"/>
              <w:rPr>
                <w:rFonts w:eastAsia="Times New Roman" w:cstheme="minorHAnsi"/>
                <w:b/>
                <w:sz w:val="20"/>
              </w:rPr>
            </w:pPr>
            <w:r w:rsidRPr="00C36D70">
              <w:rPr>
                <w:rFonts w:eastAsia="Times New Roman" w:cstheme="minorHAnsi"/>
                <w:b/>
                <w:sz w:val="20"/>
              </w:rPr>
              <w:t>Aggregate profile</w:t>
            </w:r>
          </w:p>
        </w:tc>
        <w:tc>
          <w:tcPr>
            <w:tcW w:w="2835" w:type="dxa"/>
            <w:tcBorders>
              <w:left w:val="nil"/>
              <w:bottom w:val="single" w:sz="8" w:space="0" w:color="auto"/>
              <w:right w:val="nil"/>
            </w:tcBorders>
            <w:shd w:val="clear" w:color="auto" w:fill="auto"/>
            <w:tcMar>
              <w:top w:w="72" w:type="dxa"/>
              <w:left w:w="144" w:type="dxa"/>
              <w:bottom w:w="72" w:type="dxa"/>
              <w:right w:w="144" w:type="dxa"/>
            </w:tcMar>
            <w:hideMark/>
          </w:tcPr>
          <w:p w14:paraId="0983D97B" w14:textId="38C85750" w:rsidR="00DC766B" w:rsidRPr="00C36D70" w:rsidRDefault="00DC766B" w:rsidP="00071835">
            <w:pPr>
              <w:spacing w:after="0" w:line="240" w:lineRule="auto"/>
              <w:jc w:val="center"/>
              <w:rPr>
                <w:rFonts w:eastAsia="Times New Roman" w:cstheme="minorHAnsi"/>
                <w:sz w:val="20"/>
              </w:rPr>
            </w:pPr>
            <w:r w:rsidRPr="00C36D70">
              <w:rPr>
                <w:rFonts w:eastAsia="Times New Roman" w:cstheme="minorHAnsi"/>
                <w:b/>
                <w:bCs/>
                <w:color w:val="000000" w:themeColor="text1"/>
                <w:kern w:val="24"/>
                <w:sz w:val="20"/>
              </w:rPr>
              <w:t>Mapped</w:t>
            </w:r>
            <w:r w:rsidR="00071835" w:rsidRPr="00C36D70">
              <w:rPr>
                <w:rFonts w:eastAsia="Times New Roman" w:cstheme="minorHAnsi"/>
                <w:b/>
                <w:bCs/>
                <w:color w:val="000000" w:themeColor="text1"/>
                <w:kern w:val="24"/>
                <w:sz w:val="20"/>
              </w:rPr>
              <w:t xml:space="preserve"> </w:t>
            </w:r>
            <w:r w:rsidR="00421FFA" w:rsidRPr="00C36D70">
              <w:rPr>
                <w:rFonts w:eastAsia="Times New Roman" w:cstheme="minorHAnsi"/>
                <w:b/>
                <w:bCs/>
                <w:color w:val="000000" w:themeColor="text1"/>
                <w:kern w:val="24"/>
                <w:sz w:val="20"/>
              </w:rPr>
              <w:t xml:space="preserve">without </w:t>
            </w:r>
            <w:r w:rsidR="00886EE1" w:rsidRPr="00C36D70">
              <w:rPr>
                <w:rFonts w:eastAsia="Times New Roman" w:cstheme="minorHAnsi"/>
                <w:b/>
                <w:bCs/>
                <w:color w:val="000000" w:themeColor="text1"/>
                <w:kern w:val="24"/>
                <w:sz w:val="20"/>
              </w:rPr>
              <w:t xml:space="preserve">cross </w:t>
            </w:r>
            <w:r w:rsidR="00421FFA" w:rsidRPr="00C36D70">
              <w:rPr>
                <w:rFonts w:eastAsia="Times New Roman" w:cstheme="minorHAnsi"/>
                <w:b/>
                <w:bCs/>
                <w:color w:val="000000" w:themeColor="text1"/>
                <w:kern w:val="24"/>
                <w:sz w:val="20"/>
              </w:rPr>
              <w:t>platform correction</w:t>
            </w:r>
          </w:p>
        </w:tc>
        <w:tc>
          <w:tcPr>
            <w:tcW w:w="2818" w:type="dxa"/>
            <w:tcBorders>
              <w:left w:val="nil"/>
              <w:bottom w:val="single" w:sz="8" w:space="0" w:color="auto"/>
              <w:right w:val="nil"/>
            </w:tcBorders>
            <w:shd w:val="clear" w:color="auto" w:fill="auto"/>
            <w:tcMar>
              <w:top w:w="72" w:type="dxa"/>
              <w:left w:w="144" w:type="dxa"/>
              <w:bottom w:w="72" w:type="dxa"/>
              <w:right w:w="144" w:type="dxa"/>
            </w:tcMar>
            <w:hideMark/>
          </w:tcPr>
          <w:p w14:paraId="223AFCEE" w14:textId="05CEC724" w:rsidR="00DC766B" w:rsidRPr="00C36D70" w:rsidRDefault="00366E4B" w:rsidP="00886EE1">
            <w:pPr>
              <w:spacing w:after="0" w:line="240" w:lineRule="auto"/>
              <w:jc w:val="center"/>
              <w:rPr>
                <w:rFonts w:eastAsia="Times New Roman" w:cstheme="minorHAnsi"/>
                <w:sz w:val="20"/>
              </w:rPr>
            </w:pPr>
            <w:r w:rsidRPr="00C36D70">
              <w:rPr>
                <w:rFonts w:eastAsia="Times New Roman" w:cstheme="minorHAnsi"/>
                <w:b/>
                <w:bCs/>
                <w:color w:val="000000" w:themeColor="text1"/>
                <w:kern w:val="24"/>
                <w:sz w:val="20"/>
              </w:rPr>
              <w:t>Mapped</w:t>
            </w:r>
            <w:r w:rsidR="00071835" w:rsidRPr="00C36D70">
              <w:rPr>
                <w:rFonts w:eastAsia="Times New Roman" w:cstheme="minorHAnsi"/>
                <w:b/>
                <w:bCs/>
                <w:color w:val="000000" w:themeColor="text1"/>
                <w:kern w:val="24"/>
                <w:sz w:val="20"/>
              </w:rPr>
              <w:t xml:space="preserve"> </w:t>
            </w:r>
            <w:r w:rsidRPr="00C36D70">
              <w:rPr>
                <w:rFonts w:eastAsia="Times New Roman" w:cstheme="minorHAnsi"/>
                <w:b/>
                <w:bCs/>
                <w:color w:val="000000" w:themeColor="text1"/>
                <w:kern w:val="24"/>
                <w:sz w:val="20"/>
              </w:rPr>
              <w:t>w</w:t>
            </w:r>
            <w:r w:rsidR="00421FFA" w:rsidRPr="00C36D70">
              <w:rPr>
                <w:rFonts w:eastAsia="Times New Roman" w:cstheme="minorHAnsi"/>
                <w:b/>
                <w:bCs/>
                <w:color w:val="000000" w:themeColor="text1"/>
                <w:kern w:val="24"/>
                <w:sz w:val="20"/>
              </w:rPr>
              <w:t>ith c</w:t>
            </w:r>
            <w:r w:rsidR="00DC766B" w:rsidRPr="00C36D70">
              <w:rPr>
                <w:rFonts w:eastAsia="Times New Roman" w:cstheme="minorHAnsi"/>
                <w:b/>
                <w:bCs/>
                <w:color w:val="000000" w:themeColor="text1"/>
                <w:kern w:val="24"/>
                <w:sz w:val="20"/>
              </w:rPr>
              <w:t>ross</w:t>
            </w:r>
            <w:r w:rsidR="00886EE1" w:rsidRPr="00C36D70">
              <w:rPr>
                <w:rFonts w:eastAsia="Times New Roman" w:cstheme="minorHAnsi"/>
                <w:b/>
                <w:bCs/>
                <w:color w:val="000000" w:themeColor="text1"/>
                <w:kern w:val="24"/>
                <w:sz w:val="20"/>
              </w:rPr>
              <w:t xml:space="preserve"> </w:t>
            </w:r>
            <w:r w:rsidR="00DC766B" w:rsidRPr="00C36D70">
              <w:rPr>
                <w:rFonts w:eastAsia="Times New Roman" w:cstheme="minorHAnsi"/>
                <w:b/>
                <w:bCs/>
                <w:color w:val="000000" w:themeColor="text1"/>
                <w:kern w:val="24"/>
                <w:sz w:val="20"/>
              </w:rPr>
              <w:t xml:space="preserve">platform </w:t>
            </w:r>
            <w:r w:rsidR="00421FFA" w:rsidRPr="00C36D70">
              <w:rPr>
                <w:rFonts w:eastAsia="Times New Roman" w:cstheme="minorHAnsi"/>
                <w:b/>
                <w:bCs/>
                <w:color w:val="000000" w:themeColor="text1"/>
                <w:kern w:val="24"/>
                <w:sz w:val="20"/>
              </w:rPr>
              <w:t>correction</w:t>
            </w:r>
          </w:p>
        </w:tc>
      </w:tr>
      <w:tr w:rsidR="004E5DBD" w:rsidRPr="00C36D70" w14:paraId="091501C3" w14:textId="77777777" w:rsidTr="7CD4447E">
        <w:trPr>
          <w:trHeight w:val="305"/>
        </w:trPr>
        <w:tc>
          <w:tcPr>
            <w:tcW w:w="3260" w:type="dxa"/>
            <w:tcBorders>
              <w:left w:val="nil"/>
              <w:bottom w:val="nil"/>
              <w:right w:val="nil"/>
            </w:tcBorders>
            <w:shd w:val="clear" w:color="auto" w:fill="FFFFFF" w:themeFill="background1"/>
            <w:tcMar>
              <w:top w:w="72" w:type="dxa"/>
              <w:left w:w="144" w:type="dxa"/>
              <w:bottom w:w="72" w:type="dxa"/>
              <w:right w:w="144" w:type="dxa"/>
            </w:tcMar>
            <w:hideMark/>
          </w:tcPr>
          <w:p w14:paraId="1E5EBAA6" w14:textId="3A9FD843" w:rsidR="00DC766B" w:rsidRPr="00C36D70" w:rsidRDefault="00DC766B" w:rsidP="00C66FBE">
            <w:pPr>
              <w:spacing w:after="0" w:line="240" w:lineRule="auto"/>
              <w:rPr>
                <w:rFonts w:eastAsia="Times New Roman" w:cstheme="minorHAnsi"/>
                <w:sz w:val="20"/>
              </w:rPr>
            </w:pPr>
            <w:r w:rsidRPr="00C36D70">
              <w:rPr>
                <w:rFonts w:eastAsia="Times New Roman" w:cstheme="minorHAnsi"/>
                <w:color w:val="000000" w:themeColor="text1"/>
                <w:kern w:val="24"/>
                <w:sz w:val="20"/>
              </w:rPr>
              <w:t>BAC</w:t>
            </w:r>
            <w:r w:rsidR="000F009F" w:rsidRPr="00C36D70">
              <w:rPr>
                <w:rFonts w:eastAsia="Times New Roman" w:cstheme="minorHAnsi"/>
                <w:color w:val="000000" w:themeColor="text1"/>
                <w:kern w:val="24"/>
                <w:sz w:val="20"/>
              </w:rPr>
              <w:t xml:space="preserve"> aCGH</w:t>
            </w:r>
            <w:r w:rsidRPr="00C36D70">
              <w:rPr>
                <w:rFonts w:eastAsia="Times New Roman" w:cstheme="minorHAnsi"/>
                <w:color w:val="000000" w:themeColor="text1"/>
                <w:kern w:val="24"/>
                <w:sz w:val="20"/>
              </w:rPr>
              <w:t xml:space="preserve"> – CNVseq 2015 </w:t>
            </w:r>
          </w:p>
        </w:tc>
        <w:tc>
          <w:tcPr>
            <w:tcW w:w="2835" w:type="dxa"/>
            <w:tcBorders>
              <w:left w:val="nil"/>
              <w:bottom w:val="nil"/>
              <w:right w:val="nil"/>
            </w:tcBorders>
            <w:shd w:val="clear" w:color="auto" w:fill="FFFFFF" w:themeFill="background1"/>
            <w:tcMar>
              <w:top w:w="72" w:type="dxa"/>
              <w:left w:w="144" w:type="dxa"/>
              <w:bottom w:w="72" w:type="dxa"/>
              <w:right w:w="144" w:type="dxa"/>
            </w:tcMar>
            <w:hideMark/>
          </w:tcPr>
          <w:p w14:paraId="332B3704" w14:textId="77777777" w:rsidR="00DC766B" w:rsidRPr="00C36D70" w:rsidRDefault="00DC766B" w:rsidP="00421FFA">
            <w:pPr>
              <w:spacing w:after="0" w:line="240" w:lineRule="auto"/>
              <w:jc w:val="center"/>
              <w:rPr>
                <w:rFonts w:eastAsia="Times New Roman" w:cstheme="minorHAnsi"/>
                <w:sz w:val="20"/>
              </w:rPr>
            </w:pPr>
            <w:r w:rsidRPr="00C36D70">
              <w:rPr>
                <w:rFonts w:eastAsia="Times New Roman" w:cstheme="minorHAnsi"/>
                <w:color w:val="000000" w:themeColor="text1"/>
                <w:kern w:val="24"/>
                <w:sz w:val="20"/>
              </w:rPr>
              <w:t>0.207</w:t>
            </w:r>
          </w:p>
        </w:tc>
        <w:tc>
          <w:tcPr>
            <w:tcW w:w="2818" w:type="dxa"/>
            <w:tcBorders>
              <w:left w:val="nil"/>
              <w:bottom w:val="nil"/>
              <w:right w:val="nil"/>
            </w:tcBorders>
            <w:shd w:val="clear" w:color="auto" w:fill="FFFFFF" w:themeFill="background1"/>
            <w:tcMar>
              <w:top w:w="72" w:type="dxa"/>
              <w:left w:w="144" w:type="dxa"/>
              <w:bottom w:w="72" w:type="dxa"/>
              <w:right w:w="144" w:type="dxa"/>
            </w:tcMar>
            <w:hideMark/>
          </w:tcPr>
          <w:p w14:paraId="1BEA5D96" w14:textId="77777777" w:rsidR="00DC766B" w:rsidRPr="00C36D70" w:rsidRDefault="00DC766B" w:rsidP="00421FFA">
            <w:pPr>
              <w:spacing w:after="0" w:line="240" w:lineRule="auto"/>
              <w:jc w:val="center"/>
              <w:rPr>
                <w:rFonts w:eastAsia="Times New Roman" w:cstheme="minorHAnsi"/>
                <w:sz w:val="20"/>
              </w:rPr>
            </w:pPr>
            <w:r w:rsidRPr="00C36D70">
              <w:rPr>
                <w:rFonts w:eastAsia="Times New Roman" w:cstheme="minorHAnsi"/>
                <w:color w:val="000000" w:themeColor="text1"/>
                <w:kern w:val="24"/>
                <w:sz w:val="20"/>
              </w:rPr>
              <w:t>0.163</w:t>
            </w:r>
          </w:p>
        </w:tc>
      </w:tr>
      <w:tr w:rsidR="00366E4B" w:rsidRPr="00C36D70" w14:paraId="4F48DC4D" w14:textId="77777777" w:rsidTr="7CD4447E">
        <w:trPr>
          <w:trHeight w:val="269"/>
        </w:trPr>
        <w:tc>
          <w:tcPr>
            <w:tcW w:w="3260" w:type="dxa"/>
            <w:tcBorders>
              <w:top w:val="nil"/>
              <w:left w:val="nil"/>
              <w:right w:val="nil"/>
            </w:tcBorders>
            <w:shd w:val="clear" w:color="auto" w:fill="auto"/>
            <w:tcMar>
              <w:top w:w="72" w:type="dxa"/>
              <w:left w:w="144" w:type="dxa"/>
              <w:bottom w:w="72" w:type="dxa"/>
              <w:right w:w="144" w:type="dxa"/>
            </w:tcMar>
            <w:hideMark/>
          </w:tcPr>
          <w:p w14:paraId="05F14726" w14:textId="2138683F" w:rsidR="00DC766B" w:rsidRPr="00C36D70" w:rsidRDefault="00DC766B" w:rsidP="7CD4447E">
            <w:pPr>
              <w:spacing w:after="0" w:line="240" w:lineRule="auto"/>
              <w:rPr>
                <w:rFonts w:eastAsia="Times New Roman" w:cstheme="minorHAnsi"/>
                <w:sz w:val="20"/>
                <w:szCs w:val="20"/>
              </w:rPr>
            </w:pPr>
            <w:r w:rsidRPr="00C36D70">
              <w:rPr>
                <w:rFonts w:eastAsia="Times New Roman" w:cstheme="minorHAnsi"/>
                <w:color w:val="000000" w:themeColor="text1"/>
                <w:kern w:val="24"/>
                <w:sz w:val="20"/>
                <w:szCs w:val="20"/>
              </w:rPr>
              <w:t xml:space="preserve">BAC </w:t>
            </w:r>
            <w:r w:rsidR="000F009F" w:rsidRPr="00C36D70">
              <w:rPr>
                <w:rFonts w:eastAsia="Times New Roman" w:cstheme="minorHAnsi"/>
                <w:color w:val="000000" w:themeColor="text1"/>
                <w:kern w:val="24"/>
                <w:sz w:val="20"/>
                <w:szCs w:val="20"/>
              </w:rPr>
              <w:t xml:space="preserve">aCGH </w:t>
            </w:r>
            <w:r w:rsidRPr="00C36D70">
              <w:rPr>
                <w:rFonts w:eastAsia="Times New Roman" w:cstheme="minorHAnsi"/>
                <w:color w:val="000000" w:themeColor="text1"/>
                <w:kern w:val="24"/>
                <w:sz w:val="20"/>
                <w:szCs w:val="20"/>
              </w:rPr>
              <w:t xml:space="preserve">– CNVseq 2020 </w:t>
            </w:r>
          </w:p>
        </w:tc>
        <w:tc>
          <w:tcPr>
            <w:tcW w:w="2835" w:type="dxa"/>
            <w:tcBorders>
              <w:top w:val="nil"/>
              <w:left w:val="nil"/>
              <w:right w:val="nil"/>
            </w:tcBorders>
            <w:shd w:val="clear" w:color="auto" w:fill="auto"/>
            <w:tcMar>
              <w:top w:w="72" w:type="dxa"/>
              <w:left w:w="144" w:type="dxa"/>
              <w:bottom w:w="72" w:type="dxa"/>
              <w:right w:w="144" w:type="dxa"/>
            </w:tcMar>
            <w:hideMark/>
          </w:tcPr>
          <w:p w14:paraId="14431DDA" w14:textId="6AEA55C9" w:rsidR="00DC766B" w:rsidRPr="00C36D70" w:rsidRDefault="00DC766B" w:rsidP="7CD4447E">
            <w:pPr>
              <w:spacing w:after="0" w:line="240" w:lineRule="auto"/>
              <w:jc w:val="center"/>
              <w:rPr>
                <w:rFonts w:eastAsia="Times New Roman" w:cstheme="minorHAnsi"/>
                <w:sz w:val="20"/>
                <w:szCs w:val="20"/>
              </w:rPr>
            </w:pPr>
            <w:r w:rsidRPr="00C36D70">
              <w:rPr>
                <w:rFonts w:eastAsia="Times New Roman" w:cstheme="minorHAnsi"/>
                <w:color w:val="000000" w:themeColor="text1"/>
                <w:kern w:val="24"/>
                <w:sz w:val="20"/>
                <w:szCs w:val="20"/>
              </w:rPr>
              <w:t>0.158</w:t>
            </w:r>
          </w:p>
        </w:tc>
        <w:tc>
          <w:tcPr>
            <w:tcW w:w="2818" w:type="dxa"/>
            <w:tcBorders>
              <w:top w:val="nil"/>
              <w:left w:val="nil"/>
              <w:right w:val="nil"/>
            </w:tcBorders>
            <w:shd w:val="clear" w:color="auto" w:fill="auto"/>
            <w:tcMar>
              <w:top w:w="72" w:type="dxa"/>
              <w:left w:w="144" w:type="dxa"/>
              <w:bottom w:w="72" w:type="dxa"/>
              <w:right w:w="144" w:type="dxa"/>
            </w:tcMar>
            <w:hideMark/>
          </w:tcPr>
          <w:p w14:paraId="6DDCEBA4" w14:textId="41FCD419" w:rsidR="00DC766B" w:rsidRPr="00C36D70" w:rsidRDefault="00DC766B" w:rsidP="006E0EF3">
            <w:pPr>
              <w:spacing w:after="0" w:line="240" w:lineRule="auto"/>
              <w:jc w:val="center"/>
              <w:rPr>
                <w:rFonts w:eastAsia="Times New Roman" w:cstheme="minorHAnsi"/>
                <w:sz w:val="20"/>
                <w:szCs w:val="20"/>
              </w:rPr>
            </w:pPr>
            <w:r w:rsidRPr="00C36D70">
              <w:rPr>
                <w:rFonts w:eastAsia="Times New Roman" w:cstheme="minorHAnsi"/>
                <w:color w:val="000000" w:themeColor="text1"/>
                <w:kern w:val="24"/>
                <w:sz w:val="20"/>
                <w:szCs w:val="20"/>
              </w:rPr>
              <w:t>0.</w:t>
            </w:r>
            <w:r w:rsidRPr="00C36D70">
              <w:rPr>
                <w:rFonts w:eastAsia="Times New Roman" w:cstheme="minorHAnsi"/>
                <w:color w:val="000000" w:themeColor="text1"/>
                <w:kern w:val="24"/>
                <w:sz w:val="20"/>
              </w:rPr>
              <w:t>1</w:t>
            </w:r>
            <w:r w:rsidR="006E0EF3" w:rsidRPr="00C36D70">
              <w:rPr>
                <w:rFonts w:eastAsia="Times New Roman" w:cstheme="minorHAnsi"/>
                <w:color w:val="000000" w:themeColor="text1"/>
                <w:kern w:val="24"/>
                <w:sz w:val="20"/>
              </w:rPr>
              <w:t>20</w:t>
            </w:r>
          </w:p>
        </w:tc>
      </w:tr>
    </w:tbl>
    <w:p w14:paraId="6D3E169F" w14:textId="544A7090" w:rsidR="00DC766B" w:rsidRPr="00C36D70" w:rsidRDefault="000F009F" w:rsidP="00DC1A4D">
      <w:pPr>
        <w:spacing w:line="360" w:lineRule="auto"/>
        <w:jc w:val="both"/>
        <w:rPr>
          <w:rFonts w:cstheme="minorHAnsi"/>
          <w:sz w:val="16"/>
        </w:rPr>
      </w:pPr>
      <w:r w:rsidRPr="00C36D70">
        <w:rPr>
          <w:rFonts w:cstheme="minorHAnsi"/>
          <w:sz w:val="16"/>
        </w:rPr>
        <w:t xml:space="preserve">BAC: bacterial artificial genome; aCGH: array Comparative Genomic Hybridization; CNVseq: </w:t>
      </w:r>
      <w:r w:rsidR="00886EE1" w:rsidRPr="00C36D70">
        <w:rPr>
          <w:rFonts w:cstheme="minorHAnsi"/>
          <w:sz w:val="16"/>
        </w:rPr>
        <w:t>low coverage c</w:t>
      </w:r>
      <w:r w:rsidRPr="00C36D70">
        <w:rPr>
          <w:rFonts w:cstheme="minorHAnsi"/>
          <w:sz w:val="16"/>
        </w:rPr>
        <w:t xml:space="preserve">opy </w:t>
      </w:r>
      <w:r w:rsidR="00886EE1" w:rsidRPr="00C36D70">
        <w:rPr>
          <w:rFonts w:cstheme="minorHAnsi"/>
          <w:sz w:val="16"/>
        </w:rPr>
        <w:t>n</w:t>
      </w:r>
      <w:r w:rsidRPr="00C36D70">
        <w:rPr>
          <w:rFonts w:cstheme="minorHAnsi"/>
          <w:sz w:val="16"/>
        </w:rPr>
        <w:t xml:space="preserve">umber </w:t>
      </w:r>
      <w:r w:rsidR="00886EE1" w:rsidRPr="00C36D70">
        <w:rPr>
          <w:rFonts w:cstheme="minorHAnsi"/>
          <w:sz w:val="16"/>
        </w:rPr>
        <w:t>v</w:t>
      </w:r>
      <w:r w:rsidRPr="00C36D70">
        <w:rPr>
          <w:rFonts w:cstheme="minorHAnsi"/>
          <w:sz w:val="16"/>
        </w:rPr>
        <w:t>ariation sequencing</w:t>
      </w:r>
      <w:r w:rsidR="00071835" w:rsidRPr="00C36D70">
        <w:rPr>
          <w:rFonts w:cstheme="minorHAnsi"/>
          <w:sz w:val="16"/>
        </w:rPr>
        <w:t>. CNVseq 2015: the previously used CNVseq pipeline from 2015. CNVseq 2020: the updated CNVseq pipeline from 2020.</w:t>
      </w:r>
    </w:p>
    <w:p w14:paraId="01F23DDA" w14:textId="77777777" w:rsidR="00421FFA" w:rsidRPr="00C36D70" w:rsidRDefault="00421FFA" w:rsidP="00DC1A4D">
      <w:pPr>
        <w:spacing w:line="360" w:lineRule="auto"/>
        <w:jc w:val="both"/>
        <w:rPr>
          <w:rFonts w:cstheme="minorHAnsi"/>
          <w:sz w:val="20"/>
        </w:rPr>
      </w:pPr>
    </w:p>
    <w:p w14:paraId="2241238F" w14:textId="1B61ABAF" w:rsidR="00F570AC" w:rsidRPr="00C36D70" w:rsidRDefault="7CD4447E" w:rsidP="7CD4447E">
      <w:pPr>
        <w:spacing w:line="360" w:lineRule="auto"/>
        <w:jc w:val="both"/>
        <w:rPr>
          <w:rFonts w:cstheme="minorHAnsi"/>
          <w:sz w:val="20"/>
          <w:szCs w:val="20"/>
          <w:u w:val="single"/>
        </w:rPr>
      </w:pPr>
      <w:r w:rsidRPr="00C36D70">
        <w:rPr>
          <w:rFonts w:cstheme="minorHAnsi"/>
          <w:sz w:val="20"/>
          <w:szCs w:val="20"/>
          <w:u w:val="single"/>
        </w:rPr>
        <w:t xml:space="preserve">2. The concordance between the </w:t>
      </w:r>
      <w:r w:rsidRPr="00C36D70">
        <w:rPr>
          <w:rFonts w:cstheme="minorHAnsi"/>
          <w:i/>
          <w:sz w:val="20"/>
          <w:u w:val="single"/>
        </w:rPr>
        <w:t>BRCA1</w:t>
      </w:r>
      <w:r w:rsidRPr="00C36D70">
        <w:rPr>
          <w:rFonts w:cstheme="minorHAnsi"/>
          <w:sz w:val="20"/>
          <w:szCs w:val="20"/>
          <w:u w:val="single"/>
        </w:rPr>
        <w:t xml:space="preserve">-like classification acquired with the updated CNVseq data and acquired with the gold standard BAC aCGH classification </w:t>
      </w:r>
    </w:p>
    <w:p w14:paraId="0457C9D5" w14:textId="584B1A4E" w:rsidR="00A216E1" w:rsidRPr="00C36D70" w:rsidRDefault="00C66FBE" w:rsidP="7CD4447E">
      <w:pPr>
        <w:spacing w:line="360" w:lineRule="auto"/>
        <w:jc w:val="both"/>
        <w:rPr>
          <w:rFonts w:cstheme="minorHAnsi"/>
          <w:sz w:val="20"/>
          <w:szCs w:val="20"/>
        </w:rPr>
      </w:pPr>
      <w:r w:rsidRPr="00C36D70">
        <w:rPr>
          <w:rFonts w:cstheme="minorHAnsi"/>
          <w:sz w:val="20"/>
          <w:szCs w:val="20"/>
        </w:rPr>
        <w:t>Next, w</w:t>
      </w:r>
      <w:r w:rsidR="00366E4B" w:rsidRPr="00C36D70">
        <w:rPr>
          <w:rFonts w:cstheme="minorHAnsi"/>
          <w:sz w:val="20"/>
          <w:szCs w:val="20"/>
        </w:rPr>
        <w:t>e</w:t>
      </w:r>
      <w:r w:rsidR="00B617A3" w:rsidRPr="00C36D70">
        <w:rPr>
          <w:rFonts w:cstheme="minorHAnsi"/>
          <w:sz w:val="20"/>
          <w:szCs w:val="20"/>
        </w:rPr>
        <w:t xml:space="preserve"> tested whether the </w:t>
      </w:r>
      <w:r w:rsidR="00366E4B" w:rsidRPr="00C36D70">
        <w:rPr>
          <w:rFonts w:cstheme="minorHAnsi"/>
          <w:sz w:val="20"/>
          <w:szCs w:val="20"/>
        </w:rPr>
        <w:t>updated CNVseq profile</w:t>
      </w:r>
      <w:r w:rsidRPr="00C36D70">
        <w:rPr>
          <w:rFonts w:cstheme="minorHAnsi"/>
          <w:sz w:val="20"/>
          <w:szCs w:val="20"/>
        </w:rPr>
        <w:t>s</w:t>
      </w:r>
      <w:r w:rsidR="00366E4B" w:rsidRPr="00C36D70">
        <w:rPr>
          <w:rFonts w:cstheme="minorHAnsi"/>
          <w:sz w:val="20"/>
          <w:szCs w:val="20"/>
        </w:rPr>
        <w:t xml:space="preserve"> </w:t>
      </w:r>
      <w:r w:rsidR="00B617A3" w:rsidRPr="00C36D70">
        <w:rPr>
          <w:rFonts w:cstheme="minorHAnsi"/>
          <w:sz w:val="20"/>
          <w:szCs w:val="20"/>
        </w:rPr>
        <w:t>result</w:t>
      </w:r>
      <w:r w:rsidR="00366E4B" w:rsidRPr="00C36D70">
        <w:rPr>
          <w:rFonts w:cstheme="minorHAnsi"/>
          <w:sz w:val="20"/>
          <w:szCs w:val="20"/>
        </w:rPr>
        <w:t>ed</w:t>
      </w:r>
      <w:r w:rsidR="00B617A3" w:rsidRPr="00C36D70">
        <w:rPr>
          <w:rFonts w:cstheme="minorHAnsi"/>
          <w:sz w:val="20"/>
          <w:szCs w:val="20"/>
        </w:rPr>
        <w:t xml:space="preserve"> in similar classification as the BAC </w:t>
      </w:r>
      <w:r w:rsidR="00B1677C" w:rsidRPr="00C36D70">
        <w:rPr>
          <w:rFonts w:cstheme="minorHAnsi"/>
          <w:sz w:val="20"/>
          <w:szCs w:val="20"/>
        </w:rPr>
        <w:t xml:space="preserve">aCGH </w:t>
      </w:r>
      <w:r w:rsidR="00366E4B" w:rsidRPr="00C36D70">
        <w:rPr>
          <w:rFonts w:cstheme="minorHAnsi"/>
          <w:sz w:val="20"/>
          <w:szCs w:val="20"/>
        </w:rPr>
        <w:t>profile</w:t>
      </w:r>
      <w:r w:rsidRPr="00C36D70">
        <w:rPr>
          <w:rFonts w:cstheme="minorHAnsi"/>
          <w:sz w:val="20"/>
          <w:szCs w:val="20"/>
        </w:rPr>
        <w:t>s</w:t>
      </w:r>
      <w:r w:rsidR="00611A63" w:rsidRPr="00C36D70">
        <w:rPr>
          <w:rFonts w:cstheme="minorHAnsi"/>
          <w:sz w:val="20"/>
          <w:szCs w:val="20"/>
        </w:rPr>
        <w:t>, which was considered the gold standard</w:t>
      </w:r>
      <w:r w:rsidRPr="00C36D70">
        <w:rPr>
          <w:rFonts w:cstheme="minorHAnsi"/>
          <w:sz w:val="20"/>
          <w:szCs w:val="20"/>
        </w:rPr>
        <w:t xml:space="preserve">. We therefore compared the tumor </w:t>
      </w:r>
      <w:r w:rsidR="00D015FF" w:rsidRPr="00C36D70">
        <w:rPr>
          <w:rFonts w:cstheme="minorHAnsi"/>
          <w:i/>
          <w:sz w:val="20"/>
        </w:rPr>
        <w:t>BRCA1</w:t>
      </w:r>
      <w:r w:rsidR="00D015FF" w:rsidRPr="00C36D70">
        <w:rPr>
          <w:rFonts w:cstheme="minorHAnsi"/>
          <w:sz w:val="20"/>
          <w:szCs w:val="20"/>
        </w:rPr>
        <w:t xml:space="preserve">-like </w:t>
      </w:r>
      <w:r w:rsidRPr="00C36D70">
        <w:rPr>
          <w:rFonts w:cstheme="minorHAnsi"/>
          <w:sz w:val="20"/>
          <w:szCs w:val="20"/>
        </w:rPr>
        <w:t xml:space="preserve">classification </w:t>
      </w:r>
      <w:r w:rsidR="00611A63" w:rsidRPr="00C36D70">
        <w:rPr>
          <w:rFonts w:cstheme="minorHAnsi"/>
          <w:sz w:val="20"/>
          <w:szCs w:val="20"/>
        </w:rPr>
        <w:t xml:space="preserve">of two series of breast cancer (BC) specimens </w:t>
      </w:r>
      <w:r w:rsidR="004641BF" w:rsidRPr="00C36D70">
        <w:rPr>
          <w:rFonts w:cstheme="minorHAnsi"/>
          <w:sz w:val="20"/>
          <w:szCs w:val="20"/>
        </w:rPr>
        <w:t xml:space="preserve">for </w:t>
      </w:r>
      <w:r w:rsidR="005F5516" w:rsidRPr="00C36D70">
        <w:rPr>
          <w:rFonts w:cstheme="minorHAnsi"/>
          <w:sz w:val="20"/>
          <w:szCs w:val="20"/>
        </w:rPr>
        <w:t>which</w:t>
      </w:r>
      <w:r w:rsidR="004641BF" w:rsidRPr="00C36D70">
        <w:rPr>
          <w:rFonts w:cstheme="minorHAnsi"/>
          <w:sz w:val="20"/>
          <w:szCs w:val="20"/>
        </w:rPr>
        <w:t xml:space="preserve"> CN profile</w:t>
      </w:r>
      <w:r w:rsidR="00611A63" w:rsidRPr="00C36D70">
        <w:rPr>
          <w:rFonts w:cstheme="minorHAnsi"/>
          <w:sz w:val="20"/>
          <w:szCs w:val="20"/>
        </w:rPr>
        <w:t>s</w:t>
      </w:r>
      <w:r w:rsidR="004641BF" w:rsidRPr="00C36D70">
        <w:rPr>
          <w:rFonts w:cstheme="minorHAnsi"/>
          <w:sz w:val="20"/>
          <w:szCs w:val="20"/>
        </w:rPr>
        <w:t xml:space="preserve"> had been generated by </w:t>
      </w:r>
      <w:r w:rsidRPr="00C36D70">
        <w:rPr>
          <w:rFonts w:cstheme="minorHAnsi"/>
          <w:sz w:val="20"/>
          <w:szCs w:val="20"/>
        </w:rPr>
        <w:t xml:space="preserve">both </w:t>
      </w:r>
      <w:r w:rsidR="004641BF" w:rsidRPr="00C36D70">
        <w:rPr>
          <w:rFonts w:cstheme="minorHAnsi"/>
          <w:sz w:val="20"/>
          <w:szCs w:val="20"/>
        </w:rPr>
        <w:t>platforms</w:t>
      </w:r>
      <w:r w:rsidR="004F760D" w:rsidRPr="00C36D70">
        <w:rPr>
          <w:rFonts w:cstheme="minorHAnsi"/>
          <w:sz w:val="20"/>
          <w:szCs w:val="20"/>
        </w:rPr>
        <w:t xml:space="preserve">: a </w:t>
      </w:r>
      <w:r w:rsidR="00611A63" w:rsidRPr="00C36D70">
        <w:rPr>
          <w:rFonts w:cstheme="minorHAnsi"/>
          <w:sz w:val="20"/>
          <w:szCs w:val="20"/>
        </w:rPr>
        <w:t>set</w:t>
      </w:r>
      <w:r w:rsidR="004F760D" w:rsidRPr="00C36D70">
        <w:rPr>
          <w:rFonts w:cstheme="minorHAnsi"/>
          <w:sz w:val="20"/>
          <w:szCs w:val="20"/>
        </w:rPr>
        <w:t xml:space="preserve"> of 93 BC </w:t>
      </w:r>
      <w:r w:rsidR="00611A63" w:rsidRPr="00C36D70">
        <w:rPr>
          <w:rFonts w:cstheme="minorHAnsi"/>
          <w:sz w:val="20"/>
          <w:szCs w:val="20"/>
        </w:rPr>
        <w:t>samples</w:t>
      </w:r>
      <w:r w:rsidR="7CD4447E" w:rsidRPr="00C36D70">
        <w:rPr>
          <w:rFonts w:cstheme="minorHAnsi"/>
          <w:sz w:val="20"/>
          <w:szCs w:val="20"/>
        </w:rPr>
        <w:t>, from the</w:t>
      </w:r>
      <w:r w:rsidR="006E0EF3" w:rsidRPr="00C36D70">
        <w:rPr>
          <w:rFonts w:cstheme="minorHAnsi"/>
          <w:sz w:val="20"/>
          <w:szCs w:val="20"/>
        </w:rPr>
        <w:t xml:space="preserve"> Dutch high-dose chemotherapy trial</w:t>
      </w:r>
      <w:r w:rsidR="7CD4447E" w:rsidRPr="00C36D70">
        <w:rPr>
          <w:rFonts w:cstheme="minorHAnsi"/>
          <w:sz w:val="20"/>
          <w:szCs w:val="20"/>
        </w:rPr>
        <w:t xml:space="preserve">  </w:t>
      </w:r>
      <w:r w:rsidR="004F760D" w:rsidRPr="00C36D70">
        <w:rPr>
          <w:rFonts w:cstheme="minorHAnsi"/>
          <w:sz w:val="20"/>
          <w:szCs w:val="20"/>
        </w:rPr>
        <w:fldChar w:fldCharType="begin">
          <w:fldData xml:space="preserve">PEVuZE5vdGU+PENpdGU+PEF1dGhvcj5TY2hvdXRlbjwvQXV0aG9yPjxZZWFyPjIwMTU8L1llYXI+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</w:fldData>
        </w:fldChar>
      </w:r>
      <w:r w:rsidR="006E0EF3" w:rsidRPr="00C36D70">
        <w:rPr>
          <w:rFonts w:cstheme="minorHAnsi"/>
          <w:sz w:val="20"/>
          <w:szCs w:val="20"/>
        </w:rPr>
        <w:instrText xml:space="preserve"> ADDIN EN.CITE </w:instrText>
      </w:r>
      <w:r w:rsidR="006E0EF3" w:rsidRPr="00C36D70">
        <w:rPr>
          <w:rFonts w:cstheme="minorHAnsi"/>
          <w:sz w:val="20"/>
          <w:szCs w:val="20"/>
        </w:rPr>
        <w:fldChar w:fldCharType="begin">
          <w:fldData xml:space="preserve">PEVuZE5vdGU+PENpdGU+PEF1dGhvcj5TY2hvdXRlbjwvQXV0aG9yPjxZZWFyPjIwMTU8L1llYXI+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</w:fldData>
        </w:fldChar>
      </w:r>
      <w:r w:rsidR="006E0EF3" w:rsidRPr="00C36D70">
        <w:rPr>
          <w:rFonts w:cstheme="minorHAnsi"/>
          <w:sz w:val="20"/>
          <w:szCs w:val="20"/>
        </w:rPr>
        <w:instrText xml:space="preserve"> ADDIN EN.CITE.DATA </w:instrText>
      </w:r>
      <w:r w:rsidR="006E0EF3" w:rsidRPr="00C36D70">
        <w:rPr>
          <w:rFonts w:cstheme="minorHAnsi"/>
          <w:sz w:val="20"/>
          <w:szCs w:val="20"/>
        </w:rPr>
      </w:r>
      <w:r w:rsidR="006E0EF3" w:rsidRPr="00C36D70">
        <w:rPr>
          <w:rFonts w:cstheme="minorHAnsi"/>
          <w:sz w:val="20"/>
          <w:szCs w:val="20"/>
        </w:rPr>
        <w:fldChar w:fldCharType="end"/>
      </w:r>
      <w:r w:rsidR="004F760D" w:rsidRPr="00C36D70">
        <w:rPr>
          <w:rFonts w:cstheme="minorHAnsi"/>
          <w:sz w:val="20"/>
          <w:szCs w:val="20"/>
        </w:rPr>
      </w:r>
      <w:r w:rsidR="004F760D" w:rsidRPr="00C36D70">
        <w:rPr>
          <w:rFonts w:cstheme="minorHAnsi"/>
          <w:sz w:val="20"/>
          <w:szCs w:val="20"/>
        </w:rPr>
        <w:fldChar w:fldCharType="separate"/>
      </w:r>
      <w:r w:rsidR="006E0EF3" w:rsidRPr="00C36D70">
        <w:rPr>
          <w:rFonts w:cstheme="minorHAnsi"/>
          <w:noProof/>
          <w:sz w:val="20"/>
          <w:szCs w:val="20"/>
        </w:rPr>
        <w:t>[3, 4]</w:t>
      </w:r>
      <w:r w:rsidR="004F760D" w:rsidRPr="00C36D70">
        <w:rPr>
          <w:rFonts w:cstheme="minorHAnsi"/>
          <w:sz w:val="20"/>
          <w:szCs w:val="20"/>
        </w:rPr>
        <w:fldChar w:fldCharType="end"/>
      </w:r>
      <w:r w:rsidR="7CD4447E" w:rsidRPr="00C36D70">
        <w:rPr>
          <w:rFonts w:cstheme="minorHAnsi"/>
          <w:sz w:val="20"/>
          <w:szCs w:val="20"/>
        </w:rPr>
        <w:t>,</w:t>
      </w:r>
      <w:r w:rsidR="0077185B" w:rsidRPr="00C36D70">
        <w:rPr>
          <w:rFonts w:cstheme="minorHAnsi"/>
          <w:sz w:val="20"/>
          <w:szCs w:val="20"/>
        </w:rPr>
        <w:t xml:space="preserve"> and a </w:t>
      </w:r>
      <w:r w:rsidR="00611A63" w:rsidRPr="00C36D70">
        <w:rPr>
          <w:rFonts w:cstheme="minorHAnsi"/>
          <w:sz w:val="20"/>
          <w:szCs w:val="20"/>
        </w:rPr>
        <w:t>set</w:t>
      </w:r>
      <w:r w:rsidR="0077185B" w:rsidRPr="00C36D70">
        <w:rPr>
          <w:rFonts w:cstheme="minorHAnsi"/>
          <w:sz w:val="20"/>
          <w:szCs w:val="20"/>
        </w:rPr>
        <w:t xml:space="preserve"> of 76</w:t>
      </w:r>
      <w:r w:rsidR="004F760D" w:rsidRPr="00C36D70">
        <w:rPr>
          <w:rFonts w:cstheme="minorHAnsi"/>
          <w:sz w:val="20"/>
          <w:szCs w:val="20"/>
        </w:rPr>
        <w:t xml:space="preserve"> BC </w:t>
      </w:r>
      <w:r w:rsidR="00611A63" w:rsidRPr="00C36D70">
        <w:rPr>
          <w:rFonts w:cstheme="minorHAnsi"/>
          <w:sz w:val="20"/>
          <w:szCs w:val="20"/>
        </w:rPr>
        <w:t>samples</w:t>
      </w:r>
      <w:r w:rsidR="002C780F" w:rsidRPr="00C36D70">
        <w:rPr>
          <w:rFonts w:cstheme="minorHAnsi"/>
          <w:sz w:val="20"/>
          <w:szCs w:val="20"/>
        </w:rPr>
        <w:t>,</w:t>
      </w:r>
      <w:r w:rsidR="004F760D" w:rsidRPr="00C36D70">
        <w:rPr>
          <w:rFonts w:cstheme="minorHAnsi"/>
          <w:sz w:val="20"/>
          <w:szCs w:val="20"/>
        </w:rPr>
        <w:t xml:space="preserve"> used for the development of the original BAC </w:t>
      </w:r>
      <w:r w:rsidR="004F760D" w:rsidRPr="00C36D70">
        <w:rPr>
          <w:rFonts w:cstheme="minorHAnsi"/>
          <w:i/>
          <w:sz w:val="20"/>
        </w:rPr>
        <w:t>BRCA1</w:t>
      </w:r>
      <w:r w:rsidR="004F760D" w:rsidRPr="00C36D70">
        <w:rPr>
          <w:rFonts w:cstheme="minorHAnsi"/>
          <w:sz w:val="20"/>
          <w:szCs w:val="20"/>
        </w:rPr>
        <w:t xml:space="preserve">-like classifier </w:t>
      </w:r>
      <w:r w:rsidR="00117B73" w:rsidRPr="00C36D70">
        <w:rPr>
          <w:rFonts w:cstheme="minorHAnsi"/>
          <w:sz w:val="20"/>
          <w:szCs w:val="20"/>
        </w:rPr>
        <w:fldChar w:fldCharType="begin">
          <w:fldData xml:space="preserve">PEVuZE5vdGU+PENpdGU+PEF1dGhvcj5Kb29zc2U8L0F1dGhvcj48WWVhcj4yMDA5PC9ZZWFyPjxS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</w:fldData>
        </w:fldChar>
      </w:r>
      <w:r w:rsidR="00117B73" w:rsidRPr="00C36D70">
        <w:rPr>
          <w:rFonts w:cstheme="minorHAnsi"/>
          <w:sz w:val="20"/>
          <w:szCs w:val="20"/>
        </w:rPr>
        <w:instrText xml:space="preserve"> ADDIN EN.CITE </w:instrText>
      </w:r>
      <w:r w:rsidR="00117B73" w:rsidRPr="00C36D70">
        <w:rPr>
          <w:rFonts w:cstheme="minorHAnsi"/>
          <w:sz w:val="20"/>
          <w:szCs w:val="20"/>
        </w:rPr>
        <w:fldChar w:fldCharType="begin">
          <w:fldData xml:space="preserve">PEVuZE5vdGU+PENpdGU+PEF1dGhvcj5Kb29zc2U8L0F1dGhvcj48WWVhcj4yMDA5PC9ZZWFyPjxS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</w:fldData>
        </w:fldChar>
      </w:r>
      <w:r w:rsidR="00117B73" w:rsidRPr="00C36D70">
        <w:rPr>
          <w:rFonts w:cstheme="minorHAnsi"/>
          <w:sz w:val="20"/>
          <w:szCs w:val="20"/>
        </w:rPr>
        <w:instrText xml:space="preserve"> ADDIN EN.CITE.DATA </w:instrText>
      </w:r>
      <w:r w:rsidR="00117B73" w:rsidRPr="00C36D70">
        <w:rPr>
          <w:rFonts w:cstheme="minorHAnsi"/>
          <w:sz w:val="20"/>
          <w:szCs w:val="20"/>
        </w:rPr>
      </w:r>
      <w:r w:rsidR="00117B73" w:rsidRPr="00C36D70">
        <w:rPr>
          <w:rFonts w:cstheme="minorHAnsi"/>
          <w:sz w:val="20"/>
          <w:szCs w:val="20"/>
        </w:rPr>
        <w:fldChar w:fldCharType="end"/>
      </w:r>
      <w:r w:rsidR="00117B73" w:rsidRPr="00C36D70">
        <w:rPr>
          <w:rFonts w:cstheme="minorHAnsi"/>
          <w:sz w:val="20"/>
          <w:szCs w:val="20"/>
        </w:rPr>
      </w:r>
      <w:r w:rsidR="00117B73" w:rsidRPr="00C36D70">
        <w:rPr>
          <w:rFonts w:cstheme="minorHAnsi"/>
          <w:sz w:val="20"/>
          <w:szCs w:val="20"/>
        </w:rPr>
        <w:fldChar w:fldCharType="separate"/>
      </w:r>
      <w:r w:rsidR="00117B73" w:rsidRPr="00C36D70">
        <w:rPr>
          <w:rFonts w:cstheme="minorHAnsi"/>
          <w:noProof/>
          <w:sz w:val="20"/>
          <w:szCs w:val="20"/>
        </w:rPr>
        <w:t>[1]</w:t>
      </w:r>
      <w:r w:rsidR="00117B73" w:rsidRPr="00C36D70">
        <w:rPr>
          <w:rFonts w:cstheme="minorHAnsi"/>
          <w:sz w:val="20"/>
          <w:szCs w:val="20"/>
        </w:rPr>
        <w:fldChar w:fldCharType="end"/>
      </w:r>
      <w:r w:rsidR="00B617A3" w:rsidRPr="00C36D70">
        <w:rPr>
          <w:rFonts w:cstheme="minorHAnsi"/>
          <w:sz w:val="20"/>
          <w:szCs w:val="20"/>
        </w:rPr>
        <w:t xml:space="preserve">. </w:t>
      </w:r>
      <w:r w:rsidR="00A216E1" w:rsidRPr="00C36D70">
        <w:rPr>
          <w:rFonts w:cstheme="minorHAnsi"/>
          <w:sz w:val="20"/>
          <w:szCs w:val="20"/>
        </w:rPr>
        <w:t xml:space="preserve">The </w:t>
      </w:r>
      <w:r w:rsidR="002401CB" w:rsidRPr="00C36D70">
        <w:rPr>
          <w:rFonts w:cstheme="minorHAnsi"/>
          <w:i/>
          <w:sz w:val="20"/>
        </w:rPr>
        <w:t>BRCA1</w:t>
      </w:r>
      <w:r w:rsidR="002401CB" w:rsidRPr="00C36D70">
        <w:rPr>
          <w:rFonts w:cstheme="minorHAnsi"/>
          <w:sz w:val="20"/>
          <w:szCs w:val="20"/>
        </w:rPr>
        <w:t xml:space="preserve">-like classification based on the updated CNVseq data resulted in an accuracy of 85-93% when compared to the classification based on the BAC aCGH data </w:t>
      </w:r>
      <w:r w:rsidR="00AC6B2A" w:rsidRPr="00C36D70">
        <w:rPr>
          <w:rFonts w:cstheme="minorHAnsi"/>
          <w:sz w:val="20"/>
          <w:szCs w:val="20"/>
        </w:rPr>
        <w:t>(Table 2A and 2B)</w:t>
      </w:r>
      <w:r w:rsidR="00A216E1" w:rsidRPr="00C36D70">
        <w:rPr>
          <w:rFonts w:cstheme="minorHAnsi"/>
          <w:sz w:val="20"/>
          <w:szCs w:val="20"/>
        </w:rPr>
        <w:t xml:space="preserve">. </w:t>
      </w:r>
      <w:r w:rsidR="00DF31A5" w:rsidRPr="00C36D70">
        <w:rPr>
          <w:rFonts w:cstheme="minorHAnsi"/>
          <w:sz w:val="20"/>
        </w:rPr>
        <w:t>Most</w:t>
      </w:r>
      <w:r w:rsidR="002401CB" w:rsidRPr="00C36D70">
        <w:rPr>
          <w:rFonts w:cstheme="minorHAnsi"/>
          <w:sz w:val="20"/>
          <w:szCs w:val="20"/>
        </w:rPr>
        <w:t xml:space="preserve"> misclassified samples were classified as </w:t>
      </w:r>
      <w:r w:rsidR="002401CB" w:rsidRPr="00C36D70">
        <w:rPr>
          <w:rFonts w:cstheme="minorHAnsi"/>
          <w:i/>
          <w:sz w:val="20"/>
        </w:rPr>
        <w:t>BRCA1</w:t>
      </w:r>
      <w:r w:rsidR="002401CB" w:rsidRPr="00C36D70">
        <w:rPr>
          <w:rFonts w:cstheme="minorHAnsi"/>
          <w:sz w:val="20"/>
          <w:szCs w:val="20"/>
        </w:rPr>
        <w:t>-like instead of non-</w:t>
      </w:r>
      <w:r w:rsidR="002401CB" w:rsidRPr="00C36D70">
        <w:rPr>
          <w:rFonts w:cstheme="minorHAnsi"/>
          <w:i/>
          <w:sz w:val="20"/>
        </w:rPr>
        <w:t>BRCA1</w:t>
      </w:r>
      <w:r w:rsidR="002401CB" w:rsidRPr="00C36D70">
        <w:rPr>
          <w:rFonts w:cstheme="minorHAnsi"/>
          <w:sz w:val="20"/>
          <w:szCs w:val="20"/>
        </w:rPr>
        <w:t xml:space="preserve">-like. </w:t>
      </w:r>
    </w:p>
    <w:p w14:paraId="1F75A022" w14:textId="61D94EE3" w:rsidR="00DC766B" w:rsidRPr="00C36D70" w:rsidRDefault="00233AE0" w:rsidP="7CD4447E">
      <w:pPr>
        <w:spacing w:line="360" w:lineRule="auto"/>
        <w:jc w:val="both"/>
        <w:rPr>
          <w:rFonts w:cstheme="minorHAnsi"/>
          <w:sz w:val="20"/>
          <w:szCs w:val="20"/>
        </w:rPr>
      </w:pPr>
      <w:r w:rsidRPr="00C36D70">
        <w:rPr>
          <w:rFonts w:cstheme="minorHAnsi"/>
          <w:sz w:val="20"/>
          <w:szCs w:val="20"/>
        </w:rPr>
        <w:t xml:space="preserve">In 2015, we </w:t>
      </w:r>
      <w:r w:rsidR="00A216E1" w:rsidRPr="00C36D70">
        <w:rPr>
          <w:rFonts w:cstheme="minorHAnsi"/>
          <w:sz w:val="20"/>
          <w:szCs w:val="20"/>
        </w:rPr>
        <w:t xml:space="preserve">performed extensive analysis to identify why </w:t>
      </w:r>
      <w:r w:rsidR="00B26E6B" w:rsidRPr="00C36D70">
        <w:rPr>
          <w:rFonts w:cstheme="minorHAnsi"/>
          <w:sz w:val="20"/>
          <w:szCs w:val="20"/>
        </w:rPr>
        <w:t xml:space="preserve">some </w:t>
      </w:r>
      <w:r w:rsidR="0069080D" w:rsidRPr="00C36D70">
        <w:rPr>
          <w:rFonts w:cstheme="minorHAnsi"/>
          <w:sz w:val="20"/>
          <w:szCs w:val="20"/>
        </w:rPr>
        <w:t xml:space="preserve">samples </w:t>
      </w:r>
      <w:r w:rsidR="00B26E6B" w:rsidRPr="00C36D70">
        <w:rPr>
          <w:rFonts w:cstheme="minorHAnsi"/>
          <w:sz w:val="20"/>
          <w:szCs w:val="20"/>
        </w:rPr>
        <w:t>are classified differently</w:t>
      </w:r>
      <w:r w:rsidR="00A216E1" w:rsidRPr="00C36D70">
        <w:rPr>
          <w:rFonts w:cstheme="minorHAnsi"/>
          <w:sz w:val="20"/>
          <w:szCs w:val="20"/>
        </w:rPr>
        <w:t xml:space="preserve"> </w:t>
      </w:r>
      <w:r w:rsidR="00B26E6B" w:rsidRPr="00C36D70">
        <w:rPr>
          <w:rFonts w:cstheme="minorHAnsi"/>
          <w:sz w:val="20"/>
          <w:szCs w:val="20"/>
        </w:rPr>
        <w:t xml:space="preserve">using the BAC aCGH and CNVseq </w:t>
      </w:r>
      <w:r w:rsidR="006E0EF3" w:rsidRPr="00C36D70">
        <w:rPr>
          <w:rFonts w:cstheme="minorHAnsi"/>
          <w:sz w:val="20"/>
          <w:szCs w:val="20"/>
        </w:rPr>
        <w:t>(</w:t>
      </w:r>
      <w:r w:rsidR="00B26E6B" w:rsidRPr="00C36D70">
        <w:rPr>
          <w:rFonts w:cstheme="minorHAnsi"/>
          <w:sz w:val="20"/>
          <w:szCs w:val="20"/>
        </w:rPr>
        <w:t>2015</w:t>
      </w:r>
      <w:r w:rsidR="006E0EF3" w:rsidRPr="00C36D70">
        <w:rPr>
          <w:rFonts w:cstheme="minorHAnsi"/>
          <w:sz w:val="20"/>
          <w:szCs w:val="20"/>
        </w:rPr>
        <w:t>)</w:t>
      </w:r>
      <w:r w:rsidR="00B26E6B" w:rsidRPr="00C36D70">
        <w:rPr>
          <w:rFonts w:cstheme="minorHAnsi"/>
          <w:sz w:val="20"/>
          <w:szCs w:val="20"/>
        </w:rPr>
        <w:t xml:space="preserve"> platforms </w:t>
      </w:r>
      <w:r w:rsidR="0069080D"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5E0F03" w:rsidRPr="00C36D70">
        <w:rPr>
          <w:rFonts w:cstheme="minorHAnsi"/>
          <w:sz w:val="20"/>
          <w:szCs w:val="20"/>
        </w:rPr>
        <w:instrText xml:space="preserve"> ADDIN EN.CITE </w:instrText>
      </w:r>
      <w:r w:rsidR="005E0F03" w:rsidRPr="00C36D70">
        <w:rPr>
          <w:rFonts w:cstheme="minorHAnsi"/>
          <w:sz w:val="20"/>
          <w:szCs w:val="20"/>
        </w:rPr>
        <w:fldChar w:fldCharType="begin">
          <w:fldData xml:space="preserve">PEVuZE5vdGU+PENpdGU+PEF1dGhvcj5TY2hvdXRlbjwvQXV0aG9yPjxZZWFyPjIwMTU8L1llYXI+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=
</w:fldData>
        </w:fldChar>
      </w:r>
      <w:r w:rsidR="005E0F03" w:rsidRPr="00C36D70">
        <w:rPr>
          <w:rFonts w:cstheme="minorHAnsi"/>
          <w:sz w:val="20"/>
          <w:szCs w:val="20"/>
        </w:rPr>
        <w:instrText xml:space="preserve"> ADDIN EN.CITE.DATA </w:instrText>
      </w:r>
      <w:r w:rsidR="005E0F03" w:rsidRPr="00C36D70">
        <w:rPr>
          <w:rFonts w:cstheme="minorHAnsi"/>
          <w:sz w:val="20"/>
          <w:szCs w:val="20"/>
        </w:rPr>
      </w:r>
      <w:r w:rsidR="005E0F03" w:rsidRPr="00C36D70">
        <w:rPr>
          <w:rFonts w:cstheme="minorHAnsi"/>
          <w:sz w:val="20"/>
          <w:szCs w:val="20"/>
        </w:rPr>
        <w:fldChar w:fldCharType="end"/>
      </w:r>
      <w:r w:rsidR="0069080D" w:rsidRPr="00C36D70">
        <w:rPr>
          <w:rFonts w:cstheme="minorHAnsi"/>
          <w:sz w:val="20"/>
          <w:szCs w:val="20"/>
        </w:rPr>
      </w:r>
      <w:r w:rsidR="0069080D" w:rsidRPr="00C36D70">
        <w:rPr>
          <w:rFonts w:cstheme="minorHAnsi"/>
          <w:sz w:val="20"/>
          <w:szCs w:val="20"/>
        </w:rPr>
        <w:fldChar w:fldCharType="separate"/>
      </w:r>
      <w:r w:rsidR="005E0F03" w:rsidRPr="00C36D70">
        <w:rPr>
          <w:rFonts w:cstheme="minorHAnsi"/>
          <w:noProof/>
          <w:sz w:val="20"/>
          <w:szCs w:val="20"/>
        </w:rPr>
        <w:t>[3]</w:t>
      </w:r>
      <w:r w:rsidR="0069080D" w:rsidRPr="00C36D70">
        <w:rPr>
          <w:rFonts w:cstheme="minorHAnsi"/>
          <w:sz w:val="20"/>
          <w:szCs w:val="20"/>
        </w:rPr>
        <w:fldChar w:fldCharType="end"/>
      </w:r>
      <w:r w:rsidR="00A216E1" w:rsidRPr="00C36D70">
        <w:rPr>
          <w:rFonts w:cstheme="minorHAnsi"/>
          <w:sz w:val="20"/>
          <w:szCs w:val="20"/>
        </w:rPr>
        <w:t xml:space="preserve">. </w:t>
      </w:r>
      <w:r w:rsidR="0069080D" w:rsidRPr="00C36D70">
        <w:rPr>
          <w:rFonts w:cstheme="minorHAnsi"/>
          <w:sz w:val="20"/>
          <w:szCs w:val="20"/>
        </w:rPr>
        <w:t>W</w:t>
      </w:r>
      <w:r w:rsidR="00A216E1" w:rsidRPr="00C36D70">
        <w:rPr>
          <w:rFonts w:cstheme="minorHAnsi"/>
          <w:sz w:val="20"/>
          <w:szCs w:val="20"/>
        </w:rPr>
        <w:t xml:space="preserve">e concluded that the samples </w:t>
      </w:r>
      <w:r w:rsidR="0069080D" w:rsidRPr="00C36D70">
        <w:rPr>
          <w:rFonts w:cstheme="minorHAnsi"/>
          <w:sz w:val="20"/>
          <w:szCs w:val="20"/>
        </w:rPr>
        <w:t xml:space="preserve">that switched class </w:t>
      </w:r>
      <w:r w:rsidR="00A216E1" w:rsidRPr="00C36D70">
        <w:rPr>
          <w:rFonts w:cstheme="minorHAnsi"/>
          <w:sz w:val="20"/>
          <w:szCs w:val="20"/>
        </w:rPr>
        <w:t xml:space="preserve">were near the decision boundary or had a low quality BAC aCGH profile. </w:t>
      </w:r>
      <w:r w:rsidR="0069080D" w:rsidRPr="00C36D70">
        <w:rPr>
          <w:rFonts w:cstheme="minorHAnsi"/>
          <w:sz w:val="20"/>
          <w:szCs w:val="20"/>
        </w:rPr>
        <w:t xml:space="preserve">In the present </w:t>
      </w:r>
      <w:r w:rsidR="006166E5" w:rsidRPr="00C36D70">
        <w:rPr>
          <w:rFonts w:cstheme="minorHAnsi"/>
          <w:sz w:val="20"/>
          <w:szCs w:val="20"/>
        </w:rPr>
        <w:t xml:space="preserve">analyses, </w:t>
      </w:r>
      <w:r w:rsidR="006A5093" w:rsidRPr="00C36D70">
        <w:rPr>
          <w:rFonts w:cstheme="minorHAnsi"/>
          <w:sz w:val="20"/>
          <w:szCs w:val="20"/>
        </w:rPr>
        <w:t>w</w:t>
      </w:r>
      <w:r w:rsidR="00B26E6B" w:rsidRPr="00C36D70">
        <w:rPr>
          <w:rFonts w:cstheme="minorHAnsi"/>
          <w:sz w:val="20"/>
          <w:szCs w:val="20"/>
        </w:rPr>
        <w:t xml:space="preserve">e used the same </w:t>
      </w:r>
      <w:r w:rsidR="00253E87" w:rsidRPr="00C36D70">
        <w:rPr>
          <w:rFonts w:cstheme="minorHAnsi"/>
          <w:sz w:val="20"/>
          <w:szCs w:val="20"/>
        </w:rPr>
        <w:t>CNVseq raw</w:t>
      </w:r>
      <w:r w:rsidR="00B26E6B" w:rsidRPr="00C36D70">
        <w:rPr>
          <w:rFonts w:cstheme="minorHAnsi"/>
          <w:sz w:val="20"/>
          <w:szCs w:val="20"/>
        </w:rPr>
        <w:t xml:space="preserve"> data t</w:t>
      </w:r>
      <w:r w:rsidR="00BF5BAB" w:rsidRPr="00C36D70">
        <w:rPr>
          <w:rFonts w:cstheme="minorHAnsi"/>
          <w:sz w:val="20"/>
          <w:szCs w:val="20"/>
        </w:rPr>
        <w:t xml:space="preserve">o produce the </w:t>
      </w:r>
      <w:r w:rsidR="006E0EF3" w:rsidRPr="00C36D70">
        <w:rPr>
          <w:rFonts w:cstheme="minorHAnsi"/>
          <w:sz w:val="20"/>
          <w:szCs w:val="20"/>
        </w:rPr>
        <w:t xml:space="preserve">updated </w:t>
      </w:r>
      <w:r w:rsidR="00BF5BAB" w:rsidRPr="00C36D70">
        <w:rPr>
          <w:rFonts w:cstheme="minorHAnsi"/>
          <w:sz w:val="20"/>
          <w:szCs w:val="20"/>
        </w:rPr>
        <w:t xml:space="preserve">CNVseq </w:t>
      </w:r>
      <w:r w:rsidR="006E0EF3" w:rsidRPr="00C36D70">
        <w:rPr>
          <w:rFonts w:cstheme="minorHAnsi"/>
          <w:sz w:val="20"/>
          <w:szCs w:val="20"/>
        </w:rPr>
        <w:t>data (</w:t>
      </w:r>
      <w:r w:rsidR="00BF5BAB" w:rsidRPr="00C36D70">
        <w:rPr>
          <w:rFonts w:cstheme="minorHAnsi"/>
          <w:sz w:val="20"/>
          <w:szCs w:val="20"/>
        </w:rPr>
        <w:t>2020</w:t>
      </w:r>
      <w:r w:rsidR="006E0EF3" w:rsidRPr="00C36D70">
        <w:rPr>
          <w:rFonts w:cstheme="minorHAnsi"/>
          <w:sz w:val="20"/>
          <w:szCs w:val="20"/>
        </w:rPr>
        <w:t>)</w:t>
      </w:r>
      <w:r w:rsidR="00253E87" w:rsidRPr="00C36D70">
        <w:rPr>
          <w:rFonts w:cstheme="minorHAnsi"/>
          <w:sz w:val="20"/>
          <w:szCs w:val="20"/>
        </w:rPr>
        <w:t>.</w:t>
      </w:r>
      <w:r w:rsidR="00BF5BAB" w:rsidRPr="00C36D70">
        <w:rPr>
          <w:rFonts w:cstheme="minorHAnsi"/>
          <w:sz w:val="20"/>
          <w:szCs w:val="20"/>
        </w:rPr>
        <w:t xml:space="preserve"> </w:t>
      </w:r>
      <w:r w:rsidR="00B617A3" w:rsidRPr="00C36D70">
        <w:rPr>
          <w:rFonts w:cstheme="minorHAnsi"/>
          <w:sz w:val="20"/>
          <w:szCs w:val="20"/>
        </w:rPr>
        <w:t>We observe</w:t>
      </w:r>
      <w:r w:rsidR="0058494D" w:rsidRPr="00C36D70">
        <w:rPr>
          <w:rFonts w:cstheme="minorHAnsi"/>
          <w:sz w:val="20"/>
          <w:szCs w:val="20"/>
        </w:rPr>
        <w:t>d</w:t>
      </w:r>
      <w:r w:rsidR="00B617A3" w:rsidRPr="00C36D70">
        <w:rPr>
          <w:rFonts w:cstheme="minorHAnsi"/>
          <w:sz w:val="20"/>
          <w:szCs w:val="20"/>
        </w:rPr>
        <w:t xml:space="preserve"> that similar classification </w:t>
      </w:r>
      <w:r w:rsidR="006166E5" w:rsidRPr="00C36D70">
        <w:rPr>
          <w:rFonts w:cstheme="minorHAnsi"/>
          <w:sz w:val="20"/>
          <w:szCs w:val="20"/>
        </w:rPr>
        <w:t xml:space="preserve">was reached </w:t>
      </w:r>
      <w:r w:rsidR="00B617A3" w:rsidRPr="00C36D70">
        <w:rPr>
          <w:rFonts w:cstheme="minorHAnsi"/>
          <w:sz w:val="20"/>
          <w:szCs w:val="20"/>
        </w:rPr>
        <w:t>as in 2015</w:t>
      </w:r>
      <w:r w:rsidR="0058494D" w:rsidRPr="00C36D70">
        <w:rPr>
          <w:rFonts w:cstheme="minorHAnsi"/>
          <w:sz w:val="20"/>
          <w:szCs w:val="20"/>
        </w:rPr>
        <w:t xml:space="preserve"> when we appl</w:t>
      </w:r>
      <w:r w:rsidR="00AE3F26" w:rsidRPr="00C36D70">
        <w:rPr>
          <w:rFonts w:cstheme="minorHAnsi"/>
          <w:sz w:val="20"/>
          <w:szCs w:val="20"/>
        </w:rPr>
        <w:t>ied</w:t>
      </w:r>
      <w:r w:rsidR="0058494D" w:rsidRPr="00C36D70">
        <w:rPr>
          <w:rFonts w:cstheme="minorHAnsi"/>
          <w:sz w:val="20"/>
          <w:szCs w:val="20"/>
        </w:rPr>
        <w:t xml:space="preserve"> the platform correction</w:t>
      </w:r>
      <w:r w:rsidR="006166E5" w:rsidRPr="00C36D70">
        <w:rPr>
          <w:rFonts w:cstheme="minorHAnsi"/>
          <w:sz w:val="20"/>
          <w:szCs w:val="20"/>
        </w:rPr>
        <w:t xml:space="preserve"> to the CNVseq </w:t>
      </w:r>
      <w:r w:rsidR="006E0EF3" w:rsidRPr="00C36D70">
        <w:rPr>
          <w:rFonts w:cstheme="minorHAnsi"/>
          <w:sz w:val="20"/>
          <w:szCs w:val="20"/>
        </w:rPr>
        <w:t>(</w:t>
      </w:r>
      <w:r w:rsidR="006166E5" w:rsidRPr="00C36D70">
        <w:rPr>
          <w:rFonts w:cstheme="minorHAnsi"/>
          <w:sz w:val="20"/>
          <w:szCs w:val="20"/>
        </w:rPr>
        <w:t>2020</w:t>
      </w:r>
      <w:r w:rsidR="006E0EF3" w:rsidRPr="00C36D70">
        <w:rPr>
          <w:rFonts w:cstheme="minorHAnsi"/>
          <w:sz w:val="20"/>
          <w:szCs w:val="20"/>
        </w:rPr>
        <w:t>)</w:t>
      </w:r>
      <w:r w:rsidR="006166E5" w:rsidRPr="00C36D70">
        <w:rPr>
          <w:rFonts w:cstheme="minorHAnsi"/>
          <w:sz w:val="20"/>
          <w:szCs w:val="20"/>
        </w:rPr>
        <w:t xml:space="preserve"> data</w:t>
      </w:r>
      <w:r w:rsidR="00B617A3" w:rsidRPr="00C36D70">
        <w:rPr>
          <w:rFonts w:cstheme="minorHAnsi"/>
          <w:sz w:val="20"/>
          <w:szCs w:val="20"/>
        </w:rPr>
        <w:t xml:space="preserve">, with the same samples changing class as we saw before. </w:t>
      </w:r>
      <w:r w:rsidR="00D07865" w:rsidRPr="00C36D70">
        <w:rPr>
          <w:rFonts w:cstheme="minorHAnsi"/>
          <w:sz w:val="20"/>
          <w:szCs w:val="20"/>
        </w:rPr>
        <w:t xml:space="preserve">Furthermore, the discordant classification of the </w:t>
      </w:r>
      <w:r w:rsidR="00D07865" w:rsidRPr="00C36D70">
        <w:rPr>
          <w:rFonts w:cstheme="minorHAnsi"/>
          <w:i/>
          <w:sz w:val="20"/>
        </w:rPr>
        <w:t>BRCA1</w:t>
      </w:r>
      <w:r w:rsidR="00D07865" w:rsidRPr="00C36D70">
        <w:rPr>
          <w:rFonts w:cstheme="minorHAnsi"/>
          <w:sz w:val="20"/>
          <w:szCs w:val="20"/>
        </w:rPr>
        <w:t>-like status</w:t>
      </w:r>
      <w:r w:rsidR="002C780F" w:rsidRPr="00C36D70">
        <w:rPr>
          <w:rFonts w:cstheme="minorHAnsi"/>
          <w:sz w:val="20"/>
          <w:szCs w:val="20"/>
        </w:rPr>
        <w:t>,</w:t>
      </w:r>
      <w:r w:rsidR="00D07865" w:rsidRPr="00C36D70">
        <w:rPr>
          <w:rFonts w:cstheme="minorHAnsi"/>
          <w:sz w:val="20"/>
          <w:szCs w:val="20"/>
        </w:rPr>
        <w:t xml:space="preserve"> obtained with BAC </w:t>
      </w:r>
      <w:r w:rsidR="00AE3F26" w:rsidRPr="00C36D70">
        <w:rPr>
          <w:rFonts w:cstheme="minorHAnsi"/>
          <w:sz w:val="20"/>
          <w:szCs w:val="20"/>
        </w:rPr>
        <w:t xml:space="preserve">aCGH </w:t>
      </w:r>
      <w:r w:rsidR="00D07865" w:rsidRPr="00C36D70">
        <w:rPr>
          <w:rFonts w:cstheme="minorHAnsi"/>
          <w:sz w:val="20"/>
          <w:szCs w:val="20"/>
        </w:rPr>
        <w:t>v</w:t>
      </w:r>
      <w:r w:rsidR="00881DD1" w:rsidRPr="00C36D70">
        <w:rPr>
          <w:rFonts w:cstheme="minorHAnsi"/>
          <w:sz w:val="20"/>
          <w:szCs w:val="20"/>
        </w:rPr>
        <w:t>ersus</w:t>
      </w:r>
      <w:r w:rsidR="00D07865" w:rsidRPr="00C36D70">
        <w:rPr>
          <w:rFonts w:cstheme="minorHAnsi"/>
          <w:sz w:val="20"/>
          <w:szCs w:val="20"/>
        </w:rPr>
        <w:t xml:space="preserve"> CNVseq</w:t>
      </w:r>
      <w:r w:rsidR="002C780F" w:rsidRPr="00C36D70">
        <w:rPr>
          <w:rFonts w:cstheme="minorHAnsi"/>
          <w:sz w:val="20"/>
          <w:szCs w:val="20"/>
        </w:rPr>
        <w:t>,</w:t>
      </w:r>
      <w:r w:rsidR="00D07865" w:rsidRPr="00C36D70">
        <w:rPr>
          <w:rFonts w:cstheme="minorHAnsi"/>
          <w:sz w:val="20"/>
          <w:szCs w:val="20"/>
        </w:rPr>
        <w:t xml:space="preserve"> could be explained by low quality of </w:t>
      </w:r>
      <w:r w:rsidR="00881DD1" w:rsidRPr="00C36D70">
        <w:rPr>
          <w:rFonts w:cstheme="minorHAnsi"/>
          <w:sz w:val="20"/>
          <w:szCs w:val="20"/>
        </w:rPr>
        <w:t xml:space="preserve">a </w:t>
      </w:r>
      <w:r w:rsidR="00D07865" w:rsidRPr="00C36D70">
        <w:rPr>
          <w:rFonts w:cstheme="minorHAnsi"/>
          <w:sz w:val="20"/>
          <w:szCs w:val="20"/>
        </w:rPr>
        <w:t xml:space="preserve">BAC </w:t>
      </w:r>
      <w:r w:rsidR="00AE3F26" w:rsidRPr="00C36D70">
        <w:rPr>
          <w:rFonts w:cstheme="minorHAnsi"/>
          <w:sz w:val="20"/>
          <w:szCs w:val="20"/>
        </w:rPr>
        <w:t xml:space="preserve">aCGH </w:t>
      </w:r>
      <w:r w:rsidR="00D07865" w:rsidRPr="00C36D70">
        <w:rPr>
          <w:rFonts w:cstheme="minorHAnsi"/>
          <w:sz w:val="20"/>
          <w:szCs w:val="20"/>
        </w:rPr>
        <w:t>profile and/or that the sample in the centroi</w:t>
      </w:r>
      <w:r w:rsidR="002C780F" w:rsidRPr="00C36D70">
        <w:rPr>
          <w:rFonts w:cstheme="minorHAnsi"/>
          <w:sz w:val="20"/>
          <w:szCs w:val="20"/>
        </w:rPr>
        <w:t>d</w:t>
      </w:r>
      <w:r w:rsidR="00D07865" w:rsidRPr="00C36D70">
        <w:rPr>
          <w:rFonts w:cstheme="minorHAnsi"/>
          <w:sz w:val="20"/>
          <w:szCs w:val="20"/>
        </w:rPr>
        <w:t xml:space="preserve"> did not strongly belong to the </w:t>
      </w:r>
      <w:r w:rsidR="00D07865" w:rsidRPr="00C36D70">
        <w:rPr>
          <w:rFonts w:cstheme="minorHAnsi"/>
          <w:i/>
          <w:sz w:val="20"/>
        </w:rPr>
        <w:t>BRCA1</w:t>
      </w:r>
      <w:r w:rsidR="00D07865" w:rsidRPr="00C36D70">
        <w:rPr>
          <w:rFonts w:cstheme="minorHAnsi"/>
          <w:sz w:val="20"/>
          <w:szCs w:val="20"/>
        </w:rPr>
        <w:t>-like or non-</w:t>
      </w:r>
      <w:r w:rsidR="00D07865" w:rsidRPr="00C36D70">
        <w:rPr>
          <w:rFonts w:cstheme="minorHAnsi"/>
          <w:i/>
          <w:sz w:val="20"/>
        </w:rPr>
        <w:t>BRCA1</w:t>
      </w:r>
      <w:r w:rsidR="003559E8" w:rsidRPr="00C36D70">
        <w:rPr>
          <w:rFonts w:cstheme="minorHAnsi"/>
          <w:sz w:val="20"/>
        </w:rPr>
        <w:t>-</w:t>
      </w:r>
      <w:r w:rsidR="00D07865" w:rsidRPr="00C36D70">
        <w:rPr>
          <w:rFonts w:cstheme="minorHAnsi"/>
          <w:sz w:val="20"/>
        </w:rPr>
        <w:t>like</w:t>
      </w:r>
      <w:r w:rsidR="00D07865" w:rsidRPr="00C36D70">
        <w:rPr>
          <w:rFonts w:cstheme="minorHAnsi"/>
          <w:sz w:val="20"/>
          <w:szCs w:val="20"/>
        </w:rPr>
        <w:t xml:space="preserve"> class</w:t>
      </w:r>
      <w:r w:rsidR="002C780F" w:rsidRPr="00C36D70">
        <w:rPr>
          <w:rFonts w:cstheme="minorHAnsi"/>
          <w:sz w:val="20"/>
          <w:szCs w:val="20"/>
        </w:rPr>
        <w:t>.</w:t>
      </w:r>
      <w:r w:rsidR="00D07865" w:rsidRPr="00C36D70">
        <w:rPr>
          <w:rFonts w:cstheme="minorHAnsi"/>
          <w:sz w:val="20"/>
          <w:szCs w:val="20"/>
        </w:rPr>
        <w:t xml:space="preserve"> </w:t>
      </w:r>
    </w:p>
    <w:p w14:paraId="5F55A6E3" w14:textId="77777777" w:rsidR="0058494D" w:rsidRPr="00C36D70" w:rsidRDefault="0058494D" w:rsidP="0058494D">
      <w:pPr>
        <w:spacing w:line="360" w:lineRule="auto"/>
        <w:jc w:val="both"/>
        <w:rPr>
          <w:rFonts w:cstheme="minorHAnsi"/>
          <w:sz w:val="20"/>
        </w:rPr>
      </w:pPr>
    </w:p>
    <w:p w14:paraId="7F223B9B" w14:textId="6640CDBD" w:rsidR="0058494D" w:rsidRPr="00C36D70" w:rsidRDefault="0058494D" w:rsidP="0058494D">
      <w:pPr>
        <w:spacing w:line="360" w:lineRule="auto"/>
        <w:jc w:val="both"/>
        <w:rPr>
          <w:rFonts w:cstheme="minorHAnsi"/>
          <w:b/>
          <w:sz w:val="16"/>
        </w:rPr>
      </w:pPr>
      <w:r w:rsidRPr="00C36D70">
        <w:rPr>
          <w:rFonts w:cstheme="minorHAnsi"/>
          <w:b/>
          <w:sz w:val="16"/>
        </w:rPr>
        <w:t xml:space="preserve">Table 2. </w:t>
      </w:r>
      <w:r w:rsidR="00E70F85" w:rsidRPr="00C36D70">
        <w:rPr>
          <w:rFonts w:cstheme="minorHAnsi"/>
          <w:sz w:val="16"/>
        </w:rPr>
        <w:t xml:space="preserve">The comparison </w:t>
      </w:r>
      <w:r w:rsidRPr="00C36D70">
        <w:rPr>
          <w:rFonts w:cstheme="minorHAnsi"/>
          <w:sz w:val="16"/>
        </w:rPr>
        <w:t xml:space="preserve">of the classification of samples as </w:t>
      </w:r>
      <w:r w:rsidRPr="00C36D70">
        <w:rPr>
          <w:rFonts w:cstheme="minorHAnsi"/>
          <w:i/>
          <w:sz w:val="16"/>
        </w:rPr>
        <w:t>BRCA1</w:t>
      </w:r>
      <w:r w:rsidRPr="00C36D70">
        <w:rPr>
          <w:rFonts w:cstheme="minorHAnsi"/>
          <w:sz w:val="16"/>
        </w:rPr>
        <w:t>-like or non-</w:t>
      </w:r>
      <w:r w:rsidRPr="00C36D70">
        <w:rPr>
          <w:rFonts w:cstheme="minorHAnsi"/>
          <w:i/>
          <w:sz w:val="16"/>
        </w:rPr>
        <w:t>BRCA1</w:t>
      </w:r>
      <w:r w:rsidRPr="00C36D70">
        <w:rPr>
          <w:rFonts w:cstheme="minorHAnsi"/>
          <w:sz w:val="16"/>
        </w:rPr>
        <w:t>-like according to different platforms</w:t>
      </w:r>
    </w:p>
    <w:p w14:paraId="7DD9B144" w14:textId="23727BE2" w:rsidR="005E0F03" w:rsidRPr="00C36D70" w:rsidRDefault="005E0F03" w:rsidP="0058494D">
      <w:pPr>
        <w:spacing w:line="360" w:lineRule="auto"/>
        <w:jc w:val="both"/>
        <w:rPr>
          <w:rFonts w:cstheme="minorHAnsi"/>
          <w:sz w:val="16"/>
        </w:rPr>
      </w:pPr>
      <w:r w:rsidRPr="00C36D70">
        <w:rPr>
          <w:rFonts w:cstheme="minorHAnsi"/>
          <w:b/>
          <w:sz w:val="16"/>
        </w:rPr>
        <w:t>A</w:t>
      </w:r>
    </w:p>
    <w:tbl>
      <w:tblPr>
        <w:tblStyle w:val="TableGrid"/>
        <w:tblW w:w="9776" w:type="dxa"/>
        <w:tblLook w:val="04A0" w:firstRow="1" w:lastRow="0" w:firstColumn="1" w:lastColumn="0" w:noHBand="0" w:noVBand="1"/>
      </w:tblPr>
      <w:tblGrid>
        <w:gridCol w:w="3539"/>
        <w:gridCol w:w="1843"/>
        <w:gridCol w:w="1843"/>
        <w:gridCol w:w="1417"/>
        <w:gridCol w:w="1134"/>
      </w:tblGrid>
      <w:tr w:rsidR="009F4FD4" w:rsidRPr="00C36D70" w14:paraId="122BE98F" w14:textId="61794049" w:rsidTr="00881DD1">
        <w:tc>
          <w:tcPr>
            <w:tcW w:w="538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9744D03" w14:textId="5FFA1552" w:rsidR="009F4FD4" w:rsidRPr="00C36D70" w:rsidRDefault="00881DD1" w:rsidP="00881DD1">
            <w:pPr>
              <w:spacing w:line="360" w:lineRule="auto"/>
              <w:rPr>
                <w:rFonts w:cstheme="minorHAnsi"/>
                <w:sz w:val="20"/>
              </w:rPr>
            </w:pPr>
            <w:r w:rsidRPr="00C36D70">
              <w:rPr>
                <w:rFonts w:cstheme="minorHAnsi"/>
                <w:b/>
                <w:sz w:val="20"/>
              </w:rPr>
              <w:t>CNVseq platform</w:t>
            </w:r>
          </w:p>
        </w:tc>
        <w:tc>
          <w:tcPr>
            <w:tcW w:w="1843" w:type="dxa"/>
            <w:tcBorders>
              <w:top w:val="single" w:sz="4" w:space="0" w:color="auto"/>
              <w:left w:val="single" w:sz="4" w:space="0" w:color="auto"/>
              <w:right w:val="single" w:sz="4" w:space="0" w:color="auto"/>
            </w:tcBorders>
            <w:shd w:val="clear" w:color="auto" w:fill="FFFFFF" w:themeFill="background1"/>
          </w:tcPr>
          <w:p w14:paraId="5E4DB6A9" w14:textId="20F795CA" w:rsidR="009F4FD4" w:rsidRPr="00C36D70" w:rsidRDefault="009F4FD4" w:rsidP="0058494D">
            <w:pPr>
              <w:spacing w:line="360" w:lineRule="auto"/>
              <w:jc w:val="center"/>
              <w:rPr>
                <w:rFonts w:cstheme="minorHAnsi"/>
                <w:b/>
                <w:sz w:val="20"/>
              </w:rPr>
            </w:pPr>
            <w:r w:rsidRPr="00C36D70">
              <w:rPr>
                <w:rFonts w:cstheme="minorHAnsi"/>
                <w:b/>
                <w:sz w:val="20"/>
              </w:rPr>
              <w:t>BAC aCGH</w:t>
            </w:r>
          </w:p>
          <w:p w14:paraId="3DBB4C39" w14:textId="66655A38" w:rsidR="009F4FD4" w:rsidRPr="00C36D70" w:rsidRDefault="7CD4447E" w:rsidP="7CD4447E">
            <w:pPr>
              <w:spacing w:line="360" w:lineRule="auto"/>
              <w:jc w:val="center"/>
              <w:rPr>
                <w:rFonts w:cstheme="minorHAnsi"/>
                <w:b/>
                <w:bCs/>
                <w:sz w:val="20"/>
                <w:szCs w:val="20"/>
              </w:rPr>
            </w:pPr>
            <w:r w:rsidRPr="00C36D70">
              <w:rPr>
                <w:rFonts w:cstheme="minorHAnsi"/>
                <w:b/>
                <w:bCs/>
                <w:sz w:val="20"/>
                <w:szCs w:val="20"/>
              </w:rPr>
              <w:t>non-</w:t>
            </w:r>
            <w:r w:rsidRPr="00C36D70">
              <w:rPr>
                <w:rFonts w:cstheme="minorHAnsi"/>
                <w:b/>
                <w:i/>
                <w:sz w:val="20"/>
              </w:rPr>
              <w:t>BRCA1</w:t>
            </w:r>
            <w:r w:rsidRPr="00C36D70">
              <w:rPr>
                <w:rFonts w:cstheme="minorHAnsi"/>
                <w:b/>
                <w:bCs/>
                <w:sz w:val="20"/>
                <w:szCs w:val="20"/>
              </w:rPr>
              <w:t>-like</w:t>
            </w:r>
          </w:p>
        </w:tc>
        <w:tc>
          <w:tcPr>
            <w:tcW w:w="1417" w:type="dxa"/>
            <w:tcBorders>
              <w:top w:val="single" w:sz="4" w:space="0" w:color="auto"/>
              <w:left w:val="single" w:sz="4" w:space="0" w:color="auto"/>
              <w:right w:val="single" w:sz="4" w:space="0" w:color="auto"/>
            </w:tcBorders>
            <w:shd w:val="clear" w:color="auto" w:fill="FFFFFF" w:themeFill="background1"/>
          </w:tcPr>
          <w:p w14:paraId="5942F49A" w14:textId="553A2A91" w:rsidR="009F4FD4" w:rsidRPr="00C36D70" w:rsidRDefault="009F4FD4" w:rsidP="0058494D">
            <w:pPr>
              <w:spacing w:line="360" w:lineRule="auto"/>
              <w:jc w:val="center"/>
              <w:rPr>
                <w:rFonts w:cstheme="minorHAnsi"/>
                <w:b/>
                <w:sz w:val="20"/>
              </w:rPr>
            </w:pPr>
            <w:r w:rsidRPr="00C36D70">
              <w:rPr>
                <w:rFonts w:cstheme="minorHAnsi"/>
                <w:b/>
                <w:sz w:val="20"/>
              </w:rPr>
              <w:t>BAC aCGH</w:t>
            </w:r>
          </w:p>
          <w:p w14:paraId="55680245" w14:textId="78AEA51D" w:rsidR="009F4FD4" w:rsidRPr="00C36D70" w:rsidRDefault="7CD4447E" w:rsidP="7CD4447E">
            <w:pPr>
              <w:spacing w:line="360" w:lineRule="auto"/>
              <w:jc w:val="center"/>
              <w:rPr>
                <w:rFonts w:cstheme="minorHAnsi"/>
                <w:b/>
                <w:bCs/>
                <w:sz w:val="20"/>
                <w:szCs w:val="20"/>
              </w:rPr>
            </w:pPr>
            <w:r w:rsidRPr="00C36D70">
              <w:rPr>
                <w:rFonts w:cstheme="minorHAnsi"/>
                <w:b/>
                <w:i/>
                <w:sz w:val="20"/>
              </w:rPr>
              <w:t>BRCA1</w:t>
            </w:r>
            <w:r w:rsidRPr="00C36D70">
              <w:rPr>
                <w:rFonts w:cstheme="minorHAnsi"/>
                <w:b/>
                <w:bCs/>
                <w:sz w:val="20"/>
                <w:szCs w:val="20"/>
              </w:rPr>
              <w:t>-like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22041E58" w14:textId="133D0A9D" w:rsidR="009F4FD4" w:rsidRPr="00C36D70" w:rsidRDefault="009F4FD4" w:rsidP="00233AE0">
            <w:pPr>
              <w:spacing w:line="360" w:lineRule="auto"/>
              <w:jc w:val="center"/>
              <w:rPr>
                <w:rFonts w:cstheme="minorHAnsi"/>
                <w:b/>
                <w:sz w:val="20"/>
              </w:rPr>
            </w:pPr>
            <w:r w:rsidRPr="00C36D70">
              <w:rPr>
                <w:rFonts w:cstheme="minorHAnsi"/>
                <w:b/>
                <w:sz w:val="20"/>
              </w:rPr>
              <w:t>Accuracy</w:t>
            </w:r>
          </w:p>
        </w:tc>
      </w:tr>
      <w:tr w:rsidR="009F4FD4" w:rsidRPr="00C36D70" w14:paraId="1676C1DA" w14:textId="0DDC817F" w:rsidTr="00881DD1">
        <w:tc>
          <w:tcPr>
            <w:tcW w:w="3539" w:type="dxa"/>
            <w:vMerge w:val="restart"/>
            <w:tcBorders>
              <w:left w:val="single" w:sz="4" w:space="0" w:color="auto"/>
            </w:tcBorders>
            <w:shd w:val="clear" w:color="auto" w:fill="F2F2F2" w:themeFill="background1" w:themeFillShade="F2"/>
            <w:vAlign w:val="center"/>
          </w:tcPr>
          <w:p w14:paraId="32999FD0" w14:textId="77777777" w:rsidR="009F4FD4" w:rsidRPr="00C36D70" w:rsidRDefault="7CD4447E" w:rsidP="7CD4447E">
            <w:pPr>
              <w:spacing w:line="360" w:lineRule="auto"/>
              <w:rPr>
                <w:rFonts w:cstheme="minorHAnsi"/>
                <w:b/>
                <w:bCs/>
                <w:sz w:val="20"/>
                <w:szCs w:val="20"/>
              </w:rPr>
            </w:pPr>
            <w:r w:rsidRPr="00C36D70">
              <w:rPr>
                <w:rFonts w:cstheme="minorHAnsi"/>
                <w:b/>
                <w:bCs/>
                <w:sz w:val="20"/>
                <w:szCs w:val="20"/>
              </w:rPr>
              <w:t>CNVseq 2020</w:t>
            </w:r>
          </w:p>
          <w:p w14:paraId="5569B8AA" w14:textId="3FD4594E" w:rsidR="00881DD1" w:rsidRPr="00C36D70" w:rsidRDefault="00881DD1" w:rsidP="7CD4447E">
            <w:pPr>
              <w:spacing w:line="360" w:lineRule="auto"/>
              <w:rPr>
                <w:rFonts w:cstheme="minorHAnsi"/>
                <w:b/>
                <w:bCs/>
                <w:sz w:val="20"/>
                <w:szCs w:val="20"/>
              </w:rPr>
            </w:pPr>
            <w:r w:rsidRPr="00C36D70">
              <w:rPr>
                <w:rFonts w:cstheme="minorHAnsi"/>
                <w:b/>
                <w:bCs/>
                <w:sz w:val="20"/>
                <w:szCs w:val="20"/>
              </w:rPr>
              <w:t>without cross platform correction</w:t>
            </w:r>
          </w:p>
        </w:tc>
        <w:tc>
          <w:tcPr>
            <w:tcW w:w="1843" w:type="dxa"/>
            <w:shd w:val="clear" w:color="auto" w:fill="F2F2F2" w:themeFill="background1" w:themeFillShade="F2"/>
            <w:vAlign w:val="center"/>
          </w:tcPr>
          <w:p w14:paraId="77D3D14A" w14:textId="350DDAA5" w:rsidR="009F4FD4" w:rsidRPr="00C36D70" w:rsidRDefault="7CD4447E" w:rsidP="7CD4447E">
            <w:pPr>
              <w:spacing w:line="360" w:lineRule="auto"/>
              <w:rPr>
                <w:rFonts w:cstheme="minorHAnsi"/>
                <w:sz w:val="20"/>
                <w:szCs w:val="20"/>
              </w:rPr>
            </w:pPr>
            <w:r w:rsidRPr="00C36D70">
              <w:rPr>
                <w:rFonts w:cstheme="minorHAnsi"/>
                <w:sz w:val="20"/>
                <w:szCs w:val="20"/>
              </w:rPr>
              <w:t>non-</w:t>
            </w:r>
            <w:r w:rsidRPr="00C36D70">
              <w:rPr>
                <w:rFonts w:cstheme="minorHAnsi"/>
                <w:i/>
                <w:sz w:val="20"/>
              </w:rPr>
              <w:t>BRCA1</w:t>
            </w:r>
            <w:r w:rsidRPr="00C36D70">
              <w:rPr>
                <w:rFonts w:cstheme="minorHAnsi"/>
                <w:sz w:val="20"/>
                <w:szCs w:val="20"/>
              </w:rPr>
              <w:t>-like</w:t>
            </w:r>
          </w:p>
        </w:tc>
        <w:tc>
          <w:tcPr>
            <w:tcW w:w="1843" w:type="dxa"/>
            <w:vAlign w:val="center"/>
          </w:tcPr>
          <w:p w14:paraId="1410EA2A" w14:textId="5CE080A3" w:rsidR="009F4FD4" w:rsidRPr="00C36D70" w:rsidRDefault="009F4FD4" w:rsidP="00DA13FD">
            <w:pPr>
              <w:spacing w:line="360" w:lineRule="auto"/>
              <w:jc w:val="center"/>
              <w:rPr>
                <w:rFonts w:cstheme="minorHAnsi"/>
                <w:sz w:val="20"/>
              </w:rPr>
            </w:pPr>
            <w:r w:rsidRPr="00C36D70">
              <w:rPr>
                <w:rFonts w:cstheme="minorHAnsi"/>
                <w:sz w:val="20"/>
              </w:rPr>
              <w:t>48</w:t>
            </w:r>
          </w:p>
        </w:tc>
        <w:tc>
          <w:tcPr>
            <w:tcW w:w="1417" w:type="dxa"/>
            <w:vAlign w:val="center"/>
          </w:tcPr>
          <w:p w14:paraId="67F3FE7C" w14:textId="5C9CD7E5" w:rsidR="009F4FD4" w:rsidRPr="00C36D70" w:rsidRDefault="009F4FD4" w:rsidP="00DA13FD">
            <w:pPr>
              <w:spacing w:line="360" w:lineRule="auto"/>
              <w:jc w:val="center"/>
              <w:rPr>
                <w:rFonts w:cstheme="minorHAnsi"/>
                <w:sz w:val="20"/>
              </w:rPr>
            </w:pPr>
            <w:r w:rsidRPr="00C36D70">
              <w:rPr>
                <w:rFonts w:cstheme="minorHAnsi"/>
                <w:sz w:val="20"/>
              </w:rPr>
              <w:t>1</w:t>
            </w:r>
          </w:p>
        </w:tc>
        <w:tc>
          <w:tcPr>
            <w:tcW w:w="1134" w:type="dxa"/>
            <w:vMerge w:val="restart"/>
            <w:tcBorders>
              <w:right w:val="single" w:sz="4" w:space="0" w:color="auto"/>
            </w:tcBorders>
            <w:vAlign w:val="center"/>
          </w:tcPr>
          <w:p w14:paraId="2E435232" w14:textId="2D2DF291" w:rsidR="009F4FD4" w:rsidRPr="00C36D70" w:rsidRDefault="7CD4447E" w:rsidP="7CD4447E">
            <w:pPr>
              <w:spacing w:line="360" w:lineRule="auto"/>
              <w:jc w:val="center"/>
              <w:rPr>
                <w:rFonts w:cstheme="minorHAnsi"/>
                <w:sz w:val="20"/>
                <w:szCs w:val="20"/>
              </w:rPr>
            </w:pPr>
            <w:r w:rsidRPr="00C36D70">
              <w:rPr>
                <w:rFonts w:cstheme="minorHAnsi"/>
                <w:sz w:val="20"/>
                <w:szCs w:val="20"/>
              </w:rPr>
              <w:t>0.83</w:t>
            </w:r>
          </w:p>
        </w:tc>
      </w:tr>
      <w:tr w:rsidR="009F4FD4" w:rsidRPr="00C36D70" w14:paraId="0A96DBDD" w14:textId="1A2A156C" w:rsidTr="00881DD1">
        <w:tc>
          <w:tcPr>
            <w:tcW w:w="3539" w:type="dxa"/>
            <w:vMerge/>
            <w:vAlign w:val="center"/>
          </w:tcPr>
          <w:p w14:paraId="0D9FF9BB" w14:textId="77777777" w:rsidR="009F4FD4" w:rsidRPr="00C36D70" w:rsidRDefault="009F4FD4" w:rsidP="005C16F5">
            <w:pPr>
              <w:spacing w:line="360" w:lineRule="auto"/>
              <w:rPr>
                <w:rFonts w:cstheme="minorHAnsi"/>
                <w:b/>
                <w:sz w:val="20"/>
              </w:rPr>
            </w:pPr>
          </w:p>
        </w:tc>
        <w:tc>
          <w:tcPr>
            <w:tcW w:w="1843" w:type="dxa"/>
            <w:shd w:val="clear" w:color="auto" w:fill="F2F2F2" w:themeFill="background1" w:themeFillShade="F2"/>
            <w:vAlign w:val="center"/>
          </w:tcPr>
          <w:p w14:paraId="64F783C3" w14:textId="13FC7541" w:rsidR="009F4FD4" w:rsidRPr="00C36D70" w:rsidRDefault="7CD4447E" w:rsidP="005C16F5">
            <w:pPr>
              <w:spacing w:line="360" w:lineRule="auto"/>
              <w:rPr>
                <w:rFonts w:cstheme="minorHAnsi"/>
                <w:sz w:val="20"/>
                <w:szCs w:val="20"/>
              </w:rPr>
            </w:pPr>
            <w:r w:rsidRPr="00C36D70">
              <w:rPr>
                <w:rFonts w:cstheme="minorHAnsi"/>
                <w:i/>
                <w:sz w:val="20"/>
              </w:rPr>
              <w:t>BRCA1</w:t>
            </w:r>
            <w:r w:rsidRPr="00C36D70">
              <w:rPr>
                <w:rFonts w:cstheme="minorHAnsi"/>
                <w:sz w:val="20"/>
                <w:szCs w:val="20"/>
              </w:rPr>
              <w:t>-like</w:t>
            </w:r>
          </w:p>
        </w:tc>
        <w:tc>
          <w:tcPr>
            <w:tcW w:w="1843" w:type="dxa"/>
            <w:vAlign w:val="center"/>
          </w:tcPr>
          <w:p w14:paraId="0686B931" w14:textId="58EECF8A" w:rsidR="009F4FD4" w:rsidRPr="00C36D70" w:rsidRDefault="009F4FD4" w:rsidP="00DA13FD">
            <w:pPr>
              <w:spacing w:line="360" w:lineRule="auto"/>
              <w:jc w:val="center"/>
              <w:rPr>
                <w:rFonts w:cstheme="minorHAnsi"/>
                <w:sz w:val="20"/>
              </w:rPr>
            </w:pPr>
            <w:r w:rsidRPr="00C36D70">
              <w:rPr>
                <w:rFonts w:cstheme="minorHAnsi"/>
                <w:sz w:val="20"/>
              </w:rPr>
              <w:t>15</w:t>
            </w:r>
          </w:p>
        </w:tc>
        <w:tc>
          <w:tcPr>
            <w:tcW w:w="1417" w:type="dxa"/>
            <w:vAlign w:val="center"/>
          </w:tcPr>
          <w:p w14:paraId="797B4F1C" w14:textId="43C78965" w:rsidR="009F4FD4" w:rsidRPr="00C36D70" w:rsidRDefault="009F4FD4" w:rsidP="00DA13FD">
            <w:pPr>
              <w:spacing w:line="360" w:lineRule="auto"/>
              <w:jc w:val="center"/>
              <w:rPr>
                <w:rFonts w:cstheme="minorHAnsi"/>
                <w:sz w:val="20"/>
              </w:rPr>
            </w:pPr>
            <w:r w:rsidRPr="00C36D70">
              <w:rPr>
                <w:rFonts w:cstheme="minorHAnsi"/>
                <w:sz w:val="20"/>
              </w:rPr>
              <w:t>29</w:t>
            </w:r>
          </w:p>
        </w:tc>
        <w:tc>
          <w:tcPr>
            <w:tcW w:w="1134" w:type="dxa"/>
            <w:vMerge/>
            <w:vAlign w:val="center"/>
          </w:tcPr>
          <w:p w14:paraId="29BB5F7D" w14:textId="77777777" w:rsidR="009F4FD4" w:rsidRPr="00C36D70" w:rsidRDefault="009F4FD4" w:rsidP="005C16F5">
            <w:pPr>
              <w:spacing w:line="360" w:lineRule="auto"/>
              <w:jc w:val="center"/>
              <w:rPr>
                <w:rFonts w:cstheme="minorHAnsi"/>
                <w:sz w:val="20"/>
              </w:rPr>
            </w:pPr>
          </w:p>
        </w:tc>
      </w:tr>
      <w:tr w:rsidR="009F4FD4" w:rsidRPr="00C36D70" w14:paraId="0E045A37" w14:textId="0797F974" w:rsidTr="00881DD1">
        <w:trPr>
          <w:trHeight w:val="219"/>
        </w:trPr>
        <w:tc>
          <w:tcPr>
            <w:tcW w:w="3539" w:type="dxa"/>
            <w:vMerge w:val="restart"/>
            <w:tcBorders>
              <w:left w:val="single" w:sz="4" w:space="0" w:color="auto"/>
            </w:tcBorders>
            <w:shd w:val="clear" w:color="auto" w:fill="F2F2F2" w:themeFill="background1" w:themeFillShade="F2"/>
            <w:vAlign w:val="center"/>
          </w:tcPr>
          <w:p w14:paraId="1F22114A" w14:textId="77777777" w:rsidR="009F4FD4" w:rsidRPr="00C36D70" w:rsidRDefault="009F4FD4" w:rsidP="006A5093">
            <w:pPr>
              <w:spacing w:line="360" w:lineRule="auto"/>
              <w:rPr>
                <w:rFonts w:cstheme="minorHAnsi"/>
                <w:b/>
                <w:sz w:val="20"/>
              </w:rPr>
            </w:pPr>
            <w:r w:rsidRPr="00C36D70">
              <w:rPr>
                <w:rFonts w:cstheme="minorHAnsi"/>
                <w:b/>
                <w:sz w:val="20"/>
              </w:rPr>
              <w:t xml:space="preserve">CNVseq 2020 </w:t>
            </w:r>
          </w:p>
          <w:p w14:paraId="1A1D94B0" w14:textId="1461B4EB" w:rsidR="009F4FD4" w:rsidRPr="00C36D70" w:rsidRDefault="005C16F5" w:rsidP="006A5093">
            <w:pPr>
              <w:spacing w:line="360" w:lineRule="auto"/>
              <w:rPr>
                <w:rFonts w:cstheme="minorHAnsi"/>
                <w:b/>
                <w:sz w:val="20"/>
              </w:rPr>
            </w:pPr>
            <w:r w:rsidRPr="00C36D70">
              <w:rPr>
                <w:rFonts w:cstheme="minorHAnsi"/>
                <w:b/>
                <w:sz w:val="20"/>
              </w:rPr>
              <w:t xml:space="preserve">with </w:t>
            </w:r>
            <w:r w:rsidR="00881DD1" w:rsidRPr="00C36D70">
              <w:rPr>
                <w:rFonts w:cstheme="minorHAnsi"/>
                <w:b/>
                <w:sz w:val="20"/>
              </w:rPr>
              <w:t xml:space="preserve">cross </w:t>
            </w:r>
            <w:r w:rsidRPr="00C36D70">
              <w:rPr>
                <w:rFonts w:cstheme="minorHAnsi"/>
                <w:b/>
                <w:sz w:val="20"/>
              </w:rPr>
              <w:t>platform correction</w:t>
            </w:r>
          </w:p>
        </w:tc>
        <w:tc>
          <w:tcPr>
            <w:tcW w:w="1843" w:type="dxa"/>
            <w:shd w:val="clear" w:color="auto" w:fill="F2F2F2" w:themeFill="background1" w:themeFillShade="F2"/>
            <w:vAlign w:val="center"/>
          </w:tcPr>
          <w:p w14:paraId="587D55F8" w14:textId="0B75028B" w:rsidR="009F4FD4" w:rsidRPr="00C36D70" w:rsidRDefault="7CD4447E" w:rsidP="006A5093">
            <w:pPr>
              <w:spacing w:line="360" w:lineRule="auto"/>
              <w:rPr>
                <w:rFonts w:cstheme="minorHAnsi"/>
                <w:sz w:val="20"/>
                <w:szCs w:val="20"/>
              </w:rPr>
            </w:pPr>
            <w:r w:rsidRPr="00C36D70">
              <w:rPr>
                <w:rFonts w:cstheme="minorHAnsi"/>
                <w:sz w:val="20"/>
                <w:szCs w:val="20"/>
              </w:rPr>
              <w:t>non-</w:t>
            </w:r>
            <w:r w:rsidRPr="00C36D70">
              <w:rPr>
                <w:rFonts w:cstheme="minorHAnsi"/>
                <w:i/>
                <w:sz w:val="20"/>
              </w:rPr>
              <w:t>BRCA1</w:t>
            </w:r>
            <w:r w:rsidRPr="00C36D70">
              <w:rPr>
                <w:rFonts w:cstheme="minorHAnsi"/>
                <w:sz w:val="20"/>
                <w:szCs w:val="20"/>
              </w:rPr>
              <w:t>-like</w:t>
            </w:r>
          </w:p>
        </w:tc>
        <w:tc>
          <w:tcPr>
            <w:tcW w:w="1843" w:type="dxa"/>
            <w:vAlign w:val="center"/>
          </w:tcPr>
          <w:p w14:paraId="5B57FD22" w14:textId="2C32CB69" w:rsidR="009F4FD4" w:rsidRPr="00C36D70" w:rsidRDefault="009F4FD4" w:rsidP="00DA13FD">
            <w:pPr>
              <w:spacing w:line="360" w:lineRule="auto"/>
              <w:jc w:val="center"/>
              <w:rPr>
                <w:rFonts w:cstheme="minorHAnsi"/>
                <w:sz w:val="20"/>
              </w:rPr>
            </w:pPr>
            <w:r w:rsidRPr="00C36D70">
              <w:rPr>
                <w:rFonts w:cstheme="minorHAnsi"/>
                <w:sz w:val="20"/>
              </w:rPr>
              <w:t>51</w:t>
            </w:r>
          </w:p>
        </w:tc>
        <w:tc>
          <w:tcPr>
            <w:tcW w:w="1417" w:type="dxa"/>
            <w:vAlign w:val="center"/>
          </w:tcPr>
          <w:p w14:paraId="5996ECB9" w14:textId="5BA11726" w:rsidR="009F4FD4" w:rsidRPr="00C36D70" w:rsidRDefault="009F4FD4" w:rsidP="00DA13FD">
            <w:pPr>
              <w:spacing w:line="360" w:lineRule="auto"/>
              <w:jc w:val="center"/>
              <w:rPr>
                <w:rFonts w:cstheme="minorHAnsi"/>
                <w:sz w:val="20"/>
              </w:rPr>
            </w:pPr>
            <w:r w:rsidRPr="00C36D70">
              <w:rPr>
                <w:rFonts w:cstheme="minorHAnsi"/>
                <w:sz w:val="20"/>
              </w:rPr>
              <w:t>2</w:t>
            </w:r>
          </w:p>
        </w:tc>
        <w:tc>
          <w:tcPr>
            <w:tcW w:w="1134" w:type="dxa"/>
            <w:vMerge w:val="restart"/>
            <w:tcBorders>
              <w:right w:val="single" w:sz="4" w:space="0" w:color="auto"/>
            </w:tcBorders>
            <w:vAlign w:val="center"/>
          </w:tcPr>
          <w:p w14:paraId="1B1A1889" w14:textId="74A425E8" w:rsidR="009F4FD4" w:rsidRPr="00C36D70" w:rsidRDefault="005C16F5" w:rsidP="00DA13FD">
            <w:pPr>
              <w:spacing w:line="360" w:lineRule="auto"/>
              <w:jc w:val="center"/>
              <w:rPr>
                <w:rFonts w:cstheme="minorHAnsi"/>
                <w:sz w:val="20"/>
              </w:rPr>
            </w:pPr>
            <w:r w:rsidRPr="00C36D70">
              <w:rPr>
                <w:rFonts w:cstheme="minorHAnsi"/>
                <w:sz w:val="20"/>
              </w:rPr>
              <w:t>0</w:t>
            </w:r>
            <w:r w:rsidR="009F4FD4" w:rsidRPr="00C36D70">
              <w:rPr>
                <w:rFonts w:cstheme="minorHAnsi"/>
                <w:sz w:val="20"/>
              </w:rPr>
              <w:t>.85</w:t>
            </w:r>
          </w:p>
        </w:tc>
      </w:tr>
      <w:tr w:rsidR="009F4FD4" w:rsidRPr="00C36D70" w14:paraId="30C4057A" w14:textId="5DDBAF9C" w:rsidTr="00881DD1">
        <w:tc>
          <w:tcPr>
            <w:tcW w:w="3539" w:type="dxa"/>
            <w:vMerge/>
            <w:vAlign w:val="center"/>
          </w:tcPr>
          <w:p w14:paraId="0B07D361" w14:textId="1169B3C4" w:rsidR="009F4FD4" w:rsidRPr="00C36D70" w:rsidRDefault="009F4FD4" w:rsidP="003A400E">
            <w:pPr>
              <w:spacing w:line="360" w:lineRule="auto"/>
              <w:rPr>
                <w:rFonts w:cstheme="minorHAnsi"/>
                <w:sz w:val="20"/>
              </w:rPr>
            </w:pPr>
          </w:p>
        </w:tc>
        <w:tc>
          <w:tcPr>
            <w:tcW w:w="1843" w:type="dxa"/>
            <w:shd w:val="clear" w:color="auto" w:fill="F2F2F2" w:themeFill="background1" w:themeFillShade="F2"/>
            <w:vAlign w:val="center"/>
          </w:tcPr>
          <w:p w14:paraId="58059DC3" w14:textId="2E28FD2E" w:rsidR="009F4FD4" w:rsidRPr="00C36D70" w:rsidRDefault="7CD4447E" w:rsidP="7CD4447E">
            <w:pPr>
              <w:spacing w:line="360" w:lineRule="auto"/>
              <w:rPr>
                <w:rFonts w:cstheme="minorHAnsi"/>
                <w:sz w:val="20"/>
                <w:szCs w:val="20"/>
              </w:rPr>
            </w:pPr>
            <w:r w:rsidRPr="00C36D70">
              <w:rPr>
                <w:rFonts w:cstheme="minorHAnsi"/>
                <w:i/>
                <w:sz w:val="20"/>
              </w:rPr>
              <w:t>BRCA1</w:t>
            </w:r>
            <w:r w:rsidRPr="00C36D70">
              <w:rPr>
                <w:rFonts w:cstheme="minorHAnsi"/>
                <w:sz w:val="20"/>
                <w:szCs w:val="20"/>
              </w:rPr>
              <w:t>-like</w:t>
            </w:r>
          </w:p>
        </w:tc>
        <w:tc>
          <w:tcPr>
            <w:tcW w:w="1843" w:type="dxa"/>
            <w:vAlign w:val="center"/>
          </w:tcPr>
          <w:p w14:paraId="6A821B01" w14:textId="4E01F0FC" w:rsidR="009F4FD4" w:rsidRPr="00C36D70" w:rsidRDefault="009F4FD4" w:rsidP="00DA13FD">
            <w:pPr>
              <w:spacing w:line="360" w:lineRule="auto"/>
              <w:jc w:val="center"/>
              <w:rPr>
                <w:rFonts w:cstheme="minorHAnsi"/>
                <w:sz w:val="20"/>
              </w:rPr>
            </w:pPr>
            <w:r w:rsidRPr="00C36D70">
              <w:rPr>
                <w:rFonts w:cstheme="minorHAnsi"/>
                <w:sz w:val="20"/>
              </w:rPr>
              <w:t>12</w:t>
            </w:r>
          </w:p>
        </w:tc>
        <w:tc>
          <w:tcPr>
            <w:tcW w:w="1417" w:type="dxa"/>
            <w:vAlign w:val="center"/>
          </w:tcPr>
          <w:p w14:paraId="1C52D50D" w14:textId="33B2562F" w:rsidR="009F4FD4" w:rsidRPr="00C36D70" w:rsidRDefault="009F4FD4" w:rsidP="00DA13FD">
            <w:pPr>
              <w:spacing w:line="360" w:lineRule="auto"/>
              <w:jc w:val="center"/>
              <w:rPr>
                <w:rFonts w:cstheme="minorHAnsi"/>
                <w:sz w:val="20"/>
              </w:rPr>
            </w:pPr>
            <w:r w:rsidRPr="00C36D70">
              <w:rPr>
                <w:rFonts w:cstheme="minorHAnsi"/>
                <w:sz w:val="20"/>
              </w:rPr>
              <w:t>28</w:t>
            </w:r>
          </w:p>
        </w:tc>
        <w:tc>
          <w:tcPr>
            <w:tcW w:w="1134" w:type="dxa"/>
            <w:vMerge/>
            <w:vAlign w:val="center"/>
          </w:tcPr>
          <w:p w14:paraId="5927FDA9" w14:textId="77777777" w:rsidR="009F4FD4" w:rsidRPr="00C36D70" w:rsidRDefault="009F4FD4" w:rsidP="003559E8">
            <w:pPr>
              <w:spacing w:line="360" w:lineRule="auto"/>
              <w:jc w:val="center"/>
              <w:rPr>
                <w:rFonts w:cstheme="minorHAnsi"/>
                <w:sz w:val="20"/>
              </w:rPr>
            </w:pPr>
          </w:p>
        </w:tc>
      </w:tr>
      <w:tr w:rsidR="009F4FD4" w:rsidRPr="00C36D70" w14:paraId="5D01FC01" w14:textId="77777777" w:rsidTr="00881DD1">
        <w:tc>
          <w:tcPr>
            <w:tcW w:w="3539" w:type="dxa"/>
            <w:vMerge w:val="restart"/>
            <w:shd w:val="clear" w:color="auto" w:fill="F2F2F2" w:themeFill="background1" w:themeFillShade="F2"/>
            <w:vAlign w:val="center"/>
          </w:tcPr>
          <w:p w14:paraId="5A6913D5" w14:textId="77777777" w:rsidR="009F4FD4" w:rsidRPr="00C36D70" w:rsidRDefault="009F4FD4" w:rsidP="006A5093">
            <w:pPr>
              <w:spacing w:line="360" w:lineRule="auto"/>
              <w:rPr>
                <w:rFonts w:cstheme="minorHAnsi"/>
                <w:b/>
                <w:sz w:val="20"/>
              </w:rPr>
            </w:pPr>
            <w:r w:rsidRPr="00C36D70">
              <w:rPr>
                <w:rFonts w:cstheme="minorHAnsi"/>
                <w:b/>
                <w:sz w:val="20"/>
              </w:rPr>
              <w:t>CNVseq 2015</w:t>
            </w:r>
          </w:p>
        </w:tc>
        <w:tc>
          <w:tcPr>
            <w:tcW w:w="1843" w:type="dxa"/>
            <w:shd w:val="clear" w:color="auto" w:fill="F2F2F2" w:themeFill="background1" w:themeFillShade="F2"/>
            <w:vAlign w:val="center"/>
          </w:tcPr>
          <w:p w14:paraId="0C2ABCDB" w14:textId="77777777" w:rsidR="009F4FD4" w:rsidRPr="00C36D70" w:rsidRDefault="7CD4447E" w:rsidP="7CD4447E">
            <w:pPr>
              <w:spacing w:line="360" w:lineRule="auto"/>
              <w:rPr>
                <w:rFonts w:cstheme="minorHAnsi"/>
                <w:sz w:val="20"/>
                <w:szCs w:val="20"/>
              </w:rPr>
            </w:pPr>
            <w:r w:rsidRPr="00C36D70">
              <w:rPr>
                <w:rFonts w:cstheme="minorHAnsi"/>
                <w:sz w:val="20"/>
                <w:szCs w:val="20"/>
              </w:rPr>
              <w:t>non-</w:t>
            </w:r>
            <w:r w:rsidRPr="00C36D70">
              <w:rPr>
                <w:rFonts w:cstheme="minorHAnsi"/>
                <w:i/>
                <w:sz w:val="20"/>
              </w:rPr>
              <w:t>BRCA1</w:t>
            </w:r>
            <w:r w:rsidRPr="00C36D70">
              <w:rPr>
                <w:rFonts w:cstheme="minorHAnsi"/>
                <w:sz w:val="20"/>
                <w:szCs w:val="20"/>
              </w:rPr>
              <w:t>-like</w:t>
            </w:r>
          </w:p>
        </w:tc>
        <w:tc>
          <w:tcPr>
            <w:tcW w:w="1843" w:type="dxa"/>
            <w:vAlign w:val="center"/>
          </w:tcPr>
          <w:p w14:paraId="5E9BD54E" w14:textId="77777777" w:rsidR="009F4FD4" w:rsidRPr="00C36D70" w:rsidRDefault="009F4FD4" w:rsidP="00DA13FD">
            <w:pPr>
              <w:spacing w:line="360" w:lineRule="auto"/>
              <w:jc w:val="center"/>
              <w:rPr>
                <w:rFonts w:cstheme="minorHAnsi"/>
                <w:sz w:val="20"/>
              </w:rPr>
            </w:pPr>
            <w:r w:rsidRPr="00C36D70">
              <w:rPr>
                <w:rFonts w:cstheme="minorHAnsi"/>
                <w:sz w:val="20"/>
              </w:rPr>
              <w:t>51</w:t>
            </w:r>
          </w:p>
        </w:tc>
        <w:tc>
          <w:tcPr>
            <w:tcW w:w="1417" w:type="dxa"/>
            <w:vAlign w:val="center"/>
          </w:tcPr>
          <w:p w14:paraId="1B52F093" w14:textId="77777777" w:rsidR="009F4FD4" w:rsidRPr="00C36D70" w:rsidRDefault="009F4FD4" w:rsidP="00DA13FD">
            <w:pPr>
              <w:spacing w:line="360" w:lineRule="auto"/>
              <w:jc w:val="center"/>
              <w:rPr>
                <w:rFonts w:cstheme="minorHAnsi"/>
                <w:sz w:val="20"/>
              </w:rPr>
            </w:pPr>
            <w:r w:rsidRPr="00C36D70">
              <w:rPr>
                <w:rFonts w:cstheme="minorHAnsi"/>
                <w:sz w:val="20"/>
              </w:rPr>
              <w:t>0</w:t>
            </w:r>
          </w:p>
        </w:tc>
        <w:tc>
          <w:tcPr>
            <w:tcW w:w="1134" w:type="dxa"/>
            <w:vMerge w:val="restart"/>
            <w:vAlign w:val="center"/>
          </w:tcPr>
          <w:p w14:paraId="5CF03455" w14:textId="77777777" w:rsidR="009F4FD4" w:rsidRPr="00C36D70" w:rsidRDefault="009F4FD4" w:rsidP="00DA13FD">
            <w:pPr>
              <w:spacing w:line="360" w:lineRule="auto"/>
              <w:jc w:val="center"/>
              <w:rPr>
                <w:rFonts w:cstheme="minorHAnsi"/>
                <w:sz w:val="20"/>
              </w:rPr>
            </w:pPr>
            <w:r w:rsidRPr="00C36D70">
              <w:rPr>
                <w:rFonts w:cstheme="minorHAnsi"/>
                <w:sz w:val="20"/>
              </w:rPr>
              <w:t>0.87</w:t>
            </w:r>
          </w:p>
        </w:tc>
      </w:tr>
      <w:tr w:rsidR="009F4FD4" w:rsidRPr="00C36D70" w14:paraId="7CD336B2" w14:textId="77777777" w:rsidTr="00881DD1">
        <w:tc>
          <w:tcPr>
            <w:tcW w:w="3539" w:type="dxa"/>
            <w:vMerge/>
            <w:vAlign w:val="center"/>
          </w:tcPr>
          <w:p w14:paraId="302D8AEE" w14:textId="77777777" w:rsidR="009F4FD4" w:rsidRPr="00C36D70" w:rsidRDefault="009F4FD4" w:rsidP="006A5093">
            <w:pPr>
              <w:spacing w:line="360" w:lineRule="auto"/>
              <w:rPr>
                <w:rFonts w:cstheme="minorHAnsi"/>
                <w:b/>
                <w:sz w:val="20"/>
              </w:rPr>
            </w:pPr>
          </w:p>
        </w:tc>
        <w:tc>
          <w:tcPr>
            <w:tcW w:w="1843" w:type="dxa"/>
            <w:shd w:val="clear" w:color="auto" w:fill="F2F2F2" w:themeFill="background1" w:themeFillShade="F2"/>
            <w:vAlign w:val="center"/>
          </w:tcPr>
          <w:p w14:paraId="5E379AC2" w14:textId="77777777" w:rsidR="009F4FD4" w:rsidRPr="00C36D70" w:rsidRDefault="7CD4447E" w:rsidP="7CD4447E">
            <w:pPr>
              <w:spacing w:line="360" w:lineRule="auto"/>
              <w:rPr>
                <w:rFonts w:cstheme="minorHAnsi"/>
                <w:sz w:val="20"/>
                <w:szCs w:val="20"/>
              </w:rPr>
            </w:pPr>
            <w:r w:rsidRPr="00C36D70">
              <w:rPr>
                <w:rFonts w:cstheme="minorHAnsi"/>
                <w:i/>
                <w:sz w:val="20"/>
              </w:rPr>
              <w:t>BRCA1</w:t>
            </w:r>
            <w:r w:rsidRPr="00C36D70">
              <w:rPr>
                <w:rFonts w:cstheme="minorHAnsi"/>
                <w:sz w:val="20"/>
                <w:szCs w:val="20"/>
              </w:rPr>
              <w:t>-like</w:t>
            </w:r>
          </w:p>
        </w:tc>
        <w:tc>
          <w:tcPr>
            <w:tcW w:w="1843" w:type="dxa"/>
            <w:vAlign w:val="center"/>
          </w:tcPr>
          <w:p w14:paraId="1638FD90" w14:textId="77777777" w:rsidR="009F4FD4" w:rsidRPr="00C36D70" w:rsidRDefault="009F4FD4" w:rsidP="00DA13FD">
            <w:pPr>
              <w:spacing w:line="360" w:lineRule="auto"/>
              <w:jc w:val="center"/>
              <w:rPr>
                <w:rFonts w:cstheme="minorHAnsi"/>
                <w:sz w:val="20"/>
              </w:rPr>
            </w:pPr>
            <w:r w:rsidRPr="00C36D70">
              <w:rPr>
                <w:rFonts w:cstheme="minorHAnsi"/>
                <w:sz w:val="20"/>
              </w:rPr>
              <w:t>12</w:t>
            </w:r>
          </w:p>
        </w:tc>
        <w:tc>
          <w:tcPr>
            <w:tcW w:w="1417" w:type="dxa"/>
            <w:vAlign w:val="center"/>
          </w:tcPr>
          <w:p w14:paraId="2364452C" w14:textId="77777777" w:rsidR="009F4FD4" w:rsidRPr="00C36D70" w:rsidRDefault="009F4FD4" w:rsidP="00DA13FD">
            <w:pPr>
              <w:spacing w:line="360" w:lineRule="auto"/>
              <w:jc w:val="center"/>
              <w:rPr>
                <w:rFonts w:cstheme="minorHAnsi"/>
                <w:sz w:val="20"/>
              </w:rPr>
            </w:pPr>
            <w:r w:rsidRPr="00C36D70">
              <w:rPr>
                <w:rFonts w:cstheme="minorHAnsi"/>
                <w:sz w:val="20"/>
              </w:rPr>
              <w:t>30</w:t>
            </w:r>
          </w:p>
        </w:tc>
        <w:tc>
          <w:tcPr>
            <w:tcW w:w="1134" w:type="dxa"/>
            <w:vMerge/>
          </w:tcPr>
          <w:p w14:paraId="58BE63E0" w14:textId="77777777" w:rsidR="009F4FD4" w:rsidRPr="00C36D70" w:rsidRDefault="009F4FD4" w:rsidP="00F0006F">
            <w:pPr>
              <w:spacing w:line="360" w:lineRule="auto"/>
              <w:jc w:val="both"/>
              <w:rPr>
                <w:rFonts w:cstheme="minorHAnsi"/>
                <w:sz w:val="20"/>
              </w:rPr>
            </w:pPr>
          </w:p>
        </w:tc>
      </w:tr>
    </w:tbl>
    <w:p w14:paraId="085884FC" w14:textId="77777777" w:rsidR="005E0F03" w:rsidRPr="00C36D70" w:rsidRDefault="005E0F03" w:rsidP="00DB681C">
      <w:pPr>
        <w:pStyle w:val="NoSpacing"/>
        <w:rPr>
          <w:rFonts w:cstheme="minorHAnsi"/>
          <w:sz w:val="18"/>
        </w:rPr>
      </w:pPr>
    </w:p>
    <w:p w14:paraId="5F8479E2" w14:textId="7D3E3022" w:rsidR="005E0F03" w:rsidRPr="00C36D70" w:rsidRDefault="005E0F03" w:rsidP="00DB681C">
      <w:pPr>
        <w:pStyle w:val="NoSpacing"/>
        <w:rPr>
          <w:rFonts w:cstheme="minorHAnsi"/>
          <w:sz w:val="16"/>
        </w:rPr>
      </w:pPr>
      <w:r w:rsidRPr="00C36D70">
        <w:rPr>
          <w:rFonts w:cstheme="minorHAnsi"/>
          <w:sz w:val="16"/>
        </w:rPr>
        <w:t>B</w:t>
      </w:r>
    </w:p>
    <w:tbl>
      <w:tblPr>
        <w:tblStyle w:val="TableGrid"/>
        <w:tblW w:w="9776" w:type="dxa"/>
        <w:tblLook w:val="04A0" w:firstRow="1" w:lastRow="0" w:firstColumn="1" w:lastColumn="0" w:noHBand="0" w:noVBand="1"/>
      </w:tblPr>
      <w:tblGrid>
        <w:gridCol w:w="3539"/>
        <w:gridCol w:w="1843"/>
        <w:gridCol w:w="1843"/>
        <w:gridCol w:w="1417"/>
        <w:gridCol w:w="1134"/>
      </w:tblGrid>
      <w:tr w:rsidR="005E0F03" w:rsidRPr="00C36D70" w14:paraId="3B123833" w14:textId="77777777" w:rsidTr="00881DD1">
        <w:tc>
          <w:tcPr>
            <w:tcW w:w="538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3CDEA22" w14:textId="5120FCDF" w:rsidR="005E0F03" w:rsidRPr="00C36D70" w:rsidRDefault="005E0F03" w:rsidP="006A5093">
            <w:pPr>
              <w:spacing w:line="360" w:lineRule="auto"/>
              <w:rPr>
                <w:rFonts w:cstheme="minorHAnsi"/>
                <w:sz w:val="20"/>
              </w:rPr>
            </w:pPr>
            <w:r w:rsidRPr="00C36D70">
              <w:rPr>
                <w:rFonts w:cstheme="minorHAnsi"/>
                <w:b/>
                <w:sz w:val="20"/>
              </w:rPr>
              <w:t>CNVseq platform</w:t>
            </w:r>
          </w:p>
        </w:tc>
        <w:tc>
          <w:tcPr>
            <w:tcW w:w="1843" w:type="dxa"/>
            <w:tcBorders>
              <w:top w:val="single" w:sz="4" w:space="0" w:color="auto"/>
              <w:left w:val="single" w:sz="4" w:space="0" w:color="auto"/>
              <w:right w:val="single" w:sz="4" w:space="0" w:color="auto"/>
            </w:tcBorders>
            <w:shd w:val="clear" w:color="auto" w:fill="FFFFFF" w:themeFill="background1"/>
          </w:tcPr>
          <w:p w14:paraId="0D9BCAAF" w14:textId="77777777" w:rsidR="005E0F03" w:rsidRPr="00C36D70" w:rsidRDefault="005E0F03" w:rsidP="00F0006F">
            <w:pPr>
              <w:spacing w:line="360" w:lineRule="auto"/>
              <w:jc w:val="center"/>
              <w:rPr>
                <w:rFonts w:cstheme="minorHAnsi"/>
                <w:b/>
                <w:sz w:val="20"/>
              </w:rPr>
            </w:pPr>
            <w:r w:rsidRPr="00C36D70">
              <w:rPr>
                <w:rFonts w:cstheme="minorHAnsi"/>
                <w:b/>
                <w:sz w:val="20"/>
              </w:rPr>
              <w:t>BAC aCGH</w:t>
            </w:r>
          </w:p>
          <w:p w14:paraId="2CBB551F" w14:textId="77777777" w:rsidR="005E0F03" w:rsidRPr="00C36D70" w:rsidRDefault="7CD4447E" w:rsidP="7CD4447E">
            <w:pPr>
              <w:spacing w:line="360" w:lineRule="auto"/>
              <w:jc w:val="center"/>
              <w:rPr>
                <w:rFonts w:cstheme="minorHAnsi"/>
                <w:b/>
                <w:bCs/>
                <w:sz w:val="20"/>
                <w:szCs w:val="20"/>
              </w:rPr>
            </w:pPr>
            <w:r w:rsidRPr="00C36D70">
              <w:rPr>
                <w:rFonts w:cstheme="minorHAnsi"/>
                <w:b/>
                <w:bCs/>
                <w:sz w:val="20"/>
                <w:szCs w:val="20"/>
              </w:rPr>
              <w:t>non-</w:t>
            </w:r>
            <w:r w:rsidRPr="00C36D70">
              <w:rPr>
                <w:rFonts w:cstheme="minorHAnsi"/>
                <w:b/>
                <w:i/>
                <w:sz w:val="20"/>
              </w:rPr>
              <w:t>BRCA1</w:t>
            </w:r>
            <w:r w:rsidRPr="00C36D70">
              <w:rPr>
                <w:rFonts w:cstheme="minorHAnsi"/>
                <w:b/>
                <w:bCs/>
                <w:sz w:val="20"/>
                <w:szCs w:val="20"/>
              </w:rPr>
              <w:t>-like</w:t>
            </w:r>
          </w:p>
        </w:tc>
        <w:tc>
          <w:tcPr>
            <w:tcW w:w="1417" w:type="dxa"/>
            <w:tcBorders>
              <w:top w:val="single" w:sz="4" w:space="0" w:color="auto"/>
              <w:left w:val="single" w:sz="4" w:space="0" w:color="auto"/>
              <w:right w:val="single" w:sz="4" w:space="0" w:color="auto"/>
            </w:tcBorders>
            <w:shd w:val="clear" w:color="auto" w:fill="FFFFFF" w:themeFill="background1"/>
          </w:tcPr>
          <w:p w14:paraId="29BD4CEC" w14:textId="77777777" w:rsidR="005E0F03" w:rsidRPr="00C36D70" w:rsidRDefault="005E0F03" w:rsidP="00F0006F">
            <w:pPr>
              <w:spacing w:line="360" w:lineRule="auto"/>
              <w:jc w:val="center"/>
              <w:rPr>
                <w:rFonts w:cstheme="minorHAnsi"/>
                <w:b/>
                <w:sz w:val="20"/>
              </w:rPr>
            </w:pPr>
            <w:r w:rsidRPr="00C36D70">
              <w:rPr>
                <w:rFonts w:cstheme="minorHAnsi"/>
                <w:b/>
                <w:sz w:val="20"/>
              </w:rPr>
              <w:t>BAC aCGH</w:t>
            </w:r>
          </w:p>
          <w:p w14:paraId="5E3CB839" w14:textId="77777777" w:rsidR="005E0F03" w:rsidRPr="00C36D70" w:rsidRDefault="7CD4447E" w:rsidP="7CD4447E">
            <w:pPr>
              <w:spacing w:line="360" w:lineRule="auto"/>
              <w:jc w:val="center"/>
              <w:rPr>
                <w:rFonts w:cstheme="minorHAnsi"/>
                <w:b/>
                <w:bCs/>
                <w:sz w:val="20"/>
                <w:szCs w:val="20"/>
              </w:rPr>
            </w:pPr>
            <w:r w:rsidRPr="00C36D70">
              <w:rPr>
                <w:rFonts w:cstheme="minorHAnsi"/>
                <w:b/>
                <w:i/>
                <w:sz w:val="20"/>
              </w:rPr>
              <w:t>BRCA1</w:t>
            </w:r>
            <w:r w:rsidRPr="00C36D70">
              <w:rPr>
                <w:rFonts w:cstheme="minorHAnsi"/>
                <w:b/>
                <w:bCs/>
                <w:sz w:val="20"/>
                <w:szCs w:val="20"/>
              </w:rPr>
              <w:t>-like</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5A744F47" w14:textId="733F1702" w:rsidR="005E0F03" w:rsidRPr="00C36D70" w:rsidRDefault="005E0F03" w:rsidP="00F0006F">
            <w:pPr>
              <w:spacing w:line="360" w:lineRule="auto"/>
              <w:jc w:val="center"/>
              <w:rPr>
                <w:rFonts w:cstheme="minorHAnsi"/>
                <w:b/>
                <w:sz w:val="20"/>
              </w:rPr>
            </w:pPr>
            <w:r w:rsidRPr="00C36D70">
              <w:rPr>
                <w:rFonts w:cstheme="minorHAnsi"/>
                <w:b/>
                <w:sz w:val="20"/>
              </w:rPr>
              <w:t>Accuracy</w:t>
            </w:r>
          </w:p>
        </w:tc>
      </w:tr>
      <w:tr w:rsidR="005E0F03" w:rsidRPr="00C36D70" w14:paraId="2F9F61EE" w14:textId="77777777" w:rsidTr="00881DD1">
        <w:tc>
          <w:tcPr>
            <w:tcW w:w="3539" w:type="dxa"/>
            <w:vMerge w:val="restart"/>
            <w:tcBorders>
              <w:left w:val="single" w:sz="4" w:space="0" w:color="auto"/>
            </w:tcBorders>
            <w:shd w:val="clear" w:color="auto" w:fill="F2F2F2" w:themeFill="background1" w:themeFillShade="F2"/>
            <w:vAlign w:val="center"/>
          </w:tcPr>
          <w:p w14:paraId="0A3E863A" w14:textId="77777777" w:rsidR="005E0F03" w:rsidRPr="00C36D70" w:rsidRDefault="7CD4447E" w:rsidP="7CD4447E">
            <w:pPr>
              <w:spacing w:line="360" w:lineRule="auto"/>
              <w:rPr>
                <w:rFonts w:cstheme="minorHAnsi"/>
                <w:b/>
                <w:bCs/>
                <w:sz w:val="20"/>
                <w:szCs w:val="20"/>
              </w:rPr>
            </w:pPr>
            <w:r w:rsidRPr="00C36D70">
              <w:rPr>
                <w:rFonts w:cstheme="minorHAnsi"/>
                <w:b/>
                <w:bCs/>
                <w:sz w:val="20"/>
                <w:szCs w:val="20"/>
              </w:rPr>
              <w:lastRenderedPageBreak/>
              <w:t>CNVseq 2020</w:t>
            </w:r>
          </w:p>
          <w:p w14:paraId="4502DB76" w14:textId="3E84703F" w:rsidR="00881DD1" w:rsidRPr="00C36D70" w:rsidRDefault="00881DD1" w:rsidP="00881DD1">
            <w:pPr>
              <w:spacing w:line="360" w:lineRule="auto"/>
              <w:rPr>
                <w:rFonts w:cstheme="minorHAnsi"/>
                <w:b/>
                <w:bCs/>
                <w:sz w:val="20"/>
                <w:szCs w:val="20"/>
              </w:rPr>
            </w:pPr>
            <w:r w:rsidRPr="00C36D70">
              <w:rPr>
                <w:rFonts w:cstheme="minorHAnsi"/>
                <w:b/>
                <w:bCs/>
                <w:sz w:val="20"/>
                <w:szCs w:val="20"/>
              </w:rPr>
              <w:t>without cross platform correction</w:t>
            </w:r>
          </w:p>
        </w:tc>
        <w:tc>
          <w:tcPr>
            <w:tcW w:w="1843" w:type="dxa"/>
            <w:shd w:val="clear" w:color="auto" w:fill="F2F2F2" w:themeFill="background1" w:themeFillShade="F2"/>
            <w:vAlign w:val="center"/>
          </w:tcPr>
          <w:p w14:paraId="19AA1D07" w14:textId="77777777" w:rsidR="005E0F03" w:rsidRPr="00C36D70" w:rsidRDefault="7CD4447E" w:rsidP="7CD4447E">
            <w:pPr>
              <w:spacing w:line="360" w:lineRule="auto"/>
              <w:rPr>
                <w:rFonts w:cstheme="minorHAnsi"/>
                <w:sz w:val="20"/>
                <w:szCs w:val="20"/>
              </w:rPr>
            </w:pPr>
            <w:r w:rsidRPr="00C36D70">
              <w:rPr>
                <w:rFonts w:cstheme="minorHAnsi"/>
                <w:sz w:val="20"/>
                <w:szCs w:val="20"/>
              </w:rPr>
              <w:t>non-</w:t>
            </w:r>
            <w:r w:rsidRPr="00C36D70">
              <w:rPr>
                <w:rFonts w:cstheme="minorHAnsi"/>
                <w:i/>
                <w:sz w:val="20"/>
              </w:rPr>
              <w:t>BRCA1</w:t>
            </w:r>
            <w:r w:rsidRPr="00C36D70">
              <w:rPr>
                <w:rFonts w:cstheme="minorHAnsi"/>
                <w:sz w:val="20"/>
                <w:szCs w:val="20"/>
              </w:rPr>
              <w:t>-like</w:t>
            </w:r>
          </w:p>
        </w:tc>
        <w:tc>
          <w:tcPr>
            <w:tcW w:w="1843" w:type="dxa"/>
            <w:vAlign w:val="center"/>
          </w:tcPr>
          <w:p w14:paraId="2E28633F" w14:textId="1A8023F4" w:rsidR="005E0F03" w:rsidRPr="00C36D70" w:rsidRDefault="006A5093" w:rsidP="00DA13FD">
            <w:pPr>
              <w:spacing w:line="360" w:lineRule="auto"/>
              <w:jc w:val="center"/>
              <w:rPr>
                <w:rFonts w:cstheme="minorHAnsi"/>
                <w:sz w:val="20"/>
              </w:rPr>
            </w:pPr>
            <w:r w:rsidRPr="00C36D70">
              <w:rPr>
                <w:rFonts w:cstheme="minorHAnsi"/>
                <w:sz w:val="20"/>
              </w:rPr>
              <w:t>35</w:t>
            </w:r>
          </w:p>
        </w:tc>
        <w:tc>
          <w:tcPr>
            <w:tcW w:w="1417" w:type="dxa"/>
            <w:vAlign w:val="center"/>
          </w:tcPr>
          <w:p w14:paraId="5E742939" w14:textId="5422214F" w:rsidR="005E0F03" w:rsidRPr="00C36D70" w:rsidRDefault="006A5093">
            <w:pPr>
              <w:spacing w:line="360" w:lineRule="auto"/>
              <w:jc w:val="center"/>
              <w:rPr>
                <w:rFonts w:cstheme="minorHAnsi"/>
                <w:sz w:val="20"/>
              </w:rPr>
            </w:pPr>
            <w:r w:rsidRPr="00C36D70">
              <w:rPr>
                <w:rFonts w:cstheme="minorHAnsi"/>
                <w:sz w:val="20"/>
              </w:rPr>
              <w:t>0</w:t>
            </w:r>
          </w:p>
        </w:tc>
        <w:tc>
          <w:tcPr>
            <w:tcW w:w="1134" w:type="dxa"/>
            <w:vMerge w:val="restart"/>
            <w:tcBorders>
              <w:right w:val="single" w:sz="4" w:space="0" w:color="auto"/>
            </w:tcBorders>
            <w:vAlign w:val="center"/>
          </w:tcPr>
          <w:p w14:paraId="237737AB" w14:textId="440C8481" w:rsidR="005E0F03" w:rsidRPr="00C36D70" w:rsidRDefault="7CD4447E" w:rsidP="005C16F5">
            <w:pPr>
              <w:spacing w:line="360" w:lineRule="auto"/>
              <w:jc w:val="center"/>
              <w:rPr>
                <w:rFonts w:cstheme="minorHAnsi"/>
                <w:sz w:val="20"/>
              </w:rPr>
            </w:pPr>
            <w:r w:rsidRPr="00C36D70">
              <w:rPr>
                <w:rFonts w:cstheme="minorHAnsi"/>
                <w:sz w:val="20"/>
                <w:szCs w:val="20"/>
              </w:rPr>
              <w:t>0.91</w:t>
            </w:r>
          </w:p>
        </w:tc>
      </w:tr>
      <w:tr w:rsidR="005E0F03" w:rsidRPr="00C36D70" w14:paraId="0EA4B881" w14:textId="77777777" w:rsidTr="00881DD1">
        <w:tc>
          <w:tcPr>
            <w:tcW w:w="3539" w:type="dxa"/>
            <w:vMerge/>
            <w:vAlign w:val="center"/>
          </w:tcPr>
          <w:p w14:paraId="107CB3E4" w14:textId="77777777" w:rsidR="005E0F03" w:rsidRPr="00C36D70" w:rsidRDefault="005E0F03" w:rsidP="005C16F5">
            <w:pPr>
              <w:spacing w:line="360" w:lineRule="auto"/>
              <w:rPr>
                <w:rFonts w:cstheme="minorHAnsi"/>
                <w:b/>
                <w:sz w:val="20"/>
              </w:rPr>
            </w:pPr>
          </w:p>
        </w:tc>
        <w:tc>
          <w:tcPr>
            <w:tcW w:w="1843" w:type="dxa"/>
            <w:shd w:val="clear" w:color="auto" w:fill="F2F2F2" w:themeFill="background1" w:themeFillShade="F2"/>
            <w:vAlign w:val="center"/>
          </w:tcPr>
          <w:p w14:paraId="1B0DEFCC" w14:textId="77777777" w:rsidR="005E0F03" w:rsidRPr="00C36D70" w:rsidRDefault="7CD4447E" w:rsidP="005C16F5">
            <w:pPr>
              <w:spacing w:line="360" w:lineRule="auto"/>
              <w:rPr>
                <w:rFonts w:cstheme="minorHAnsi"/>
                <w:sz w:val="20"/>
                <w:szCs w:val="20"/>
              </w:rPr>
            </w:pPr>
            <w:r w:rsidRPr="00C36D70">
              <w:rPr>
                <w:rFonts w:cstheme="minorHAnsi"/>
                <w:i/>
                <w:sz w:val="20"/>
              </w:rPr>
              <w:t>BRCA1</w:t>
            </w:r>
            <w:r w:rsidRPr="00C36D70">
              <w:rPr>
                <w:rFonts w:cstheme="minorHAnsi"/>
                <w:sz w:val="20"/>
                <w:szCs w:val="20"/>
              </w:rPr>
              <w:t>-like</w:t>
            </w:r>
          </w:p>
        </w:tc>
        <w:tc>
          <w:tcPr>
            <w:tcW w:w="1843" w:type="dxa"/>
            <w:vAlign w:val="center"/>
          </w:tcPr>
          <w:p w14:paraId="00B520E8" w14:textId="40F00CA6" w:rsidR="005E0F03" w:rsidRPr="00C36D70" w:rsidRDefault="006A5093" w:rsidP="00DA13FD">
            <w:pPr>
              <w:spacing w:line="360" w:lineRule="auto"/>
              <w:jc w:val="center"/>
              <w:rPr>
                <w:rFonts w:cstheme="minorHAnsi"/>
                <w:sz w:val="20"/>
              </w:rPr>
            </w:pPr>
            <w:r w:rsidRPr="00C36D70">
              <w:rPr>
                <w:rFonts w:cstheme="minorHAnsi"/>
                <w:sz w:val="20"/>
              </w:rPr>
              <w:t>7</w:t>
            </w:r>
          </w:p>
        </w:tc>
        <w:tc>
          <w:tcPr>
            <w:tcW w:w="1417" w:type="dxa"/>
            <w:vAlign w:val="center"/>
          </w:tcPr>
          <w:p w14:paraId="3FBC15CF" w14:textId="7C87E2A1" w:rsidR="005E0F03" w:rsidRPr="00C36D70" w:rsidRDefault="006A5093">
            <w:pPr>
              <w:spacing w:line="360" w:lineRule="auto"/>
              <w:jc w:val="center"/>
              <w:rPr>
                <w:rFonts w:cstheme="minorHAnsi"/>
                <w:sz w:val="20"/>
              </w:rPr>
            </w:pPr>
            <w:r w:rsidRPr="00C36D70">
              <w:rPr>
                <w:rFonts w:cstheme="minorHAnsi"/>
                <w:sz w:val="20"/>
              </w:rPr>
              <w:t>34</w:t>
            </w:r>
          </w:p>
        </w:tc>
        <w:tc>
          <w:tcPr>
            <w:tcW w:w="1134" w:type="dxa"/>
            <w:vMerge/>
            <w:vAlign w:val="center"/>
          </w:tcPr>
          <w:p w14:paraId="2D9D8283" w14:textId="77777777" w:rsidR="005E0F03" w:rsidRPr="00C36D70" w:rsidRDefault="005E0F03" w:rsidP="005C16F5">
            <w:pPr>
              <w:spacing w:line="360" w:lineRule="auto"/>
              <w:jc w:val="center"/>
              <w:rPr>
                <w:rFonts w:cstheme="minorHAnsi"/>
                <w:sz w:val="20"/>
              </w:rPr>
            </w:pPr>
          </w:p>
        </w:tc>
      </w:tr>
      <w:tr w:rsidR="005E0F03" w:rsidRPr="00C36D70" w14:paraId="58F26034" w14:textId="77777777" w:rsidTr="00881DD1">
        <w:tc>
          <w:tcPr>
            <w:tcW w:w="3539" w:type="dxa"/>
            <w:vMerge w:val="restart"/>
            <w:tcBorders>
              <w:left w:val="single" w:sz="4" w:space="0" w:color="auto"/>
            </w:tcBorders>
            <w:shd w:val="clear" w:color="auto" w:fill="F2F2F2" w:themeFill="background1" w:themeFillShade="F2"/>
            <w:vAlign w:val="center"/>
          </w:tcPr>
          <w:p w14:paraId="6046E954" w14:textId="77777777" w:rsidR="005E0F03" w:rsidRPr="00C36D70" w:rsidRDefault="005E0F03" w:rsidP="006A5093">
            <w:pPr>
              <w:spacing w:line="360" w:lineRule="auto"/>
              <w:rPr>
                <w:rFonts w:cstheme="minorHAnsi"/>
                <w:b/>
                <w:sz w:val="20"/>
              </w:rPr>
            </w:pPr>
            <w:r w:rsidRPr="00C36D70">
              <w:rPr>
                <w:rFonts w:cstheme="minorHAnsi"/>
                <w:b/>
                <w:sz w:val="20"/>
              </w:rPr>
              <w:t xml:space="preserve">CNVseq 2020 </w:t>
            </w:r>
          </w:p>
          <w:p w14:paraId="1B722BC3" w14:textId="674943AA" w:rsidR="005E0F03" w:rsidRPr="00C36D70" w:rsidRDefault="005E0F03" w:rsidP="006A5093">
            <w:pPr>
              <w:spacing w:line="360" w:lineRule="auto"/>
              <w:rPr>
                <w:rFonts w:cstheme="minorHAnsi"/>
                <w:b/>
                <w:sz w:val="20"/>
              </w:rPr>
            </w:pPr>
            <w:r w:rsidRPr="00C36D70">
              <w:rPr>
                <w:rFonts w:cstheme="minorHAnsi"/>
                <w:b/>
                <w:sz w:val="20"/>
              </w:rPr>
              <w:t xml:space="preserve">with </w:t>
            </w:r>
            <w:r w:rsidR="00881DD1" w:rsidRPr="00C36D70">
              <w:rPr>
                <w:rFonts w:cstheme="minorHAnsi"/>
                <w:b/>
                <w:sz w:val="20"/>
              </w:rPr>
              <w:t xml:space="preserve">cross </w:t>
            </w:r>
            <w:r w:rsidRPr="00C36D70">
              <w:rPr>
                <w:rFonts w:cstheme="minorHAnsi"/>
                <w:b/>
                <w:sz w:val="20"/>
              </w:rPr>
              <w:t>platform correction</w:t>
            </w:r>
          </w:p>
        </w:tc>
        <w:tc>
          <w:tcPr>
            <w:tcW w:w="1843" w:type="dxa"/>
            <w:shd w:val="clear" w:color="auto" w:fill="F2F2F2" w:themeFill="background1" w:themeFillShade="F2"/>
            <w:vAlign w:val="center"/>
          </w:tcPr>
          <w:p w14:paraId="1E4E2DA2" w14:textId="2C5B147C" w:rsidR="005E0F03" w:rsidRPr="00C36D70" w:rsidRDefault="7CD4447E" w:rsidP="006A5093">
            <w:pPr>
              <w:spacing w:line="360" w:lineRule="auto"/>
              <w:rPr>
                <w:rFonts w:cstheme="minorHAnsi"/>
                <w:sz w:val="20"/>
                <w:szCs w:val="20"/>
              </w:rPr>
            </w:pPr>
            <w:r w:rsidRPr="00C36D70">
              <w:rPr>
                <w:rFonts w:cstheme="minorHAnsi"/>
                <w:sz w:val="20"/>
                <w:szCs w:val="20"/>
              </w:rPr>
              <w:t>non-</w:t>
            </w:r>
            <w:r w:rsidRPr="00C36D70">
              <w:rPr>
                <w:rFonts w:cstheme="minorHAnsi"/>
                <w:i/>
                <w:sz w:val="20"/>
              </w:rPr>
              <w:t>BRCA1</w:t>
            </w:r>
            <w:r w:rsidRPr="00C36D70">
              <w:rPr>
                <w:rFonts w:cstheme="minorHAnsi"/>
                <w:sz w:val="20"/>
                <w:szCs w:val="20"/>
              </w:rPr>
              <w:t>-like</w:t>
            </w:r>
          </w:p>
        </w:tc>
        <w:tc>
          <w:tcPr>
            <w:tcW w:w="1843" w:type="dxa"/>
            <w:vAlign w:val="center"/>
          </w:tcPr>
          <w:p w14:paraId="38396B01" w14:textId="0426AE2B" w:rsidR="005E0F03" w:rsidRPr="00C36D70" w:rsidRDefault="0077185B" w:rsidP="00DA13FD">
            <w:pPr>
              <w:spacing w:line="360" w:lineRule="auto"/>
              <w:jc w:val="center"/>
              <w:rPr>
                <w:rFonts w:cstheme="minorHAnsi"/>
                <w:sz w:val="20"/>
              </w:rPr>
            </w:pPr>
            <w:r w:rsidRPr="00C36D70">
              <w:rPr>
                <w:rFonts w:cstheme="minorHAnsi"/>
                <w:sz w:val="20"/>
              </w:rPr>
              <w:t>36</w:t>
            </w:r>
          </w:p>
        </w:tc>
        <w:tc>
          <w:tcPr>
            <w:tcW w:w="1417" w:type="dxa"/>
            <w:vAlign w:val="center"/>
          </w:tcPr>
          <w:p w14:paraId="0DCAE653" w14:textId="141C155B" w:rsidR="005E0F03" w:rsidRPr="00C36D70" w:rsidRDefault="0077185B" w:rsidP="00DA13FD">
            <w:pPr>
              <w:spacing w:line="360" w:lineRule="auto"/>
              <w:jc w:val="center"/>
              <w:rPr>
                <w:rFonts w:cstheme="minorHAnsi"/>
                <w:sz w:val="20"/>
              </w:rPr>
            </w:pPr>
            <w:r w:rsidRPr="00C36D70">
              <w:rPr>
                <w:rFonts w:cstheme="minorHAnsi"/>
                <w:sz w:val="20"/>
              </w:rPr>
              <w:t>0</w:t>
            </w:r>
          </w:p>
        </w:tc>
        <w:tc>
          <w:tcPr>
            <w:tcW w:w="1134" w:type="dxa"/>
            <w:vMerge w:val="restart"/>
            <w:tcBorders>
              <w:right w:val="single" w:sz="4" w:space="0" w:color="auto"/>
            </w:tcBorders>
            <w:vAlign w:val="center"/>
          </w:tcPr>
          <w:p w14:paraId="3AB1FAE1" w14:textId="1D6E8B67" w:rsidR="005E0F03" w:rsidRPr="00C36D70" w:rsidRDefault="0077185B">
            <w:pPr>
              <w:spacing w:line="360" w:lineRule="auto"/>
              <w:jc w:val="center"/>
              <w:rPr>
                <w:rFonts w:cstheme="minorHAnsi"/>
                <w:sz w:val="20"/>
              </w:rPr>
            </w:pPr>
            <w:r w:rsidRPr="00C36D70">
              <w:rPr>
                <w:rFonts w:cstheme="minorHAnsi"/>
                <w:sz w:val="20"/>
              </w:rPr>
              <w:t>0.93</w:t>
            </w:r>
          </w:p>
        </w:tc>
      </w:tr>
      <w:tr w:rsidR="005E0F03" w:rsidRPr="00C36D70" w14:paraId="43EBA4A4" w14:textId="77777777" w:rsidTr="00881DD1">
        <w:tc>
          <w:tcPr>
            <w:tcW w:w="3539" w:type="dxa"/>
            <w:vMerge/>
            <w:vAlign w:val="center"/>
          </w:tcPr>
          <w:p w14:paraId="65619C41" w14:textId="77777777" w:rsidR="005E0F03" w:rsidRPr="00C36D70" w:rsidRDefault="005E0F03" w:rsidP="003A400E">
            <w:pPr>
              <w:spacing w:line="360" w:lineRule="auto"/>
              <w:rPr>
                <w:rFonts w:cstheme="minorHAnsi"/>
                <w:sz w:val="20"/>
              </w:rPr>
            </w:pPr>
          </w:p>
        </w:tc>
        <w:tc>
          <w:tcPr>
            <w:tcW w:w="1843" w:type="dxa"/>
            <w:shd w:val="clear" w:color="auto" w:fill="F2F2F2" w:themeFill="background1" w:themeFillShade="F2"/>
            <w:vAlign w:val="center"/>
          </w:tcPr>
          <w:p w14:paraId="6CB462FF" w14:textId="77777777" w:rsidR="005E0F03" w:rsidRPr="00C36D70" w:rsidRDefault="7CD4447E" w:rsidP="7CD4447E">
            <w:pPr>
              <w:spacing w:line="360" w:lineRule="auto"/>
              <w:rPr>
                <w:rFonts w:cstheme="minorHAnsi"/>
                <w:sz w:val="20"/>
                <w:szCs w:val="20"/>
              </w:rPr>
            </w:pPr>
            <w:r w:rsidRPr="00C36D70">
              <w:rPr>
                <w:rFonts w:cstheme="minorHAnsi"/>
                <w:i/>
                <w:sz w:val="20"/>
              </w:rPr>
              <w:t>BRCA1</w:t>
            </w:r>
            <w:r w:rsidRPr="00C36D70">
              <w:rPr>
                <w:rFonts w:cstheme="minorHAnsi"/>
                <w:sz w:val="20"/>
                <w:szCs w:val="20"/>
              </w:rPr>
              <w:t>-like</w:t>
            </w:r>
          </w:p>
        </w:tc>
        <w:tc>
          <w:tcPr>
            <w:tcW w:w="1843" w:type="dxa"/>
            <w:vAlign w:val="center"/>
          </w:tcPr>
          <w:p w14:paraId="5F46B45D" w14:textId="146C10B7" w:rsidR="005E0F03" w:rsidRPr="00C36D70" w:rsidRDefault="0077185B" w:rsidP="00DA13FD">
            <w:pPr>
              <w:spacing w:line="360" w:lineRule="auto"/>
              <w:jc w:val="center"/>
              <w:rPr>
                <w:rFonts w:cstheme="minorHAnsi"/>
                <w:sz w:val="20"/>
              </w:rPr>
            </w:pPr>
            <w:r w:rsidRPr="00C36D70">
              <w:rPr>
                <w:rFonts w:cstheme="minorHAnsi"/>
                <w:sz w:val="20"/>
              </w:rPr>
              <w:t>5</w:t>
            </w:r>
          </w:p>
        </w:tc>
        <w:tc>
          <w:tcPr>
            <w:tcW w:w="1417" w:type="dxa"/>
            <w:vAlign w:val="center"/>
          </w:tcPr>
          <w:p w14:paraId="36824AFF" w14:textId="68FEDAC8" w:rsidR="005E0F03" w:rsidRPr="00C36D70" w:rsidRDefault="0077185B">
            <w:pPr>
              <w:spacing w:line="360" w:lineRule="auto"/>
              <w:jc w:val="center"/>
              <w:rPr>
                <w:rFonts w:cstheme="minorHAnsi"/>
                <w:sz w:val="20"/>
              </w:rPr>
            </w:pPr>
            <w:r w:rsidRPr="00C36D70">
              <w:rPr>
                <w:rFonts w:cstheme="minorHAnsi"/>
                <w:sz w:val="20"/>
              </w:rPr>
              <w:t>35</w:t>
            </w:r>
          </w:p>
        </w:tc>
        <w:tc>
          <w:tcPr>
            <w:tcW w:w="1134" w:type="dxa"/>
            <w:vMerge/>
          </w:tcPr>
          <w:p w14:paraId="3F83F21A" w14:textId="77777777" w:rsidR="005E0F03" w:rsidRPr="00C36D70" w:rsidRDefault="005E0F03" w:rsidP="00F0006F">
            <w:pPr>
              <w:spacing w:line="360" w:lineRule="auto"/>
              <w:jc w:val="both"/>
              <w:rPr>
                <w:rFonts w:cstheme="minorHAnsi"/>
                <w:sz w:val="20"/>
              </w:rPr>
            </w:pPr>
          </w:p>
        </w:tc>
      </w:tr>
    </w:tbl>
    <w:p w14:paraId="7E2113C8" w14:textId="545703F3" w:rsidR="005C16F5" w:rsidRPr="00C36D70" w:rsidRDefault="7CD4447E" w:rsidP="7CD4447E">
      <w:pPr>
        <w:rPr>
          <w:rFonts w:cstheme="minorHAnsi"/>
          <w:sz w:val="16"/>
          <w:szCs w:val="16"/>
        </w:rPr>
      </w:pPr>
      <w:r w:rsidRPr="00C36D70">
        <w:rPr>
          <w:rFonts w:cstheme="minorHAnsi"/>
          <w:sz w:val="16"/>
          <w:szCs w:val="16"/>
        </w:rPr>
        <w:t xml:space="preserve">A: a cohort of 93 </w:t>
      </w:r>
      <w:r w:rsidR="00AE3F26" w:rsidRPr="00C36D70">
        <w:rPr>
          <w:rFonts w:cstheme="minorHAnsi"/>
          <w:sz w:val="16"/>
          <w:szCs w:val="16"/>
        </w:rPr>
        <w:t>breast cancer</w:t>
      </w:r>
      <w:r w:rsidRPr="00C36D70">
        <w:rPr>
          <w:rFonts w:cstheme="minorHAnsi"/>
          <w:sz w:val="16"/>
          <w:szCs w:val="16"/>
        </w:rPr>
        <w:t xml:space="preserve"> patients from the </w:t>
      </w:r>
      <w:r w:rsidR="005C16F5" w:rsidRPr="00C36D70">
        <w:rPr>
          <w:rFonts w:cstheme="minorHAnsi"/>
          <w:sz w:val="16"/>
          <w:szCs w:val="16"/>
        </w:rPr>
        <w:t>Dutch high-dose chemotherapy trial</w:t>
      </w:r>
      <w:r w:rsidRPr="00C36D70">
        <w:rPr>
          <w:rFonts w:cstheme="minorHAnsi"/>
          <w:sz w:val="16"/>
          <w:szCs w:val="16"/>
        </w:rPr>
        <w:t xml:space="preserve">. </w:t>
      </w:r>
      <w:r w:rsidR="005E0F03" w:rsidRPr="00C36D70">
        <w:rPr>
          <w:rFonts w:cstheme="minorHAnsi"/>
        </w:rPr>
        <w:br/>
      </w:r>
      <w:r w:rsidRPr="00C36D70">
        <w:rPr>
          <w:rFonts w:cstheme="minorHAnsi"/>
          <w:sz w:val="16"/>
          <w:szCs w:val="16"/>
        </w:rPr>
        <w:t xml:space="preserve">B: a cohort of 76 </w:t>
      </w:r>
      <w:r w:rsidR="00AE3F26" w:rsidRPr="00C36D70">
        <w:rPr>
          <w:rFonts w:cstheme="minorHAnsi"/>
          <w:sz w:val="16"/>
          <w:szCs w:val="16"/>
        </w:rPr>
        <w:t>breast cancer</w:t>
      </w:r>
      <w:r w:rsidRPr="00C36D70">
        <w:rPr>
          <w:rFonts w:cstheme="minorHAnsi"/>
          <w:sz w:val="16"/>
          <w:szCs w:val="16"/>
        </w:rPr>
        <w:t xml:space="preserve"> patients used for the development of the original BAC aCGH </w:t>
      </w:r>
      <w:r w:rsidRPr="00C36D70">
        <w:rPr>
          <w:rFonts w:cstheme="minorHAnsi"/>
          <w:i/>
          <w:sz w:val="16"/>
        </w:rPr>
        <w:t>BRCA1</w:t>
      </w:r>
      <w:r w:rsidRPr="00C36D70">
        <w:rPr>
          <w:rFonts w:cstheme="minorHAnsi"/>
          <w:sz w:val="16"/>
          <w:szCs w:val="16"/>
        </w:rPr>
        <w:t xml:space="preserve">-like classifier. </w:t>
      </w:r>
    </w:p>
    <w:p w14:paraId="3CF326B6" w14:textId="633493B1" w:rsidR="006166E5" w:rsidRPr="00C36D70" w:rsidRDefault="7CD4447E" w:rsidP="7CD4447E">
      <w:pPr>
        <w:rPr>
          <w:rFonts w:cstheme="minorHAnsi"/>
          <w:sz w:val="16"/>
          <w:szCs w:val="16"/>
        </w:rPr>
      </w:pPr>
      <w:r w:rsidRPr="00C36D70">
        <w:rPr>
          <w:rFonts w:cstheme="minorHAnsi"/>
          <w:sz w:val="16"/>
          <w:szCs w:val="16"/>
        </w:rPr>
        <w:t xml:space="preserve">Accuracy: the ability of the CNVseq platform to reproduce the BAC aCGH classification. CNVseq: </w:t>
      </w:r>
      <w:r w:rsidR="00881DD1" w:rsidRPr="00C36D70">
        <w:rPr>
          <w:rFonts w:cstheme="minorHAnsi"/>
          <w:sz w:val="16"/>
          <w:szCs w:val="16"/>
        </w:rPr>
        <w:t>low coverage c</w:t>
      </w:r>
      <w:r w:rsidRPr="00C36D70">
        <w:rPr>
          <w:rFonts w:cstheme="minorHAnsi"/>
          <w:sz w:val="16"/>
          <w:szCs w:val="16"/>
        </w:rPr>
        <w:t xml:space="preserve">opy </w:t>
      </w:r>
      <w:r w:rsidR="00881DD1" w:rsidRPr="00C36D70">
        <w:rPr>
          <w:rFonts w:cstheme="minorHAnsi"/>
          <w:sz w:val="16"/>
          <w:szCs w:val="16"/>
        </w:rPr>
        <w:t>number v</w:t>
      </w:r>
      <w:r w:rsidRPr="00C36D70">
        <w:rPr>
          <w:rFonts w:cstheme="minorHAnsi"/>
          <w:sz w:val="16"/>
          <w:szCs w:val="16"/>
        </w:rPr>
        <w:t xml:space="preserve">ariation sequencing; BAC aCGH: bacterial artificial genome array Comparative Genomic Hybridization (aCGH). </w:t>
      </w:r>
    </w:p>
    <w:p w14:paraId="2A9CA620" w14:textId="0E938B2D" w:rsidR="00DC1A4D" w:rsidRPr="00C36D70" w:rsidRDefault="00DC1A4D" w:rsidP="00005817">
      <w:pPr>
        <w:rPr>
          <w:rFonts w:cstheme="minorHAnsi"/>
          <w:sz w:val="14"/>
        </w:rPr>
      </w:pPr>
    </w:p>
    <w:p w14:paraId="32DFB98D" w14:textId="0A545F51" w:rsidR="004F6793" w:rsidRPr="00C36D70" w:rsidRDefault="65399E65" w:rsidP="65399E65">
      <w:pPr>
        <w:spacing w:line="360" w:lineRule="auto"/>
        <w:jc w:val="both"/>
        <w:rPr>
          <w:rFonts w:cstheme="minorHAnsi"/>
          <w:sz w:val="20"/>
          <w:szCs w:val="20"/>
        </w:rPr>
      </w:pPr>
      <w:r w:rsidRPr="00C36D70">
        <w:rPr>
          <w:rFonts w:cstheme="minorHAnsi"/>
          <w:sz w:val="20"/>
          <w:szCs w:val="20"/>
        </w:rPr>
        <w:t xml:space="preserve">In conclusion, we validated that the </w:t>
      </w:r>
      <w:r w:rsidRPr="00C36D70">
        <w:rPr>
          <w:rFonts w:cstheme="minorHAnsi"/>
          <w:i/>
          <w:sz w:val="20"/>
        </w:rPr>
        <w:t>BRCA1</w:t>
      </w:r>
      <w:r w:rsidRPr="00C36D70">
        <w:rPr>
          <w:rFonts w:cstheme="minorHAnsi"/>
          <w:sz w:val="20"/>
          <w:szCs w:val="20"/>
        </w:rPr>
        <w:t xml:space="preserve">-like classification of copy number profiles could </w:t>
      </w:r>
      <w:r w:rsidR="00CF38D8" w:rsidRPr="00C36D70">
        <w:rPr>
          <w:rFonts w:cstheme="minorHAnsi"/>
          <w:sz w:val="20"/>
        </w:rPr>
        <w:t>reliabl</w:t>
      </w:r>
      <w:r w:rsidR="00ED6110" w:rsidRPr="00C36D70">
        <w:rPr>
          <w:rFonts w:cstheme="minorHAnsi"/>
          <w:sz w:val="20"/>
        </w:rPr>
        <w:t>y</w:t>
      </w:r>
      <w:r w:rsidR="003559E8" w:rsidRPr="00C36D70">
        <w:rPr>
          <w:rFonts w:cstheme="minorHAnsi"/>
          <w:sz w:val="20"/>
        </w:rPr>
        <w:t xml:space="preserve"> </w:t>
      </w:r>
      <w:r w:rsidRPr="00C36D70">
        <w:rPr>
          <w:rFonts w:cstheme="minorHAnsi"/>
          <w:sz w:val="20"/>
          <w:szCs w:val="20"/>
        </w:rPr>
        <w:t>be obtained with data acquired with the updated CNVseq platform</w:t>
      </w:r>
      <w:r w:rsidR="00881DD1" w:rsidRPr="00C36D70">
        <w:rPr>
          <w:rFonts w:cstheme="minorHAnsi"/>
          <w:sz w:val="20"/>
          <w:szCs w:val="20"/>
        </w:rPr>
        <w:t xml:space="preserve"> with platform correction</w:t>
      </w:r>
      <w:r w:rsidRPr="00C36D70">
        <w:rPr>
          <w:rFonts w:cstheme="minorHAnsi"/>
          <w:sz w:val="20"/>
          <w:szCs w:val="20"/>
        </w:rPr>
        <w:t xml:space="preserve">. We showed an accuracy of 85-93% for the updated CNVseq </w:t>
      </w:r>
      <w:r w:rsidRPr="00C36D70">
        <w:rPr>
          <w:rFonts w:cstheme="minorHAnsi"/>
          <w:i/>
          <w:sz w:val="20"/>
        </w:rPr>
        <w:t>BRCA1</w:t>
      </w:r>
      <w:r w:rsidRPr="00C36D70">
        <w:rPr>
          <w:rFonts w:cstheme="minorHAnsi"/>
          <w:sz w:val="20"/>
          <w:szCs w:val="20"/>
        </w:rPr>
        <w:t xml:space="preserve">-like classification using the BAC aCGH based </w:t>
      </w:r>
      <w:r w:rsidRPr="00C36D70">
        <w:rPr>
          <w:rFonts w:cstheme="minorHAnsi"/>
          <w:i/>
          <w:sz w:val="20"/>
        </w:rPr>
        <w:t>BRCA1</w:t>
      </w:r>
      <w:r w:rsidRPr="00C36D70">
        <w:rPr>
          <w:rFonts w:cstheme="minorHAnsi"/>
          <w:sz w:val="20"/>
          <w:szCs w:val="20"/>
        </w:rPr>
        <w:t xml:space="preserve">-like classification as the gold standard, which makes this updated CNVseq </w:t>
      </w:r>
      <w:r w:rsidRPr="00C36D70">
        <w:rPr>
          <w:rFonts w:cstheme="minorHAnsi"/>
          <w:i/>
          <w:sz w:val="20"/>
        </w:rPr>
        <w:t>BRCA1</w:t>
      </w:r>
      <w:r w:rsidRPr="00C36D70">
        <w:rPr>
          <w:rFonts w:cstheme="minorHAnsi"/>
          <w:sz w:val="20"/>
          <w:szCs w:val="20"/>
        </w:rPr>
        <w:t xml:space="preserve">-like classifier suitable for research purposes only. </w:t>
      </w:r>
    </w:p>
    <w:p w14:paraId="33FBE81A" w14:textId="77777777" w:rsidR="00D13DA1" w:rsidRPr="00C36D70" w:rsidRDefault="00D13DA1" w:rsidP="00DC1A4D">
      <w:pPr>
        <w:spacing w:line="360" w:lineRule="auto"/>
        <w:jc w:val="both"/>
        <w:rPr>
          <w:rFonts w:cstheme="minorHAnsi"/>
          <w:sz w:val="20"/>
        </w:rPr>
      </w:pPr>
    </w:p>
    <w:p w14:paraId="5C409F67" w14:textId="77777777" w:rsidR="00DB5430" w:rsidRPr="00C36D70" w:rsidRDefault="00DB5430" w:rsidP="00DC1A4D">
      <w:pPr>
        <w:spacing w:line="360" w:lineRule="auto"/>
        <w:jc w:val="both"/>
        <w:rPr>
          <w:rFonts w:cstheme="minorHAnsi"/>
          <w:sz w:val="20"/>
        </w:rPr>
      </w:pPr>
    </w:p>
    <w:p w14:paraId="7AE96BCD" w14:textId="77777777" w:rsidR="00987261" w:rsidRPr="00C36D70" w:rsidRDefault="00DB5430" w:rsidP="00987261">
      <w:pPr>
        <w:pStyle w:val="EndNoteBibliography"/>
        <w:spacing w:after="0"/>
        <w:ind w:left="720" w:hanging="720"/>
        <w:rPr>
          <w:rFonts w:asciiTheme="minorHAnsi" w:hAnsiTheme="minorHAnsi" w:cstheme="minorHAnsi"/>
        </w:rPr>
      </w:pPr>
      <w:r w:rsidRPr="00C36D70">
        <w:rPr>
          <w:rFonts w:asciiTheme="minorHAnsi" w:hAnsiTheme="minorHAnsi" w:cstheme="minorHAnsi"/>
          <w:sz w:val="20"/>
        </w:rPr>
        <w:fldChar w:fldCharType="begin"/>
      </w:r>
      <w:r w:rsidRPr="00C36D70">
        <w:rPr>
          <w:rFonts w:asciiTheme="minorHAnsi" w:hAnsiTheme="minorHAnsi" w:cstheme="minorHAnsi"/>
          <w:sz w:val="20"/>
          <w:lang w:val="nl-NL"/>
        </w:rPr>
        <w:instrText xml:space="preserve"> ADDIN EN.REFLIST </w:instrText>
      </w:r>
      <w:r w:rsidRPr="00C36D70">
        <w:rPr>
          <w:rFonts w:asciiTheme="minorHAnsi" w:hAnsiTheme="minorHAnsi" w:cstheme="minorHAnsi"/>
          <w:sz w:val="20"/>
        </w:rPr>
        <w:fldChar w:fldCharType="separate"/>
      </w:r>
      <w:r w:rsidR="00987261" w:rsidRPr="00C36D70">
        <w:rPr>
          <w:rFonts w:asciiTheme="minorHAnsi" w:hAnsiTheme="minorHAnsi" w:cstheme="minorHAnsi"/>
          <w:lang w:val="nl-NL"/>
        </w:rPr>
        <w:t>1.</w:t>
      </w:r>
      <w:r w:rsidR="00987261" w:rsidRPr="00C36D70">
        <w:rPr>
          <w:rFonts w:asciiTheme="minorHAnsi" w:hAnsiTheme="minorHAnsi" w:cstheme="minorHAnsi"/>
          <w:lang w:val="nl-NL"/>
        </w:rPr>
        <w:tab/>
        <w:t xml:space="preserve">Joosse SA, van Beers EH, Tielen IH, Horlings H, Peterse JL, Hoogerbrugge N, et al. </w:t>
      </w:r>
      <w:r w:rsidR="00987261" w:rsidRPr="00C36D70">
        <w:rPr>
          <w:rFonts w:asciiTheme="minorHAnsi" w:hAnsiTheme="minorHAnsi" w:cstheme="minorHAnsi"/>
        </w:rPr>
        <w:t>Prediction of BRCA1-association in hereditary non-BRCA1/2 breast carcinomas with array-CGH. Breast Cancer Res Treat. 2009, 116(3):479-89.</w:t>
      </w:r>
    </w:p>
    <w:p w14:paraId="77CFA5F9" w14:textId="77777777" w:rsidR="00987261" w:rsidRPr="00C36D70" w:rsidRDefault="00987261" w:rsidP="00987261">
      <w:pPr>
        <w:pStyle w:val="EndNoteBibliography"/>
        <w:spacing w:after="0"/>
        <w:ind w:left="720" w:hanging="720"/>
        <w:rPr>
          <w:rFonts w:asciiTheme="minorHAnsi" w:hAnsiTheme="minorHAnsi" w:cstheme="minorHAnsi"/>
        </w:rPr>
      </w:pPr>
      <w:r w:rsidRPr="00C36D70">
        <w:rPr>
          <w:rFonts w:asciiTheme="minorHAnsi" w:hAnsiTheme="minorHAnsi" w:cstheme="minorHAnsi"/>
        </w:rPr>
        <w:t>2.</w:t>
      </w:r>
      <w:r w:rsidRPr="00C36D70">
        <w:rPr>
          <w:rFonts w:asciiTheme="minorHAnsi" w:hAnsiTheme="minorHAnsi" w:cstheme="minorHAnsi"/>
        </w:rPr>
        <w:tab/>
        <w:t>Vollebergh MA, Lips EH, Nederlof PM, Wessels LF, Schmidt MK, van Beers EH, et al. An aCGH classifier derived from BRCA1-mutated breast cancer and benefit of high-dose platinum-based chemotherapy in HER2-negative breast cancer patients. Ann Oncol. 2011, 22(7):1561-70.</w:t>
      </w:r>
    </w:p>
    <w:p w14:paraId="16E748CC" w14:textId="77777777" w:rsidR="00987261" w:rsidRPr="00C36D70" w:rsidRDefault="00987261" w:rsidP="00987261">
      <w:pPr>
        <w:pStyle w:val="EndNoteBibliography"/>
        <w:spacing w:after="0"/>
        <w:ind w:left="720" w:hanging="720"/>
        <w:rPr>
          <w:rFonts w:asciiTheme="minorHAnsi" w:hAnsiTheme="minorHAnsi" w:cstheme="minorHAnsi"/>
          <w:lang w:val="nl-NL"/>
        </w:rPr>
      </w:pPr>
      <w:r w:rsidRPr="00C36D70">
        <w:rPr>
          <w:rFonts w:asciiTheme="minorHAnsi" w:hAnsiTheme="minorHAnsi" w:cstheme="minorHAnsi"/>
        </w:rPr>
        <w:t>3.</w:t>
      </w:r>
      <w:r w:rsidRPr="00C36D70">
        <w:rPr>
          <w:rFonts w:asciiTheme="minorHAnsi" w:hAnsiTheme="minorHAnsi" w:cstheme="minorHAnsi"/>
        </w:rPr>
        <w:tab/>
        <w:t xml:space="preserve">Schouten PC, Grigoriadis A, Kuilman T, Mirza H, Watkins JA, Cooke SA, et al. Robust BRCA1-like classification of copy number profiles of samples repeated across different datasets and platforms. </w:t>
      </w:r>
      <w:r w:rsidRPr="00C36D70">
        <w:rPr>
          <w:rFonts w:asciiTheme="minorHAnsi" w:hAnsiTheme="minorHAnsi" w:cstheme="minorHAnsi"/>
          <w:lang w:val="nl-NL"/>
        </w:rPr>
        <w:t>Mol Oncol. 2015, 9(7):1274-86.</w:t>
      </w:r>
    </w:p>
    <w:p w14:paraId="0BBB08C2" w14:textId="77777777" w:rsidR="00987261" w:rsidRPr="00C36D70" w:rsidRDefault="00987261" w:rsidP="00987261">
      <w:pPr>
        <w:pStyle w:val="EndNoteBibliography"/>
        <w:spacing w:after="0"/>
        <w:ind w:left="720" w:hanging="720"/>
        <w:rPr>
          <w:rFonts w:asciiTheme="minorHAnsi" w:hAnsiTheme="minorHAnsi" w:cstheme="minorHAnsi"/>
        </w:rPr>
      </w:pPr>
      <w:r w:rsidRPr="00C36D70">
        <w:rPr>
          <w:rFonts w:asciiTheme="minorHAnsi" w:hAnsiTheme="minorHAnsi" w:cstheme="minorHAnsi"/>
          <w:lang w:val="nl-NL"/>
        </w:rPr>
        <w:t>4.</w:t>
      </w:r>
      <w:r w:rsidRPr="00C36D70">
        <w:rPr>
          <w:rFonts w:asciiTheme="minorHAnsi" w:hAnsiTheme="minorHAnsi" w:cstheme="minorHAnsi"/>
          <w:lang w:val="nl-NL"/>
        </w:rPr>
        <w:tab/>
        <w:t xml:space="preserve">Rodenhuis S, Bontenbal M, Beex LV, Wagstaff J, Richel DJ, Nooij MA, et al. </w:t>
      </w:r>
      <w:r w:rsidRPr="00C36D70">
        <w:rPr>
          <w:rFonts w:asciiTheme="minorHAnsi" w:hAnsiTheme="minorHAnsi" w:cstheme="minorHAnsi"/>
        </w:rPr>
        <w:t>High-dose chemotherapy with hematopoietic stem-cell rescue for high-risk breast cancer. N Engl J Med. 2003, 349(1):7-16.</w:t>
      </w:r>
    </w:p>
    <w:p w14:paraId="01F54FE3" w14:textId="77777777" w:rsidR="00987261" w:rsidRPr="00C36D70" w:rsidRDefault="00987261" w:rsidP="00987261">
      <w:pPr>
        <w:pStyle w:val="EndNoteBibliography"/>
        <w:ind w:left="720" w:hanging="720"/>
        <w:rPr>
          <w:rFonts w:asciiTheme="minorHAnsi" w:hAnsiTheme="minorHAnsi" w:cstheme="minorHAnsi"/>
        </w:rPr>
      </w:pPr>
      <w:r w:rsidRPr="00C36D70">
        <w:rPr>
          <w:rFonts w:asciiTheme="minorHAnsi" w:hAnsiTheme="minorHAnsi" w:cstheme="minorHAnsi"/>
        </w:rPr>
        <w:t>5.</w:t>
      </w:r>
      <w:r w:rsidRPr="00C36D70">
        <w:rPr>
          <w:rFonts w:asciiTheme="minorHAnsi" w:hAnsiTheme="minorHAnsi" w:cstheme="minorHAnsi"/>
        </w:rPr>
        <w:tab/>
        <w:t>Amemiya HM, Kundaje A, Boyle AP. The ENCODE Blacklist: Identification of Problematic Regions of the Genome. Sci Rep. 2019, 9(1):9354.</w:t>
      </w:r>
    </w:p>
    <w:p w14:paraId="74736E01" w14:textId="715FC429" w:rsidR="00E66D88" w:rsidRPr="00C36D70" w:rsidRDefault="00DB5430" w:rsidP="00DC1A4D">
      <w:pPr>
        <w:spacing w:line="360" w:lineRule="auto"/>
        <w:jc w:val="both"/>
        <w:rPr>
          <w:rFonts w:cstheme="minorHAnsi"/>
          <w:sz w:val="20"/>
        </w:rPr>
      </w:pPr>
      <w:r w:rsidRPr="00C36D70">
        <w:rPr>
          <w:rFonts w:cstheme="minorHAnsi"/>
          <w:sz w:val="20"/>
        </w:rPr>
        <w:fldChar w:fldCharType="end"/>
      </w:r>
    </w:p>
    <w:sectPr w:rsidR="00E66D88" w:rsidRPr="00C36D70">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0DF98" w16cex:dateUtc="2020-11-19T11:12:00Z"/>
  <w16cex:commentExtensible w16cex:durableId="2360E105" w16cex:dateUtc="2020-11-19T11:18:00Z"/>
  <w16cex:commentExtensible w16cex:durableId="2360E320" w16cex:dateUtc="2020-11-19T11:27:00Z"/>
  <w16cex:commentExtensible w16cex:durableId="2360E393" w16cex:dateUtc="2020-11-19T11:29:00Z"/>
  <w16cex:commentExtensible w16cex:durableId="2360E4BE" w16cex:dateUtc="2020-11-19T11:34:00Z"/>
  <w16cex:commentExtensible w16cex:durableId="2360E8BF" w16cex:dateUtc="2020-11-19T11:51:00Z"/>
  <w16cex:commentExtensible w16cex:durableId="572A46FD" w16cex:dateUtc="2020-11-17T21:33:00Z"/>
  <w16cex:commentExtensible w16cex:durableId="2360EC0E" w16cex:dateUtc="2020-11-19T12:05:00Z"/>
  <w16cex:commentExtensible w16cex:durableId="2360EC7A" w16cex:dateUtc="2020-11-19T12:07:00Z"/>
  <w16cex:commentExtensible w16cex:durableId="23611318" w16cex:dateUtc="2020-11-19T14:51:00Z"/>
  <w16cex:commentExtensible w16cex:durableId="23611375" w16cex:dateUtc="2020-11-19T14: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7907ACE" w16cid:durableId="2360D500"/>
  <w16cid:commentId w16cid:paraId="3B2E7DA6" w16cid:durableId="2360D501"/>
  <w16cid:commentId w16cid:paraId="21CC140B" w16cid:durableId="2360D505"/>
  <w16cid:commentId w16cid:paraId="3F30F72F" w16cid:durableId="2360D506"/>
  <w16cid:commentId w16cid:paraId="5487ABE7" w16cid:durableId="2360D507"/>
  <w16cid:commentId w16cid:paraId="1F84A085" w16cid:durableId="2360DF98"/>
  <w16cid:commentId w16cid:paraId="73DA90FC" w16cid:durableId="2360D508"/>
  <w16cid:commentId w16cid:paraId="59199DF1" w16cid:durableId="2360E105"/>
  <w16cid:commentId w16cid:paraId="228B75D5" w16cid:durableId="2360E320"/>
  <w16cid:commentId w16cid:paraId="6FD0BB08" w16cid:durableId="2360D509"/>
  <w16cid:commentId w16cid:paraId="2F8481BC" w16cid:durableId="2360D50A"/>
  <w16cid:commentId w16cid:paraId="1DCBFD55" w16cid:durableId="2360E393"/>
  <w16cid:commentId w16cid:paraId="3BC58D1F" w16cid:durableId="2360E4BE"/>
  <w16cid:commentId w16cid:paraId="6939FA7F" w16cid:durableId="2360D50B"/>
  <w16cid:commentId w16cid:paraId="366375C6" w16cid:durableId="2360E8BF"/>
  <w16cid:commentId w16cid:paraId="3EB39014" w16cid:durableId="2360D50C"/>
  <w16cid:commentId w16cid:paraId="4174AE63" w16cid:durableId="47D2745B"/>
  <w16cid:commentId w16cid:paraId="0E1F55D9" w16cid:durableId="572A46FD"/>
  <w16cid:commentId w16cid:paraId="4BE8F675" w16cid:durableId="2360D50F"/>
  <w16cid:commentId w16cid:paraId="650BB37D" w16cid:durableId="7CD60B04"/>
  <w16cid:commentId w16cid:paraId="5E57E25C" w16cid:durableId="2360EC0E"/>
  <w16cid:commentId w16cid:paraId="3F95528D" w16cid:durableId="2360EC7A"/>
  <w16cid:commentId w16cid:paraId="4E7E56F2" w16cid:durableId="2360D511"/>
  <w16cid:commentId w16cid:paraId="73FA35C1" w16cid:durableId="2360D512"/>
  <w16cid:commentId w16cid:paraId="118E9B11" w16cid:durableId="2360D513"/>
  <w16cid:commentId w16cid:paraId="4C5A0695" w16cid:durableId="2360D514"/>
  <w16cid:commentId w16cid:paraId="3DCD2BFC" w16cid:durableId="23611318"/>
  <w16cid:commentId w16cid:paraId="09B4CDE9" w16cid:durableId="2361137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2A769A" w14:textId="77777777" w:rsidR="00BA0E72" w:rsidRDefault="00BA0E72" w:rsidP="00BA0E72">
      <w:pPr>
        <w:spacing w:after="0" w:line="240" w:lineRule="auto"/>
      </w:pPr>
      <w:r>
        <w:separator/>
      </w:r>
    </w:p>
  </w:endnote>
  <w:endnote w:type="continuationSeparator" w:id="0">
    <w:p w14:paraId="02B867E0" w14:textId="77777777" w:rsidR="00BA0E72" w:rsidRDefault="00BA0E72" w:rsidP="00BA0E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4B1F34" w14:textId="77777777" w:rsidR="00BA0E72" w:rsidRDefault="00BA0E72" w:rsidP="00BA0E72">
      <w:pPr>
        <w:spacing w:after="0" w:line="240" w:lineRule="auto"/>
      </w:pPr>
      <w:r>
        <w:separator/>
      </w:r>
    </w:p>
  </w:footnote>
  <w:footnote w:type="continuationSeparator" w:id="0">
    <w:p w14:paraId="32EFBC60" w14:textId="77777777" w:rsidR="00BA0E72" w:rsidRDefault="00BA0E72" w:rsidP="00BA0E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450BD"/>
    <w:multiLevelType w:val="hybridMultilevel"/>
    <w:tmpl w:val="45F08EA2"/>
    <w:lvl w:ilvl="0" w:tplc="69D485AE">
      <w:start w:val="1"/>
      <w:numFmt w:val="decimal"/>
      <w:lvlText w:val="(%1)"/>
      <w:lvlJc w:val="left"/>
      <w:pPr>
        <w:ind w:left="1095" w:hanging="375"/>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 w15:restartNumberingAfterBreak="0">
    <w:nsid w:val="14426D92"/>
    <w:multiLevelType w:val="hybridMultilevel"/>
    <w:tmpl w:val="B686BEF8"/>
    <w:lvl w:ilvl="0" w:tplc="0409000F">
      <w:start w:val="1"/>
      <w:numFmt w:val="decimal"/>
      <w:lvlText w:val="%1."/>
      <w:lvlJc w:val="left"/>
      <w:pPr>
        <w:ind w:left="1095" w:hanging="375"/>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 w15:restartNumberingAfterBreak="0">
    <w:nsid w:val="1A3A5CAF"/>
    <w:multiLevelType w:val="hybridMultilevel"/>
    <w:tmpl w:val="4AECAAA4"/>
    <w:lvl w:ilvl="0" w:tplc="3AE4A4E4">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8F7A55"/>
    <w:multiLevelType w:val="hybridMultilevel"/>
    <w:tmpl w:val="5F0CD72C"/>
    <w:lvl w:ilvl="0" w:tplc="A0D461A4">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8B386E"/>
    <w:multiLevelType w:val="hybridMultilevel"/>
    <w:tmpl w:val="6D04D2BE"/>
    <w:lvl w:ilvl="0" w:tplc="8C24B7AA">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1603295"/>
    <w:multiLevelType w:val="hybridMultilevel"/>
    <w:tmpl w:val="CA90AEC8"/>
    <w:lvl w:ilvl="0" w:tplc="981856C2">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920FF"/>
    <w:multiLevelType w:val="hybridMultilevel"/>
    <w:tmpl w:val="A594C4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775B5B"/>
    <w:multiLevelType w:val="hybridMultilevel"/>
    <w:tmpl w:val="92B6D492"/>
    <w:lvl w:ilvl="0" w:tplc="9A5E91D2">
      <w:start w:val="2"/>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77C2199A"/>
    <w:multiLevelType w:val="hybridMultilevel"/>
    <w:tmpl w:val="3A0C4BDE"/>
    <w:lvl w:ilvl="0" w:tplc="06C280BC">
      <w:start w:val="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5"/>
  </w:num>
  <w:num w:numId="4">
    <w:abstractNumId w:val="2"/>
  </w:num>
  <w:num w:numId="5">
    <w:abstractNumId w:val="8"/>
  </w:num>
  <w:num w:numId="6">
    <w:abstractNumId w:val="1"/>
  </w:num>
  <w:num w:numId="7">
    <w:abstractNumId w:val="7"/>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reast Cancer Research_adjusted_v2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2p2w0safwtxs5etzp7xxa5sz5x2a9dvwxaw&quot;&gt;My EndNote Library-Converted_okt_2020&lt;record-ids&gt;&lt;item&gt;54&lt;/item&gt;&lt;item&gt;56&lt;/item&gt;&lt;item&gt;208&lt;/item&gt;&lt;item&gt;211&lt;/item&gt;&lt;item&gt;289&lt;/item&gt;&lt;/record-ids&gt;&lt;/item&gt;&lt;/Libraries&gt;"/>
  </w:docVars>
  <w:rsids>
    <w:rsidRoot w:val="001D31EC"/>
    <w:rsid w:val="00005817"/>
    <w:rsid w:val="0001169A"/>
    <w:rsid w:val="00020308"/>
    <w:rsid w:val="000220DC"/>
    <w:rsid w:val="000538C0"/>
    <w:rsid w:val="00060E8C"/>
    <w:rsid w:val="00061831"/>
    <w:rsid w:val="00071835"/>
    <w:rsid w:val="00073EA3"/>
    <w:rsid w:val="000850CD"/>
    <w:rsid w:val="00094B77"/>
    <w:rsid w:val="000B41A0"/>
    <w:rsid w:val="000D190A"/>
    <w:rsid w:val="000F009F"/>
    <w:rsid w:val="000F2D08"/>
    <w:rsid w:val="00103545"/>
    <w:rsid w:val="00107307"/>
    <w:rsid w:val="00113EA4"/>
    <w:rsid w:val="001166B1"/>
    <w:rsid w:val="00117B73"/>
    <w:rsid w:val="001235DA"/>
    <w:rsid w:val="001328EE"/>
    <w:rsid w:val="0014200C"/>
    <w:rsid w:val="00160DF5"/>
    <w:rsid w:val="0016491A"/>
    <w:rsid w:val="00165FD9"/>
    <w:rsid w:val="00172125"/>
    <w:rsid w:val="00193982"/>
    <w:rsid w:val="001B0E35"/>
    <w:rsid w:val="001B184B"/>
    <w:rsid w:val="001B41FD"/>
    <w:rsid w:val="001C2E8B"/>
    <w:rsid w:val="001D31EC"/>
    <w:rsid w:val="001E1228"/>
    <w:rsid w:val="001E5CBE"/>
    <w:rsid w:val="001E6AE2"/>
    <w:rsid w:val="001F1DB7"/>
    <w:rsid w:val="001F2C6C"/>
    <w:rsid w:val="002108EE"/>
    <w:rsid w:val="0023177C"/>
    <w:rsid w:val="00233AE0"/>
    <w:rsid w:val="00236880"/>
    <w:rsid w:val="002401CB"/>
    <w:rsid w:val="00242387"/>
    <w:rsid w:val="00243F2D"/>
    <w:rsid w:val="00245AE1"/>
    <w:rsid w:val="00247484"/>
    <w:rsid w:val="00253E87"/>
    <w:rsid w:val="002575CB"/>
    <w:rsid w:val="002631F0"/>
    <w:rsid w:val="002B21DD"/>
    <w:rsid w:val="002C0F47"/>
    <w:rsid w:val="002C6396"/>
    <w:rsid w:val="002C780F"/>
    <w:rsid w:val="002E0D30"/>
    <w:rsid w:val="00322088"/>
    <w:rsid w:val="00323618"/>
    <w:rsid w:val="003245A9"/>
    <w:rsid w:val="003246A3"/>
    <w:rsid w:val="00352834"/>
    <w:rsid w:val="00353F7A"/>
    <w:rsid w:val="003559E8"/>
    <w:rsid w:val="00362DDA"/>
    <w:rsid w:val="00366E4B"/>
    <w:rsid w:val="003865DF"/>
    <w:rsid w:val="0038708B"/>
    <w:rsid w:val="0039305F"/>
    <w:rsid w:val="0039521E"/>
    <w:rsid w:val="003A400E"/>
    <w:rsid w:val="003A6058"/>
    <w:rsid w:val="003B3F72"/>
    <w:rsid w:val="003B4EC8"/>
    <w:rsid w:val="003C357A"/>
    <w:rsid w:val="003D616C"/>
    <w:rsid w:val="003E7188"/>
    <w:rsid w:val="0041674F"/>
    <w:rsid w:val="00421FFA"/>
    <w:rsid w:val="00425507"/>
    <w:rsid w:val="0044606A"/>
    <w:rsid w:val="004634E4"/>
    <w:rsid w:val="004641BF"/>
    <w:rsid w:val="004644E0"/>
    <w:rsid w:val="00474A46"/>
    <w:rsid w:val="00487898"/>
    <w:rsid w:val="00496FBA"/>
    <w:rsid w:val="0049748C"/>
    <w:rsid w:val="004A00FE"/>
    <w:rsid w:val="004B411F"/>
    <w:rsid w:val="004D1CDD"/>
    <w:rsid w:val="004E5DBD"/>
    <w:rsid w:val="004F6793"/>
    <w:rsid w:val="004F760D"/>
    <w:rsid w:val="00504520"/>
    <w:rsid w:val="00505135"/>
    <w:rsid w:val="005217B5"/>
    <w:rsid w:val="005532BE"/>
    <w:rsid w:val="00582C89"/>
    <w:rsid w:val="0058494D"/>
    <w:rsid w:val="00594A26"/>
    <w:rsid w:val="00594E99"/>
    <w:rsid w:val="005A7A69"/>
    <w:rsid w:val="005C075C"/>
    <w:rsid w:val="005C16F5"/>
    <w:rsid w:val="005D0947"/>
    <w:rsid w:val="005D23F9"/>
    <w:rsid w:val="005D4480"/>
    <w:rsid w:val="005E0F03"/>
    <w:rsid w:val="005E449B"/>
    <w:rsid w:val="005F316A"/>
    <w:rsid w:val="005F5516"/>
    <w:rsid w:val="00611A63"/>
    <w:rsid w:val="006166E5"/>
    <w:rsid w:val="00662839"/>
    <w:rsid w:val="0069080D"/>
    <w:rsid w:val="00692180"/>
    <w:rsid w:val="00694B35"/>
    <w:rsid w:val="006A1049"/>
    <w:rsid w:val="006A4F9C"/>
    <w:rsid w:val="006A5093"/>
    <w:rsid w:val="006B57AE"/>
    <w:rsid w:val="006B7D2F"/>
    <w:rsid w:val="006C3678"/>
    <w:rsid w:val="006C3E6C"/>
    <w:rsid w:val="006D4D3E"/>
    <w:rsid w:val="006D7DD2"/>
    <w:rsid w:val="006E0EF3"/>
    <w:rsid w:val="006E69DC"/>
    <w:rsid w:val="00756766"/>
    <w:rsid w:val="007567ED"/>
    <w:rsid w:val="00770A75"/>
    <w:rsid w:val="0077185B"/>
    <w:rsid w:val="007723FD"/>
    <w:rsid w:val="007B7EAA"/>
    <w:rsid w:val="007D4F80"/>
    <w:rsid w:val="007E16BA"/>
    <w:rsid w:val="007F1770"/>
    <w:rsid w:val="007F3DD5"/>
    <w:rsid w:val="007F666C"/>
    <w:rsid w:val="008031F7"/>
    <w:rsid w:val="008049F7"/>
    <w:rsid w:val="008155B7"/>
    <w:rsid w:val="00820E64"/>
    <w:rsid w:val="0082572A"/>
    <w:rsid w:val="00867B2D"/>
    <w:rsid w:val="008773B6"/>
    <w:rsid w:val="00881DD1"/>
    <w:rsid w:val="00886EE1"/>
    <w:rsid w:val="008965B3"/>
    <w:rsid w:val="008A5761"/>
    <w:rsid w:val="008A6610"/>
    <w:rsid w:val="008B65A8"/>
    <w:rsid w:val="008C04E9"/>
    <w:rsid w:val="008C1F5F"/>
    <w:rsid w:val="008F431E"/>
    <w:rsid w:val="008F74F2"/>
    <w:rsid w:val="00904937"/>
    <w:rsid w:val="00905C06"/>
    <w:rsid w:val="00916A86"/>
    <w:rsid w:val="00925206"/>
    <w:rsid w:val="0093454C"/>
    <w:rsid w:val="00946F17"/>
    <w:rsid w:val="00954ABB"/>
    <w:rsid w:val="00957448"/>
    <w:rsid w:val="009615A0"/>
    <w:rsid w:val="00967625"/>
    <w:rsid w:val="00973F51"/>
    <w:rsid w:val="0097591B"/>
    <w:rsid w:val="00983EB7"/>
    <w:rsid w:val="00987261"/>
    <w:rsid w:val="00987B85"/>
    <w:rsid w:val="0099389A"/>
    <w:rsid w:val="009B461B"/>
    <w:rsid w:val="009C3741"/>
    <w:rsid w:val="009F4FD4"/>
    <w:rsid w:val="00A1378D"/>
    <w:rsid w:val="00A216E1"/>
    <w:rsid w:val="00A26580"/>
    <w:rsid w:val="00A316BB"/>
    <w:rsid w:val="00A42CA1"/>
    <w:rsid w:val="00A442F6"/>
    <w:rsid w:val="00A52016"/>
    <w:rsid w:val="00A85011"/>
    <w:rsid w:val="00AA1BE3"/>
    <w:rsid w:val="00AA31C8"/>
    <w:rsid w:val="00AC6B2A"/>
    <w:rsid w:val="00AE3F26"/>
    <w:rsid w:val="00AF0BB0"/>
    <w:rsid w:val="00B1677C"/>
    <w:rsid w:val="00B26D3D"/>
    <w:rsid w:val="00B26E6B"/>
    <w:rsid w:val="00B37A64"/>
    <w:rsid w:val="00B4299E"/>
    <w:rsid w:val="00B617A3"/>
    <w:rsid w:val="00B61867"/>
    <w:rsid w:val="00B62CA8"/>
    <w:rsid w:val="00B724BB"/>
    <w:rsid w:val="00B86F92"/>
    <w:rsid w:val="00B972FC"/>
    <w:rsid w:val="00BA0E72"/>
    <w:rsid w:val="00BA6E6C"/>
    <w:rsid w:val="00BC0FBC"/>
    <w:rsid w:val="00BD5FBA"/>
    <w:rsid w:val="00BE1A13"/>
    <w:rsid w:val="00BE1C45"/>
    <w:rsid w:val="00BE3A03"/>
    <w:rsid w:val="00BF5BAB"/>
    <w:rsid w:val="00C215BE"/>
    <w:rsid w:val="00C304F6"/>
    <w:rsid w:val="00C36D70"/>
    <w:rsid w:val="00C37246"/>
    <w:rsid w:val="00C4552B"/>
    <w:rsid w:val="00C51666"/>
    <w:rsid w:val="00C55714"/>
    <w:rsid w:val="00C66FBE"/>
    <w:rsid w:val="00C9421B"/>
    <w:rsid w:val="00C96E44"/>
    <w:rsid w:val="00CB2A29"/>
    <w:rsid w:val="00CC2485"/>
    <w:rsid w:val="00CD3123"/>
    <w:rsid w:val="00CE0099"/>
    <w:rsid w:val="00CE2528"/>
    <w:rsid w:val="00CF0C7C"/>
    <w:rsid w:val="00CF1C16"/>
    <w:rsid w:val="00CF38D8"/>
    <w:rsid w:val="00D015FF"/>
    <w:rsid w:val="00D035C5"/>
    <w:rsid w:val="00D06268"/>
    <w:rsid w:val="00D07865"/>
    <w:rsid w:val="00D07B48"/>
    <w:rsid w:val="00D13DA1"/>
    <w:rsid w:val="00D56FEB"/>
    <w:rsid w:val="00D6000F"/>
    <w:rsid w:val="00D622D3"/>
    <w:rsid w:val="00D62DE9"/>
    <w:rsid w:val="00D63F50"/>
    <w:rsid w:val="00D84F94"/>
    <w:rsid w:val="00D86AB4"/>
    <w:rsid w:val="00DA13FD"/>
    <w:rsid w:val="00DA702C"/>
    <w:rsid w:val="00DB4908"/>
    <w:rsid w:val="00DB5430"/>
    <w:rsid w:val="00DB681C"/>
    <w:rsid w:val="00DC0D7E"/>
    <w:rsid w:val="00DC1A4D"/>
    <w:rsid w:val="00DC714F"/>
    <w:rsid w:val="00DC766B"/>
    <w:rsid w:val="00DD532C"/>
    <w:rsid w:val="00DE5710"/>
    <w:rsid w:val="00DF31A5"/>
    <w:rsid w:val="00E10741"/>
    <w:rsid w:val="00E17308"/>
    <w:rsid w:val="00E224B0"/>
    <w:rsid w:val="00E23415"/>
    <w:rsid w:val="00E2790B"/>
    <w:rsid w:val="00E32FCA"/>
    <w:rsid w:val="00E458E1"/>
    <w:rsid w:val="00E45BE6"/>
    <w:rsid w:val="00E4684C"/>
    <w:rsid w:val="00E4749F"/>
    <w:rsid w:val="00E478AB"/>
    <w:rsid w:val="00E47942"/>
    <w:rsid w:val="00E5603B"/>
    <w:rsid w:val="00E66D88"/>
    <w:rsid w:val="00E70F85"/>
    <w:rsid w:val="00E80479"/>
    <w:rsid w:val="00E86E9D"/>
    <w:rsid w:val="00E87979"/>
    <w:rsid w:val="00EB2E99"/>
    <w:rsid w:val="00ED6110"/>
    <w:rsid w:val="00EE1D4A"/>
    <w:rsid w:val="00EF0C0E"/>
    <w:rsid w:val="00F0006F"/>
    <w:rsid w:val="00F16795"/>
    <w:rsid w:val="00F30DC0"/>
    <w:rsid w:val="00F37D39"/>
    <w:rsid w:val="00F41335"/>
    <w:rsid w:val="00F44B4C"/>
    <w:rsid w:val="00F53EED"/>
    <w:rsid w:val="00F570AC"/>
    <w:rsid w:val="00F73B21"/>
    <w:rsid w:val="00F77709"/>
    <w:rsid w:val="00F97DF9"/>
    <w:rsid w:val="00FC27FA"/>
    <w:rsid w:val="00FE5035"/>
    <w:rsid w:val="00FF6C85"/>
    <w:rsid w:val="2195745D"/>
    <w:rsid w:val="49EE7F00"/>
    <w:rsid w:val="533AC393"/>
    <w:rsid w:val="65399E65"/>
    <w:rsid w:val="7CD44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62399"/>
  <w15:docId w15:val="{24FD2E1F-35DE-43C2-8A7E-B40A284E8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F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1A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1A4D"/>
    <w:rPr>
      <w:rFonts w:ascii="Segoe UI" w:hAnsi="Segoe UI" w:cs="Segoe UI"/>
      <w:sz w:val="18"/>
      <w:szCs w:val="18"/>
    </w:rPr>
  </w:style>
  <w:style w:type="paragraph" w:styleId="ListParagraph">
    <w:name w:val="List Paragraph"/>
    <w:basedOn w:val="Normal"/>
    <w:uiPriority w:val="34"/>
    <w:qFormat/>
    <w:rsid w:val="00DC1A4D"/>
    <w:pPr>
      <w:ind w:left="720"/>
      <w:contextualSpacing/>
    </w:pPr>
  </w:style>
  <w:style w:type="paragraph" w:styleId="NormalWeb">
    <w:name w:val="Normal (Web)"/>
    <w:basedOn w:val="Normal"/>
    <w:uiPriority w:val="99"/>
    <w:semiHidden/>
    <w:unhideWhenUsed/>
    <w:rsid w:val="00DC766B"/>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756766"/>
    <w:pPr>
      <w:spacing w:after="0" w:line="240" w:lineRule="auto"/>
    </w:pPr>
  </w:style>
  <w:style w:type="character" w:styleId="CommentReference">
    <w:name w:val="annotation reference"/>
    <w:basedOn w:val="DefaultParagraphFont"/>
    <w:uiPriority w:val="99"/>
    <w:semiHidden/>
    <w:unhideWhenUsed/>
    <w:rsid w:val="00916A86"/>
    <w:rPr>
      <w:sz w:val="16"/>
      <w:szCs w:val="16"/>
    </w:rPr>
  </w:style>
  <w:style w:type="paragraph" w:styleId="CommentText">
    <w:name w:val="annotation text"/>
    <w:basedOn w:val="Normal"/>
    <w:link w:val="CommentTextChar"/>
    <w:uiPriority w:val="99"/>
    <w:semiHidden/>
    <w:unhideWhenUsed/>
    <w:rsid w:val="00916A86"/>
    <w:pPr>
      <w:spacing w:line="240" w:lineRule="auto"/>
    </w:pPr>
    <w:rPr>
      <w:sz w:val="20"/>
      <w:szCs w:val="20"/>
    </w:rPr>
  </w:style>
  <w:style w:type="character" w:customStyle="1" w:styleId="CommentTextChar">
    <w:name w:val="Comment Text Char"/>
    <w:basedOn w:val="DefaultParagraphFont"/>
    <w:link w:val="CommentText"/>
    <w:uiPriority w:val="99"/>
    <w:semiHidden/>
    <w:rsid w:val="00916A86"/>
    <w:rPr>
      <w:sz w:val="20"/>
      <w:szCs w:val="20"/>
    </w:rPr>
  </w:style>
  <w:style w:type="paragraph" w:styleId="CommentSubject">
    <w:name w:val="annotation subject"/>
    <w:basedOn w:val="CommentText"/>
    <w:next w:val="CommentText"/>
    <w:link w:val="CommentSubjectChar"/>
    <w:uiPriority w:val="99"/>
    <w:semiHidden/>
    <w:unhideWhenUsed/>
    <w:rsid w:val="00916A86"/>
    <w:rPr>
      <w:b/>
      <w:bCs/>
    </w:rPr>
  </w:style>
  <w:style w:type="character" w:customStyle="1" w:styleId="CommentSubjectChar">
    <w:name w:val="Comment Subject Char"/>
    <w:basedOn w:val="CommentTextChar"/>
    <w:link w:val="CommentSubject"/>
    <w:uiPriority w:val="99"/>
    <w:semiHidden/>
    <w:rsid w:val="00916A86"/>
    <w:rPr>
      <w:b/>
      <w:bCs/>
      <w:sz w:val="20"/>
      <w:szCs w:val="20"/>
    </w:rPr>
  </w:style>
  <w:style w:type="paragraph" w:customStyle="1" w:styleId="EndNoteBibliographyTitle">
    <w:name w:val="EndNote Bibliography Title"/>
    <w:basedOn w:val="Normal"/>
    <w:link w:val="EndNoteBibliographyTitleChar"/>
    <w:rsid w:val="00DB543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B5430"/>
    <w:rPr>
      <w:rFonts w:ascii="Calibri" w:hAnsi="Calibri" w:cs="Calibri"/>
      <w:noProof/>
    </w:rPr>
  </w:style>
  <w:style w:type="paragraph" w:customStyle="1" w:styleId="EndNoteBibliography">
    <w:name w:val="EndNote Bibliography"/>
    <w:basedOn w:val="Normal"/>
    <w:link w:val="EndNoteBibliographyChar"/>
    <w:rsid w:val="00DB5430"/>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DB5430"/>
    <w:rPr>
      <w:rFonts w:ascii="Calibri" w:hAnsi="Calibri" w:cs="Calibri"/>
      <w:noProof/>
    </w:rPr>
  </w:style>
  <w:style w:type="table" w:styleId="TableGrid">
    <w:name w:val="Table Grid"/>
    <w:basedOn w:val="TableNormal"/>
    <w:uiPriority w:val="59"/>
    <w:rsid w:val="00584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DB681C"/>
    <w:pPr>
      <w:spacing w:after="0" w:line="240" w:lineRule="auto"/>
    </w:pPr>
  </w:style>
  <w:style w:type="character" w:customStyle="1" w:styleId="NoSpacingChar">
    <w:name w:val="No Spacing Char"/>
    <w:basedOn w:val="DefaultParagraphFont"/>
    <w:link w:val="NoSpacing"/>
    <w:uiPriority w:val="1"/>
    <w:rsid w:val="00946F17"/>
  </w:style>
  <w:style w:type="paragraph" w:styleId="Header">
    <w:name w:val="header"/>
    <w:basedOn w:val="Normal"/>
    <w:link w:val="HeaderChar"/>
    <w:uiPriority w:val="99"/>
    <w:unhideWhenUsed/>
    <w:rsid w:val="00BA0E72"/>
    <w:pPr>
      <w:tabs>
        <w:tab w:val="center" w:pos="4536"/>
        <w:tab w:val="right" w:pos="9072"/>
      </w:tabs>
      <w:spacing w:after="0" w:line="240" w:lineRule="auto"/>
    </w:pPr>
  </w:style>
  <w:style w:type="character" w:customStyle="1" w:styleId="HeaderChar">
    <w:name w:val="Header Char"/>
    <w:basedOn w:val="DefaultParagraphFont"/>
    <w:link w:val="Header"/>
    <w:uiPriority w:val="99"/>
    <w:rsid w:val="00BA0E72"/>
  </w:style>
  <w:style w:type="paragraph" w:styleId="Footer">
    <w:name w:val="footer"/>
    <w:basedOn w:val="Normal"/>
    <w:link w:val="FooterChar"/>
    <w:uiPriority w:val="99"/>
    <w:unhideWhenUsed/>
    <w:rsid w:val="00BA0E72"/>
    <w:pPr>
      <w:tabs>
        <w:tab w:val="center" w:pos="4536"/>
        <w:tab w:val="right" w:pos="9072"/>
      </w:tabs>
      <w:spacing w:after="0" w:line="240" w:lineRule="auto"/>
    </w:pPr>
  </w:style>
  <w:style w:type="character" w:customStyle="1" w:styleId="FooterChar">
    <w:name w:val="Footer Char"/>
    <w:basedOn w:val="DefaultParagraphFont"/>
    <w:link w:val="Footer"/>
    <w:uiPriority w:val="99"/>
    <w:rsid w:val="00BA0E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016592">
      <w:bodyDiv w:val="1"/>
      <w:marLeft w:val="0"/>
      <w:marRight w:val="0"/>
      <w:marTop w:val="0"/>
      <w:marBottom w:val="0"/>
      <w:divBdr>
        <w:top w:val="none" w:sz="0" w:space="0" w:color="auto"/>
        <w:left w:val="none" w:sz="0" w:space="0" w:color="auto"/>
        <w:bottom w:val="none" w:sz="0" w:space="0" w:color="auto"/>
        <w:right w:val="none" w:sz="0" w:space="0" w:color="auto"/>
      </w:divBdr>
    </w:div>
    <w:div w:id="504904178">
      <w:bodyDiv w:val="1"/>
      <w:marLeft w:val="0"/>
      <w:marRight w:val="0"/>
      <w:marTop w:val="0"/>
      <w:marBottom w:val="0"/>
      <w:divBdr>
        <w:top w:val="none" w:sz="0" w:space="0" w:color="auto"/>
        <w:left w:val="none" w:sz="0" w:space="0" w:color="auto"/>
        <w:bottom w:val="none" w:sz="0" w:space="0" w:color="auto"/>
        <w:right w:val="none" w:sz="0" w:space="0" w:color="auto"/>
      </w:divBdr>
    </w:div>
    <w:div w:id="691151538">
      <w:bodyDiv w:val="1"/>
      <w:marLeft w:val="0"/>
      <w:marRight w:val="0"/>
      <w:marTop w:val="0"/>
      <w:marBottom w:val="0"/>
      <w:divBdr>
        <w:top w:val="none" w:sz="0" w:space="0" w:color="auto"/>
        <w:left w:val="none" w:sz="0" w:space="0" w:color="auto"/>
        <w:bottom w:val="none" w:sz="0" w:space="0" w:color="auto"/>
        <w:right w:val="none" w:sz="0" w:space="0" w:color="auto"/>
      </w:divBdr>
    </w:div>
    <w:div w:id="888609913">
      <w:bodyDiv w:val="1"/>
      <w:marLeft w:val="0"/>
      <w:marRight w:val="0"/>
      <w:marTop w:val="0"/>
      <w:marBottom w:val="0"/>
      <w:divBdr>
        <w:top w:val="none" w:sz="0" w:space="0" w:color="auto"/>
        <w:left w:val="none" w:sz="0" w:space="0" w:color="auto"/>
        <w:bottom w:val="none" w:sz="0" w:space="0" w:color="auto"/>
        <w:right w:val="none" w:sz="0" w:space="0" w:color="auto"/>
      </w:divBdr>
    </w:div>
    <w:div w:id="1318656009">
      <w:bodyDiv w:val="1"/>
      <w:marLeft w:val="0"/>
      <w:marRight w:val="0"/>
      <w:marTop w:val="0"/>
      <w:marBottom w:val="0"/>
      <w:divBdr>
        <w:top w:val="none" w:sz="0" w:space="0" w:color="auto"/>
        <w:left w:val="none" w:sz="0" w:space="0" w:color="auto"/>
        <w:bottom w:val="none" w:sz="0" w:space="0" w:color="auto"/>
        <w:right w:val="none" w:sz="0" w:space="0" w:color="auto"/>
      </w:divBdr>
    </w:div>
    <w:div w:id="1755202018">
      <w:bodyDiv w:val="1"/>
      <w:marLeft w:val="0"/>
      <w:marRight w:val="0"/>
      <w:marTop w:val="0"/>
      <w:marBottom w:val="0"/>
      <w:divBdr>
        <w:top w:val="none" w:sz="0" w:space="0" w:color="auto"/>
        <w:left w:val="none" w:sz="0" w:space="0" w:color="auto"/>
        <w:bottom w:val="none" w:sz="0" w:space="0" w:color="auto"/>
        <w:right w:val="none" w:sz="0" w:space="0" w:color="auto"/>
      </w:divBdr>
    </w:div>
    <w:div w:id="1895390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36A49-DD6A-4EB8-95D1-C8726FF52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2171</Words>
  <Characters>11943</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Antoni van Leeuwenhoek</Company>
  <LinksUpToDate>false</LinksUpToDate>
  <CharactersWithSpaces>14086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 Schouten</dc:creator>
  <cp:lastModifiedBy>Leonora de Boo</cp:lastModifiedBy>
  <cp:revision>4</cp:revision>
  <dcterms:created xsi:type="dcterms:W3CDTF">2020-12-01T07:54:00Z</dcterms:created>
  <dcterms:modified xsi:type="dcterms:W3CDTF">2020-12-02T08:09:00Z</dcterms:modified>
</cp:coreProperties>
</file>