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59398" w14:textId="024FF759" w:rsidR="000A2866" w:rsidRPr="00A25F02" w:rsidRDefault="000A2866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  <w:r w:rsidRPr="00A25F0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FAFCC98" wp14:editId="5EC850BA">
            <wp:extent cx="8230235" cy="24688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0235" cy="2468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91070A" w14:textId="77777777" w:rsidR="000A2866" w:rsidRPr="00A25F02" w:rsidRDefault="000A2866" w:rsidP="000A2866">
      <w:pPr>
        <w:rPr>
          <w:rFonts w:ascii="Times New Roman" w:hAnsi="Times New Roman" w:cs="Times New Roman"/>
          <w:sz w:val="24"/>
          <w:szCs w:val="24"/>
        </w:rPr>
      </w:pPr>
      <w:r w:rsidRPr="00A25F02">
        <w:rPr>
          <w:rFonts w:ascii="Times New Roman" w:hAnsi="Times New Roman" w:cs="Times New Roman"/>
          <w:b/>
          <w:sz w:val="24"/>
          <w:szCs w:val="24"/>
        </w:rPr>
        <w:t>Supplemental Figure 1.</w:t>
      </w:r>
      <w:r w:rsidRPr="00A25F02">
        <w:rPr>
          <w:rFonts w:ascii="Times New Roman" w:hAnsi="Times New Roman" w:cs="Times New Roman"/>
          <w:sz w:val="24"/>
          <w:szCs w:val="24"/>
        </w:rPr>
        <w:t xml:space="preserve">  Number of fecal samples included in comparisons among sample groups by patients that underwent A) colonoscopy and B) surgery, after sample normalization by rarefaction. </w:t>
      </w:r>
    </w:p>
    <w:p w14:paraId="1FFC5713" w14:textId="77777777" w:rsidR="000A2866" w:rsidRPr="00A25F02" w:rsidRDefault="000A2866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  <w:sectPr w:rsidR="000A2866" w:rsidRPr="00A25F02" w:rsidSect="00F763C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26CBE5C" w14:textId="6B6F374A" w:rsidR="000A2866" w:rsidRPr="00A25F02" w:rsidRDefault="000A2866" w:rsidP="00B73AC7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5F0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5C40DC9" wp14:editId="59BC2F99">
            <wp:extent cx="5487035" cy="73158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7315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E843C2" w14:textId="77777777" w:rsidR="000A2866" w:rsidRPr="00A25F02" w:rsidRDefault="000A2866" w:rsidP="000A2866">
      <w:pPr>
        <w:rPr>
          <w:rFonts w:ascii="Times New Roman" w:hAnsi="Times New Roman" w:cs="Times New Roman"/>
          <w:b/>
          <w:sz w:val="24"/>
          <w:szCs w:val="24"/>
        </w:rPr>
      </w:pPr>
      <w:r w:rsidRPr="00A25F02">
        <w:rPr>
          <w:rFonts w:ascii="Times New Roman" w:hAnsi="Times New Roman" w:cs="Times New Roman"/>
          <w:b/>
          <w:sz w:val="24"/>
          <w:szCs w:val="24"/>
        </w:rPr>
        <w:t xml:space="preserve">Supplemental Figure 2. </w:t>
      </w:r>
      <w:r w:rsidRPr="00A25F02">
        <w:rPr>
          <w:rFonts w:ascii="Times New Roman" w:hAnsi="Times New Roman" w:cs="Times New Roman"/>
          <w:sz w:val="24"/>
          <w:szCs w:val="24"/>
        </w:rPr>
        <w:t xml:space="preserve"> Permuted spline tests for statistical significance in longitudinal microbial data shows differences between patients undergoing colonoscopy and surgery in relative abundance of A) </w:t>
      </w:r>
      <w:r w:rsidRPr="00A25F02">
        <w:rPr>
          <w:rFonts w:ascii="Times New Roman" w:hAnsi="Times New Roman" w:cs="Times New Roman"/>
          <w:i/>
          <w:iCs/>
          <w:sz w:val="24"/>
          <w:szCs w:val="24"/>
        </w:rPr>
        <w:t>Bacteroides</w:t>
      </w:r>
      <w:r w:rsidRPr="00A25F02">
        <w:rPr>
          <w:rFonts w:ascii="Times New Roman" w:hAnsi="Times New Roman" w:cs="Times New Roman"/>
          <w:sz w:val="24"/>
          <w:szCs w:val="24"/>
        </w:rPr>
        <w:t xml:space="preserve">, B) </w:t>
      </w:r>
      <w:r w:rsidRPr="00A25F02">
        <w:rPr>
          <w:rFonts w:ascii="Times New Roman" w:hAnsi="Times New Roman" w:cs="Times New Roman"/>
          <w:i/>
          <w:iCs/>
          <w:sz w:val="24"/>
          <w:szCs w:val="24"/>
        </w:rPr>
        <w:t>Faecalibacterium</w:t>
      </w:r>
      <w:r w:rsidRPr="00A25F02">
        <w:rPr>
          <w:rFonts w:ascii="Times New Roman" w:hAnsi="Times New Roman" w:cs="Times New Roman"/>
          <w:sz w:val="24"/>
          <w:szCs w:val="24"/>
        </w:rPr>
        <w:t xml:space="preserve">, C) </w:t>
      </w:r>
      <w:r w:rsidRPr="00A25F02">
        <w:rPr>
          <w:rFonts w:ascii="Times New Roman" w:hAnsi="Times New Roman" w:cs="Times New Roman"/>
          <w:i/>
          <w:iCs/>
          <w:sz w:val="24"/>
          <w:szCs w:val="24"/>
        </w:rPr>
        <w:t>Streptococcus</w:t>
      </w:r>
      <w:r w:rsidRPr="00A25F02">
        <w:rPr>
          <w:rFonts w:ascii="Times New Roman" w:hAnsi="Times New Roman" w:cs="Times New Roman"/>
          <w:sz w:val="24"/>
          <w:szCs w:val="24"/>
        </w:rPr>
        <w:t xml:space="preserve">, and D) </w:t>
      </w:r>
      <w:r w:rsidRPr="00A25F02">
        <w:rPr>
          <w:rFonts w:ascii="Times New Roman" w:hAnsi="Times New Roman" w:cs="Times New Roman"/>
          <w:i/>
          <w:iCs/>
          <w:sz w:val="24"/>
          <w:szCs w:val="24"/>
        </w:rPr>
        <w:t>Roseburia</w:t>
      </w:r>
      <w:r w:rsidRPr="00A25F02">
        <w:rPr>
          <w:rFonts w:ascii="Times New Roman" w:hAnsi="Times New Roman" w:cs="Times New Roman"/>
          <w:sz w:val="24"/>
          <w:szCs w:val="24"/>
        </w:rPr>
        <w:t xml:space="preserve">.   </w:t>
      </w:r>
    </w:p>
    <w:p w14:paraId="04643089" w14:textId="77777777" w:rsidR="000A2866" w:rsidRPr="00A25F02" w:rsidRDefault="000A2866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  <w:sectPr w:rsidR="000A2866" w:rsidRPr="00A25F02" w:rsidSect="000A286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2F089ED" w14:textId="4BBB3F71" w:rsidR="000A2866" w:rsidRPr="00A25F02" w:rsidRDefault="000A2866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  <w:r w:rsidRPr="00A25F0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1BEE222" wp14:editId="03FE4E55">
            <wp:extent cx="4572635" cy="2743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B46374" w14:textId="77777777" w:rsidR="000A2866" w:rsidRPr="00A25F02" w:rsidRDefault="000A2866" w:rsidP="000A2866">
      <w:pPr>
        <w:rPr>
          <w:rFonts w:ascii="Times New Roman" w:hAnsi="Times New Roman" w:cs="Times New Roman"/>
          <w:sz w:val="24"/>
          <w:szCs w:val="24"/>
        </w:rPr>
      </w:pPr>
      <w:r w:rsidRPr="00A25F02">
        <w:rPr>
          <w:rFonts w:ascii="Times New Roman" w:hAnsi="Times New Roman" w:cs="Times New Roman"/>
          <w:b/>
          <w:sz w:val="24"/>
          <w:szCs w:val="24"/>
        </w:rPr>
        <w:t>Supplemental Figure 3.</w:t>
      </w:r>
      <w:r w:rsidRPr="00A25F02">
        <w:rPr>
          <w:rFonts w:ascii="Times New Roman" w:hAnsi="Times New Roman" w:cs="Times New Roman"/>
          <w:sz w:val="24"/>
          <w:szCs w:val="24"/>
        </w:rPr>
        <w:t xml:space="preserve">  Principle coordinate analysis of Bray-Curtis distances among samples collected over study course in patients that underwent surgery, including patient who had postoperative anastomotic leak (red). Samples 1 (T&lt;0), 2 (T0), 3 (T1), 4 (T29), 5 (T153), 6 (T154), and 7 (T335) are shown. </w:t>
      </w:r>
    </w:p>
    <w:p w14:paraId="4C77E690" w14:textId="77777777" w:rsidR="000A2866" w:rsidRPr="00A25F02" w:rsidRDefault="000A2866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  <w:sectPr w:rsidR="000A2866" w:rsidRPr="00A25F02" w:rsidSect="000A286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FB49022" w14:textId="7D0A639B" w:rsidR="000A2866" w:rsidRPr="00A25F02" w:rsidRDefault="000A2866" w:rsidP="000A2866">
      <w:pPr>
        <w:rPr>
          <w:rFonts w:ascii="Times New Roman" w:hAnsi="Times New Roman" w:cs="Times New Roman"/>
          <w:sz w:val="24"/>
          <w:szCs w:val="24"/>
        </w:rPr>
      </w:pPr>
      <w:r w:rsidRPr="00A25F0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48C43C7" wp14:editId="2E2C8142">
            <wp:extent cx="5943600" cy="30378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3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25F02">
        <w:rPr>
          <w:rFonts w:ascii="Times New Roman" w:hAnsi="Times New Roman" w:cs="Times New Roman"/>
          <w:b/>
          <w:bCs/>
          <w:sz w:val="24"/>
          <w:szCs w:val="24"/>
        </w:rPr>
        <w:t xml:space="preserve"> Supplemental Figure 4. </w:t>
      </w:r>
      <w:r w:rsidRPr="00A25F02">
        <w:rPr>
          <w:rFonts w:ascii="Times New Roman" w:hAnsi="Times New Roman" w:cs="Times New Roman"/>
          <w:sz w:val="24"/>
          <w:szCs w:val="24"/>
        </w:rPr>
        <w:t xml:space="preserve"> Longitudinal analysis of SCFA concentrations. A) Butyric acid and B) valeric acid analyzed using SplinectomeR.</w:t>
      </w:r>
    </w:p>
    <w:p w14:paraId="0BFF0D88" w14:textId="77777777" w:rsidR="000A2866" w:rsidRPr="00A25F02" w:rsidRDefault="000A2866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  <w:sectPr w:rsidR="000A2866" w:rsidRPr="00A25F02" w:rsidSect="000A286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A68AD5D" w14:textId="2F4B471E" w:rsidR="000A2866" w:rsidRPr="00A25F02" w:rsidRDefault="000A2866" w:rsidP="00B73AC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5F0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07F0131" wp14:editId="635D8426">
            <wp:extent cx="3425952" cy="6169152"/>
            <wp:effectExtent l="0" t="0" r="3175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S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5952" cy="6169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109F9" w14:textId="41FE0DEA" w:rsidR="000A2866" w:rsidRPr="00A25F02" w:rsidRDefault="000A2866" w:rsidP="000A2866">
      <w:pPr>
        <w:rPr>
          <w:rFonts w:ascii="Times New Roman" w:hAnsi="Times New Roman" w:cs="Times New Roman"/>
          <w:sz w:val="24"/>
          <w:szCs w:val="24"/>
        </w:rPr>
      </w:pPr>
      <w:r w:rsidRPr="00A25F02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5.  </w:t>
      </w:r>
      <w:r w:rsidRPr="00A25F02">
        <w:rPr>
          <w:rFonts w:ascii="Times New Roman" w:hAnsi="Times New Roman" w:cs="Times New Roman"/>
          <w:sz w:val="24"/>
          <w:szCs w:val="24"/>
        </w:rPr>
        <w:t>(A)</w:t>
      </w:r>
      <w:r w:rsidRPr="00A25F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25F02">
        <w:rPr>
          <w:rFonts w:ascii="Times New Roman" w:hAnsi="Times New Roman" w:cs="Times New Roman"/>
          <w:sz w:val="24"/>
          <w:szCs w:val="24"/>
        </w:rPr>
        <w:t xml:space="preserve">Fecal IgA concentrations and (B) Percent Fecal IgA concentrations relative to total protein prior to and acutely (T10) following colonoscopy or surgery. </w:t>
      </w:r>
    </w:p>
    <w:p w14:paraId="1033AC0F" w14:textId="77777777" w:rsidR="000A2866" w:rsidRPr="00A25F02" w:rsidRDefault="000A2866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  <w:sectPr w:rsidR="000A2866" w:rsidRPr="00A25F02" w:rsidSect="000A286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97DA598" w14:textId="44519B70" w:rsidR="000A2866" w:rsidRPr="00A25F02" w:rsidRDefault="000A2866" w:rsidP="00B73AC7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5F0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99838B" wp14:editId="46584B67">
            <wp:extent cx="3300984" cy="2737104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 S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0984" cy="2737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4FC8B" w14:textId="1669E798" w:rsidR="000A2866" w:rsidRPr="00A25F02" w:rsidRDefault="000A2866" w:rsidP="000A2866">
      <w:pPr>
        <w:rPr>
          <w:rFonts w:ascii="Times New Roman" w:hAnsi="Times New Roman" w:cs="Times New Roman"/>
          <w:b/>
          <w:bCs/>
          <w:sz w:val="24"/>
          <w:szCs w:val="24"/>
        </w:rPr>
        <w:sectPr w:rsidR="000A2866" w:rsidRPr="00A25F02" w:rsidSect="000A286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A25F02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6.  </w:t>
      </w:r>
      <w:r w:rsidRPr="00A25F02">
        <w:rPr>
          <w:rFonts w:ascii="Times New Roman" w:hAnsi="Times New Roman" w:cs="Times New Roman"/>
          <w:sz w:val="24"/>
          <w:szCs w:val="24"/>
        </w:rPr>
        <w:t xml:space="preserve">Fecal calprotectin concentrations prior to and acutely (T10) following colonoscopy or surgery. </w:t>
      </w:r>
    </w:p>
    <w:p w14:paraId="0A5AF1E9" w14:textId="7805AEF3" w:rsidR="001F57BC" w:rsidRPr="00A25F02" w:rsidRDefault="001F57BC" w:rsidP="001F57BC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A25F0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1. </w:t>
      </w:r>
      <w:r w:rsidRPr="00A25F02">
        <w:rPr>
          <w:rFonts w:ascii="Times New Roman" w:hAnsi="Times New Roman" w:cs="Times New Roman"/>
          <w:sz w:val="24"/>
          <w:szCs w:val="24"/>
        </w:rPr>
        <w:t xml:space="preserve">Computational parameters and curve fit for SCFA analysis.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1867"/>
        <w:gridCol w:w="2070"/>
        <w:gridCol w:w="3330"/>
        <w:gridCol w:w="1350"/>
      </w:tblGrid>
      <w:tr w:rsidR="001F57BC" w:rsidRPr="00A25F02" w14:paraId="6A330FB7" w14:textId="77777777" w:rsidTr="00B73AC7">
        <w:tc>
          <w:tcPr>
            <w:tcW w:w="2155" w:type="dxa"/>
            <w:tcBorders>
              <w:bottom w:val="single" w:sz="4" w:space="0" w:color="auto"/>
            </w:tcBorders>
          </w:tcPr>
          <w:p w14:paraId="5DFF3CBA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</w:p>
        </w:tc>
        <w:tc>
          <w:tcPr>
            <w:tcW w:w="1867" w:type="dxa"/>
            <w:tcBorders>
              <w:bottom w:val="single" w:sz="4" w:space="0" w:color="auto"/>
            </w:tcBorders>
          </w:tcPr>
          <w:p w14:paraId="23C9978B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Quant Ion (m/z)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07C77F86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Expected RT (min)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0B73EADC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Cal Curve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7905AFB8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A25F0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1F57BC" w:rsidRPr="00A25F02" w14:paraId="7036144B" w14:textId="77777777" w:rsidTr="00B73AC7">
        <w:tc>
          <w:tcPr>
            <w:tcW w:w="2155" w:type="dxa"/>
            <w:tcBorders>
              <w:top w:val="single" w:sz="4" w:space="0" w:color="auto"/>
            </w:tcBorders>
          </w:tcPr>
          <w:p w14:paraId="43EED2A5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Acetic Acid</w:t>
            </w:r>
          </w:p>
        </w:tc>
        <w:tc>
          <w:tcPr>
            <w:tcW w:w="1867" w:type="dxa"/>
            <w:tcBorders>
              <w:top w:val="single" w:sz="4" w:space="0" w:color="auto"/>
            </w:tcBorders>
          </w:tcPr>
          <w:p w14:paraId="3C13E4C0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43.0185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623B674D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5.339</w:t>
            </w:r>
          </w:p>
        </w:tc>
        <w:tc>
          <w:tcPr>
            <w:tcW w:w="3330" w:type="dxa"/>
            <w:tcBorders>
              <w:top w:val="single" w:sz="4" w:space="0" w:color="auto"/>
            </w:tcBorders>
          </w:tcPr>
          <w:p w14:paraId="1BF6CEBD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Y = 0.004861 * x + 1.976720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6665F35D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0.9939</w:t>
            </w:r>
          </w:p>
        </w:tc>
      </w:tr>
      <w:tr w:rsidR="001F57BC" w:rsidRPr="00A25F02" w14:paraId="23E31A97" w14:textId="77777777" w:rsidTr="00B73AC7">
        <w:tc>
          <w:tcPr>
            <w:tcW w:w="2155" w:type="dxa"/>
          </w:tcPr>
          <w:p w14:paraId="65B57575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Propionic Acid</w:t>
            </w:r>
          </w:p>
        </w:tc>
        <w:tc>
          <w:tcPr>
            <w:tcW w:w="1867" w:type="dxa"/>
          </w:tcPr>
          <w:p w14:paraId="7D67FF36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73.0286</w:t>
            </w:r>
          </w:p>
        </w:tc>
        <w:tc>
          <w:tcPr>
            <w:tcW w:w="2070" w:type="dxa"/>
          </w:tcPr>
          <w:p w14:paraId="19B6C889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5.966</w:t>
            </w:r>
          </w:p>
        </w:tc>
        <w:tc>
          <w:tcPr>
            <w:tcW w:w="3330" w:type="dxa"/>
          </w:tcPr>
          <w:p w14:paraId="1437E472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Y = 0.005784 * x + 0.9972377</w:t>
            </w:r>
          </w:p>
        </w:tc>
        <w:tc>
          <w:tcPr>
            <w:tcW w:w="1350" w:type="dxa"/>
          </w:tcPr>
          <w:p w14:paraId="3F43B77D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0.9972</w:t>
            </w:r>
          </w:p>
        </w:tc>
      </w:tr>
      <w:tr w:rsidR="001F57BC" w:rsidRPr="00A25F02" w14:paraId="51300798" w14:textId="77777777" w:rsidTr="00B73AC7">
        <w:tc>
          <w:tcPr>
            <w:tcW w:w="2155" w:type="dxa"/>
          </w:tcPr>
          <w:p w14:paraId="5A7FE713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Isobutyric Acid</w:t>
            </w:r>
          </w:p>
        </w:tc>
        <w:tc>
          <w:tcPr>
            <w:tcW w:w="1867" w:type="dxa"/>
          </w:tcPr>
          <w:p w14:paraId="77D0A408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73.0289</w:t>
            </w:r>
          </w:p>
        </w:tc>
        <w:tc>
          <w:tcPr>
            <w:tcW w:w="2070" w:type="dxa"/>
          </w:tcPr>
          <w:p w14:paraId="1A31C8D6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6.200</w:t>
            </w:r>
          </w:p>
        </w:tc>
        <w:tc>
          <w:tcPr>
            <w:tcW w:w="3330" w:type="dxa"/>
          </w:tcPr>
          <w:p w14:paraId="02F26C06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Y = 0.009044 * x + 0.016972</w:t>
            </w:r>
          </w:p>
        </w:tc>
        <w:tc>
          <w:tcPr>
            <w:tcW w:w="1350" w:type="dxa"/>
          </w:tcPr>
          <w:p w14:paraId="2926D116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0.9990</w:t>
            </w:r>
          </w:p>
        </w:tc>
      </w:tr>
      <w:tr w:rsidR="001F57BC" w:rsidRPr="00A25F02" w14:paraId="61F49427" w14:textId="77777777" w:rsidTr="00B73AC7">
        <w:tc>
          <w:tcPr>
            <w:tcW w:w="2155" w:type="dxa"/>
          </w:tcPr>
          <w:p w14:paraId="3AA03174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Butyric Acid</w:t>
            </w:r>
          </w:p>
        </w:tc>
        <w:tc>
          <w:tcPr>
            <w:tcW w:w="1867" w:type="dxa"/>
          </w:tcPr>
          <w:p w14:paraId="2E9603D0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55.0180</w:t>
            </w:r>
          </w:p>
        </w:tc>
        <w:tc>
          <w:tcPr>
            <w:tcW w:w="2070" w:type="dxa"/>
          </w:tcPr>
          <w:p w14:paraId="4C1CFFC7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6.715</w:t>
            </w:r>
          </w:p>
        </w:tc>
        <w:tc>
          <w:tcPr>
            <w:tcW w:w="3330" w:type="dxa"/>
          </w:tcPr>
          <w:p w14:paraId="0F8D5E7F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Y = 0.005401 * x - 0.428140</w:t>
            </w:r>
          </w:p>
        </w:tc>
        <w:tc>
          <w:tcPr>
            <w:tcW w:w="1350" w:type="dxa"/>
          </w:tcPr>
          <w:p w14:paraId="3D6EE283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0.9918</w:t>
            </w:r>
          </w:p>
        </w:tc>
      </w:tr>
      <w:tr w:rsidR="001F57BC" w:rsidRPr="00A25F02" w14:paraId="13E9FD1B" w14:textId="77777777" w:rsidTr="00B73AC7">
        <w:tc>
          <w:tcPr>
            <w:tcW w:w="2155" w:type="dxa"/>
          </w:tcPr>
          <w:p w14:paraId="7EE490D4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Isovaleric Acid</w:t>
            </w:r>
          </w:p>
        </w:tc>
        <w:tc>
          <w:tcPr>
            <w:tcW w:w="1867" w:type="dxa"/>
          </w:tcPr>
          <w:p w14:paraId="21950E1A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60.0210</w:t>
            </w:r>
          </w:p>
        </w:tc>
        <w:tc>
          <w:tcPr>
            <w:tcW w:w="2070" w:type="dxa"/>
          </w:tcPr>
          <w:p w14:paraId="6E4AC34D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7.107</w:t>
            </w:r>
          </w:p>
        </w:tc>
        <w:tc>
          <w:tcPr>
            <w:tcW w:w="3330" w:type="dxa"/>
          </w:tcPr>
          <w:p w14:paraId="4533423B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Y = 0.025248 * x + 0.028839</w:t>
            </w:r>
          </w:p>
        </w:tc>
        <w:tc>
          <w:tcPr>
            <w:tcW w:w="1350" w:type="dxa"/>
          </w:tcPr>
          <w:p w14:paraId="5A80A294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0.9983</w:t>
            </w:r>
          </w:p>
        </w:tc>
      </w:tr>
      <w:tr w:rsidR="001F57BC" w:rsidRPr="00A25F02" w14:paraId="513E7911" w14:textId="77777777" w:rsidTr="00B73AC7">
        <w:tc>
          <w:tcPr>
            <w:tcW w:w="2155" w:type="dxa"/>
          </w:tcPr>
          <w:p w14:paraId="129FB985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Valeric Acid</w:t>
            </w:r>
          </w:p>
        </w:tc>
        <w:tc>
          <w:tcPr>
            <w:tcW w:w="1867" w:type="dxa"/>
          </w:tcPr>
          <w:p w14:paraId="149CEC73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60.0210</w:t>
            </w:r>
          </w:p>
        </w:tc>
        <w:tc>
          <w:tcPr>
            <w:tcW w:w="2070" w:type="dxa"/>
          </w:tcPr>
          <w:p w14:paraId="6327B60A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7.795</w:t>
            </w:r>
          </w:p>
        </w:tc>
        <w:tc>
          <w:tcPr>
            <w:tcW w:w="3330" w:type="dxa"/>
          </w:tcPr>
          <w:p w14:paraId="057F9BAB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Y = 0.026160 * x – 0.007053</w:t>
            </w:r>
          </w:p>
        </w:tc>
        <w:tc>
          <w:tcPr>
            <w:tcW w:w="1350" w:type="dxa"/>
          </w:tcPr>
          <w:p w14:paraId="0B83902B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0.9982</w:t>
            </w:r>
          </w:p>
        </w:tc>
      </w:tr>
      <w:tr w:rsidR="001F57BC" w:rsidRPr="00A25F02" w14:paraId="059FF9C5" w14:textId="77777777" w:rsidTr="00B73AC7">
        <w:tc>
          <w:tcPr>
            <w:tcW w:w="2155" w:type="dxa"/>
          </w:tcPr>
          <w:p w14:paraId="64B76AE6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2-Ethylbutyric Acid</w:t>
            </w:r>
          </w:p>
        </w:tc>
        <w:tc>
          <w:tcPr>
            <w:tcW w:w="1867" w:type="dxa"/>
          </w:tcPr>
          <w:p w14:paraId="6B8CDEB5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88.0523</w:t>
            </w:r>
          </w:p>
        </w:tc>
        <w:tc>
          <w:tcPr>
            <w:tcW w:w="2070" w:type="dxa"/>
          </w:tcPr>
          <w:p w14:paraId="1648A7D7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8.060</w:t>
            </w:r>
          </w:p>
        </w:tc>
        <w:tc>
          <w:tcPr>
            <w:tcW w:w="3330" w:type="dxa"/>
          </w:tcPr>
          <w:p w14:paraId="7C5B8DBC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F59730F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7BC" w:rsidRPr="00A25F02" w14:paraId="14AD4424" w14:textId="77777777" w:rsidTr="00B73AC7">
        <w:tc>
          <w:tcPr>
            <w:tcW w:w="2155" w:type="dxa"/>
          </w:tcPr>
          <w:p w14:paraId="653D9C95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4-Methylvaleric Acid</w:t>
            </w:r>
          </w:p>
        </w:tc>
        <w:tc>
          <w:tcPr>
            <w:tcW w:w="1867" w:type="dxa"/>
          </w:tcPr>
          <w:p w14:paraId="07ACEBCE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57.0703</w:t>
            </w:r>
          </w:p>
        </w:tc>
        <w:tc>
          <w:tcPr>
            <w:tcW w:w="2070" w:type="dxa"/>
          </w:tcPr>
          <w:p w14:paraId="0FDEF1FD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8.503</w:t>
            </w:r>
          </w:p>
        </w:tc>
        <w:tc>
          <w:tcPr>
            <w:tcW w:w="3330" w:type="dxa"/>
          </w:tcPr>
          <w:p w14:paraId="76F63A91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Y = 0.012271 * x – 0.011853</w:t>
            </w:r>
          </w:p>
        </w:tc>
        <w:tc>
          <w:tcPr>
            <w:tcW w:w="1350" w:type="dxa"/>
          </w:tcPr>
          <w:p w14:paraId="5F31CDB3" w14:textId="77777777" w:rsidR="001F57BC" w:rsidRPr="00A25F02" w:rsidRDefault="001F57BC" w:rsidP="00452E8E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0.9956</w:t>
            </w:r>
          </w:p>
        </w:tc>
      </w:tr>
    </w:tbl>
    <w:p w14:paraId="561BD312" w14:textId="77777777" w:rsidR="001F57BC" w:rsidRPr="00A25F02" w:rsidRDefault="001F57BC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047D4A03" w14:textId="77777777" w:rsidR="001F57BC" w:rsidRPr="00A25F02" w:rsidRDefault="001F57BC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C16E1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27412F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EA9F260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89DC5B0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1FD9F50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BD41BF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D899993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FF2938B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659311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DA8BABD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9EF9D90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6F53C5" w14:textId="77777777" w:rsidR="00D33AA4" w:rsidRPr="00A25F02" w:rsidRDefault="00D33AA4" w:rsidP="001F57B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58CFADA" w14:textId="287C810B" w:rsidR="001F57BC" w:rsidRPr="00A25F02" w:rsidRDefault="001F57BC" w:rsidP="001F57BC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A25F02">
        <w:rPr>
          <w:rFonts w:ascii="Times New Roman" w:hAnsi="Times New Roman" w:cs="Times New Roman"/>
          <w:b/>
          <w:bCs/>
          <w:sz w:val="24"/>
          <w:szCs w:val="24"/>
        </w:rPr>
        <w:t>Supplemental Table 2.</w:t>
      </w:r>
      <w:r w:rsidRPr="00A25F02">
        <w:rPr>
          <w:rFonts w:ascii="Times New Roman" w:hAnsi="Times New Roman" w:cs="Times New Roman"/>
          <w:sz w:val="24"/>
          <w:szCs w:val="24"/>
        </w:rPr>
        <w:t xml:space="preserve">  Shannon indices (mean ± standard deviation) of fecal communities from patients undergoing colonoscopy and surgery. Time represented as days from procedure (T0). Samples sharing the same letter did not vary significantly by Tukey's </w:t>
      </w:r>
      <w:r w:rsidRPr="00A25F02">
        <w:rPr>
          <w:rFonts w:ascii="Times New Roman" w:hAnsi="Times New Roman" w:cs="Times New Roman"/>
          <w:i/>
          <w:iCs/>
          <w:sz w:val="24"/>
          <w:szCs w:val="24"/>
        </w:rPr>
        <w:t>post-hoc</w:t>
      </w:r>
      <w:r w:rsidRPr="00A25F02">
        <w:rPr>
          <w:rFonts w:ascii="Times New Roman" w:hAnsi="Times New Roman" w:cs="Times New Roman"/>
          <w:sz w:val="24"/>
          <w:szCs w:val="24"/>
        </w:rPr>
        <w:t xml:space="preserve"> test (</w:t>
      </w:r>
      <w:r w:rsidRPr="00A25F0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25F02">
        <w:rPr>
          <w:rFonts w:ascii="Times New Roman" w:hAnsi="Times New Roman" w:cs="Times New Roman"/>
          <w:sz w:val="24"/>
          <w:szCs w:val="24"/>
        </w:rPr>
        <w:t xml:space="preserve">&lt;0.001). </w:t>
      </w:r>
    </w:p>
    <w:tbl>
      <w:tblPr>
        <w:tblStyle w:val="TableGridLight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5"/>
        <w:gridCol w:w="1890"/>
        <w:gridCol w:w="1800"/>
      </w:tblGrid>
      <w:tr w:rsidR="001F57BC" w:rsidRPr="00A25F02" w14:paraId="6C90AF8C" w14:textId="77777777" w:rsidTr="00452E8E">
        <w:trPr>
          <w:jc w:val="center"/>
        </w:trPr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14:paraId="1C806C04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(days)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05BCA1BC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Colonoscopy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30955954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Surgery</w:t>
            </w:r>
          </w:p>
        </w:tc>
      </w:tr>
      <w:tr w:rsidR="001F57BC" w:rsidRPr="00A25F02" w14:paraId="483EA481" w14:textId="77777777" w:rsidTr="00452E8E">
        <w:trPr>
          <w:jc w:val="center"/>
        </w:trPr>
        <w:tc>
          <w:tcPr>
            <w:tcW w:w="1705" w:type="dxa"/>
            <w:tcBorders>
              <w:top w:val="single" w:sz="4" w:space="0" w:color="auto"/>
            </w:tcBorders>
          </w:tcPr>
          <w:p w14:paraId="05AB8B5E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T&lt;0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210E5238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3.8 ± 0.3  A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3D74E33E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3.6 ± 0.4  A</w:t>
            </w:r>
          </w:p>
        </w:tc>
      </w:tr>
      <w:tr w:rsidR="001F57BC" w:rsidRPr="00A25F02" w14:paraId="46BA33A4" w14:textId="77777777" w:rsidTr="00452E8E">
        <w:trPr>
          <w:jc w:val="center"/>
        </w:trPr>
        <w:tc>
          <w:tcPr>
            <w:tcW w:w="1705" w:type="dxa"/>
          </w:tcPr>
          <w:p w14:paraId="2639C0AE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T0</w:t>
            </w:r>
          </w:p>
        </w:tc>
        <w:tc>
          <w:tcPr>
            <w:tcW w:w="1890" w:type="dxa"/>
          </w:tcPr>
          <w:p w14:paraId="10A1A88F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3.2 ± 0.4  AB</w:t>
            </w:r>
          </w:p>
        </w:tc>
        <w:tc>
          <w:tcPr>
            <w:tcW w:w="1800" w:type="dxa"/>
          </w:tcPr>
          <w:p w14:paraId="24CC2528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3.4 ± 0.4  AB</w:t>
            </w:r>
          </w:p>
        </w:tc>
      </w:tr>
      <w:tr w:rsidR="001F57BC" w:rsidRPr="00A25F02" w14:paraId="131E551F" w14:textId="77777777" w:rsidTr="00452E8E">
        <w:trPr>
          <w:jc w:val="center"/>
        </w:trPr>
        <w:tc>
          <w:tcPr>
            <w:tcW w:w="1705" w:type="dxa"/>
          </w:tcPr>
          <w:p w14:paraId="705BF8AF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T10</w:t>
            </w:r>
          </w:p>
        </w:tc>
        <w:tc>
          <w:tcPr>
            <w:tcW w:w="1890" w:type="dxa"/>
          </w:tcPr>
          <w:p w14:paraId="1360572D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3.4 ± 0.7  AB</w:t>
            </w:r>
          </w:p>
        </w:tc>
        <w:tc>
          <w:tcPr>
            <w:tcW w:w="1800" w:type="dxa"/>
          </w:tcPr>
          <w:p w14:paraId="71FD07BA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2.8 ± 1.1  B</w:t>
            </w:r>
          </w:p>
        </w:tc>
      </w:tr>
      <w:tr w:rsidR="001F57BC" w:rsidRPr="00A25F02" w14:paraId="4FE4A31D" w14:textId="77777777" w:rsidTr="00452E8E">
        <w:trPr>
          <w:jc w:val="center"/>
        </w:trPr>
        <w:tc>
          <w:tcPr>
            <w:tcW w:w="1705" w:type="dxa"/>
          </w:tcPr>
          <w:p w14:paraId="0DB44521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T30</w:t>
            </w:r>
          </w:p>
        </w:tc>
        <w:tc>
          <w:tcPr>
            <w:tcW w:w="1890" w:type="dxa"/>
          </w:tcPr>
          <w:p w14:paraId="57CCC5AC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3.7 ± 0.3  A</w:t>
            </w:r>
          </w:p>
        </w:tc>
        <w:tc>
          <w:tcPr>
            <w:tcW w:w="1800" w:type="dxa"/>
          </w:tcPr>
          <w:p w14:paraId="65C84AA6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3.1 ± 0.4  AB</w:t>
            </w:r>
          </w:p>
        </w:tc>
      </w:tr>
      <w:tr w:rsidR="001F57BC" w:rsidRPr="00A25F02" w14:paraId="4C58E939" w14:textId="77777777" w:rsidTr="00452E8E">
        <w:trPr>
          <w:jc w:val="center"/>
        </w:trPr>
        <w:tc>
          <w:tcPr>
            <w:tcW w:w="1705" w:type="dxa"/>
          </w:tcPr>
          <w:p w14:paraId="11525D17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T180</w:t>
            </w:r>
          </w:p>
        </w:tc>
        <w:tc>
          <w:tcPr>
            <w:tcW w:w="1890" w:type="dxa"/>
          </w:tcPr>
          <w:p w14:paraId="1FC9EEC2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3.8 ± 0.4  A</w:t>
            </w:r>
          </w:p>
        </w:tc>
        <w:tc>
          <w:tcPr>
            <w:tcW w:w="1800" w:type="dxa"/>
          </w:tcPr>
          <w:p w14:paraId="20D9532F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>3.4 ± 0.3  AB</w:t>
            </w:r>
          </w:p>
        </w:tc>
      </w:tr>
    </w:tbl>
    <w:p w14:paraId="09F7FD90" w14:textId="77777777" w:rsidR="001F57BC" w:rsidRPr="00A25F02" w:rsidRDefault="001F57BC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06221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5367C2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B802688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02C835C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DB4663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1854B19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37E250C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01953C3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FC919B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22758FA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C4DD1A" w14:textId="77777777" w:rsidR="00D33AA4" w:rsidRPr="00A25F02" w:rsidRDefault="00D33AA4" w:rsidP="001F57BC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9C7263A" w14:textId="5663141F" w:rsidR="001F57BC" w:rsidRPr="00A25F02" w:rsidRDefault="001F57BC" w:rsidP="001F57BC">
      <w:pPr>
        <w:spacing w:before="240" w:after="0"/>
        <w:rPr>
          <w:rFonts w:ascii="Times New Roman" w:hAnsi="Times New Roman" w:cs="Times New Roman"/>
          <w:sz w:val="24"/>
          <w:szCs w:val="24"/>
        </w:rPr>
      </w:pPr>
      <w:r w:rsidRPr="00A25F02">
        <w:rPr>
          <w:rFonts w:ascii="Times New Roman" w:hAnsi="Times New Roman" w:cs="Times New Roman"/>
          <w:b/>
          <w:bCs/>
          <w:sz w:val="24"/>
          <w:szCs w:val="24"/>
        </w:rPr>
        <w:t>Supplemental Table 3.</w:t>
      </w:r>
      <w:r w:rsidRPr="00A25F02">
        <w:rPr>
          <w:rFonts w:ascii="Times New Roman" w:hAnsi="Times New Roman" w:cs="Times New Roman"/>
          <w:sz w:val="24"/>
          <w:szCs w:val="24"/>
        </w:rPr>
        <w:t xml:space="preserve">  Spearman correlations relating SCFA concentrations to relative abundances of predominant genera. Values in parentheses are Spearman’s rho; </w:t>
      </w:r>
      <w:r w:rsidRPr="00A25F0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25F02">
        <w:rPr>
          <w:rFonts w:ascii="Times New Roman" w:hAnsi="Times New Roman" w:cs="Times New Roman"/>
          <w:sz w:val="24"/>
          <w:szCs w:val="24"/>
        </w:rPr>
        <w:t>-values. Samples from all time points were used for each treatment group. No significant correlations were observed with 4-methylvaleric acid.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6"/>
        <w:gridCol w:w="3518"/>
        <w:gridCol w:w="3680"/>
      </w:tblGrid>
      <w:tr w:rsidR="001F57BC" w:rsidRPr="00A25F02" w14:paraId="083DCA96" w14:textId="77777777" w:rsidTr="00B73AC7">
        <w:tc>
          <w:tcPr>
            <w:tcW w:w="4316" w:type="dxa"/>
            <w:tcBorders>
              <w:top w:val="single" w:sz="4" w:space="0" w:color="auto"/>
              <w:bottom w:val="single" w:sz="4" w:space="0" w:color="auto"/>
            </w:tcBorders>
          </w:tcPr>
          <w:p w14:paraId="3812394A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SCFA</w:t>
            </w:r>
          </w:p>
        </w:tc>
        <w:tc>
          <w:tcPr>
            <w:tcW w:w="3518" w:type="dxa"/>
            <w:tcBorders>
              <w:top w:val="single" w:sz="4" w:space="0" w:color="auto"/>
              <w:bottom w:val="single" w:sz="4" w:space="0" w:color="auto"/>
            </w:tcBorders>
          </w:tcPr>
          <w:p w14:paraId="2E2CAAE5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Colonoscopy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</w:tcPr>
          <w:p w14:paraId="02A4D2F6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Surgery</w:t>
            </w:r>
          </w:p>
        </w:tc>
      </w:tr>
      <w:tr w:rsidR="001F57BC" w:rsidRPr="00A25F02" w14:paraId="0EF3F85F" w14:textId="77777777" w:rsidTr="00B73AC7">
        <w:tc>
          <w:tcPr>
            <w:tcW w:w="4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919E35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Acetic</w:t>
            </w:r>
          </w:p>
        </w:tc>
        <w:tc>
          <w:tcPr>
            <w:tcW w:w="3518" w:type="dxa"/>
            <w:tcBorders>
              <w:top w:val="single" w:sz="4" w:space="0" w:color="auto"/>
              <w:bottom w:val="single" w:sz="4" w:space="0" w:color="auto"/>
            </w:tcBorders>
          </w:tcPr>
          <w:p w14:paraId="7E6F2D2F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Alistipes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(-0.381; 0.039)</w:t>
            </w:r>
          </w:p>
          <w:p w14:paraId="0A25621B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Collinsella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(0.363; 0.049)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</w:tcPr>
          <w:p w14:paraId="57316D5D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Parabacteroides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(0.420; 0.038)</w:t>
            </w:r>
          </w:p>
          <w:p w14:paraId="1E3D7489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Blautia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(0.742; &lt; 0.0001)</w:t>
            </w:r>
          </w:p>
          <w:p w14:paraId="36AC66E4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Streptococcus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(-0.564; 0.004)</w:t>
            </w:r>
          </w:p>
        </w:tc>
      </w:tr>
      <w:tr w:rsidR="001F57BC" w:rsidRPr="00A25F02" w14:paraId="33BA626D" w14:textId="77777777" w:rsidTr="00B73AC7">
        <w:tc>
          <w:tcPr>
            <w:tcW w:w="4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C0930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Propionic</w:t>
            </w:r>
          </w:p>
        </w:tc>
        <w:tc>
          <w:tcPr>
            <w:tcW w:w="3518" w:type="dxa"/>
            <w:tcBorders>
              <w:top w:val="single" w:sz="4" w:space="0" w:color="auto"/>
              <w:bottom w:val="single" w:sz="4" w:space="0" w:color="auto"/>
            </w:tcBorders>
          </w:tcPr>
          <w:p w14:paraId="57494483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Faecalibacterium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(-0.385; 0.037)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</w:tcPr>
          <w:p w14:paraId="30D639C5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Bacteroides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(0.402; 0.047)</w:t>
            </w:r>
          </w:p>
          <w:p w14:paraId="25730ECA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Parabacteroides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(0.657; &lt; 0.0001)</w:t>
            </w:r>
          </w:p>
          <w:p w14:paraId="4A0B1527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Blautia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(0.552; 0.005)</w:t>
            </w:r>
          </w:p>
          <w:p w14:paraId="263754BB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Streptococcus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(-0.435; 0.031)</w:t>
            </w:r>
          </w:p>
        </w:tc>
      </w:tr>
      <w:tr w:rsidR="001F57BC" w:rsidRPr="00A25F02" w14:paraId="6EEA4E08" w14:textId="77777777" w:rsidTr="00B73AC7">
        <w:tc>
          <w:tcPr>
            <w:tcW w:w="4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EB6EF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Isobutyric</w:t>
            </w:r>
          </w:p>
        </w:tc>
        <w:tc>
          <w:tcPr>
            <w:tcW w:w="3518" w:type="dxa"/>
            <w:tcBorders>
              <w:top w:val="single" w:sz="4" w:space="0" w:color="auto"/>
              <w:bottom w:val="single" w:sz="4" w:space="0" w:color="auto"/>
            </w:tcBorders>
          </w:tcPr>
          <w:p w14:paraId="1C9C9F4E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Faecalibacterium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(-0.426; 0.020)</w:t>
            </w:r>
          </w:p>
          <w:p w14:paraId="3F983AD1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Alistipes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(0.482; 0.008) </w:t>
            </w:r>
          </w:p>
          <w:p w14:paraId="4E1548B4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Akkermansia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(0.478; 0.008)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</w:tcPr>
          <w:p w14:paraId="219306FF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Parabacteroides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(0.417; 0.039)</w:t>
            </w:r>
          </w:p>
          <w:p w14:paraId="208023CE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Blautia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(0.440; 0.029)</w:t>
            </w:r>
          </w:p>
        </w:tc>
      </w:tr>
      <w:tr w:rsidR="001F57BC" w:rsidRPr="00A25F02" w14:paraId="03FFAD29" w14:textId="77777777" w:rsidTr="00B73AC7">
        <w:tc>
          <w:tcPr>
            <w:tcW w:w="4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C06B97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Butyric</w:t>
            </w:r>
          </w:p>
        </w:tc>
        <w:tc>
          <w:tcPr>
            <w:tcW w:w="3518" w:type="dxa"/>
            <w:tcBorders>
              <w:top w:val="single" w:sz="4" w:space="0" w:color="auto"/>
              <w:bottom w:val="single" w:sz="4" w:space="0" w:color="auto"/>
            </w:tcBorders>
          </w:tcPr>
          <w:p w14:paraId="49EC3BDF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Roseburia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(0.373; 0.043)</w:t>
            </w:r>
          </w:p>
          <w:p w14:paraId="06C1C6D0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Collinsella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(0.402; 0.028)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</w:tcPr>
          <w:p w14:paraId="52F4C326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Parabacteroides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(0.424; 0.036)</w:t>
            </w:r>
          </w:p>
          <w:p w14:paraId="12EF5B61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Blautia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(0.608; 0.002)</w:t>
            </w:r>
          </w:p>
          <w:p w14:paraId="03915229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Streptococcus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(-0.488; 0.014)</w:t>
            </w:r>
          </w:p>
          <w:p w14:paraId="7909B207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Roseburia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(0.49; 0.014)</w:t>
            </w:r>
          </w:p>
        </w:tc>
      </w:tr>
      <w:tr w:rsidR="001F57BC" w:rsidRPr="00A25F02" w14:paraId="75F93C77" w14:textId="77777777" w:rsidTr="00B73AC7">
        <w:tc>
          <w:tcPr>
            <w:tcW w:w="4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29FB1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Isovaleric</w:t>
            </w:r>
          </w:p>
        </w:tc>
        <w:tc>
          <w:tcPr>
            <w:tcW w:w="3518" w:type="dxa"/>
            <w:tcBorders>
              <w:top w:val="single" w:sz="4" w:space="0" w:color="auto"/>
              <w:bottom w:val="single" w:sz="4" w:space="0" w:color="auto"/>
            </w:tcBorders>
          </w:tcPr>
          <w:p w14:paraId="33D4F9B5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Faecalibacterium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(-0.389; 0.034)</w:t>
            </w:r>
          </w:p>
          <w:p w14:paraId="0C7C5546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Alistipes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(0.470; 0.009)</w:t>
            </w:r>
          </w:p>
          <w:p w14:paraId="18E0119C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Akkermansia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(0.526; 0.003)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</w:tcPr>
          <w:p w14:paraId="67104378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Parabacteroides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(0.441; 0.028)</w:t>
            </w:r>
          </w:p>
        </w:tc>
      </w:tr>
      <w:tr w:rsidR="001F57BC" w:rsidRPr="00A25F02" w14:paraId="0AFCB5E9" w14:textId="77777777" w:rsidTr="00B73AC7">
        <w:tc>
          <w:tcPr>
            <w:tcW w:w="4316" w:type="dxa"/>
            <w:tcBorders>
              <w:top w:val="single" w:sz="4" w:space="0" w:color="auto"/>
            </w:tcBorders>
            <w:vAlign w:val="center"/>
          </w:tcPr>
          <w:p w14:paraId="75919451" w14:textId="77777777" w:rsidR="001F57BC" w:rsidRPr="00A25F02" w:rsidRDefault="001F57BC" w:rsidP="00452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Valeric</w:t>
            </w:r>
          </w:p>
        </w:tc>
        <w:tc>
          <w:tcPr>
            <w:tcW w:w="3518" w:type="dxa"/>
            <w:tcBorders>
              <w:top w:val="single" w:sz="4" w:space="0" w:color="auto"/>
            </w:tcBorders>
          </w:tcPr>
          <w:p w14:paraId="6CF3E7A0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Faecalibacterium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(-0.417; 0.023)</w:t>
            </w:r>
          </w:p>
          <w:p w14:paraId="6409DD3C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Alistipes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(0.408; 0.026)</w:t>
            </w:r>
          </w:p>
          <w:p w14:paraId="6979273A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Akkermansia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(0.423; 0.021)</w:t>
            </w:r>
          </w:p>
        </w:tc>
        <w:tc>
          <w:tcPr>
            <w:tcW w:w="3680" w:type="dxa"/>
            <w:tcBorders>
              <w:top w:val="single" w:sz="4" w:space="0" w:color="auto"/>
            </w:tcBorders>
          </w:tcPr>
          <w:p w14:paraId="67E2D381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Bacteroides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(0.468; 0.019)</w:t>
            </w:r>
          </w:p>
          <w:p w14:paraId="03D8EA3D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Parabacteroides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(0.537; 0.006)</w:t>
            </w:r>
          </w:p>
          <w:p w14:paraId="339EC8A1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Blautia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(0.586; 0.002)</w:t>
            </w:r>
          </w:p>
          <w:p w14:paraId="6D83913E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Streptococcus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(-0.508; 0.010)</w:t>
            </w:r>
          </w:p>
          <w:p w14:paraId="6B67DFAC" w14:textId="77777777" w:rsidR="001F57BC" w:rsidRPr="00A25F02" w:rsidRDefault="001F57BC" w:rsidP="00452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Roseburia</w:t>
            </w:r>
            <w:r w:rsidRPr="00A25F02">
              <w:rPr>
                <w:rFonts w:ascii="Times New Roman" w:hAnsi="Times New Roman" w:cs="Times New Roman"/>
                <w:sz w:val="24"/>
                <w:szCs w:val="24"/>
              </w:rPr>
              <w:t xml:space="preserve"> (0.460; 0.022)</w:t>
            </w:r>
          </w:p>
        </w:tc>
      </w:tr>
    </w:tbl>
    <w:p w14:paraId="5B7341F2" w14:textId="3593D1BD" w:rsidR="009468B5" w:rsidRPr="00A25F02" w:rsidRDefault="009468B5">
      <w:pPr>
        <w:rPr>
          <w:rFonts w:ascii="Times New Roman" w:hAnsi="Times New Roman" w:cs="Times New Roman"/>
          <w:sz w:val="24"/>
          <w:szCs w:val="24"/>
        </w:rPr>
      </w:pPr>
    </w:p>
    <w:sectPr w:rsidR="009468B5" w:rsidRPr="00A25F02" w:rsidSect="00F763C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63C5"/>
    <w:rsid w:val="00072882"/>
    <w:rsid w:val="00091784"/>
    <w:rsid w:val="000A2866"/>
    <w:rsid w:val="001F57BC"/>
    <w:rsid w:val="00297738"/>
    <w:rsid w:val="002A3E9B"/>
    <w:rsid w:val="004461C5"/>
    <w:rsid w:val="004E2F52"/>
    <w:rsid w:val="004E316C"/>
    <w:rsid w:val="006D2BAE"/>
    <w:rsid w:val="00700F69"/>
    <w:rsid w:val="00731314"/>
    <w:rsid w:val="0088568B"/>
    <w:rsid w:val="008F3883"/>
    <w:rsid w:val="009251A7"/>
    <w:rsid w:val="009468B5"/>
    <w:rsid w:val="00A25F02"/>
    <w:rsid w:val="00A32F4C"/>
    <w:rsid w:val="00AC5371"/>
    <w:rsid w:val="00B73AC7"/>
    <w:rsid w:val="00CF0C84"/>
    <w:rsid w:val="00D33AA4"/>
    <w:rsid w:val="00E037B9"/>
    <w:rsid w:val="00F763C5"/>
    <w:rsid w:val="00FB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78AE3"/>
  <w15:chartTrackingRefBased/>
  <w15:docId w15:val="{3DB18236-BD21-4877-8E76-2EA4125A8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4B6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63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73131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Staley</dc:creator>
  <cp:keywords/>
  <dc:description/>
  <cp:lastModifiedBy>Cyrus Jahansouz</cp:lastModifiedBy>
  <cp:revision>4</cp:revision>
  <dcterms:created xsi:type="dcterms:W3CDTF">2021-09-17T15:32:00Z</dcterms:created>
  <dcterms:modified xsi:type="dcterms:W3CDTF">2022-01-09T17:02:00Z</dcterms:modified>
</cp:coreProperties>
</file>