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4650" w:type="pct"/>
        <w:tblInd w:w="108" w:type="dxa"/>
        <w:tblLook w:val="04A0" w:firstRow="1" w:lastRow="0" w:firstColumn="1" w:lastColumn="0" w:noHBand="0" w:noVBand="1"/>
      </w:tblPr>
      <w:tblGrid>
        <w:gridCol w:w="1418"/>
        <w:gridCol w:w="5247"/>
        <w:gridCol w:w="2241"/>
      </w:tblGrid>
      <w:tr w:rsidR="00C961E2" w:rsidRPr="00C961E2" w:rsidTr="00154AB8">
        <w:trPr>
          <w:trHeight w:val="300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61E2" w:rsidRPr="00C961E2" w:rsidRDefault="00C961E2" w:rsidP="00C961E2">
            <w:pPr>
              <w:widowControl/>
              <w:jc w:val="left"/>
              <w:rPr>
                <w:rFonts w:ascii="Calibri" w:eastAsia="Times New Roman" w:hAnsi="Calibri"/>
                <w:b/>
                <w:bCs/>
                <w:snapToGrid/>
                <w:color w:val="000000"/>
                <w:kern w:val="0"/>
                <w:sz w:val="22"/>
                <w:lang w:val="en-US"/>
              </w:rPr>
            </w:pPr>
            <w:r w:rsidRPr="00C961E2">
              <w:rPr>
                <w:rFonts w:ascii="Calibri" w:eastAsia="Times New Roman" w:hAnsi="Calibri"/>
                <w:b/>
                <w:bCs/>
                <w:snapToGrid/>
                <w:color w:val="000000"/>
                <w:kern w:val="0"/>
                <w:sz w:val="22"/>
                <w:lang w:val="en-US"/>
              </w:rPr>
              <w:t>Supplementary Table 1a: Volume of interest of affected lung</w:t>
            </w:r>
          </w:p>
        </w:tc>
      </w:tr>
      <w:tr w:rsidR="00154AB8" w:rsidRPr="00C961E2" w:rsidTr="00154AB8">
        <w:trPr>
          <w:trHeight w:val="315"/>
        </w:trPr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4AB8" w:rsidRPr="00C961E2" w:rsidRDefault="00154AB8" w:rsidP="00C961E2">
            <w:pPr>
              <w:widowControl/>
              <w:jc w:val="left"/>
              <w:rPr>
                <w:rFonts w:ascii="Calibri" w:eastAsia="Times New Roman" w:hAnsi="Calibri"/>
                <w:b/>
                <w:bCs/>
                <w:snapToGrid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29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4AB8" w:rsidRPr="00C961E2" w:rsidRDefault="00154AB8" w:rsidP="00C961E2">
            <w:pPr>
              <w:widowControl/>
              <w:jc w:val="left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4AB8" w:rsidRPr="00C961E2" w:rsidRDefault="00154AB8" w:rsidP="00C961E2">
            <w:pPr>
              <w:widowControl/>
              <w:jc w:val="left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</w:p>
        </w:tc>
      </w:tr>
      <w:tr w:rsidR="00154AB8" w:rsidRPr="00C961E2" w:rsidTr="00154AB8">
        <w:trPr>
          <w:trHeight w:val="315"/>
        </w:trPr>
        <w:tc>
          <w:tcPr>
            <w:tcW w:w="79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4AB8" w:rsidRPr="00C961E2" w:rsidRDefault="00154AB8" w:rsidP="00C961E2">
            <w:pPr>
              <w:widowControl/>
              <w:jc w:val="left"/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</w:pPr>
            <w:r w:rsidRPr="00C961E2"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  <w:t> </w:t>
            </w:r>
          </w:p>
        </w:tc>
        <w:tc>
          <w:tcPr>
            <w:tcW w:w="294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4AB8" w:rsidRPr="00C961E2" w:rsidRDefault="00154AB8" w:rsidP="00C961E2">
            <w:pPr>
              <w:widowControl/>
              <w:jc w:val="center"/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</w:pPr>
            <w:r w:rsidRPr="00C961E2"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  <w:t>Volume of interest (%) [IQR]</w:t>
            </w:r>
          </w:p>
        </w:tc>
        <w:tc>
          <w:tcPr>
            <w:tcW w:w="125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4AB8" w:rsidRPr="00C961E2" w:rsidRDefault="00154AB8" w:rsidP="00C961E2">
            <w:pPr>
              <w:widowControl/>
              <w:jc w:val="center"/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</w:pPr>
            <w:r w:rsidRPr="00C961E2">
              <w:rPr>
                <w:rFonts w:ascii="Calibri" w:eastAsia="Times New Roman" w:hAnsi="Calibri"/>
                <w:b/>
                <w:i/>
                <w:iCs/>
                <w:snapToGrid/>
                <w:color w:val="000000"/>
                <w:kern w:val="0"/>
                <w:sz w:val="22"/>
                <w:lang w:val="en-US"/>
              </w:rPr>
              <w:t>P</w:t>
            </w:r>
            <w:r w:rsidRPr="00C961E2"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  <w:t>-value</w:t>
            </w:r>
          </w:p>
        </w:tc>
      </w:tr>
      <w:tr w:rsidR="00154AB8" w:rsidRPr="00C961E2" w:rsidTr="00154AB8">
        <w:trPr>
          <w:trHeight w:val="300"/>
        </w:trPr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4AB8" w:rsidRPr="00C961E2" w:rsidRDefault="00154AB8" w:rsidP="00C961E2">
            <w:pPr>
              <w:widowControl/>
              <w:jc w:val="left"/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</w:pPr>
            <w:r w:rsidRPr="00C961E2"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  <w:t>Total</w:t>
            </w:r>
          </w:p>
        </w:tc>
        <w:tc>
          <w:tcPr>
            <w:tcW w:w="29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4AB8" w:rsidRPr="00C961E2" w:rsidRDefault="00154AB8" w:rsidP="00C961E2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C961E2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4.15 [0.73, 9.24]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4AB8" w:rsidRPr="00C961E2" w:rsidRDefault="00154AB8" w:rsidP="00C961E2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</w:p>
        </w:tc>
      </w:tr>
      <w:tr w:rsidR="00154AB8" w:rsidRPr="00C961E2" w:rsidTr="00154AB8">
        <w:trPr>
          <w:trHeight w:val="300"/>
        </w:trPr>
        <w:tc>
          <w:tcPr>
            <w:tcW w:w="7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4AB8" w:rsidRPr="00C961E2" w:rsidRDefault="00154AB8" w:rsidP="00C961E2">
            <w:pPr>
              <w:widowControl/>
              <w:jc w:val="left"/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</w:pPr>
            <w:r w:rsidRPr="00C961E2"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  <w:t>RUL</w:t>
            </w:r>
          </w:p>
        </w:tc>
        <w:tc>
          <w:tcPr>
            <w:tcW w:w="29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4AB8" w:rsidRPr="00C961E2" w:rsidRDefault="00154AB8" w:rsidP="00C961E2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C961E2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1.79 [0.36, 8.38]</w:t>
            </w:r>
          </w:p>
        </w:tc>
        <w:tc>
          <w:tcPr>
            <w:tcW w:w="1259" w:type="pct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54AB8" w:rsidRPr="00C961E2" w:rsidRDefault="00154AB8" w:rsidP="00C961E2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C961E2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&lt;0.001*</w:t>
            </w:r>
          </w:p>
        </w:tc>
      </w:tr>
      <w:tr w:rsidR="00154AB8" w:rsidRPr="00C961E2" w:rsidTr="00154AB8">
        <w:trPr>
          <w:trHeight w:val="300"/>
        </w:trPr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4AB8" w:rsidRPr="00C961E2" w:rsidRDefault="00154AB8" w:rsidP="00C961E2">
            <w:pPr>
              <w:widowControl/>
              <w:jc w:val="left"/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</w:pPr>
            <w:r w:rsidRPr="00C961E2"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  <w:t>RML</w:t>
            </w:r>
          </w:p>
        </w:tc>
        <w:tc>
          <w:tcPr>
            <w:tcW w:w="29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4AB8" w:rsidRPr="00C961E2" w:rsidRDefault="00154AB8" w:rsidP="00C961E2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C961E2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0.16 [0.00, 5.04]</w:t>
            </w:r>
          </w:p>
        </w:tc>
        <w:tc>
          <w:tcPr>
            <w:tcW w:w="1259" w:type="pct"/>
            <w:vMerge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54AB8" w:rsidRPr="00C961E2" w:rsidRDefault="00154AB8" w:rsidP="00C961E2">
            <w:pPr>
              <w:widowControl/>
              <w:jc w:val="left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</w:p>
        </w:tc>
      </w:tr>
      <w:tr w:rsidR="00154AB8" w:rsidRPr="00C961E2" w:rsidTr="00154AB8">
        <w:trPr>
          <w:trHeight w:val="300"/>
        </w:trPr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4AB8" w:rsidRPr="00C961E2" w:rsidRDefault="00154AB8" w:rsidP="00C961E2">
            <w:pPr>
              <w:widowControl/>
              <w:jc w:val="left"/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</w:pPr>
            <w:r w:rsidRPr="00C961E2"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  <w:t>RLL</w:t>
            </w:r>
          </w:p>
        </w:tc>
        <w:tc>
          <w:tcPr>
            <w:tcW w:w="29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4AB8" w:rsidRPr="00C961E2" w:rsidRDefault="00154AB8" w:rsidP="00C961E2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C961E2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11.52 [4.08, 26.99]</w:t>
            </w:r>
          </w:p>
        </w:tc>
        <w:tc>
          <w:tcPr>
            <w:tcW w:w="1259" w:type="pct"/>
            <w:vMerge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54AB8" w:rsidRPr="00C961E2" w:rsidRDefault="00154AB8" w:rsidP="00C961E2">
            <w:pPr>
              <w:widowControl/>
              <w:jc w:val="left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</w:p>
        </w:tc>
      </w:tr>
      <w:tr w:rsidR="00154AB8" w:rsidRPr="00C961E2" w:rsidTr="00154AB8">
        <w:trPr>
          <w:trHeight w:val="300"/>
        </w:trPr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4AB8" w:rsidRPr="00C961E2" w:rsidRDefault="00154AB8" w:rsidP="00C961E2">
            <w:pPr>
              <w:widowControl/>
              <w:jc w:val="left"/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</w:pPr>
            <w:r w:rsidRPr="00C961E2"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  <w:t>LUL</w:t>
            </w:r>
          </w:p>
        </w:tc>
        <w:tc>
          <w:tcPr>
            <w:tcW w:w="29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4AB8" w:rsidRPr="00C961E2" w:rsidRDefault="00154AB8" w:rsidP="00C961E2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C961E2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1.72 [0.27, 6.00]</w:t>
            </w:r>
          </w:p>
        </w:tc>
        <w:tc>
          <w:tcPr>
            <w:tcW w:w="1259" w:type="pct"/>
            <w:vMerge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54AB8" w:rsidRPr="00C961E2" w:rsidRDefault="00154AB8" w:rsidP="00C961E2">
            <w:pPr>
              <w:widowControl/>
              <w:jc w:val="left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</w:p>
        </w:tc>
      </w:tr>
      <w:tr w:rsidR="00154AB8" w:rsidRPr="00C961E2" w:rsidTr="00154AB8">
        <w:trPr>
          <w:trHeight w:val="315"/>
        </w:trPr>
        <w:tc>
          <w:tcPr>
            <w:tcW w:w="79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4AB8" w:rsidRPr="00C961E2" w:rsidRDefault="00154AB8" w:rsidP="00C961E2">
            <w:pPr>
              <w:widowControl/>
              <w:jc w:val="left"/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</w:pPr>
            <w:r w:rsidRPr="00C961E2"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  <w:t>LLL</w:t>
            </w:r>
          </w:p>
        </w:tc>
        <w:tc>
          <w:tcPr>
            <w:tcW w:w="294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4AB8" w:rsidRPr="00C961E2" w:rsidRDefault="00154AB8" w:rsidP="00C961E2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C961E2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7.16 [2.27, 20.04]</w:t>
            </w:r>
          </w:p>
        </w:tc>
        <w:tc>
          <w:tcPr>
            <w:tcW w:w="1259" w:type="pct"/>
            <w:vMerge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54AB8" w:rsidRPr="00C961E2" w:rsidRDefault="00154AB8" w:rsidP="00C961E2">
            <w:pPr>
              <w:widowControl/>
              <w:jc w:val="left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</w:p>
        </w:tc>
      </w:tr>
    </w:tbl>
    <w:p w:rsidR="00C961E2" w:rsidRPr="00C961E2" w:rsidRDefault="009958B2" w:rsidP="00C961E2">
      <w:pPr>
        <w:widowControl/>
        <w:tabs>
          <w:tab w:val="left" w:pos="716"/>
          <w:tab w:val="left" w:pos="981"/>
          <w:tab w:val="left" w:pos="3462"/>
          <w:tab w:val="left" w:pos="3727"/>
        </w:tabs>
        <w:ind w:left="93"/>
        <w:jc w:val="left"/>
        <w:rPr>
          <w:rFonts w:ascii="Calibri" w:eastAsia="Times New Roman" w:hAnsi="Calibri"/>
          <w:snapToGrid/>
          <w:color w:val="000000"/>
          <w:kern w:val="0"/>
          <w:sz w:val="22"/>
          <w:lang w:val="en-US"/>
        </w:rPr>
      </w:pPr>
      <w:r>
        <w:rPr>
          <w:rFonts w:ascii="Calibri" w:eastAsia="Times New Roman" w:hAnsi="Calibri"/>
          <w:snapToGrid/>
          <w:color w:val="000000"/>
          <w:kern w:val="0"/>
          <w:sz w:val="22"/>
          <w:lang w:val="en-US"/>
        </w:rPr>
        <w:t xml:space="preserve">IQR: interquartile range, </w:t>
      </w:r>
      <w:r w:rsidR="00C961E2" w:rsidRPr="00C961E2">
        <w:rPr>
          <w:rFonts w:ascii="Calibri" w:eastAsia="Times New Roman" w:hAnsi="Calibri"/>
          <w:snapToGrid/>
          <w:color w:val="000000"/>
          <w:kern w:val="0"/>
          <w:sz w:val="22"/>
          <w:lang w:val="en-US"/>
        </w:rPr>
        <w:t>*</w:t>
      </w:r>
      <w:r w:rsidR="00C961E2" w:rsidRPr="00C961E2">
        <w:rPr>
          <w:rFonts w:ascii="Calibri" w:eastAsia="Times New Roman" w:hAnsi="Calibri"/>
          <w:i/>
          <w:iCs/>
          <w:snapToGrid/>
          <w:color w:val="000000"/>
          <w:kern w:val="0"/>
          <w:sz w:val="22"/>
          <w:lang w:val="en-US"/>
        </w:rPr>
        <w:t>P</w:t>
      </w:r>
      <w:r w:rsidR="00C961E2" w:rsidRPr="00C961E2">
        <w:rPr>
          <w:rFonts w:ascii="Calibri" w:eastAsia="Times New Roman" w:hAnsi="Calibri"/>
          <w:snapToGrid/>
          <w:color w:val="000000"/>
          <w:kern w:val="0"/>
          <w:sz w:val="22"/>
          <w:lang w:val="en-US"/>
        </w:rPr>
        <w:t xml:space="preserve"> &lt; 0.05 (Kruskal–Wallis test)</w:t>
      </w:r>
    </w:p>
    <w:p w:rsidR="00C961E2" w:rsidRPr="00C961E2" w:rsidRDefault="00C961E2" w:rsidP="00C961E2">
      <w:pPr>
        <w:widowControl/>
        <w:tabs>
          <w:tab w:val="left" w:pos="716"/>
          <w:tab w:val="left" w:pos="981"/>
          <w:tab w:val="left" w:pos="3462"/>
          <w:tab w:val="left" w:pos="3727"/>
        </w:tabs>
        <w:ind w:left="93"/>
        <w:jc w:val="left"/>
        <w:rPr>
          <w:rFonts w:ascii="Calibri" w:eastAsia="Times New Roman" w:hAnsi="Calibri"/>
          <w:snapToGrid/>
          <w:color w:val="000000"/>
          <w:kern w:val="0"/>
          <w:sz w:val="22"/>
          <w:lang w:val="en-US"/>
        </w:rPr>
      </w:pPr>
      <w:r w:rsidRPr="00C961E2">
        <w:rPr>
          <w:rFonts w:ascii="Calibri" w:eastAsia="Times New Roman" w:hAnsi="Calibri"/>
          <w:snapToGrid/>
          <w:color w:val="000000"/>
          <w:kern w:val="0"/>
          <w:sz w:val="22"/>
          <w:lang w:val="en-US"/>
        </w:rPr>
        <w:t>RUL: right upper lobe, RML: right middle lobe, RLL: right lower lobe</w:t>
      </w:r>
    </w:p>
    <w:p w:rsidR="00C961E2" w:rsidRPr="00C961E2" w:rsidRDefault="00C961E2" w:rsidP="00C961E2">
      <w:pPr>
        <w:widowControl/>
        <w:tabs>
          <w:tab w:val="left" w:pos="716"/>
          <w:tab w:val="left" w:pos="981"/>
          <w:tab w:val="left" w:pos="3462"/>
          <w:tab w:val="left" w:pos="3727"/>
        </w:tabs>
        <w:ind w:left="93"/>
        <w:jc w:val="left"/>
        <w:rPr>
          <w:rFonts w:ascii="Calibri" w:eastAsia="Times New Roman" w:hAnsi="Calibri"/>
          <w:snapToGrid/>
          <w:color w:val="000000"/>
          <w:kern w:val="0"/>
          <w:sz w:val="22"/>
          <w:lang w:val="en-US"/>
        </w:rPr>
      </w:pPr>
      <w:r w:rsidRPr="00C961E2">
        <w:rPr>
          <w:rFonts w:ascii="Calibri" w:eastAsia="Times New Roman" w:hAnsi="Calibri"/>
          <w:snapToGrid/>
          <w:color w:val="000000"/>
          <w:kern w:val="0"/>
          <w:sz w:val="22"/>
          <w:lang w:val="en-US"/>
        </w:rPr>
        <w:t>LUL: left upper lobe, LLL: left lower lobe, IQR: interquartile range</w:t>
      </w:r>
    </w:p>
    <w:p w:rsidR="00A1590D" w:rsidRDefault="00A1590D">
      <w:pPr>
        <w:rPr>
          <w:lang w:val="en-US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818"/>
        <w:gridCol w:w="818"/>
        <w:gridCol w:w="1172"/>
        <w:gridCol w:w="1788"/>
        <w:gridCol w:w="1072"/>
        <w:gridCol w:w="937"/>
        <w:gridCol w:w="2971"/>
      </w:tblGrid>
      <w:tr w:rsidR="00085394" w:rsidRPr="00085394" w:rsidTr="00085394">
        <w:trPr>
          <w:trHeight w:val="300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left"/>
              <w:rPr>
                <w:rFonts w:ascii="Calibri" w:eastAsia="Times New Roman" w:hAnsi="Calibri"/>
                <w:b/>
                <w:bCs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b/>
                <w:bCs/>
                <w:snapToGrid/>
                <w:color w:val="000000"/>
                <w:kern w:val="0"/>
                <w:sz w:val="22"/>
                <w:lang w:val="en-US"/>
              </w:rPr>
              <w:t>Supplementary Table 1b: Difference in volume of interest of each affected lung lobe</w:t>
            </w:r>
          </w:p>
        </w:tc>
      </w:tr>
      <w:tr w:rsidR="00085394" w:rsidRPr="00085394" w:rsidTr="00085394">
        <w:trPr>
          <w:trHeight w:val="315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1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</w:p>
        </w:tc>
      </w:tr>
      <w:tr w:rsidR="00085394" w:rsidRPr="00085394" w:rsidTr="00085394">
        <w:trPr>
          <w:trHeight w:val="315"/>
        </w:trPr>
        <w:tc>
          <w:tcPr>
            <w:tcW w:w="41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  <w:t>Lobe 1</w:t>
            </w:r>
          </w:p>
        </w:tc>
        <w:tc>
          <w:tcPr>
            <w:tcW w:w="40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  <w:t>Lobe 2</w:t>
            </w:r>
          </w:p>
        </w:tc>
        <w:tc>
          <w:tcPr>
            <w:tcW w:w="61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  <w:t>difference</w:t>
            </w:r>
          </w:p>
        </w:tc>
        <w:tc>
          <w:tcPr>
            <w:tcW w:w="94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  <w:t>SE of difference</w:t>
            </w:r>
          </w:p>
        </w:tc>
        <w:tc>
          <w:tcPr>
            <w:tcW w:w="56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  <w:t>Z</w:t>
            </w:r>
          </w:p>
        </w:tc>
        <w:tc>
          <w:tcPr>
            <w:tcW w:w="49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b/>
                <w:i/>
                <w:iCs/>
                <w:snapToGrid/>
                <w:color w:val="000000"/>
                <w:kern w:val="0"/>
                <w:sz w:val="22"/>
                <w:lang w:val="en-US"/>
              </w:rPr>
              <w:t>P</w:t>
            </w:r>
            <w:r w:rsidRPr="00085394"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  <w:t>-value</w:t>
            </w:r>
          </w:p>
        </w:tc>
        <w:tc>
          <w:tcPr>
            <w:tcW w:w="156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  <w:t>Hodges-Lehmann [95% CI]</w:t>
            </w:r>
          </w:p>
        </w:tc>
      </w:tr>
      <w:tr w:rsidR="00085394" w:rsidRPr="00085394" w:rsidTr="00085394">
        <w:trPr>
          <w:trHeight w:val="300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left"/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  <w:t>RLL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LUL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 xml:space="preserve">34.810 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 xml:space="preserve">6.503 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 xml:space="preserve">5.353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&lt;0.001*</w:t>
            </w:r>
          </w:p>
        </w:tc>
        <w:tc>
          <w:tcPr>
            <w:tcW w:w="1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7.66 [3.10, 13.34]</w:t>
            </w:r>
            <w:r w:rsidRPr="00085394">
              <w:rPr>
                <w:rFonts w:ascii="ＭＳ ゴシック" w:eastAsia="ＭＳ ゴシック" w:hAnsi="ＭＳ ゴシック" w:cs="ＭＳ ゴシック"/>
                <w:snapToGrid/>
                <w:color w:val="000000"/>
                <w:kern w:val="0"/>
                <w:sz w:val="22"/>
                <w:lang w:val="en-US"/>
              </w:rPr>
              <w:t xml:space="preserve">　</w:t>
            </w:r>
          </w:p>
        </w:tc>
      </w:tr>
      <w:tr w:rsidR="00085394" w:rsidRPr="00085394" w:rsidTr="00085394">
        <w:trPr>
          <w:trHeight w:val="300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left"/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  <w:t>RUL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RML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 xml:space="preserve">17.778 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 xml:space="preserve">6.430 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 xml:space="preserve">2.765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0.045*</w:t>
            </w:r>
          </w:p>
        </w:tc>
        <w:tc>
          <w:tcPr>
            <w:tcW w:w="1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0.62 [0, 2.65]</w:t>
            </w:r>
          </w:p>
        </w:tc>
      </w:tr>
      <w:tr w:rsidR="00085394" w:rsidRPr="00085394" w:rsidTr="00085394">
        <w:trPr>
          <w:trHeight w:val="300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left"/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  <w:t>RLL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LLL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 xml:space="preserve">9.556 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 xml:space="preserve">6.506 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 xml:space="preserve">1.469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0.583</w:t>
            </w:r>
          </w:p>
        </w:tc>
        <w:tc>
          <w:tcPr>
            <w:tcW w:w="1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2.56 [−2.14, 8.73]</w:t>
            </w:r>
          </w:p>
        </w:tc>
      </w:tr>
      <w:tr w:rsidR="00085394" w:rsidRPr="00085394" w:rsidTr="00085394">
        <w:trPr>
          <w:trHeight w:val="300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left"/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  <w:t>RUL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LUL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 xml:space="preserve">2.587 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 xml:space="preserve">6.493 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 xml:space="preserve">0.398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0.995</w:t>
            </w:r>
          </w:p>
        </w:tc>
        <w:tc>
          <w:tcPr>
            <w:tcW w:w="1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0.09 [−1.01, 1.79]</w:t>
            </w:r>
          </w:p>
        </w:tc>
      </w:tr>
      <w:tr w:rsidR="00085394" w:rsidRPr="00085394" w:rsidTr="00085394">
        <w:trPr>
          <w:trHeight w:val="300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left"/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  <w:t>RML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LUL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−14.6349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 xml:space="preserve">6.417 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−2.28081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0.151</w:t>
            </w:r>
          </w:p>
        </w:tc>
        <w:tc>
          <w:tcPr>
            <w:tcW w:w="1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−0.64 [−1.84, 0]</w:t>
            </w:r>
          </w:p>
        </w:tc>
      </w:tr>
      <w:tr w:rsidR="00085394" w:rsidRPr="00085394" w:rsidTr="00085394">
        <w:trPr>
          <w:trHeight w:val="300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left"/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  <w:t>RUL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LLL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−23.4921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 xml:space="preserve">6.504 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−3.6122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0.003*</w:t>
            </w:r>
          </w:p>
        </w:tc>
        <w:tc>
          <w:tcPr>
            <w:tcW w:w="1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−4.38 [−8.85, −0.69]</w:t>
            </w:r>
          </w:p>
        </w:tc>
      </w:tr>
      <w:tr w:rsidR="00085394" w:rsidRPr="00085394" w:rsidTr="00085394">
        <w:trPr>
          <w:trHeight w:val="300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left"/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  <w:t>LUL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LLL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−26.9048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 xml:space="preserve">6.502 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−4.13799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&lt;0.001*</w:t>
            </w:r>
          </w:p>
        </w:tc>
        <w:tc>
          <w:tcPr>
            <w:tcW w:w="1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−4.6 [−9.56, −1.12]</w:t>
            </w:r>
          </w:p>
        </w:tc>
      </w:tr>
      <w:tr w:rsidR="00085394" w:rsidRPr="00085394" w:rsidTr="00085394">
        <w:trPr>
          <w:trHeight w:val="300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left"/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  <w:t>RUL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RLL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−31.8095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 xml:space="preserve">6.504 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−4.89058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&lt;0.001*</w:t>
            </w:r>
          </w:p>
        </w:tc>
        <w:tc>
          <w:tcPr>
            <w:tcW w:w="1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−7.26 [−12.84, −2.79]</w:t>
            </w:r>
          </w:p>
        </w:tc>
      </w:tr>
      <w:tr w:rsidR="00085394" w:rsidRPr="00085394" w:rsidTr="00085394">
        <w:trPr>
          <w:trHeight w:val="300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left"/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  <w:t>RML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LLL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−35.9206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 xml:space="preserve">6.462 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−5.55844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&lt;0.001*</w:t>
            </w:r>
          </w:p>
        </w:tc>
        <w:tc>
          <w:tcPr>
            <w:tcW w:w="1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−5.48 [−11.13, −2.00]</w:t>
            </w:r>
          </w:p>
        </w:tc>
      </w:tr>
      <w:tr w:rsidR="00085394" w:rsidRPr="00085394" w:rsidTr="00085394">
        <w:trPr>
          <w:trHeight w:val="315"/>
        </w:trPr>
        <w:tc>
          <w:tcPr>
            <w:tcW w:w="4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left"/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b/>
                <w:snapToGrid/>
                <w:color w:val="000000"/>
                <w:kern w:val="0"/>
                <w:sz w:val="22"/>
                <w:lang w:val="en-US"/>
              </w:rPr>
              <w:t>RML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RLL</w:t>
            </w:r>
          </w:p>
        </w:tc>
        <w:tc>
          <w:tcPr>
            <w:tcW w:w="6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−41.7143</w:t>
            </w:r>
          </w:p>
        </w:tc>
        <w:tc>
          <w:tcPr>
            <w:tcW w:w="9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 xml:space="preserve">6.467 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−6.4507</w:t>
            </w:r>
          </w:p>
        </w:tc>
        <w:tc>
          <w:tcPr>
            <w:tcW w:w="49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&lt;0.001*</w:t>
            </w:r>
          </w:p>
        </w:tc>
        <w:tc>
          <w:tcPr>
            <w:tcW w:w="15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85394" w:rsidRPr="00085394" w:rsidRDefault="00085394" w:rsidP="00085394">
            <w:pPr>
              <w:widowControl/>
              <w:jc w:val="center"/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</w:pP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−9.72 [−14.35, −4.08]</w:t>
            </w:r>
          </w:p>
        </w:tc>
      </w:tr>
    </w:tbl>
    <w:p w:rsidR="00085394" w:rsidRPr="00085394" w:rsidRDefault="00085394" w:rsidP="00085394">
      <w:pPr>
        <w:widowControl/>
        <w:tabs>
          <w:tab w:val="left" w:pos="818"/>
          <w:tab w:val="left" w:pos="1636"/>
        </w:tabs>
        <w:jc w:val="left"/>
        <w:rPr>
          <w:rFonts w:ascii="Calibri" w:eastAsia="Times New Roman" w:hAnsi="Calibri"/>
          <w:snapToGrid/>
          <w:color w:val="000000"/>
          <w:kern w:val="0"/>
          <w:sz w:val="22"/>
          <w:lang w:val="en-US"/>
        </w:rPr>
      </w:pPr>
      <w:r w:rsidRPr="00085394">
        <w:rPr>
          <w:rFonts w:ascii="Calibri" w:eastAsia="Times New Roman" w:hAnsi="Calibri"/>
          <w:snapToGrid/>
          <w:color w:val="000000"/>
          <w:kern w:val="0"/>
          <w:sz w:val="22"/>
          <w:lang w:val="en-US"/>
        </w:rPr>
        <w:t xml:space="preserve">SE: standard error, </w:t>
      </w:r>
      <w:r w:rsidR="009958B2">
        <w:rPr>
          <w:rFonts w:ascii="Calibri" w:eastAsia="Times New Roman" w:hAnsi="Calibri"/>
          <w:snapToGrid/>
          <w:color w:val="000000"/>
          <w:kern w:val="0"/>
          <w:sz w:val="22"/>
          <w:lang w:val="en-US"/>
        </w:rPr>
        <w:t xml:space="preserve">CI: confidence interval, </w:t>
      </w:r>
      <w:r w:rsidRPr="00085394">
        <w:rPr>
          <w:rFonts w:ascii="Calibri" w:eastAsia="Times New Roman" w:hAnsi="Calibri"/>
          <w:snapToGrid/>
          <w:color w:val="000000"/>
          <w:kern w:val="0"/>
          <w:sz w:val="22"/>
          <w:lang w:val="en-US"/>
        </w:rPr>
        <w:t>*</w:t>
      </w:r>
      <w:r w:rsidRPr="00085394">
        <w:rPr>
          <w:rFonts w:ascii="Calibri" w:eastAsia="Times New Roman" w:hAnsi="Calibri"/>
          <w:i/>
          <w:iCs/>
          <w:snapToGrid/>
          <w:color w:val="000000"/>
          <w:kern w:val="0"/>
          <w:sz w:val="22"/>
          <w:lang w:val="en-US"/>
        </w:rPr>
        <w:t>P</w:t>
      </w:r>
      <w:r w:rsidRPr="00085394">
        <w:rPr>
          <w:rFonts w:ascii="Calibri" w:eastAsia="Times New Roman" w:hAnsi="Calibri"/>
          <w:snapToGrid/>
          <w:color w:val="000000"/>
          <w:kern w:val="0"/>
          <w:sz w:val="22"/>
          <w:lang w:val="en-US"/>
        </w:rPr>
        <w:t xml:space="preserve"> &lt; 0.05 (Steel–Dwass test)</w:t>
      </w:r>
    </w:p>
    <w:p w:rsidR="00085394" w:rsidRPr="00085394" w:rsidRDefault="00085394" w:rsidP="00085394">
      <w:pPr>
        <w:widowControl/>
        <w:tabs>
          <w:tab w:val="left" w:pos="818"/>
          <w:tab w:val="left" w:pos="1636"/>
        </w:tabs>
        <w:jc w:val="left"/>
        <w:rPr>
          <w:rFonts w:ascii="Calibri" w:eastAsia="Times New Roman" w:hAnsi="Calibri"/>
          <w:snapToGrid/>
          <w:color w:val="000000"/>
          <w:kern w:val="0"/>
          <w:sz w:val="22"/>
          <w:lang w:val="en-US"/>
        </w:rPr>
      </w:pPr>
      <w:r w:rsidRPr="00085394">
        <w:rPr>
          <w:rFonts w:ascii="Calibri" w:eastAsia="Times New Roman" w:hAnsi="Calibri"/>
          <w:snapToGrid/>
          <w:color w:val="000000"/>
          <w:kern w:val="0"/>
          <w:sz w:val="22"/>
          <w:lang w:val="en-US"/>
        </w:rPr>
        <w:t>RUL: right upper lobe, RML: right middle lobe, RLL: right lower lobe</w:t>
      </w:r>
    </w:p>
    <w:p w:rsidR="00085394" w:rsidRPr="00085394" w:rsidRDefault="00085394" w:rsidP="00085394">
      <w:pPr>
        <w:widowControl/>
        <w:tabs>
          <w:tab w:val="left" w:pos="818"/>
          <w:tab w:val="left" w:pos="1636"/>
        </w:tabs>
        <w:jc w:val="left"/>
        <w:rPr>
          <w:rFonts w:ascii="Calibri" w:eastAsia="Times New Roman" w:hAnsi="Calibri"/>
          <w:snapToGrid/>
          <w:color w:val="000000"/>
          <w:kern w:val="0"/>
          <w:sz w:val="22"/>
          <w:lang w:val="en-US"/>
        </w:rPr>
      </w:pPr>
      <w:r w:rsidRPr="00085394">
        <w:rPr>
          <w:rFonts w:ascii="Calibri" w:eastAsia="Times New Roman" w:hAnsi="Calibri"/>
          <w:snapToGrid/>
          <w:color w:val="000000"/>
          <w:kern w:val="0"/>
          <w:sz w:val="22"/>
          <w:lang w:val="en-US"/>
        </w:rPr>
        <w:t>LUL: left upper lobe, LLL: left lower lobe</w:t>
      </w:r>
    </w:p>
    <w:p w:rsidR="00CC646C" w:rsidRDefault="00CC646C">
      <w:pPr>
        <w:widowControl/>
        <w:jc w:val="left"/>
        <w:rPr>
          <w:lang w:val="en-US"/>
        </w:rPr>
        <w:sectPr w:rsidR="00CC646C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lang w:val="en-US"/>
        </w:rPr>
        <w:br w:type="page"/>
      </w:r>
    </w:p>
    <w:p w:rsidR="00CC646C" w:rsidRDefault="00CC646C">
      <w:pPr>
        <w:widowControl/>
        <w:jc w:val="left"/>
        <w:rPr>
          <w:lang w:val="en-US"/>
        </w:rPr>
      </w:pPr>
    </w:p>
    <w:tbl>
      <w:tblPr>
        <w:tblW w:w="0" w:type="auto"/>
        <w:tblInd w:w="99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8"/>
        <w:gridCol w:w="777"/>
        <w:gridCol w:w="916"/>
        <w:gridCol w:w="1932"/>
        <w:gridCol w:w="1320"/>
        <w:gridCol w:w="62"/>
        <w:gridCol w:w="1259"/>
        <w:gridCol w:w="112"/>
        <w:gridCol w:w="1208"/>
        <w:gridCol w:w="151"/>
        <w:gridCol w:w="1170"/>
        <w:gridCol w:w="89"/>
        <w:gridCol w:w="1231"/>
        <w:gridCol w:w="59"/>
        <w:gridCol w:w="1262"/>
        <w:gridCol w:w="768"/>
      </w:tblGrid>
      <w:tr w:rsidR="000318E5" w:rsidRPr="00CC646C" w:rsidTr="000318E5">
        <w:trPr>
          <w:trHeight w:val="287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18E5" w:rsidRPr="00CC646C" w:rsidRDefault="000318E5" w:rsidP="00CC646C">
            <w:pPr>
              <w:widowControl/>
              <w:jc w:val="left"/>
              <w:rPr>
                <w:rFonts w:asciiTheme="minorHAnsi" w:eastAsia="ＭＳ Ｐゴシック" w:hAnsiTheme="minorHAnsi" w:cs="ＭＳ Ｐゴシック"/>
                <w:snapToGrid/>
                <w:kern w:val="0"/>
                <w:sz w:val="20"/>
                <w:szCs w:val="20"/>
                <w:lang w:val="en-US"/>
              </w:rPr>
            </w:pPr>
            <w:bookmarkStart w:id="0" w:name="RANGE!A1:K22"/>
            <w:bookmarkEnd w:id="0"/>
          </w:p>
        </w:tc>
        <w:tc>
          <w:tcPr>
            <w:tcW w:w="11548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18E5" w:rsidRPr="00CC646C" w:rsidRDefault="000318E5" w:rsidP="00CC646C">
            <w:pPr>
              <w:widowControl/>
              <w:jc w:val="left"/>
              <w:rPr>
                <w:rFonts w:asciiTheme="minorHAnsi" w:eastAsia="Times New Roman" w:hAnsiTheme="minorHAnsi"/>
                <w:b/>
                <w:snapToGrid/>
                <w:kern w:val="0"/>
                <w:sz w:val="20"/>
                <w:szCs w:val="20"/>
                <w:lang w:val="en-US"/>
              </w:rPr>
            </w:pPr>
            <w:r w:rsidRPr="00045D2D"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  <w:t>Supplementary</w:t>
            </w:r>
            <w:r w:rsidRPr="00CC646C"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  <w:t xml:space="preserve"> Table 2: </w:t>
            </w:r>
            <w:r w:rsidRPr="00045D2D"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  <w:t>Partial c</w:t>
            </w:r>
            <w:r w:rsidRPr="00CC646C"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  <w:t>orrelation between the number of days since onset and the affected volume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18E5" w:rsidRPr="00CC646C" w:rsidRDefault="000318E5" w:rsidP="00CC646C">
            <w:pPr>
              <w:widowControl/>
              <w:jc w:val="left"/>
              <w:rPr>
                <w:rFonts w:asciiTheme="minorHAnsi" w:eastAsia="Times New Roman" w:hAnsiTheme="minorHAnsi"/>
                <w:b/>
                <w:snapToGrid/>
                <w:kern w:val="0"/>
                <w:sz w:val="20"/>
                <w:szCs w:val="20"/>
                <w:lang w:val="en-US"/>
              </w:rPr>
            </w:pPr>
          </w:p>
        </w:tc>
      </w:tr>
      <w:tr w:rsidR="00CC646C" w:rsidRPr="00CC646C" w:rsidTr="00A86B48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Times New Roman" w:hAnsiTheme="minorHAnsi"/>
                <w:snapToGrid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Times New Roman" w:hAnsiTheme="minorHAnsi"/>
                <w:b/>
                <w:snapToGrid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Times New Roman" w:hAnsiTheme="minorHAnsi"/>
                <w:b/>
                <w:snapToGrid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Times New Roman" w:hAnsiTheme="minorHAnsi"/>
                <w:b/>
                <w:snapToGrid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Times New Roman" w:hAnsiTheme="minorHAnsi"/>
                <w:b/>
                <w:snapToGrid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Times New Roman" w:hAnsiTheme="minorHAnsi"/>
                <w:b/>
                <w:snapToGrid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3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Times New Roman" w:hAnsiTheme="minorHAnsi"/>
                <w:b/>
                <w:snapToGrid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2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Times New Roman" w:hAnsiTheme="minorHAnsi"/>
                <w:b/>
                <w:snapToGrid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Times New Roman" w:hAnsiTheme="minorHAnsi"/>
                <w:b/>
                <w:snapToGrid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Times New Roman" w:hAnsiTheme="minorHAnsi"/>
                <w:b/>
                <w:snapToGrid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Times New Roman" w:hAnsiTheme="minorHAnsi"/>
                <w:b/>
                <w:snapToGrid/>
                <w:kern w:val="0"/>
                <w:sz w:val="20"/>
                <w:szCs w:val="20"/>
                <w:lang w:val="en-US"/>
              </w:rPr>
            </w:pPr>
          </w:p>
        </w:tc>
      </w:tr>
      <w:tr w:rsidR="00CC646C" w:rsidRPr="00CC646C" w:rsidTr="00CC646C">
        <w:trPr>
          <w:trHeight w:val="375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Times New Roman" w:hAnsiTheme="minorHAnsi"/>
                <w:snapToGrid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693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  <w:t xml:space="preserve">　</w:t>
            </w:r>
          </w:p>
        </w:tc>
        <w:tc>
          <w:tcPr>
            <w:tcW w:w="193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  <w:t>Days from onset</w:t>
            </w:r>
          </w:p>
        </w:tc>
        <w:tc>
          <w:tcPr>
            <w:tcW w:w="792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  <w:t>VOI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</w:pPr>
          </w:p>
        </w:tc>
      </w:tr>
      <w:tr w:rsidR="00CC646C" w:rsidRPr="00CC646C" w:rsidTr="00A86B48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Times New Roman" w:hAnsiTheme="minorHAnsi"/>
                <w:snapToGrid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69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193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  <w:t>RUL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  <w:t>RML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  <w:t>RLL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  <w:t>LUL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  <w:t>LLL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  <w:t>total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</w:pPr>
          </w:p>
        </w:tc>
      </w:tr>
      <w:tr w:rsidR="00CC646C" w:rsidRPr="00CC646C" w:rsidTr="00A86B48">
        <w:trPr>
          <w:trHeight w:val="375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Times New Roman" w:hAnsiTheme="minorHAnsi"/>
                <w:snapToGrid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693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  <w:t>Days from onset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0.00000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-0.02947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0.02163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0.05920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-0.07966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0.06136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0.02497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</w:p>
        </w:tc>
      </w:tr>
      <w:tr w:rsidR="00CC646C" w:rsidRPr="00CC646C" w:rsidTr="00A86B48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Times New Roman" w:hAnsiTheme="minorHAnsi"/>
                <w:snapToGrid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69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  <w:t xml:space="preserve"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  <w:t>1.0000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  <w:t>1.0000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  <w:t>1.0000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  <w:t>1.0000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  <w:t>1.0000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  <w:t>1.0000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</w:pPr>
          </w:p>
        </w:tc>
      </w:tr>
      <w:tr w:rsidR="00CC646C" w:rsidRPr="00CC646C" w:rsidTr="00A86B48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Times New Roman" w:hAnsiTheme="minorHAnsi"/>
                <w:snapToGrid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77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  <w:t>VOI</w:t>
            </w:r>
          </w:p>
        </w:tc>
        <w:tc>
          <w:tcPr>
            <w:tcW w:w="9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  <w:t>RUL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-0.02947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0.00000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-0.26804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-0.60349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-0.60729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-0.72474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0.80457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</w:p>
        </w:tc>
      </w:tr>
      <w:tr w:rsidR="00CC646C" w:rsidRPr="00CC646C" w:rsidTr="00A86B48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Times New Roman" w:hAnsiTheme="minorHAnsi"/>
                <w:snapToGrid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77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9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  <w:t>1.0000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 xml:space="preserve">　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0.1466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&lt;0.0001</w:t>
            </w:r>
            <w:r w:rsidR="00D978C6"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*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D978C6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&lt;0.0001</w:t>
            </w: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*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D978C6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&lt;0.0001</w:t>
            </w: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*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D978C6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&lt;0.0001</w:t>
            </w: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*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color w:val="FF0000"/>
                <w:kern w:val="0"/>
                <w:sz w:val="22"/>
                <w:lang w:val="en-US"/>
              </w:rPr>
            </w:pPr>
          </w:p>
        </w:tc>
      </w:tr>
      <w:tr w:rsidR="00CC646C" w:rsidRPr="00CC646C" w:rsidTr="00A86B48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Times New Roman" w:hAnsiTheme="minorHAnsi"/>
                <w:snapToGrid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77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9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  <w:t>RML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0.02163</w:t>
            </w:r>
            <w:bookmarkStart w:id="1" w:name="_GoBack"/>
            <w:bookmarkEnd w:id="1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-0.26804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0.00000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-0.44549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-0.47786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-0.37520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0.54717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</w:p>
        </w:tc>
      </w:tr>
      <w:tr w:rsidR="00CC646C" w:rsidRPr="00CC646C" w:rsidTr="00A86B48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Times New Roman" w:hAnsiTheme="minorHAnsi"/>
                <w:snapToGrid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77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9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  <w:t>1.0000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0.1466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D978C6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0.0006</w:t>
            </w: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*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D978C6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0.0002</w:t>
            </w: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*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D978C6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0.0079</w:t>
            </w: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*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D978C6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&lt;0.0001</w:t>
            </w: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*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color w:val="FF0000"/>
                <w:kern w:val="0"/>
                <w:sz w:val="22"/>
                <w:lang w:val="en-US"/>
              </w:rPr>
            </w:pPr>
          </w:p>
        </w:tc>
      </w:tr>
      <w:tr w:rsidR="00CC646C" w:rsidRPr="00CC646C" w:rsidTr="00A86B48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Times New Roman" w:hAnsiTheme="minorHAnsi"/>
                <w:snapToGrid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77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9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  <w:t>RLL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0.05920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-0.60349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-0.44549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0.00000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-0.86161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-0.63190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0.90275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</w:p>
        </w:tc>
      </w:tr>
      <w:tr w:rsidR="00CC646C" w:rsidRPr="00CC646C" w:rsidTr="00A86B48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Times New Roman" w:hAnsiTheme="minorHAnsi"/>
                <w:snapToGrid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77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9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  <w:t>1.0000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D978C6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&lt;0.0001</w:t>
            </w: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*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D978C6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0.0006</w:t>
            </w: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*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 xml:space="preserve">　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D978C6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&lt;0.0001</w:t>
            </w: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*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D978C6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&lt;0.0001</w:t>
            </w: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*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D978C6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&lt;0.0001</w:t>
            </w: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*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color w:val="FF0000"/>
                <w:kern w:val="0"/>
                <w:sz w:val="22"/>
                <w:lang w:val="en-US"/>
              </w:rPr>
            </w:pPr>
          </w:p>
        </w:tc>
      </w:tr>
      <w:tr w:rsidR="00CC646C" w:rsidRPr="00CC646C" w:rsidTr="00A86B48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Times New Roman" w:hAnsiTheme="minorHAnsi"/>
                <w:snapToGrid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77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9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  <w:t>LUL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-0.07966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-0.60729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-0.47786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-0.86161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0.00000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-0.63393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0.91434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</w:p>
        </w:tc>
      </w:tr>
      <w:tr w:rsidR="00CC646C" w:rsidRPr="00CC646C" w:rsidTr="00A86B48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Times New Roman" w:hAnsiTheme="minorHAnsi"/>
                <w:snapToGrid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77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9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  <w:t>1.0000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D978C6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&lt;0.0001</w:t>
            </w: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*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D978C6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0.0002</w:t>
            </w: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*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D978C6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&lt;0.0001</w:t>
            </w: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*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D978C6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&lt;0.0001</w:t>
            </w: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*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D978C6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&lt;0.0001</w:t>
            </w: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*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color w:val="FF0000"/>
                <w:kern w:val="0"/>
                <w:sz w:val="22"/>
                <w:lang w:val="en-US"/>
              </w:rPr>
            </w:pPr>
          </w:p>
        </w:tc>
      </w:tr>
      <w:tr w:rsidR="00CC646C" w:rsidRPr="00CC646C" w:rsidTr="00A86B48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Times New Roman" w:hAnsiTheme="minorHAnsi"/>
                <w:snapToGrid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77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9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  <w:t>LLL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0.06136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0.72474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-0.37520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-0.63190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-0.63393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0.00000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0.81276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</w:p>
        </w:tc>
      </w:tr>
      <w:tr w:rsidR="00CC646C" w:rsidRPr="00CC646C" w:rsidTr="00A86B48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Times New Roman" w:hAnsiTheme="minorHAnsi"/>
                <w:snapToGrid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77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9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  <w:t>1.0000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D978C6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&lt;0.0001</w:t>
            </w: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*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D978C6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0.0079</w:t>
            </w: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*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D978C6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&lt;0.0001</w:t>
            </w: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*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D978C6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&lt;0.0001</w:t>
            </w: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*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 xml:space="preserve">　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D978C6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&lt;0.0001</w:t>
            </w: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*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color w:val="FF0000"/>
                <w:kern w:val="0"/>
                <w:sz w:val="22"/>
                <w:lang w:val="en-US"/>
              </w:rPr>
            </w:pPr>
          </w:p>
        </w:tc>
      </w:tr>
      <w:tr w:rsidR="00CC646C" w:rsidRPr="00CC646C" w:rsidTr="00A86B48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Times New Roman" w:hAnsiTheme="minorHAnsi"/>
                <w:snapToGrid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77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91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  <w:t>total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0.02497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0.80457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0.54717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0.90275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0.91434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0.81276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0.00000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</w:p>
        </w:tc>
      </w:tr>
      <w:tr w:rsidR="00CC646C" w:rsidRPr="00CC646C" w:rsidTr="00A86B48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Times New Roman" w:hAnsiTheme="minorHAnsi"/>
                <w:snapToGrid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77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91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游ゴシック" w:hAnsiTheme="minorHAnsi" w:cs="ＭＳ Ｐゴシック"/>
                <w:b/>
                <w:bCs/>
                <w:snapToGrid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  <w:t>1.0000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D978C6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&lt;0.0001</w:t>
            </w: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*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D978C6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&lt;0.0001</w:t>
            </w: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*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D978C6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&lt;0.0001</w:t>
            </w: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*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D978C6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&lt;0.0001</w:t>
            </w: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*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D978C6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>&lt;0.0001</w:t>
            </w:r>
            <w:r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*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kern w:val="0"/>
                <w:sz w:val="22"/>
                <w:lang w:val="en-US"/>
              </w:rPr>
              <w:t xml:space="preserve">　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游ゴシック" w:hAnsiTheme="minorHAnsi" w:cs="ＭＳ Ｐゴシック"/>
                <w:snapToGrid/>
                <w:color w:val="FF0000"/>
                <w:kern w:val="0"/>
                <w:sz w:val="22"/>
                <w:lang w:val="en-US"/>
              </w:rPr>
            </w:pPr>
          </w:p>
        </w:tc>
      </w:tr>
      <w:tr w:rsidR="00CC646C" w:rsidRPr="00CC646C" w:rsidTr="00CC646C">
        <w:trPr>
          <w:trHeight w:val="375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Times New Roman" w:hAnsiTheme="minorHAnsi"/>
                <w:snapToGrid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center"/>
              <w:rPr>
                <w:rFonts w:asciiTheme="minorHAnsi" w:eastAsia="Times New Roman" w:hAnsiTheme="minorHAnsi"/>
                <w:snapToGrid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0771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9A460C" w:rsidP="002E473F">
            <w:pPr>
              <w:widowControl/>
              <w:jc w:val="right"/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</w:pPr>
            <w:r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  <w:t>Upper ro</w:t>
            </w:r>
            <w:r w:rsidR="00CC646C" w:rsidRPr="00CC646C"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  <w:t>w indicates partial c</w:t>
            </w:r>
            <w:r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  <w:t>orrelation coefficient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right"/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</w:pPr>
          </w:p>
        </w:tc>
      </w:tr>
      <w:tr w:rsidR="00CC646C" w:rsidRPr="00CC646C" w:rsidTr="00CC646C">
        <w:trPr>
          <w:trHeight w:val="375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Times New Roman" w:hAnsiTheme="minorHAnsi"/>
                <w:snapToGrid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Times New Roman" w:hAnsiTheme="minorHAnsi"/>
                <w:snapToGrid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0771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2E473F" w:rsidP="00CC646C">
            <w:pPr>
              <w:widowControl/>
              <w:jc w:val="right"/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</w:pPr>
            <w:r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  <w:t>L</w:t>
            </w:r>
            <w:r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  <w:t>ower ro</w:t>
            </w:r>
            <w:r w:rsidRPr="00CC646C"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  <w:t>w indicates adjusted P-value (Holm's method)</w:t>
            </w:r>
            <w:r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  <w:t xml:space="preserve">, </w:t>
            </w:r>
            <w:r w:rsidR="00D978C6" w:rsidRPr="00085394">
              <w:rPr>
                <w:rFonts w:ascii="Calibri" w:eastAsia="Times New Roman" w:hAnsi="Calibri"/>
                <w:snapToGrid/>
                <w:color w:val="000000"/>
                <w:kern w:val="0"/>
                <w:sz w:val="22"/>
                <w:lang w:val="en-US"/>
              </w:rPr>
              <w:t>*</w:t>
            </w:r>
            <w:r w:rsidR="00CC646C" w:rsidRPr="00CC646C">
              <w:rPr>
                <w:rFonts w:asciiTheme="minorHAnsi" w:eastAsia="游ゴシック" w:hAnsiTheme="minorHAnsi" w:cs="ＭＳ Ｐゴシック"/>
                <w:i/>
                <w:iCs/>
                <w:snapToGrid/>
                <w:color w:val="000000"/>
                <w:kern w:val="0"/>
                <w:sz w:val="22"/>
                <w:lang w:val="en-US"/>
              </w:rPr>
              <w:t xml:space="preserve">P </w:t>
            </w:r>
            <w:r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  <w:t>&lt;0.05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right"/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</w:pPr>
          </w:p>
        </w:tc>
      </w:tr>
      <w:tr w:rsidR="00CC646C" w:rsidRPr="00CC646C" w:rsidTr="00CC646C">
        <w:trPr>
          <w:trHeight w:val="375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Times New Roman" w:hAnsiTheme="minorHAnsi"/>
                <w:snapToGrid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Times New Roman" w:hAnsiTheme="minorHAnsi"/>
                <w:snapToGrid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0771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right"/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  <w:t>RUL: right upper lobe, RML: right middle lobe, RLL: right lower lobe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right"/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</w:pPr>
          </w:p>
        </w:tc>
      </w:tr>
      <w:tr w:rsidR="00CC646C" w:rsidRPr="00CC646C" w:rsidTr="00CC646C">
        <w:trPr>
          <w:trHeight w:val="375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Times New Roman" w:hAnsiTheme="minorHAnsi"/>
                <w:snapToGrid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left"/>
              <w:rPr>
                <w:rFonts w:asciiTheme="minorHAnsi" w:eastAsia="Times New Roman" w:hAnsiTheme="minorHAnsi"/>
                <w:snapToGrid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0771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right"/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</w:pPr>
            <w:r w:rsidRPr="00CC646C"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  <w:t>LUL: left upper lobe, LLL: left lower lobe</w:t>
            </w:r>
            <w:r w:rsidR="00FD6FA5"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  <w:t>, VOI: volume of interest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646C" w:rsidRPr="00CC646C" w:rsidRDefault="00CC646C" w:rsidP="00CC646C">
            <w:pPr>
              <w:widowControl/>
              <w:jc w:val="right"/>
              <w:rPr>
                <w:rFonts w:asciiTheme="minorHAnsi" w:eastAsia="游ゴシック" w:hAnsiTheme="minorHAnsi" w:cs="ＭＳ Ｐゴシック"/>
                <w:snapToGrid/>
                <w:color w:val="000000"/>
                <w:kern w:val="0"/>
                <w:sz w:val="22"/>
                <w:lang w:val="en-US"/>
              </w:rPr>
            </w:pPr>
          </w:p>
        </w:tc>
      </w:tr>
    </w:tbl>
    <w:p w:rsidR="00085394" w:rsidRPr="00CC646C" w:rsidRDefault="00085394">
      <w:pPr>
        <w:rPr>
          <w:lang w:val="en-US"/>
        </w:rPr>
      </w:pPr>
    </w:p>
    <w:sectPr w:rsidR="00085394" w:rsidRPr="00CC646C" w:rsidSect="00CC646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3756" w:rsidRDefault="00663756" w:rsidP="00154AB8">
      <w:r>
        <w:separator/>
      </w:r>
    </w:p>
  </w:endnote>
  <w:endnote w:type="continuationSeparator" w:id="0">
    <w:p w:rsidR="00663756" w:rsidRDefault="00663756" w:rsidP="00154A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TSY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3756" w:rsidRDefault="00663756" w:rsidP="00154AB8">
      <w:r>
        <w:separator/>
      </w:r>
    </w:p>
  </w:footnote>
  <w:footnote w:type="continuationSeparator" w:id="0">
    <w:p w:rsidR="00663756" w:rsidRDefault="00663756" w:rsidP="00154A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0"/>
  <w:bordersDoNotSurroundHeader/>
  <w:bordersDoNotSurroundFooter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1E2"/>
    <w:rsid w:val="000318E5"/>
    <w:rsid w:val="00045D2D"/>
    <w:rsid w:val="00085394"/>
    <w:rsid w:val="00154AB8"/>
    <w:rsid w:val="00243F62"/>
    <w:rsid w:val="00265D18"/>
    <w:rsid w:val="002E473F"/>
    <w:rsid w:val="002F2ABC"/>
    <w:rsid w:val="00663756"/>
    <w:rsid w:val="00687D2B"/>
    <w:rsid w:val="008E2575"/>
    <w:rsid w:val="00936936"/>
    <w:rsid w:val="00957E8B"/>
    <w:rsid w:val="009958B2"/>
    <w:rsid w:val="009A460C"/>
    <w:rsid w:val="00A1590D"/>
    <w:rsid w:val="00A86B48"/>
    <w:rsid w:val="00B403FC"/>
    <w:rsid w:val="00B53757"/>
    <w:rsid w:val="00C93B6F"/>
    <w:rsid w:val="00C961E2"/>
    <w:rsid w:val="00CC646C"/>
    <w:rsid w:val="00D139B3"/>
    <w:rsid w:val="00D978C6"/>
    <w:rsid w:val="00FD6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5A2E1F0"/>
  <w15:docId w15:val="{303BB9FC-6BE1-4A9B-8391-78370669F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7E8B"/>
    <w:pPr>
      <w:widowControl w:val="0"/>
      <w:jc w:val="both"/>
    </w:pPr>
    <w:rPr>
      <w:rFonts w:ascii="Times New Roman" w:hAnsi="Times New Roman"/>
      <w:snapToGrid w:val="0"/>
      <w:kern w:val="2"/>
      <w:sz w:val="24"/>
      <w:szCs w:val="22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quation">
    <w:name w:val="Equation"/>
    <w:basedOn w:val="a"/>
    <w:rsid w:val="00B53757"/>
    <w:pPr>
      <w:tabs>
        <w:tab w:val="left" w:pos="4584"/>
      </w:tabs>
      <w:autoSpaceDE w:val="0"/>
      <w:autoSpaceDN w:val="0"/>
      <w:adjustRightInd w:val="0"/>
      <w:spacing w:before="120" w:after="120"/>
      <w:ind w:left="1600"/>
    </w:pPr>
    <w:rPr>
      <w:rFonts w:eastAsia="Times New Roman" w:cs="MTSYN"/>
      <w:i/>
      <w:sz w:val="20"/>
      <w:szCs w:val="20"/>
      <w:lang w:eastAsia="en-US"/>
    </w:rPr>
  </w:style>
  <w:style w:type="paragraph" w:styleId="a3">
    <w:name w:val="List Paragraph"/>
    <w:basedOn w:val="a"/>
    <w:uiPriority w:val="34"/>
    <w:qFormat/>
    <w:rsid w:val="00957E8B"/>
    <w:pPr>
      <w:ind w:leftChars="400" w:left="840"/>
    </w:pPr>
    <w:rPr>
      <w:rFonts w:asciiTheme="minorHAnsi" w:eastAsiaTheme="minorEastAsia" w:hAnsiTheme="minorHAnsi" w:cstheme="minorBidi"/>
      <w:snapToGrid/>
      <w:sz w:val="21"/>
    </w:rPr>
  </w:style>
  <w:style w:type="paragraph" w:styleId="a4">
    <w:name w:val="header"/>
    <w:basedOn w:val="a"/>
    <w:link w:val="a5"/>
    <w:uiPriority w:val="99"/>
    <w:unhideWhenUsed/>
    <w:rsid w:val="00154AB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54AB8"/>
    <w:rPr>
      <w:rFonts w:ascii="Times New Roman" w:hAnsi="Times New Roman"/>
      <w:snapToGrid w:val="0"/>
      <w:kern w:val="2"/>
      <w:sz w:val="24"/>
      <w:szCs w:val="22"/>
      <w:lang w:val="en-GB"/>
    </w:rPr>
  </w:style>
  <w:style w:type="paragraph" w:styleId="a6">
    <w:name w:val="footer"/>
    <w:basedOn w:val="a"/>
    <w:link w:val="a7"/>
    <w:uiPriority w:val="99"/>
    <w:unhideWhenUsed/>
    <w:rsid w:val="00154AB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54AB8"/>
    <w:rPr>
      <w:rFonts w:ascii="Times New Roman" w:hAnsi="Times New Roman"/>
      <w:snapToGrid w:val="0"/>
      <w:kern w:val="2"/>
      <w:sz w:val="24"/>
      <w:szCs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021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0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2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6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A8FB04-17D5-4364-9CE2-855E935B64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408</Words>
  <Characters>2327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Scientific Editor</dc:creator>
  <cp:lastModifiedBy>TMGHadmin</cp:lastModifiedBy>
  <cp:revision>16</cp:revision>
  <dcterms:created xsi:type="dcterms:W3CDTF">2021-11-01T15:57:00Z</dcterms:created>
  <dcterms:modified xsi:type="dcterms:W3CDTF">2021-12-29T14:49:00Z</dcterms:modified>
</cp:coreProperties>
</file>