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4F6A" w:rsidRDefault="006D4F6A" w:rsidP="006D4F6A">
      <w:pPr>
        <w:spacing w:line="360" w:lineRule="auto"/>
        <w:rPr>
          <w:sz w:val="24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282575</wp:posOffset>
                </wp:positionV>
                <wp:extent cx="5364480" cy="0"/>
                <wp:effectExtent l="5080" t="11430" r="12065" b="7620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6448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EBDDE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.4pt;margin-top:22.25pt;width:422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"/>
            </w:pict>
          </mc:Fallback>
        </mc:AlternateContent>
      </w:r>
      <w:r>
        <w:rPr>
          <w:sz w:val="24"/>
        </w:rPr>
        <w:t xml:space="preserve">Table </w:t>
      </w:r>
      <w:r>
        <w:rPr>
          <w:rFonts w:hint="eastAsia"/>
          <w:sz w:val="24"/>
        </w:rPr>
        <w:t>3</w:t>
      </w:r>
      <w:r>
        <w:rPr>
          <w:sz w:val="24"/>
        </w:rPr>
        <w:t>.  Themes, categories and codes extracted from the interviews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>Relevant theme extracted        Relevant categories                             Example of code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 xml:space="preserve">from the interview 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19685</wp:posOffset>
                </wp:positionV>
                <wp:extent cx="5364480" cy="0"/>
                <wp:effectExtent l="5080" t="8890" r="12065" b="10160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6448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9DBDD" id="直接箭头连接符 2" o:spid="_x0000_s1026" type="#_x0000_t32" style="position:absolute;left:0;text-align:left;margin-left:.4pt;margin-top:1.55pt;width:422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"/>
            </w:pict>
          </mc:Fallback>
        </mc:AlternateContent>
      </w:r>
      <w:r>
        <w:rPr>
          <w:sz w:val="15"/>
          <w:szCs w:val="15"/>
        </w:rPr>
        <w:t>Brain death organ donation       -Benefits to recipients                          -Save recipients’ lives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>as a good thing                 -Benefits to donors                            -Obtain the well-functioning organs</w:t>
      </w:r>
    </w:p>
    <w:p w:rsidR="006D4F6A" w:rsidRDefault="006D4F6A" w:rsidP="006D4F6A">
      <w:pPr>
        <w:ind w:firstLineChars="1450" w:firstLine="2175"/>
        <w:jc w:val="left"/>
        <w:rPr>
          <w:sz w:val="15"/>
          <w:szCs w:val="15"/>
        </w:rPr>
      </w:pPr>
      <w:r>
        <w:rPr>
          <w:sz w:val="15"/>
          <w:szCs w:val="15"/>
        </w:rPr>
        <w:t>-Benefits to medical treatment                   -Improve donors’ life value</w:t>
      </w:r>
    </w:p>
    <w:p w:rsidR="006D4F6A" w:rsidRDefault="006D4F6A" w:rsidP="006D4F6A">
      <w:pPr>
        <w:ind w:firstLineChars="3600" w:firstLine="5400"/>
        <w:jc w:val="left"/>
        <w:rPr>
          <w:sz w:val="15"/>
          <w:szCs w:val="15"/>
        </w:rPr>
      </w:pPr>
      <w:r>
        <w:rPr>
          <w:sz w:val="15"/>
          <w:szCs w:val="15"/>
        </w:rPr>
        <w:t>-Extend the life of donors in a special way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-Save medical resources</w:t>
      </w:r>
    </w:p>
    <w:p w:rsidR="006D4F6A" w:rsidRDefault="006D4F6A" w:rsidP="006D4F6A">
      <w:pPr>
        <w:ind w:left="5700" w:hangingChars="3800" w:hanging="5700"/>
        <w:jc w:val="left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-Give more opportunities for organ transplantation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 xml:space="preserve">Interacting with brain death       -No mention of organ donation                  -Trigger doctor-patient conflict                 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>patients’ family                 -Suggesting organ donation                     -Lack knowledge of organ donation</w:t>
      </w:r>
    </w:p>
    <w:p w:rsidR="006D4F6A" w:rsidRDefault="006D4F6A" w:rsidP="006D4F6A">
      <w:pPr>
        <w:ind w:firstLineChars="1450" w:firstLine="2175"/>
        <w:jc w:val="left"/>
        <w:rPr>
          <w:sz w:val="15"/>
          <w:szCs w:val="15"/>
        </w:rPr>
      </w:pPr>
      <w:r>
        <w:rPr>
          <w:sz w:val="15"/>
          <w:szCs w:val="15"/>
        </w:rPr>
        <w:t>-No mention of abandoning treatment             -Respect families’ opinions</w:t>
      </w:r>
    </w:p>
    <w:p w:rsidR="006D4F6A" w:rsidRDefault="006D4F6A" w:rsidP="006D4F6A">
      <w:pPr>
        <w:ind w:firstLineChars="1450" w:firstLine="2175"/>
        <w:jc w:val="left"/>
        <w:rPr>
          <w:sz w:val="15"/>
          <w:szCs w:val="15"/>
        </w:rPr>
      </w:pPr>
      <w:r>
        <w:rPr>
          <w:sz w:val="15"/>
          <w:szCs w:val="15"/>
        </w:rPr>
        <w:t>-Suggesting abandoning treatment members        -Rarely persuade patients to give up treatment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-Increase unnecessary financial burden on families</w:t>
      </w:r>
    </w:p>
    <w:p w:rsidR="006D4F6A" w:rsidRDefault="006D4F6A" w:rsidP="006D4F6A">
      <w:pPr>
        <w:jc w:val="left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-Consume medical resources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>Cultural influence on organ       -Incentive influence from the traditional culture     -Keep body integrity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 xml:space="preserve">donation with brain death      </w:t>
      </w:r>
      <w:r>
        <w:rPr>
          <w:szCs w:val="21"/>
        </w:rPr>
        <w:t xml:space="preserve"> </w:t>
      </w:r>
      <w:r>
        <w:rPr>
          <w:sz w:val="15"/>
          <w:szCs w:val="15"/>
        </w:rPr>
        <w:t xml:space="preserve"> -Disincentive influence from the traditional culture   -Maintain family ties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 Observe filial piety                                                            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>Strategies to improve the         -Government                                -Strengthen the education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 xml:space="preserve">organ donation rate in patients     -The masses                                </w:t>
      </w:r>
      <w:r>
        <w:rPr>
          <w:sz w:val="15"/>
          <w:szCs w:val="15"/>
        </w:rPr>
        <w:t xml:space="preserve"> </w:t>
      </w:r>
      <w:r>
        <w:rPr>
          <w:sz w:val="15"/>
          <w:szCs w:val="15"/>
        </w:rPr>
        <w:t>-Amend related laws and regulations</w:t>
      </w:r>
    </w:p>
    <w:p w:rsidR="006D4F6A" w:rsidRDefault="006D4F6A" w:rsidP="006D4F6A">
      <w:pPr>
        <w:rPr>
          <w:sz w:val="15"/>
          <w:szCs w:val="15"/>
        </w:rPr>
      </w:pPr>
      <w:r>
        <w:rPr>
          <w:sz w:val="15"/>
          <w:szCs w:val="15"/>
        </w:rPr>
        <w:t>with brain death                -Health care system                           -Provide reasonable incentives</w:t>
      </w:r>
    </w:p>
    <w:p w:rsidR="006D4F6A" w:rsidRDefault="006D4F6A" w:rsidP="006D4F6A">
      <w:pPr>
        <w:ind w:left="5475" w:hangingChars="3650" w:hanging="5475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</w:t>
      </w:r>
      <w:r>
        <w:rPr>
          <w:szCs w:val="21"/>
        </w:rPr>
        <w:t xml:space="preserve"> </w:t>
      </w:r>
      <w:r>
        <w:rPr>
          <w:sz w:val="15"/>
          <w:szCs w:val="15"/>
        </w:rPr>
        <w:t>-Use the social media to popularize the knowledge of organ donation</w:t>
      </w:r>
    </w:p>
    <w:p w:rsidR="006D4F6A" w:rsidRDefault="006D4F6A" w:rsidP="006D4F6A">
      <w:pPr>
        <w:ind w:left="5625" w:hangingChars="3750" w:hanging="5625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</w:t>
      </w:r>
      <w:r>
        <w:rPr>
          <w:sz w:val="15"/>
          <w:szCs w:val="15"/>
        </w:rPr>
        <w:t xml:space="preserve"> </w:t>
      </w:r>
      <w:bookmarkStart w:id="0" w:name="_GoBack"/>
      <w:bookmarkEnd w:id="0"/>
      <w:r>
        <w:rPr>
          <w:sz w:val="15"/>
          <w:szCs w:val="15"/>
        </w:rPr>
        <w:t>-Improve medical levels</w:t>
      </w:r>
    </w:p>
    <w:p w:rsidR="006D4F6A" w:rsidRDefault="006D4F6A" w:rsidP="006D4F6A">
      <w:pPr>
        <w:ind w:left="5625" w:hangingChars="3750" w:hanging="5625"/>
        <w:rPr>
          <w:sz w:val="15"/>
          <w:szCs w:val="15"/>
        </w:rPr>
      </w:pPr>
      <w:r>
        <w:rPr>
          <w:sz w:val="15"/>
          <w:szCs w:val="15"/>
        </w:rPr>
        <w:t xml:space="preserve">                                                                        -Provide humanistic care</w:t>
      </w:r>
    </w:p>
    <w:p w:rsidR="006D4F6A" w:rsidRDefault="006D4F6A" w:rsidP="006D4F6A">
      <w:pPr>
        <w:jc w:val="center"/>
        <w:rPr>
          <w:b/>
          <w:bCs/>
          <w:szCs w:val="21"/>
        </w:rPr>
      </w:pPr>
      <w:r>
        <w:rPr>
          <w:noProof/>
          <w:sz w:val="15"/>
          <w:szCs w:val="15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5080</wp:posOffset>
                </wp:positionH>
                <wp:positionV relativeFrom="paragraph">
                  <wp:posOffset>22225</wp:posOffset>
                </wp:positionV>
                <wp:extent cx="5364480" cy="0"/>
                <wp:effectExtent l="5080" t="7620" r="12065" b="11430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64480" cy="0"/>
                        </a:xfrm>
                        <a:prstGeom prst="straightConnector1">
                          <a:avLst/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C93A5" id="直接箭头连接符 1" o:spid="_x0000_s1026" type="#_x0000_t32" style="position:absolute;left:0;text-align:left;margin-left:.4pt;margin-top:1.75pt;width:422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"/>
            </w:pict>
          </mc:Fallback>
        </mc:AlternateContent>
      </w:r>
    </w:p>
    <w:p w:rsidR="006D4F6A" w:rsidRDefault="006D4F6A" w:rsidP="006D4F6A">
      <w:pPr>
        <w:jc w:val="center"/>
        <w:rPr>
          <w:rStyle w:val="fontstyle21"/>
          <w:b/>
          <w:bCs/>
          <w:sz w:val="24"/>
        </w:rPr>
      </w:pPr>
    </w:p>
    <w:p w:rsidR="00CF1D24" w:rsidRDefault="00CF1D24"/>
    <w:sectPr w:rsidR="00CF1D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7C81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F6A"/>
    <w:rsid w:val="006D4F6A"/>
    <w:rsid w:val="00CF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2EA21"/>
  <w15:chartTrackingRefBased/>
  <w15:docId w15:val="{48DC057E-0D44-4D77-A0E3-626ABBCDE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D4F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qFormat/>
    <w:rsid w:val="006D4F6A"/>
    <w:rPr>
      <w:rFonts w:ascii="AdvPS7C81" w:hAnsi="AdvPS7C81" w:hint="default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1189</Words>
  <Characters>1237</Characters>
  <Application>Microsoft Office Word</Application>
  <DocSecurity>0</DocSecurity>
  <Lines>77</Lines>
  <Paragraphs>105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郭雨霁</dc:creator>
  <cp:keywords/>
  <dc:description/>
  <cp:lastModifiedBy>郭雨霁</cp:lastModifiedBy>
  <cp:revision>1</cp:revision>
  <dcterms:created xsi:type="dcterms:W3CDTF">2020-12-10T12:53:00Z</dcterms:created>
  <dcterms:modified xsi:type="dcterms:W3CDTF">2020-12-10T12:54:00Z</dcterms:modified>
</cp:coreProperties>
</file>