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C9505" w14:textId="04147910" w:rsidR="00F0272B" w:rsidRPr="00F8251B" w:rsidRDefault="00F0272B" w:rsidP="00F0272B">
      <w:pPr>
        <w:pStyle w:val="Title"/>
        <w:spacing w:before="120" w:after="120" w:line="480" w:lineRule="auto"/>
        <w:jc w:val="left"/>
        <w:rPr>
          <w:rFonts w:ascii="Times New Roman" w:hAnsi="Times New Roman" w:cs="Times New Roman"/>
          <w:b w:val="0"/>
          <w:bCs w:val="0"/>
          <w:sz w:val="28"/>
          <w:szCs w:val="28"/>
        </w:rPr>
      </w:pPr>
      <w:bookmarkStart w:id="0" w:name="_Hlk53338255"/>
      <w:r w:rsidRPr="00F8251B">
        <w:rPr>
          <w:rFonts w:ascii="Times New Roman" w:hAnsi="Times New Roman" w:cs="Times New Roman"/>
          <w:b w:val="0"/>
          <w:bCs w:val="0"/>
          <w:sz w:val="28"/>
          <w:szCs w:val="28"/>
        </w:rPr>
        <w:t>Supplementary Information</w:t>
      </w:r>
    </w:p>
    <w:p w14:paraId="408F3881" w14:textId="77777777" w:rsidR="009D5050" w:rsidRPr="00F8251B" w:rsidRDefault="009D5050" w:rsidP="009D505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251B">
        <w:rPr>
          <w:rFonts w:ascii="Times New Roman" w:hAnsi="Times New Roman" w:cs="Times New Roman"/>
          <w:b/>
          <w:bCs/>
          <w:sz w:val="28"/>
          <w:szCs w:val="28"/>
        </w:rPr>
        <w:t xml:space="preserve">Trajectories of chemosensory and cognitive functions up to 1.5 years </w:t>
      </w:r>
    </w:p>
    <w:p w14:paraId="51779563" w14:textId="77777777" w:rsidR="009D5050" w:rsidRPr="00F8251B" w:rsidRDefault="009D5050" w:rsidP="009D5050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8251B">
        <w:rPr>
          <w:rFonts w:ascii="Times New Roman" w:hAnsi="Times New Roman" w:cs="Times New Roman"/>
          <w:b/>
          <w:bCs/>
          <w:sz w:val="28"/>
          <w:szCs w:val="28"/>
        </w:rPr>
        <w:t>after acute COVID-19</w:t>
      </w:r>
    </w:p>
    <w:p w14:paraId="7D5546C5" w14:textId="26AC0FB1" w:rsidR="009D5050" w:rsidRPr="00F8251B" w:rsidRDefault="009D5050" w:rsidP="009D5050">
      <w:pPr>
        <w:spacing w:before="120" w:after="120" w:line="480" w:lineRule="auto"/>
        <w:ind w:firstLine="418"/>
        <w:jc w:val="center"/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</w:pP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bidi="en-US"/>
        </w:rPr>
        <w:t>Xiaoyue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bidi="en-US"/>
        </w:rPr>
        <w:t xml:space="preserve"> Chang</w:t>
      </w:r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,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>Kepu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 Chen,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>Yuting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>Ye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, Fei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>Gu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,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>Yuli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 Wu,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bidi="en-US"/>
        </w:rPr>
        <w:t>Kaiqi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bidi="en-US"/>
        </w:rPr>
        <w:t xml:space="preserve"> Yuan, </w:t>
      </w:r>
      <w:proofErr w:type="spellStart"/>
      <w:r w:rsidRPr="00F8251B">
        <w:rPr>
          <w:rFonts w:ascii="Times New Roman" w:hAnsi="Times New Roman" w:cs="Times New Roman"/>
          <w:bCs/>
          <w:sz w:val="24"/>
          <w:szCs w:val="24"/>
          <w:lang w:val="de-DE" w:bidi="en-US"/>
        </w:rPr>
        <w:t>Yanqing</w:t>
      </w:r>
      <w:proofErr w:type="spellEnd"/>
      <w:r w:rsidRPr="00F8251B">
        <w:rPr>
          <w:rFonts w:ascii="Times New Roman" w:hAnsi="Times New Roman" w:cs="Times New Roman"/>
          <w:bCs/>
          <w:sz w:val="24"/>
          <w:szCs w:val="24"/>
          <w:lang w:val="de-DE" w:bidi="en-US"/>
        </w:rPr>
        <w:t xml:space="preserve"> Wang, Bin Zhou,</w:t>
      </w:r>
      <w:r w:rsidRPr="00F8251B">
        <w:rPr>
          <w:rFonts w:ascii="Times New Roman" w:hAnsi="Times New Roman" w:cs="Times New Roman"/>
          <w:bCs/>
          <w:sz w:val="24"/>
          <w:szCs w:val="24"/>
          <w:lang w:val="de-DE" w:eastAsia="en-US" w:bidi="en-US"/>
        </w:rPr>
        <w:t xml:space="preserve"> Wen Zhou</w:t>
      </w:r>
    </w:p>
    <w:p w14:paraId="64CAD6C8" w14:textId="77777777" w:rsidR="00C75DBE" w:rsidRPr="00F8251B" w:rsidRDefault="00C75DBE" w:rsidP="009B7696">
      <w:pPr>
        <w:widowControl w:val="0"/>
        <w:spacing w:before="100" w:beforeAutospacing="1" w:after="100" w:afterAutospacing="1" w:line="276" w:lineRule="auto"/>
        <w:jc w:val="both"/>
        <w:rPr>
          <w:rFonts w:ascii="Times New Roman" w:eastAsia="DengXian" w:hAnsi="Times New Roman" w:cs="Times New Roman"/>
          <w:b/>
          <w:bCs/>
          <w:kern w:val="2"/>
          <w:sz w:val="24"/>
          <w:szCs w:val="24"/>
          <w:lang w:val="de-DE"/>
        </w:rPr>
      </w:pPr>
    </w:p>
    <w:p w14:paraId="73391BF0" w14:textId="61E0E849" w:rsidR="001D5442" w:rsidRPr="00F8251B" w:rsidRDefault="001D5442" w:rsidP="001D5442">
      <w:pPr>
        <w:widowControl w:val="0"/>
        <w:spacing w:before="100" w:beforeAutospacing="1" w:after="100" w:afterAutospacing="1" w:line="276" w:lineRule="auto"/>
        <w:rPr>
          <w:rFonts w:ascii="Times New Roman" w:eastAsia="DengXian" w:hAnsi="Times New Roman" w:cs="Times New Roman"/>
          <w:kern w:val="2"/>
          <w:sz w:val="24"/>
          <w:szCs w:val="24"/>
        </w:rPr>
      </w:pP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 xml:space="preserve">Table S1: </w:t>
      </w:r>
      <w:r w:rsidRPr="00F8251B">
        <w:rPr>
          <w:rFonts w:ascii="Times New Roman" w:eastAsia="DengXian" w:hAnsi="Times New Roman" w:cs="Times New Roman" w:hint="eastAsia"/>
          <w:kern w:val="2"/>
          <w:sz w:val="24"/>
          <w:szCs w:val="24"/>
        </w:rPr>
        <w:t>Underlyi</w:t>
      </w:r>
      <w:r w:rsidRPr="00F8251B">
        <w:rPr>
          <w:rFonts w:ascii="Times New Roman" w:eastAsia="DengXian" w:hAnsi="Times New Roman" w:cs="Times New Roman"/>
          <w:kern w:val="2"/>
          <w:sz w:val="24"/>
          <w:szCs w:val="24"/>
        </w:rPr>
        <w:t>ng conditions of the enrolled participants in the initial evaluation in 2020</w:t>
      </w:r>
      <w:r w:rsidRPr="00F8251B">
        <w:rPr>
          <w:rFonts w:ascii="Times New Roman" w:eastAsia="DengXian" w:hAnsi="Times New Roman" w:cs="Times New Roman" w:hint="eastAsia"/>
          <w:kern w:val="2"/>
          <w:sz w:val="24"/>
          <w:szCs w:val="24"/>
        </w:rPr>
        <w:t>.</w:t>
      </w:r>
      <w:r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 5.8% of the patients and 3.0% of the controls had more than one underlying conditions. </w:t>
      </w:r>
    </w:p>
    <w:tbl>
      <w:tblPr>
        <w:tblStyle w:val="1"/>
        <w:tblW w:w="8363" w:type="dxa"/>
        <w:tblLook w:val="04A0" w:firstRow="1" w:lastRow="0" w:firstColumn="1" w:lastColumn="0" w:noHBand="0" w:noVBand="1"/>
      </w:tblPr>
      <w:tblGrid>
        <w:gridCol w:w="2410"/>
        <w:gridCol w:w="1984"/>
        <w:gridCol w:w="1985"/>
        <w:gridCol w:w="1984"/>
      </w:tblGrid>
      <w:tr w:rsidR="00F8251B" w:rsidRPr="00F8251B" w14:paraId="6E32BACE" w14:textId="77777777" w:rsidTr="007B1B59">
        <w:trPr>
          <w:trHeight w:val="283"/>
        </w:trPr>
        <w:tc>
          <w:tcPr>
            <w:tcW w:w="2410" w:type="dxa"/>
            <w:vMerge w:val="restart"/>
            <w:vAlign w:val="center"/>
          </w:tcPr>
          <w:p w14:paraId="70F1CE54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Underlying Conditions</w:t>
            </w:r>
          </w:p>
        </w:tc>
        <w:tc>
          <w:tcPr>
            <w:tcW w:w="3969" w:type="dxa"/>
            <w:gridSpan w:val="2"/>
            <w:vAlign w:val="center"/>
          </w:tcPr>
          <w:p w14:paraId="07856E5F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COVID-19 Cases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(N = 469)</w:t>
            </w:r>
          </w:p>
        </w:tc>
        <w:tc>
          <w:tcPr>
            <w:tcW w:w="1984" w:type="dxa"/>
            <w:vMerge w:val="restart"/>
            <w:vAlign w:val="center"/>
          </w:tcPr>
          <w:p w14:paraId="24E7DDBF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Controls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(N = 300)</w:t>
            </w:r>
          </w:p>
        </w:tc>
      </w:tr>
      <w:tr w:rsidR="00F8251B" w:rsidRPr="00F8251B" w14:paraId="6A28CD2A" w14:textId="77777777" w:rsidTr="007B1B59">
        <w:trPr>
          <w:trHeight w:val="283"/>
        </w:trPr>
        <w:tc>
          <w:tcPr>
            <w:tcW w:w="2410" w:type="dxa"/>
            <w:vMerge/>
            <w:vAlign w:val="center"/>
          </w:tcPr>
          <w:p w14:paraId="2B35698C" w14:textId="77777777" w:rsidR="001D5442" w:rsidRPr="00F8251B" w:rsidRDefault="001D5442" w:rsidP="007B1B59">
            <w:pPr>
              <w:spacing w:after="0" w:line="240" w:lineRule="auto"/>
              <w:ind w:firstLineChars="200" w:firstLine="400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B1EEB50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Severe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(N = 94)</w:t>
            </w:r>
          </w:p>
        </w:tc>
        <w:tc>
          <w:tcPr>
            <w:tcW w:w="1985" w:type="dxa"/>
            <w:vAlign w:val="center"/>
          </w:tcPr>
          <w:p w14:paraId="2C363288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Nonsevere</w:t>
            </w:r>
            <w:proofErr w:type="spellEnd"/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(N = 375)</w:t>
            </w:r>
          </w:p>
        </w:tc>
        <w:tc>
          <w:tcPr>
            <w:tcW w:w="1984" w:type="dxa"/>
            <w:vMerge/>
            <w:vAlign w:val="center"/>
          </w:tcPr>
          <w:p w14:paraId="363D5669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F8251B" w:rsidRPr="00F8251B" w14:paraId="75C37CD0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3A53A7FD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Hypertension</w:t>
            </w:r>
          </w:p>
        </w:tc>
        <w:tc>
          <w:tcPr>
            <w:tcW w:w="1984" w:type="dxa"/>
            <w:vAlign w:val="center"/>
          </w:tcPr>
          <w:p w14:paraId="366065AF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15 (16.0%)</w:t>
            </w:r>
          </w:p>
        </w:tc>
        <w:tc>
          <w:tcPr>
            <w:tcW w:w="1985" w:type="dxa"/>
            <w:vAlign w:val="center"/>
          </w:tcPr>
          <w:p w14:paraId="2B29BD12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64 (17.1%)</w:t>
            </w:r>
          </w:p>
        </w:tc>
        <w:tc>
          <w:tcPr>
            <w:tcW w:w="1984" w:type="dxa"/>
            <w:vAlign w:val="center"/>
          </w:tcPr>
          <w:p w14:paraId="7B4734DA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24 (8.0%)</w:t>
            </w:r>
          </w:p>
        </w:tc>
      </w:tr>
      <w:tr w:rsidR="00F8251B" w:rsidRPr="00F8251B" w14:paraId="44E6F535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67982DDF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Hyperglycemia/Diabetes</w:t>
            </w:r>
          </w:p>
        </w:tc>
        <w:tc>
          <w:tcPr>
            <w:tcW w:w="1984" w:type="dxa"/>
            <w:vAlign w:val="center"/>
          </w:tcPr>
          <w:p w14:paraId="5424BD05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6 (6.4%)</w:t>
            </w:r>
          </w:p>
        </w:tc>
        <w:tc>
          <w:tcPr>
            <w:tcW w:w="1985" w:type="dxa"/>
            <w:vAlign w:val="center"/>
          </w:tcPr>
          <w:p w14:paraId="20745012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17 (4.5%)</w:t>
            </w:r>
          </w:p>
        </w:tc>
        <w:tc>
          <w:tcPr>
            <w:tcW w:w="1984" w:type="dxa"/>
            <w:vAlign w:val="center"/>
          </w:tcPr>
          <w:p w14:paraId="2930818E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9 (3.0%)</w:t>
            </w:r>
          </w:p>
        </w:tc>
      </w:tr>
      <w:tr w:rsidR="00F8251B" w:rsidRPr="00F8251B" w14:paraId="78911A12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6B59DD2D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C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ardiovascular disease</w:t>
            </w:r>
          </w:p>
        </w:tc>
        <w:tc>
          <w:tcPr>
            <w:tcW w:w="1984" w:type="dxa"/>
            <w:vAlign w:val="center"/>
          </w:tcPr>
          <w:p w14:paraId="7186E8E7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5 (5.3%)</w:t>
            </w:r>
          </w:p>
        </w:tc>
        <w:tc>
          <w:tcPr>
            <w:tcW w:w="1985" w:type="dxa"/>
            <w:vAlign w:val="center"/>
          </w:tcPr>
          <w:p w14:paraId="5FA1D2F0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10 (2.7%)</w:t>
            </w:r>
          </w:p>
        </w:tc>
        <w:tc>
          <w:tcPr>
            <w:tcW w:w="1984" w:type="dxa"/>
            <w:vAlign w:val="center"/>
          </w:tcPr>
          <w:p w14:paraId="5E26261D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10 (3.3%)</w:t>
            </w:r>
          </w:p>
        </w:tc>
      </w:tr>
      <w:tr w:rsidR="00F8251B" w:rsidRPr="00F8251B" w14:paraId="0BB90CC2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71A2282F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H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yperlipidemia</w:t>
            </w:r>
          </w:p>
        </w:tc>
        <w:tc>
          <w:tcPr>
            <w:tcW w:w="1984" w:type="dxa"/>
            <w:vAlign w:val="center"/>
          </w:tcPr>
          <w:p w14:paraId="74EC98D1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 (4.3%)</w:t>
            </w:r>
          </w:p>
        </w:tc>
        <w:tc>
          <w:tcPr>
            <w:tcW w:w="1985" w:type="dxa"/>
            <w:vAlign w:val="center"/>
          </w:tcPr>
          <w:p w14:paraId="33AF92F9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9 (2.4%)</w:t>
            </w:r>
          </w:p>
        </w:tc>
        <w:tc>
          <w:tcPr>
            <w:tcW w:w="1984" w:type="dxa"/>
            <w:vAlign w:val="center"/>
          </w:tcPr>
          <w:p w14:paraId="71A61679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(0.3%)</w:t>
            </w:r>
          </w:p>
        </w:tc>
      </w:tr>
      <w:tr w:rsidR="00F8251B" w:rsidRPr="00F8251B" w14:paraId="30C80611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552B1810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Hyperthyroidism</w:t>
            </w:r>
          </w:p>
        </w:tc>
        <w:tc>
          <w:tcPr>
            <w:tcW w:w="1984" w:type="dxa"/>
            <w:vAlign w:val="center"/>
          </w:tcPr>
          <w:p w14:paraId="7146F061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 (4.3%)</w:t>
            </w:r>
          </w:p>
        </w:tc>
        <w:tc>
          <w:tcPr>
            <w:tcW w:w="1985" w:type="dxa"/>
            <w:vAlign w:val="center"/>
          </w:tcPr>
          <w:p w14:paraId="4980BFE2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7 (1.9%)</w:t>
            </w:r>
          </w:p>
        </w:tc>
        <w:tc>
          <w:tcPr>
            <w:tcW w:w="1984" w:type="dxa"/>
            <w:vAlign w:val="center"/>
          </w:tcPr>
          <w:p w14:paraId="6B4E2AAC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 (1.0%)</w:t>
            </w:r>
          </w:p>
        </w:tc>
      </w:tr>
      <w:tr w:rsidR="00F8251B" w:rsidRPr="00F8251B" w14:paraId="1E921A38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049D7E24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Digestive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disease</w:t>
            </w:r>
          </w:p>
        </w:tc>
        <w:tc>
          <w:tcPr>
            <w:tcW w:w="1984" w:type="dxa"/>
            <w:vAlign w:val="center"/>
          </w:tcPr>
          <w:p w14:paraId="28FCD4E4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14:paraId="067FEFF2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10 (2.7%)</w:t>
            </w:r>
          </w:p>
        </w:tc>
        <w:tc>
          <w:tcPr>
            <w:tcW w:w="1984" w:type="dxa"/>
            <w:vAlign w:val="center"/>
          </w:tcPr>
          <w:p w14:paraId="7524C478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(0.3%)</w:t>
            </w:r>
          </w:p>
        </w:tc>
      </w:tr>
      <w:tr w:rsidR="00F8251B" w:rsidRPr="00F8251B" w14:paraId="6209972D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66049C1A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 xml:space="preserve">Mood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disturbance</w:t>
            </w:r>
          </w:p>
        </w:tc>
        <w:tc>
          <w:tcPr>
            <w:tcW w:w="1984" w:type="dxa"/>
            <w:vAlign w:val="center"/>
          </w:tcPr>
          <w:p w14:paraId="59E56F67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 (2.1%)</w:t>
            </w:r>
          </w:p>
        </w:tc>
        <w:tc>
          <w:tcPr>
            <w:tcW w:w="1985" w:type="dxa"/>
            <w:vAlign w:val="center"/>
          </w:tcPr>
          <w:p w14:paraId="51EFBA14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 (0.8%)</w:t>
            </w:r>
          </w:p>
        </w:tc>
        <w:tc>
          <w:tcPr>
            <w:tcW w:w="1984" w:type="dxa"/>
            <w:vAlign w:val="center"/>
          </w:tcPr>
          <w:p w14:paraId="74C26E2C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hAnsi="Times New Roman" w:cs="Times New Roman"/>
                <w:sz w:val="20"/>
                <w:szCs w:val="20"/>
              </w:rPr>
              <w:t>3 (1.0%)</w:t>
            </w:r>
          </w:p>
        </w:tc>
      </w:tr>
      <w:tr w:rsidR="00F8251B" w:rsidRPr="00F8251B" w14:paraId="6FD00B95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24F989AB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Cancer</w:t>
            </w:r>
          </w:p>
        </w:tc>
        <w:tc>
          <w:tcPr>
            <w:tcW w:w="1984" w:type="dxa"/>
            <w:vAlign w:val="center"/>
          </w:tcPr>
          <w:p w14:paraId="14232351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(1.1%)</w:t>
            </w:r>
          </w:p>
        </w:tc>
        <w:tc>
          <w:tcPr>
            <w:tcW w:w="1985" w:type="dxa"/>
            <w:vAlign w:val="center"/>
          </w:tcPr>
          <w:p w14:paraId="230E84C3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 (0.8%)</w:t>
            </w:r>
          </w:p>
        </w:tc>
        <w:tc>
          <w:tcPr>
            <w:tcW w:w="1984" w:type="dxa"/>
            <w:vAlign w:val="center"/>
          </w:tcPr>
          <w:p w14:paraId="7F07F85D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(0.3%)</w:t>
            </w:r>
          </w:p>
        </w:tc>
      </w:tr>
      <w:tr w:rsidR="00F8251B" w:rsidRPr="00F8251B" w14:paraId="6EE0D94E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1B594074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Asthma</w:t>
            </w:r>
          </w:p>
        </w:tc>
        <w:tc>
          <w:tcPr>
            <w:tcW w:w="1984" w:type="dxa"/>
            <w:vAlign w:val="center"/>
          </w:tcPr>
          <w:p w14:paraId="4A0A5637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14:paraId="099A5F0A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 (0.5%)</w:t>
            </w:r>
          </w:p>
        </w:tc>
        <w:tc>
          <w:tcPr>
            <w:tcW w:w="1984" w:type="dxa"/>
            <w:vAlign w:val="center"/>
          </w:tcPr>
          <w:p w14:paraId="023CBB0F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(0.3%)</w:t>
            </w:r>
          </w:p>
        </w:tc>
      </w:tr>
      <w:tr w:rsidR="00F8251B" w:rsidRPr="00F8251B" w14:paraId="5421496C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42FD81A5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Insomnia</w:t>
            </w:r>
          </w:p>
        </w:tc>
        <w:tc>
          <w:tcPr>
            <w:tcW w:w="1984" w:type="dxa"/>
            <w:vAlign w:val="center"/>
          </w:tcPr>
          <w:p w14:paraId="12636E89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 (2.1%)</w:t>
            </w:r>
          </w:p>
        </w:tc>
        <w:tc>
          <w:tcPr>
            <w:tcW w:w="1985" w:type="dxa"/>
            <w:vAlign w:val="center"/>
          </w:tcPr>
          <w:p w14:paraId="0B943E36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(0.3%)</w:t>
            </w:r>
          </w:p>
        </w:tc>
        <w:tc>
          <w:tcPr>
            <w:tcW w:w="1984" w:type="dxa"/>
            <w:vAlign w:val="center"/>
          </w:tcPr>
          <w:p w14:paraId="5123592F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0</w:t>
            </w:r>
          </w:p>
        </w:tc>
      </w:tr>
      <w:tr w:rsidR="00F8251B" w:rsidRPr="00F8251B" w14:paraId="78628444" w14:textId="77777777" w:rsidTr="007B1B59">
        <w:trPr>
          <w:trHeight w:val="283"/>
        </w:trPr>
        <w:tc>
          <w:tcPr>
            <w:tcW w:w="2410" w:type="dxa"/>
            <w:vAlign w:val="center"/>
          </w:tcPr>
          <w:p w14:paraId="1C0A9CE9" w14:textId="77777777" w:rsidR="001D5442" w:rsidRPr="00F8251B" w:rsidRDefault="001D5442" w:rsidP="007B1B59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gramStart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Other</w:t>
            </w:r>
            <w:proofErr w:type="gramEnd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984" w:type="dxa"/>
            <w:vAlign w:val="center"/>
          </w:tcPr>
          <w:p w14:paraId="5E3266F7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 (1.1%)</w:t>
            </w:r>
          </w:p>
        </w:tc>
        <w:tc>
          <w:tcPr>
            <w:tcW w:w="1985" w:type="dxa"/>
            <w:vAlign w:val="center"/>
          </w:tcPr>
          <w:p w14:paraId="4EA50724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9 (2.4%)</w:t>
            </w:r>
          </w:p>
        </w:tc>
        <w:tc>
          <w:tcPr>
            <w:tcW w:w="1984" w:type="dxa"/>
            <w:vAlign w:val="center"/>
          </w:tcPr>
          <w:p w14:paraId="2C0FE21F" w14:textId="77777777" w:rsidR="001D5442" w:rsidRPr="00F8251B" w:rsidRDefault="001D5442" w:rsidP="007B1B59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 (1.0%)</w:t>
            </w:r>
          </w:p>
        </w:tc>
      </w:tr>
    </w:tbl>
    <w:p w14:paraId="76793011" w14:textId="77777777" w:rsidR="001D5442" w:rsidRPr="00F8251B" w:rsidRDefault="001D5442" w:rsidP="001D5442">
      <w:pPr>
        <w:spacing w:before="120" w:after="100" w:afterAutospacing="1" w:line="276" w:lineRule="auto"/>
        <w:rPr>
          <w:rFonts w:ascii="Times New Roman" w:hAnsi="Times New Roman" w:cs="Times New Roman"/>
          <w:sz w:val="20"/>
          <w:szCs w:val="20"/>
        </w:rPr>
      </w:pPr>
      <w:proofErr w:type="spellStart"/>
      <w:proofErr w:type="gramStart"/>
      <w:r w:rsidRPr="00F8251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spellEnd"/>
      <w:proofErr w:type="gramEnd"/>
      <w:r w:rsidRPr="00F8251B">
        <w:rPr>
          <w:rFonts w:ascii="Times New Roman" w:hAnsi="Times New Roman" w:cs="Times New Roman"/>
          <w:sz w:val="20"/>
          <w:szCs w:val="20"/>
        </w:rPr>
        <w:t xml:space="preserve"> Other underlying conditions included hyperuricosuria, allergy, prostate disease, tuberculosis</w:t>
      </w:r>
      <w:r w:rsidRPr="00F8251B">
        <w:rPr>
          <w:rFonts w:ascii="Times New Roman" w:hAnsi="Times New Roman" w:cs="Times New Roman" w:hint="eastAsia"/>
          <w:sz w:val="20"/>
          <w:szCs w:val="20"/>
        </w:rPr>
        <w:t>,</w:t>
      </w:r>
      <w:r w:rsidRPr="00F8251B">
        <w:rPr>
          <w:rFonts w:ascii="Times New Roman" w:hAnsi="Times New Roman" w:cs="Times New Roman"/>
          <w:sz w:val="20"/>
          <w:szCs w:val="20"/>
        </w:rPr>
        <w:t xml:space="preserve"> osteoporosis, arthritis, neuritis, etc. There were no more than 2 individuals in the study sample for each of these conditions. </w:t>
      </w:r>
    </w:p>
    <w:p w14:paraId="0B4570D1" w14:textId="77777777" w:rsidR="001D5442" w:rsidRPr="00F8251B" w:rsidRDefault="001D5442" w:rsidP="00D0343D">
      <w:pPr>
        <w:widowControl w:val="0"/>
        <w:spacing w:before="100" w:beforeAutospacing="1" w:after="100" w:afterAutospacing="1" w:line="276" w:lineRule="auto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</w:p>
    <w:p w14:paraId="31F88BFA" w14:textId="77777777" w:rsidR="001D5442" w:rsidRPr="00F8251B" w:rsidRDefault="001D5442">
      <w:pPr>
        <w:spacing w:after="0" w:line="240" w:lineRule="auto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br w:type="page"/>
      </w:r>
    </w:p>
    <w:p w14:paraId="0D922DF7" w14:textId="259E58F4" w:rsidR="00C75DBE" w:rsidRPr="00F8251B" w:rsidRDefault="00C75DBE" w:rsidP="00D0343D">
      <w:pPr>
        <w:widowControl w:val="0"/>
        <w:spacing w:before="100" w:beforeAutospacing="1" w:after="100" w:afterAutospacing="1" w:line="276" w:lineRule="auto"/>
        <w:rPr>
          <w:rFonts w:ascii="Times New Roman" w:eastAsia="DengXian" w:hAnsi="Times New Roman" w:cs="Times New Roman"/>
          <w:kern w:val="2"/>
          <w:sz w:val="24"/>
          <w:szCs w:val="24"/>
        </w:rPr>
      </w:pP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lastRenderedPageBreak/>
        <w:t xml:space="preserve">Table </w:t>
      </w:r>
      <w:r w:rsidR="00DD32D3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>S</w:t>
      </w:r>
      <w:r w:rsidR="001D5442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>2</w:t>
      </w:r>
      <w:r w:rsidR="00D0343D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>:</w:t>
      </w: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 xml:space="preserve"> </w:t>
      </w:r>
      <w:r w:rsidR="00D0343D" w:rsidRPr="00F8251B">
        <w:rPr>
          <w:rFonts w:ascii="Times New Roman" w:eastAsia="DengXian" w:hAnsi="Times New Roman" w:cs="Times New Roman" w:hint="eastAsia"/>
          <w:kern w:val="2"/>
          <w:sz w:val="24"/>
          <w:szCs w:val="24"/>
        </w:rPr>
        <w:t>Odorants</w:t>
      </w:r>
      <w:r w:rsidR="00D0343D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 used in the odor discrimination test and their CAS Registry Numbers (in parentheses)</w:t>
      </w:r>
      <w:r w:rsidR="00E76FBF" w:rsidRPr="00F8251B">
        <w:rPr>
          <w:rFonts w:ascii="Times New Roman" w:eastAsia="DengXian" w:hAnsi="Times New Roman" w:cs="Times New Roman"/>
          <w:kern w:val="2"/>
          <w:sz w:val="24"/>
          <w:szCs w:val="24"/>
        </w:rPr>
        <w:t>.</w:t>
      </w:r>
      <w:r w:rsidR="00D0343D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 </w:t>
      </w:r>
      <w:r w:rsidR="00E76FBF" w:rsidRPr="00F8251B">
        <w:rPr>
          <w:rFonts w:ascii="Times New Roman" w:eastAsia="DengXian" w:hAnsi="Times New Roman" w:cs="Times New Roman"/>
          <w:kern w:val="2"/>
          <w:sz w:val="24"/>
          <w:szCs w:val="24"/>
        </w:rPr>
        <w:t>Each triplet consisted of one target and two identical distractors</w:t>
      </w:r>
      <w:r w:rsidR="00AE5DC7" w:rsidRPr="00F8251B">
        <w:rPr>
          <w:rFonts w:ascii="Times New Roman" w:eastAsia="DengXian" w:hAnsi="Times New Roman" w:cs="Times New Roman"/>
          <w:kern w:val="2"/>
          <w:sz w:val="24"/>
          <w:szCs w:val="24"/>
        </w:rPr>
        <w:t>, which were comparable in perceived intensity based on pilot testing of 36 healthy young adults</w:t>
      </w:r>
      <w:r w:rsidR="00E76FBF" w:rsidRPr="00F8251B">
        <w:rPr>
          <w:rFonts w:ascii="Times New Roman" w:eastAsia="DengXian" w:hAnsi="Times New Roman" w:cs="Times New Roman" w:hint="eastAsia"/>
          <w:kern w:val="2"/>
          <w:sz w:val="24"/>
          <w:szCs w:val="24"/>
        </w:rPr>
        <w:t xml:space="preserve"> </w:t>
      </w:r>
      <w:r w:rsidR="00373FEF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(18 females, mean age </w:t>
      </w:r>
      <w:r w:rsidR="004324F6" w:rsidRPr="00F8251B">
        <w:rPr>
          <w:rFonts w:ascii="Times New Roman" w:eastAsia="DengXian" w:hAnsi="Times New Roman" w:cs="Times New Roman"/>
          <w:kern w:val="2"/>
          <w:sz w:val="24"/>
          <w:szCs w:val="24"/>
        </w:rPr>
        <w:t>± SD = 23.3 ± 0.7 years</w:t>
      </w:r>
      <w:r w:rsidR="00373FEF" w:rsidRPr="00F8251B">
        <w:rPr>
          <w:rFonts w:ascii="Times New Roman" w:eastAsia="DengXian" w:hAnsi="Times New Roman" w:cs="Times New Roman"/>
          <w:kern w:val="2"/>
          <w:sz w:val="24"/>
          <w:szCs w:val="24"/>
        </w:rPr>
        <w:t>)</w:t>
      </w:r>
      <w:r w:rsidR="004324F6" w:rsidRPr="00F8251B">
        <w:rPr>
          <w:rFonts w:ascii="Times New Roman" w:eastAsia="DengXian" w:hAnsi="Times New Roman" w:cs="Times New Roman"/>
          <w:kern w:val="2"/>
          <w:sz w:val="24"/>
          <w:szCs w:val="24"/>
        </w:rPr>
        <w:t>.</w:t>
      </w:r>
    </w:p>
    <w:tbl>
      <w:tblPr>
        <w:tblStyle w:val="4"/>
        <w:tblW w:w="9067" w:type="dxa"/>
        <w:tblLayout w:type="fixed"/>
        <w:tblLook w:val="04A0" w:firstRow="1" w:lastRow="0" w:firstColumn="1" w:lastColumn="0" w:noHBand="0" w:noVBand="1"/>
      </w:tblPr>
      <w:tblGrid>
        <w:gridCol w:w="704"/>
        <w:gridCol w:w="4181"/>
        <w:gridCol w:w="4182"/>
      </w:tblGrid>
      <w:tr w:rsidR="00F8251B" w:rsidRPr="00F8251B" w14:paraId="58CEBF25" w14:textId="77777777" w:rsidTr="00020385">
        <w:trPr>
          <w:trHeight w:val="397"/>
        </w:trPr>
        <w:tc>
          <w:tcPr>
            <w:tcW w:w="704" w:type="dxa"/>
            <w:vAlign w:val="center"/>
          </w:tcPr>
          <w:p w14:paraId="3BFA0844" w14:textId="5A223DC3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1" w:name="_Hlk53338435"/>
            <w:bookmarkEnd w:id="0"/>
          </w:p>
        </w:tc>
        <w:tc>
          <w:tcPr>
            <w:tcW w:w="4181" w:type="dxa"/>
            <w:vAlign w:val="center"/>
          </w:tcPr>
          <w:p w14:paraId="021BE0A3" w14:textId="2A32340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Target</w:t>
            </w:r>
          </w:p>
        </w:tc>
        <w:tc>
          <w:tcPr>
            <w:tcW w:w="4182" w:type="dxa"/>
            <w:vAlign w:val="center"/>
          </w:tcPr>
          <w:p w14:paraId="02858F15" w14:textId="7BC1F2CA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Distractor</w:t>
            </w:r>
            <w:r w:rsidR="00DD32D3"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</w:tr>
      <w:tr w:rsidR="00F8251B" w:rsidRPr="00F8251B" w14:paraId="6B187849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0E87C6DB" w14:textId="77777777" w:rsidR="00C75DBE" w:rsidRPr="00F8251B" w:rsidRDefault="00C75DBE" w:rsidP="00020385">
            <w:pPr>
              <w:widowControl w:val="0"/>
              <w:tabs>
                <w:tab w:val="left" w:pos="677"/>
              </w:tabs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81" w:type="dxa"/>
            <w:vAlign w:val="center"/>
          </w:tcPr>
          <w:p w14:paraId="09E47848" w14:textId="491C1F6C" w:rsidR="00C75DBE" w:rsidRPr="00F8251B" w:rsidRDefault="00DD32D3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" w:name="OLE_LINK22"/>
            <w:bookmarkStart w:id="3" w:name="OLE_LINK23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b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enzaldehyde</w:t>
            </w:r>
            <w:bookmarkStart w:id="4" w:name="OLE_LINK121"/>
            <w:bookmarkStart w:id="5" w:name="OLE_LINK122"/>
            <w:bookmarkEnd w:id="2"/>
            <w:bookmarkEnd w:id="3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100-52-7)</w:t>
            </w:r>
            <w:bookmarkEnd w:id="4"/>
            <w:bookmarkEnd w:id="5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82" w:type="dxa"/>
            <w:vAlign w:val="center"/>
          </w:tcPr>
          <w:p w14:paraId="1CE728E4" w14:textId="64779DF0" w:rsidR="00C75DBE" w:rsidRPr="00F8251B" w:rsidRDefault="00DD32D3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itral</w:t>
            </w:r>
            <w:proofErr w:type="spellEnd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(5392-40-5)</w:t>
            </w:r>
          </w:p>
        </w:tc>
      </w:tr>
      <w:tr w:rsidR="00F8251B" w:rsidRPr="00F8251B" w14:paraId="347FF2B8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24CB70F9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181" w:type="dxa"/>
            <w:vAlign w:val="center"/>
          </w:tcPr>
          <w:p w14:paraId="2BB9BC07" w14:textId="1309DD86" w:rsidR="00C75DBE" w:rsidRPr="00F8251B" w:rsidRDefault="00DD32D3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6" w:name="OLE_LINK26"/>
            <w:bookmarkStart w:id="7" w:name="OLE_LINK27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g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eraniol</w:t>
            </w:r>
            <w:bookmarkEnd w:id="6"/>
            <w:bookmarkEnd w:id="7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(106-24-1)</w:t>
            </w:r>
          </w:p>
        </w:tc>
        <w:tc>
          <w:tcPr>
            <w:tcW w:w="4182" w:type="dxa"/>
            <w:vAlign w:val="center"/>
          </w:tcPr>
          <w:p w14:paraId="0F6F1B88" w14:textId="7C840C82" w:rsidR="00C75DBE" w:rsidRPr="00F8251B" w:rsidRDefault="00C75DBE" w:rsidP="00020385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8" w:name="OLE_LINK28"/>
            <w:bookmarkStart w:id="9" w:name="OLE_LINK29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phenylethyl alcohol</w:t>
            </w:r>
            <w:bookmarkEnd w:id="8"/>
            <w:bookmarkEnd w:id="9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(60-12-8)</w:t>
            </w:r>
          </w:p>
        </w:tc>
      </w:tr>
      <w:tr w:rsidR="00F8251B" w:rsidRPr="00F8251B" w14:paraId="2F13DB45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2B8F4D2B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181" w:type="dxa"/>
            <w:vAlign w:val="center"/>
          </w:tcPr>
          <w:p w14:paraId="339039AC" w14:textId="515EC3AA" w:rsidR="00C75DBE" w:rsidRPr="00F8251B" w:rsidRDefault="00DD32D3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10" w:name="OLE_LINK30"/>
            <w:bookmarkStart w:id="11" w:name="OLE_LINK31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p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entyl valerate</w:t>
            </w:r>
            <w:bookmarkEnd w:id="10"/>
            <w:bookmarkEnd w:id="11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(2173-56-0)</w:t>
            </w:r>
          </w:p>
        </w:tc>
        <w:tc>
          <w:tcPr>
            <w:tcW w:w="4182" w:type="dxa"/>
            <w:vAlign w:val="center"/>
          </w:tcPr>
          <w:p w14:paraId="3F01472A" w14:textId="37674EE0" w:rsidR="00C75DBE" w:rsidRPr="00F8251B" w:rsidRDefault="00C75DBE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12" w:name="OLE_LINK32"/>
            <w:bookmarkStart w:id="13" w:name="OLE_LINK33"/>
            <w:bookmarkStart w:id="14" w:name="OLE_LINK36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β-</w:t>
            </w:r>
            <w:r w:rsidR="00DD32D3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onone</w:t>
            </w:r>
            <w:bookmarkEnd w:id="12"/>
            <w:bookmarkEnd w:id="13"/>
            <w:bookmarkEnd w:id="14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(14901-07-6)</w:t>
            </w:r>
          </w:p>
        </w:tc>
      </w:tr>
      <w:tr w:rsidR="00F8251B" w:rsidRPr="00F8251B" w14:paraId="4A2B8187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27CFA4B5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181" w:type="dxa"/>
            <w:vAlign w:val="center"/>
          </w:tcPr>
          <w:p w14:paraId="63EE87E6" w14:textId="04E23E4D" w:rsidR="00C75DBE" w:rsidRPr="00F8251B" w:rsidRDefault="00454E00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15" w:name="OLE_LINK34"/>
            <w:bookmarkStart w:id="16" w:name="OLE_LINK35"/>
            <w:bookmarkStart w:id="17" w:name="OLE_LINK37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="00DD32D3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b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utanol</w:t>
            </w:r>
            <w:bookmarkEnd w:id="15"/>
            <w:bookmarkEnd w:id="16"/>
            <w:bookmarkEnd w:id="17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71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36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182" w:type="dxa"/>
            <w:vAlign w:val="center"/>
          </w:tcPr>
          <w:p w14:paraId="50E05BB8" w14:textId="7955CEDE" w:rsidR="00C75DBE" w:rsidRPr="00F8251B" w:rsidRDefault="00C75DBE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18" w:name="OLE_LINK38"/>
            <w:bookmarkStart w:id="19" w:name="OLE_LINK39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2-</w:t>
            </w:r>
            <w:r w:rsidR="00454E00"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h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eptanol</w:t>
            </w:r>
            <w:bookmarkEnd w:id="18"/>
            <w:bookmarkEnd w:id="19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(5</w:t>
            </w:r>
            <w:r w:rsidR="00946BAF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43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="00946BAF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49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="00946BAF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7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</w:tc>
      </w:tr>
      <w:tr w:rsidR="00F8251B" w:rsidRPr="00F8251B" w14:paraId="66F9676D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0214F02A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181" w:type="dxa"/>
            <w:vAlign w:val="center"/>
          </w:tcPr>
          <w:p w14:paraId="784E1FBF" w14:textId="225F8C8C" w:rsidR="00C75DBE" w:rsidRPr="00F8251B" w:rsidRDefault="0095227A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0" w:name="OLE_LINK20"/>
            <w:bookmarkStart w:id="21" w:name="OLE_LINK21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9:1 mixture of p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entyl valerate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and b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enzaldehyde </w:t>
            </w:r>
            <w:bookmarkEnd w:id="20"/>
            <w:bookmarkEnd w:id="21"/>
          </w:p>
        </w:tc>
        <w:tc>
          <w:tcPr>
            <w:tcW w:w="4182" w:type="dxa"/>
            <w:vAlign w:val="center"/>
          </w:tcPr>
          <w:p w14:paraId="6824CDD6" w14:textId="63373922" w:rsidR="00C75DBE" w:rsidRPr="00F8251B" w:rsidRDefault="0095227A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1:9 mixture of pentyl valerate and benzaldehyde</w:t>
            </w:r>
          </w:p>
        </w:tc>
      </w:tr>
      <w:tr w:rsidR="00F8251B" w:rsidRPr="00F8251B" w14:paraId="5A67575D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0901B4E4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2" w:name="_Hlk52034728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181" w:type="dxa"/>
            <w:vAlign w:val="center"/>
          </w:tcPr>
          <w:p w14:paraId="21853EB6" w14:textId="4D65EF6E" w:rsidR="00C75DBE" w:rsidRPr="00F8251B" w:rsidRDefault="0095227A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3" w:name="OLE_LINK40"/>
            <w:bookmarkStart w:id="24" w:name="OLE_LINK41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ugenol</w:t>
            </w:r>
            <w:bookmarkEnd w:id="23"/>
            <w:bookmarkEnd w:id="24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(97-53-0)</w:t>
            </w:r>
          </w:p>
        </w:tc>
        <w:tc>
          <w:tcPr>
            <w:tcW w:w="4182" w:type="dxa"/>
            <w:vAlign w:val="center"/>
          </w:tcPr>
          <w:p w14:paraId="0FC38238" w14:textId="25C4FF78" w:rsidR="00C75DBE" w:rsidRPr="00F8251B" w:rsidRDefault="0095227A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m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ethyl propionate (554-12-1)</w:t>
            </w:r>
          </w:p>
        </w:tc>
      </w:tr>
      <w:bookmarkEnd w:id="22"/>
      <w:tr w:rsidR="00F8251B" w:rsidRPr="00F8251B" w14:paraId="3E57DA73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498F6D64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4181" w:type="dxa"/>
            <w:vAlign w:val="center"/>
          </w:tcPr>
          <w:p w14:paraId="1E6470AB" w14:textId="6EC73624" w:rsidR="00C75DBE" w:rsidRPr="00F8251B" w:rsidRDefault="00184BDB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5" w:name="OLE_LINK44"/>
            <w:bookmarkStart w:id="26" w:name="OLE_LINK45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g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uaiacol</w:t>
            </w:r>
            <w:bookmarkEnd w:id="25"/>
            <w:bookmarkEnd w:id="26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(90-05-1)</w:t>
            </w:r>
          </w:p>
        </w:tc>
        <w:tc>
          <w:tcPr>
            <w:tcW w:w="4182" w:type="dxa"/>
            <w:vAlign w:val="center"/>
          </w:tcPr>
          <w:p w14:paraId="0E4313B6" w14:textId="24D609E9" w:rsidR="00C75DBE" w:rsidRPr="00F8251B" w:rsidRDefault="00184BDB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7" w:name="OLE_LINK46"/>
            <w:bookmarkStart w:id="28" w:name="OLE_LINK47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soamyl butyrate</w:t>
            </w:r>
            <w:bookmarkEnd w:id="27"/>
            <w:bookmarkEnd w:id="28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(1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06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27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-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)</w:t>
            </w:r>
          </w:p>
        </w:tc>
      </w:tr>
      <w:tr w:rsidR="00F8251B" w:rsidRPr="00F8251B" w14:paraId="60EAD688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4B64437F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181" w:type="dxa"/>
            <w:vAlign w:val="center"/>
          </w:tcPr>
          <w:p w14:paraId="607E312E" w14:textId="564D9D90" w:rsidR="00C75DBE" w:rsidRPr="00F8251B" w:rsidRDefault="00184BDB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β-ionone (14901-07-6)</w:t>
            </w:r>
          </w:p>
        </w:tc>
        <w:tc>
          <w:tcPr>
            <w:tcW w:w="4182" w:type="dxa"/>
            <w:vAlign w:val="center"/>
          </w:tcPr>
          <w:p w14:paraId="6431ADF1" w14:textId="4314C332" w:rsidR="00C75DBE" w:rsidRPr="00F8251B" w:rsidRDefault="0095227A" w:rsidP="00020385">
            <w:pPr>
              <w:widowControl w:val="0"/>
              <w:tabs>
                <w:tab w:val="left" w:pos="561"/>
              </w:tabs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n-butanol (71-36-3)</w:t>
            </w:r>
          </w:p>
        </w:tc>
      </w:tr>
      <w:tr w:rsidR="00F8251B" w:rsidRPr="00F8251B" w14:paraId="77E5A898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2C351366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29" w:name="_Hlk52035368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181" w:type="dxa"/>
            <w:vAlign w:val="center"/>
          </w:tcPr>
          <w:p w14:paraId="0B35EA6D" w14:textId="25BC1F2A" w:rsidR="00C75DBE" w:rsidRPr="00F8251B" w:rsidRDefault="00EC4E4C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h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exanal (66-25-1)</w:t>
            </w:r>
          </w:p>
        </w:tc>
        <w:tc>
          <w:tcPr>
            <w:tcW w:w="4182" w:type="dxa"/>
            <w:vAlign w:val="center"/>
          </w:tcPr>
          <w:p w14:paraId="2E6F1E2E" w14:textId="6A573891" w:rsidR="00C75DBE" w:rsidRPr="00F8251B" w:rsidRDefault="00C75DBE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30" w:name="OLE_LINK52"/>
            <w:bookmarkStart w:id="31" w:name="OLE_LINK53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(+)-</w:t>
            </w:r>
            <w:r w:rsidR="00EC4E4C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arvone</w:t>
            </w:r>
            <w:bookmarkEnd w:id="30"/>
            <w:bookmarkEnd w:id="31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(2244-16-8)</w:t>
            </w:r>
          </w:p>
        </w:tc>
      </w:tr>
      <w:bookmarkEnd w:id="29"/>
      <w:tr w:rsidR="00C75DBE" w:rsidRPr="00F8251B" w14:paraId="5E11CEBC" w14:textId="77777777" w:rsidTr="007B2564">
        <w:trPr>
          <w:trHeight w:val="283"/>
        </w:trPr>
        <w:tc>
          <w:tcPr>
            <w:tcW w:w="704" w:type="dxa"/>
            <w:vAlign w:val="center"/>
          </w:tcPr>
          <w:p w14:paraId="4081BFE9" w14:textId="77777777" w:rsidR="00C75DBE" w:rsidRPr="00F8251B" w:rsidRDefault="00C75DBE" w:rsidP="00020385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181" w:type="dxa"/>
            <w:vAlign w:val="center"/>
          </w:tcPr>
          <w:p w14:paraId="4CAC2EAD" w14:textId="3EB643AC" w:rsidR="00C75DBE" w:rsidRPr="00F8251B" w:rsidRDefault="00E023DB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32" w:name="OLE_LINK54"/>
            <w:bookmarkStart w:id="33" w:name="OLE_LINK55"/>
            <w:bookmarkStart w:id="34" w:name="OLE_LINK56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m</w:t>
            </w:r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ethyl salicylate</w:t>
            </w:r>
            <w:bookmarkEnd w:id="32"/>
            <w:bookmarkEnd w:id="33"/>
            <w:bookmarkEnd w:id="34"/>
            <w:r w:rsidR="00C75DB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(119-36-8)</w:t>
            </w:r>
          </w:p>
        </w:tc>
        <w:tc>
          <w:tcPr>
            <w:tcW w:w="4182" w:type="dxa"/>
            <w:vAlign w:val="center"/>
          </w:tcPr>
          <w:p w14:paraId="0487854F" w14:textId="7F672651" w:rsidR="00C75DBE" w:rsidRPr="00F8251B" w:rsidRDefault="00C75DBE" w:rsidP="00020385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35" w:name="OLE_LINK57"/>
            <w:bookmarkStart w:id="36" w:name="OLE_LINK58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(+)-α-</w:t>
            </w:r>
            <w:r w:rsidR="00E023DB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p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inene</w:t>
            </w:r>
            <w:bookmarkEnd w:id="35"/>
            <w:bookmarkEnd w:id="36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(7785-70-8)</w:t>
            </w:r>
          </w:p>
        </w:tc>
      </w:tr>
    </w:tbl>
    <w:p w14:paraId="6C34F47C" w14:textId="77777777" w:rsidR="00C75DBE" w:rsidRPr="00F8251B" w:rsidRDefault="00C75DBE" w:rsidP="009B7696">
      <w:pPr>
        <w:widowControl w:val="0"/>
        <w:spacing w:before="100" w:beforeAutospacing="1" w:after="100" w:afterAutospacing="1" w:line="276" w:lineRule="auto"/>
        <w:jc w:val="both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  <w:bookmarkStart w:id="37" w:name="_Hlk53338331"/>
      <w:bookmarkEnd w:id="1"/>
    </w:p>
    <w:p w14:paraId="4694325B" w14:textId="3243F37E" w:rsidR="00C75DBE" w:rsidRPr="00F8251B" w:rsidRDefault="00C75DBE" w:rsidP="0052659A">
      <w:pPr>
        <w:widowControl w:val="0"/>
        <w:spacing w:before="100" w:beforeAutospacing="1" w:after="100" w:afterAutospacing="1" w:line="276" w:lineRule="auto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 xml:space="preserve">Table </w:t>
      </w:r>
      <w:r w:rsidR="00020385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>S</w:t>
      </w:r>
      <w:r w:rsidR="006F1839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>3</w:t>
      </w:r>
      <w:r w:rsidR="0052659A" w:rsidRPr="00F8251B">
        <w:rPr>
          <w:rFonts w:ascii="Times New Roman" w:eastAsia="DengXian" w:hAnsi="Times New Roman" w:cs="Times New Roman" w:hint="eastAsia"/>
          <w:b/>
          <w:bCs/>
          <w:kern w:val="2"/>
          <w:sz w:val="24"/>
          <w:szCs w:val="24"/>
        </w:rPr>
        <w:t>:</w:t>
      </w:r>
      <w:r w:rsidR="0052659A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 xml:space="preserve"> </w:t>
      </w:r>
      <w:r w:rsidR="0052659A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Odorants used in the odor identification test, selected from the </w:t>
      </w:r>
      <w:r w:rsidR="00D938BA" w:rsidRPr="00F8251B">
        <w:rPr>
          <w:rFonts w:ascii="Times New Roman" w:eastAsia="DengXian" w:hAnsi="Times New Roman" w:cs="Times New Roman"/>
          <w:kern w:val="2"/>
          <w:sz w:val="24"/>
          <w:szCs w:val="24"/>
        </w:rPr>
        <w:t>40-</w:t>
      </w:r>
      <w:r w:rsidR="00D938BA" w:rsidRPr="00F8251B">
        <w:rPr>
          <w:rFonts w:ascii="Times New Roman" w:eastAsia="DengXian" w:hAnsi="Times New Roman" w:cs="Times New Roman" w:hint="eastAsia"/>
          <w:kern w:val="2"/>
          <w:sz w:val="24"/>
          <w:szCs w:val="24"/>
        </w:rPr>
        <w:t>item</w:t>
      </w:r>
      <w:r w:rsidR="00D938BA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 </w:t>
      </w:r>
      <w:r w:rsidR="0052659A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Chinese Smell Identification Test </w:t>
      </w:r>
      <w:r w:rsidR="0052659A" w:rsidRPr="00F8251B">
        <w:rPr>
          <w:rFonts w:ascii="Times New Roman" w:eastAsia="DengXian" w:hAnsi="Times New Roman" w:cs="Times New Roman"/>
          <w:kern w:val="2"/>
          <w:sz w:val="24"/>
          <w:szCs w:val="24"/>
        </w:rPr>
        <w:fldChar w:fldCharType="begin"/>
      </w:r>
      <w:r w:rsidR="00280E52">
        <w:rPr>
          <w:rFonts w:ascii="Times New Roman" w:eastAsia="DengXian" w:hAnsi="Times New Roman" w:cs="Times New Roman"/>
          <w:kern w:val="2"/>
          <w:sz w:val="24"/>
          <w:szCs w:val="24"/>
        </w:rPr>
        <w:instrText xml:space="preserve"> ADDIN EN.CITE &lt;EndNote&gt;&lt;Cite&gt;&lt;Author&gt;Feng&lt;/Author&gt;&lt;Year&gt;2019&lt;/Year&gt;&lt;RecNum&gt;2407&lt;/RecNum&gt;&lt;DisplayText&gt;&lt;style face="superscript"&gt;1&lt;/style&gt;&lt;/DisplayText&gt;&lt;record&gt;&lt;rec-number&gt;2407&lt;/rec-number&gt;&lt;foreign-keys&gt;&lt;key app="EN" db-id="s5292aeda2waphe09v4pzw9vsa52z2v9tv22" timestamp="1569819165" guid="e8e88a31-85ee-43a2-945e-fb18a28c20eb"&gt;2407&lt;/key&gt;&lt;/foreign-keys&gt;&lt;ref-type name="Journal Article"&gt;17&lt;/ref-type&gt;&lt;contributors&gt;&lt;authors&gt;&lt;author&gt;Feng, G.&lt;/author&gt;&lt;author&gt;Zhuang, Y.&lt;/author&gt;&lt;author&gt;Yao, F.&lt;/author&gt;&lt;author&gt;Ye, Y.&lt;/author&gt;&lt;author&gt;Wan, Q.&lt;/author&gt;&lt;author&gt;Zhou, W.&lt;/author&gt;&lt;/authors&gt;&lt;/contributors&gt;&lt;auth-address&gt;CAS Key Laboratory of Mental Health, Institute of Psychology, Chinese Academy of Sciences, 16 Lincui Road, Chaoyang District, Beijing, China.&amp;#xD;Department of Psychology, University of Chinese Academy of Sciences, No.19(A), Yuquan Road, Shijingshan District, Beijing, China.&amp;#xD;State Key Laboratory of Brain and Cognitive Science, CAS Center for Excellence in Brain Science and Intelligence Technology, Institute of Psychology, Chinese Academy of Sciences, Chaoyang District, Beijing, China.&lt;/auth-address&gt;&lt;titles&gt;&lt;title&gt;Development of the Chinese Smell Identification Test&lt;/title&gt;&lt;secondary-title&gt;Chem Senses&lt;/secondary-title&gt;&lt;/titles&gt;&lt;periodical&gt;&lt;full-title&gt;Chem Senses&lt;/full-title&gt;&lt;/periodical&gt;&lt;pages&gt;189-195&lt;/pages&gt;&lt;volume&gt;44&lt;/volume&gt;&lt;number&gt;3&lt;/number&gt;&lt;edition&gt;2019/02/05&lt;/edition&gt;&lt;keywords&gt;&lt;keyword&gt;Chinese population&lt;/keyword&gt;&lt;keyword&gt;reliability&lt;/keyword&gt;&lt;keyword&gt;sensitivity&lt;/keyword&gt;&lt;keyword&gt;smell identification&lt;/keyword&gt;&lt;keyword&gt;validity&lt;/keyword&gt;&lt;/keywords&gt;&lt;dates&gt;&lt;year&gt;2019&lt;/year&gt;&lt;pub-dates&gt;&lt;date&gt;Mar 11&lt;/date&gt;&lt;/pub-dates&gt;&lt;/dates&gt;&lt;isbn&gt;1464-3553 (Electronic)&amp;#xD;0379-864X (Linking)&lt;/isbn&gt;&lt;accession-num&gt;30715263&lt;/accession-num&gt;&lt;urls&gt;&lt;related-urls&gt;&lt;url&gt;https://www.ncbi.nlm.nih.gov/pubmed/30715263&lt;/url&gt;&lt;/related-urls&gt;&lt;/urls&gt;&lt;electronic-resource-num&gt;10.1093/chemse/bjz006&lt;/electronic-resource-num&gt;&lt;/record&gt;&lt;/Cite&gt;&lt;/EndNote&gt;</w:instrText>
      </w:r>
      <w:r w:rsidR="0052659A" w:rsidRPr="00F8251B">
        <w:rPr>
          <w:rFonts w:ascii="Times New Roman" w:eastAsia="DengXian" w:hAnsi="Times New Roman" w:cs="Times New Roman"/>
          <w:kern w:val="2"/>
          <w:sz w:val="24"/>
          <w:szCs w:val="24"/>
        </w:rPr>
        <w:fldChar w:fldCharType="separate"/>
      </w:r>
      <w:r w:rsidR="00280E52" w:rsidRPr="00280E52">
        <w:rPr>
          <w:rFonts w:ascii="Times New Roman" w:eastAsia="DengXian" w:hAnsi="Times New Roman" w:cs="Times New Roman"/>
          <w:noProof/>
          <w:kern w:val="2"/>
          <w:sz w:val="24"/>
          <w:szCs w:val="24"/>
          <w:vertAlign w:val="superscript"/>
        </w:rPr>
        <w:t>1</w:t>
      </w:r>
      <w:r w:rsidR="0052659A" w:rsidRPr="00F8251B">
        <w:rPr>
          <w:rFonts w:ascii="Times New Roman" w:eastAsia="DengXian" w:hAnsi="Times New Roman" w:cs="Times New Roman"/>
          <w:kern w:val="2"/>
          <w:sz w:val="24"/>
          <w:szCs w:val="24"/>
        </w:rPr>
        <w:fldChar w:fldCharType="end"/>
      </w:r>
      <w:r w:rsidR="0052659A"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. </w:t>
      </w:r>
      <w:r w:rsidRPr="00F8251B">
        <w:rPr>
          <w:rFonts w:ascii="Times New Roman" w:eastAsia="DengXian" w:hAnsi="Times New Roman" w:cs="Times New Roman"/>
          <w:kern w:val="2"/>
          <w:sz w:val="24"/>
          <w:szCs w:val="24"/>
        </w:rPr>
        <w:t xml:space="preserve"> </w:t>
      </w:r>
    </w:p>
    <w:bookmarkEnd w:id="37"/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709"/>
        <w:gridCol w:w="1984"/>
        <w:gridCol w:w="709"/>
        <w:gridCol w:w="1984"/>
        <w:gridCol w:w="709"/>
        <w:gridCol w:w="1984"/>
      </w:tblGrid>
      <w:tr w:rsidR="00F8251B" w:rsidRPr="00F8251B" w14:paraId="7265F115" w14:textId="4647443F" w:rsidTr="00D552EE">
        <w:trPr>
          <w:trHeight w:val="397"/>
        </w:trPr>
        <w:tc>
          <w:tcPr>
            <w:tcW w:w="709" w:type="dxa"/>
          </w:tcPr>
          <w:p w14:paraId="3E5CA9E5" w14:textId="5AF7A80D" w:rsidR="00CC7918" w:rsidRPr="00F8251B" w:rsidRDefault="00CC7918" w:rsidP="00805C47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3EE920F" w14:textId="2CB30D5C" w:rsidR="00CC7918" w:rsidRPr="00F8251B" w:rsidRDefault="00D552EE" w:rsidP="00D552E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Odor</w:t>
            </w:r>
            <w:r w:rsidR="00271045"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ant</w:t>
            </w: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525235AF" w14:textId="77777777" w:rsidR="00CC7918" w:rsidRPr="00F8251B" w:rsidRDefault="00CC7918" w:rsidP="00D552E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36E26400" w14:textId="1DD8E56B" w:rsidR="00CC7918" w:rsidRPr="00F8251B" w:rsidRDefault="00D552EE" w:rsidP="00D552E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Odor</w:t>
            </w:r>
            <w:r w:rsidR="00271045"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ant</w:t>
            </w:r>
          </w:p>
        </w:tc>
        <w:tc>
          <w:tcPr>
            <w:tcW w:w="709" w:type="dxa"/>
            <w:vAlign w:val="center"/>
          </w:tcPr>
          <w:p w14:paraId="3711FF2D" w14:textId="77777777" w:rsidR="00CC7918" w:rsidRPr="00F8251B" w:rsidRDefault="00CC7918" w:rsidP="00D552E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8773677" w14:textId="66932BD6" w:rsidR="00CC7918" w:rsidRPr="00F8251B" w:rsidRDefault="00D552EE" w:rsidP="00D552E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Odor</w:t>
            </w:r>
            <w:r w:rsidR="00271045"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ant</w:t>
            </w:r>
          </w:p>
        </w:tc>
      </w:tr>
      <w:tr w:rsidR="00F8251B" w:rsidRPr="00F8251B" w14:paraId="4A01D431" w14:textId="1F8726C4" w:rsidTr="001E7F61">
        <w:trPr>
          <w:trHeight w:val="283"/>
        </w:trPr>
        <w:tc>
          <w:tcPr>
            <w:tcW w:w="709" w:type="dxa"/>
            <w:vAlign w:val="center"/>
          </w:tcPr>
          <w:p w14:paraId="4BDEB634" w14:textId="77777777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vAlign w:val="center"/>
          </w:tcPr>
          <w:p w14:paraId="3A00C13B" w14:textId="76893CA3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range</w:t>
            </w:r>
          </w:p>
        </w:tc>
        <w:tc>
          <w:tcPr>
            <w:tcW w:w="709" w:type="dxa"/>
            <w:vAlign w:val="center"/>
          </w:tcPr>
          <w:p w14:paraId="1400DBFE" w14:textId="6CD485F7" w:rsidR="00CC7918" w:rsidRPr="00F8251B" w:rsidRDefault="00CC7918" w:rsidP="001E7F61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  <w:vAlign w:val="center"/>
          </w:tcPr>
          <w:p w14:paraId="00044FC2" w14:textId="5D08ADD4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s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esame oil</w:t>
            </w:r>
          </w:p>
        </w:tc>
        <w:tc>
          <w:tcPr>
            <w:tcW w:w="709" w:type="dxa"/>
            <w:vAlign w:val="center"/>
          </w:tcPr>
          <w:p w14:paraId="1EE6F0A4" w14:textId="41F4B111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984" w:type="dxa"/>
            <w:vAlign w:val="center"/>
          </w:tcPr>
          <w:p w14:paraId="1CAA8957" w14:textId="2E1B776E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l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ongan</w:t>
            </w:r>
          </w:p>
        </w:tc>
      </w:tr>
      <w:tr w:rsidR="00F8251B" w:rsidRPr="00F8251B" w14:paraId="019BB2FD" w14:textId="7FCAF058" w:rsidTr="001E7F61">
        <w:trPr>
          <w:trHeight w:val="283"/>
        </w:trPr>
        <w:tc>
          <w:tcPr>
            <w:tcW w:w="709" w:type="dxa"/>
            <w:vAlign w:val="center"/>
          </w:tcPr>
          <w:p w14:paraId="43363AE3" w14:textId="77777777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984" w:type="dxa"/>
            <w:vAlign w:val="center"/>
          </w:tcPr>
          <w:p w14:paraId="127DDD33" w14:textId="2CFB0F1A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lmond</w:t>
            </w:r>
          </w:p>
        </w:tc>
        <w:tc>
          <w:tcPr>
            <w:tcW w:w="709" w:type="dxa"/>
            <w:vAlign w:val="center"/>
          </w:tcPr>
          <w:p w14:paraId="12193EC4" w14:textId="7B3A5965" w:rsidR="00CC7918" w:rsidRPr="00F8251B" w:rsidRDefault="00CC7918" w:rsidP="001E7F61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  <w:vAlign w:val="center"/>
          </w:tcPr>
          <w:p w14:paraId="6D89A244" w14:textId="2142F404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ish</w:t>
            </w:r>
          </w:p>
        </w:tc>
        <w:tc>
          <w:tcPr>
            <w:tcW w:w="709" w:type="dxa"/>
            <w:vAlign w:val="center"/>
          </w:tcPr>
          <w:p w14:paraId="2773692A" w14:textId="380E2CB2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984" w:type="dxa"/>
            <w:vAlign w:val="center"/>
          </w:tcPr>
          <w:p w14:paraId="11963A37" w14:textId="10E2F0E9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l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emon</w:t>
            </w:r>
          </w:p>
        </w:tc>
      </w:tr>
      <w:tr w:rsidR="00F8251B" w:rsidRPr="00F8251B" w14:paraId="4B5E64BF" w14:textId="1B68CB1B" w:rsidTr="001E7F61">
        <w:trPr>
          <w:trHeight w:val="283"/>
        </w:trPr>
        <w:tc>
          <w:tcPr>
            <w:tcW w:w="709" w:type="dxa"/>
            <w:vAlign w:val="center"/>
          </w:tcPr>
          <w:p w14:paraId="4D2E55FF" w14:textId="77777777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84" w:type="dxa"/>
            <w:vAlign w:val="center"/>
          </w:tcPr>
          <w:p w14:paraId="05A5F96C" w14:textId="473A9D64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g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arlic</w:t>
            </w:r>
          </w:p>
        </w:tc>
        <w:tc>
          <w:tcPr>
            <w:tcW w:w="709" w:type="dxa"/>
            <w:vAlign w:val="center"/>
          </w:tcPr>
          <w:p w14:paraId="53D079C4" w14:textId="5C8E02CC" w:rsidR="00CC7918" w:rsidRPr="00F8251B" w:rsidRDefault="00CC7918" w:rsidP="001E7F61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84" w:type="dxa"/>
            <w:vAlign w:val="center"/>
          </w:tcPr>
          <w:p w14:paraId="7FDC2A84" w14:textId="02E56AE6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b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anana</w:t>
            </w:r>
          </w:p>
        </w:tc>
        <w:tc>
          <w:tcPr>
            <w:tcW w:w="709" w:type="dxa"/>
            <w:vAlign w:val="center"/>
          </w:tcPr>
          <w:p w14:paraId="1E4481E2" w14:textId="20FA0332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4" w:type="dxa"/>
            <w:vAlign w:val="center"/>
          </w:tcPr>
          <w:p w14:paraId="453781FC" w14:textId="699AD3A8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p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ineapple</w:t>
            </w:r>
          </w:p>
        </w:tc>
      </w:tr>
      <w:tr w:rsidR="00F8251B" w:rsidRPr="00F8251B" w14:paraId="146BA584" w14:textId="68D72901" w:rsidTr="001E7F61">
        <w:trPr>
          <w:trHeight w:val="283"/>
        </w:trPr>
        <w:tc>
          <w:tcPr>
            <w:tcW w:w="709" w:type="dxa"/>
            <w:vAlign w:val="center"/>
          </w:tcPr>
          <w:p w14:paraId="7F4BDC48" w14:textId="77777777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4" w:type="dxa"/>
            <w:vAlign w:val="center"/>
          </w:tcPr>
          <w:p w14:paraId="1C4EC1C0" w14:textId="6D77940E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hocolate</w:t>
            </w:r>
          </w:p>
        </w:tc>
        <w:tc>
          <w:tcPr>
            <w:tcW w:w="709" w:type="dxa"/>
            <w:vAlign w:val="center"/>
          </w:tcPr>
          <w:p w14:paraId="1F3B323A" w14:textId="3D99472F" w:rsidR="00CC7918" w:rsidRPr="00F8251B" w:rsidRDefault="00CC7918" w:rsidP="001E7F61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  <w:vAlign w:val="center"/>
          </w:tcPr>
          <w:p w14:paraId="3D02B0CA" w14:textId="3925645D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r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ose</w:t>
            </w:r>
          </w:p>
        </w:tc>
        <w:tc>
          <w:tcPr>
            <w:tcW w:w="709" w:type="dxa"/>
            <w:vAlign w:val="center"/>
          </w:tcPr>
          <w:p w14:paraId="214D0619" w14:textId="2ABC99C8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84" w:type="dxa"/>
            <w:vAlign w:val="center"/>
          </w:tcPr>
          <w:p w14:paraId="22EFB4CA" w14:textId="458BEF67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s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oy source</w:t>
            </w:r>
          </w:p>
        </w:tc>
      </w:tr>
      <w:tr w:rsidR="00F8251B" w:rsidRPr="00F8251B" w14:paraId="74426418" w14:textId="3EA4AD24" w:rsidTr="001E7F61">
        <w:trPr>
          <w:trHeight w:val="283"/>
        </w:trPr>
        <w:tc>
          <w:tcPr>
            <w:tcW w:w="709" w:type="dxa"/>
            <w:vAlign w:val="center"/>
          </w:tcPr>
          <w:p w14:paraId="00B9665D" w14:textId="77777777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  <w:vAlign w:val="center"/>
          </w:tcPr>
          <w:p w14:paraId="6398B41B" w14:textId="53885C2E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offee</w:t>
            </w:r>
          </w:p>
        </w:tc>
        <w:tc>
          <w:tcPr>
            <w:tcW w:w="709" w:type="dxa"/>
            <w:vAlign w:val="center"/>
          </w:tcPr>
          <w:p w14:paraId="03657AA1" w14:textId="64955AB9" w:rsidR="00CC7918" w:rsidRPr="00F8251B" w:rsidRDefault="00CC7918" w:rsidP="001E7F61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984" w:type="dxa"/>
            <w:vAlign w:val="center"/>
          </w:tcPr>
          <w:p w14:paraId="671E2CDB" w14:textId="00D46C99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niseed</w:t>
            </w:r>
          </w:p>
        </w:tc>
        <w:tc>
          <w:tcPr>
            <w:tcW w:w="709" w:type="dxa"/>
            <w:vAlign w:val="center"/>
          </w:tcPr>
          <w:p w14:paraId="4E931212" w14:textId="427C7781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984" w:type="dxa"/>
            <w:vAlign w:val="center"/>
          </w:tcPr>
          <w:p w14:paraId="7B292E21" w14:textId="63A454B7" w:rsidR="00CC7918" w:rsidRPr="00F8251B" w:rsidRDefault="00D552EE" w:rsidP="00CC7918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v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inegar</w:t>
            </w:r>
          </w:p>
        </w:tc>
      </w:tr>
      <w:tr w:rsidR="00F8251B" w:rsidRPr="00F8251B" w14:paraId="55243CB0" w14:textId="6AEBA3B7" w:rsidTr="001E7F61">
        <w:trPr>
          <w:trHeight w:val="283"/>
        </w:trPr>
        <w:tc>
          <w:tcPr>
            <w:tcW w:w="709" w:type="dxa"/>
            <w:vAlign w:val="center"/>
          </w:tcPr>
          <w:p w14:paraId="3206F4CA" w14:textId="77777777" w:rsidR="00CC7918" w:rsidRPr="00F8251B" w:rsidRDefault="00CC7918" w:rsidP="00E14D4E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  <w:vAlign w:val="center"/>
          </w:tcPr>
          <w:p w14:paraId="4FE9BDD4" w14:textId="3900B8C0" w:rsidR="00CC7918" w:rsidRPr="00F8251B" w:rsidRDefault="00D552EE" w:rsidP="00CC7918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f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lorida</w:t>
            </w:r>
            <w:proofErr w:type="spellEnd"/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water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709" w:type="dxa"/>
            <w:vAlign w:val="center"/>
          </w:tcPr>
          <w:p w14:paraId="3565144C" w14:textId="62594343" w:rsidR="00CC7918" w:rsidRPr="00F8251B" w:rsidRDefault="00CC7918" w:rsidP="001E7F61">
            <w:pPr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984" w:type="dxa"/>
            <w:vAlign w:val="center"/>
          </w:tcPr>
          <w:p w14:paraId="01C88A25" w14:textId="4E012A6B" w:rsidR="00CC7918" w:rsidRPr="00F8251B" w:rsidRDefault="00D552EE" w:rsidP="00CC7918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pple</w:t>
            </w:r>
          </w:p>
        </w:tc>
        <w:tc>
          <w:tcPr>
            <w:tcW w:w="709" w:type="dxa"/>
            <w:vAlign w:val="center"/>
          </w:tcPr>
          <w:p w14:paraId="6CF4949F" w14:textId="1DD0A999" w:rsidR="00CC7918" w:rsidRPr="00F8251B" w:rsidRDefault="00CC7918" w:rsidP="00E14D4E">
            <w:pPr>
              <w:spacing w:after="0" w:line="276" w:lineRule="auto"/>
              <w:jc w:val="center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84" w:type="dxa"/>
            <w:vAlign w:val="center"/>
          </w:tcPr>
          <w:p w14:paraId="7DF69351" w14:textId="2E92AD2B" w:rsidR="00CC7918" w:rsidRPr="00F8251B" w:rsidRDefault="00D552EE" w:rsidP="00CC7918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m</w:t>
            </w:r>
            <w:r w:rsidR="00CC7918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ilk</w:t>
            </w:r>
          </w:p>
        </w:tc>
      </w:tr>
    </w:tbl>
    <w:p w14:paraId="66172A45" w14:textId="310C4C86" w:rsidR="00C75DBE" w:rsidRPr="00F8251B" w:rsidRDefault="00D552EE" w:rsidP="009B7696">
      <w:pPr>
        <w:spacing w:before="120" w:after="100" w:afterAutospacing="1" w:line="276" w:lineRule="auto"/>
        <w:rPr>
          <w:rFonts w:ascii="Times New Roman" w:hAnsi="Times New Roman" w:cs="Times New Roman"/>
          <w:sz w:val="20"/>
          <w:szCs w:val="20"/>
        </w:rPr>
      </w:pPr>
      <w:r w:rsidRPr="00F8251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8251B">
        <w:rPr>
          <w:rFonts w:ascii="Times New Roman" w:hAnsi="Times New Roman" w:cs="Times New Roman"/>
          <w:sz w:val="20"/>
          <w:szCs w:val="20"/>
        </w:rPr>
        <w:t xml:space="preserve"> Pinyin: </w:t>
      </w:r>
      <w:proofErr w:type="spellStart"/>
      <w:r w:rsidRPr="00F8251B">
        <w:rPr>
          <w:rFonts w:ascii="Times New Roman" w:hAnsi="Times New Roman" w:cs="Times New Roman"/>
          <w:i/>
          <w:iCs/>
          <w:sz w:val="20"/>
          <w:szCs w:val="20"/>
        </w:rPr>
        <w:t>hua</w:t>
      </w:r>
      <w:proofErr w:type="spellEnd"/>
      <w:r w:rsidRPr="00F8251B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F8251B">
        <w:rPr>
          <w:rFonts w:ascii="Times New Roman" w:hAnsi="Times New Roman" w:cs="Times New Roman"/>
          <w:i/>
          <w:iCs/>
          <w:sz w:val="20"/>
          <w:szCs w:val="20"/>
        </w:rPr>
        <w:t>lu</w:t>
      </w:r>
      <w:proofErr w:type="spellEnd"/>
      <w:r w:rsidRPr="00F8251B">
        <w:rPr>
          <w:rFonts w:ascii="Times New Roman" w:hAnsi="Times New Roman" w:cs="Times New Roman"/>
          <w:i/>
          <w:iCs/>
          <w:sz w:val="20"/>
          <w:szCs w:val="20"/>
        </w:rPr>
        <w:t xml:space="preserve"> shui</w:t>
      </w:r>
      <w:r w:rsidRPr="00F8251B">
        <w:rPr>
          <w:rFonts w:ascii="Times New Roman" w:hAnsi="Times New Roman" w:cs="Times New Roman"/>
          <w:sz w:val="20"/>
          <w:szCs w:val="20"/>
        </w:rPr>
        <w:t>, used widely in China as a mosquito repellent and to ease skin irritation.</w:t>
      </w:r>
    </w:p>
    <w:p w14:paraId="3378A6F8" w14:textId="77777777" w:rsidR="00EA135D" w:rsidRPr="00F8251B" w:rsidRDefault="00EA135D" w:rsidP="00430B65">
      <w:pPr>
        <w:widowControl w:val="0"/>
        <w:spacing w:before="100" w:beforeAutospacing="1" w:after="100" w:afterAutospacing="1" w:line="276" w:lineRule="auto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</w:p>
    <w:p w14:paraId="2CC73BA8" w14:textId="77777777" w:rsidR="006F1839" w:rsidRPr="00F8251B" w:rsidRDefault="006F1839">
      <w:pPr>
        <w:spacing w:after="0" w:line="240" w:lineRule="auto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br w:type="page"/>
      </w:r>
    </w:p>
    <w:p w14:paraId="3D3F8924" w14:textId="5BF69633" w:rsidR="00573397" w:rsidRPr="00F8251B" w:rsidRDefault="00573397" w:rsidP="00430B65">
      <w:pPr>
        <w:widowControl w:val="0"/>
        <w:spacing w:before="100" w:beforeAutospacing="1" w:after="100" w:afterAutospacing="1" w:line="276" w:lineRule="auto"/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</w:pP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lastRenderedPageBreak/>
        <w:t>Table S</w:t>
      </w:r>
      <w:r w:rsidR="006F1839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>4</w:t>
      </w:r>
      <w:r w:rsidR="00B2612F"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 xml:space="preserve">: </w:t>
      </w:r>
      <w:r w:rsidR="00430B65" w:rsidRPr="00F8251B">
        <w:rPr>
          <w:rFonts w:ascii="Times New Roman" w:eastAsia="DengXian" w:hAnsi="Times New Roman" w:cs="Times New Roman"/>
          <w:kern w:val="2"/>
          <w:sz w:val="24"/>
          <w:szCs w:val="24"/>
        </w:rPr>
        <w:t>Summary of the primary dependent variables and their demographic and/or lifestyle confounders.</w:t>
      </w:r>
      <w:r w:rsidRPr="00F8251B">
        <w:rPr>
          <w:rFonts w:ascii="Times New Roman" w:eastAsia="DengXian" w:hAnsi="Times New Roman" w:cs="Times New Roman"/>
          <w:b/>
          <w:bCs/>
          <w:kern w:val="2"/>
          <w:sz w:val="24"/>
          <w:szCs w:val="24"/>
        </w:rPr>
        <w:t xml:space="preserve"> </w:t>
      </w:r>
    </w:p>
    <w:tbl>
      <w:tblPr>
        <w:tblStyle w:val="3"/>
        <w:tblW w:w="9351" w:type="dxa"/>
        <w:tblLayout w:type="fixed"/>
        <w:tblLook w:val="04A0" w:firstRow="1" w:lastRow="0" w:firstColumn="1" w:lastColumn="0" w:noHBand="0" w:noVBand="1"/>
      </w:tblPr>
      <w:tblGrid>
        <w:gridCol w:w="1980"/>
        <w:gridCol w:w="4819"/>
        <w:gridCol w:w="2552"/>
      </w:tblGrid>
      <w:tr w:rsidR="00F8251B" w:rsidRPr="00F8251B" w14:paraId="07B2ABA0" w14:textId="5807428C" w:rsidTr="00415C52">
        <w:trPr>
          <w:trHeight w:val="397"/>
        </w:trPr>
        <w:tc>
          <w:tcPr>
            <w:tcW w:w="1980" w:type="dxa"/>
            <w:vAlign w:val="center"/>
          </w:tcPr>
          <w:p w14:paraId="497CFCE0" w14:textId="5631958A" w:rsidR="00CE7D21" w:rsidRPr="00F8251B" w:rsidRDefault="00415C52" w:rsidP="00415C52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Task</w:t>
            </w:r>
          </w:p>
        </w:tc>
        <w:tc>
          <w:tcPr>
            <w:tcW w:w="4819" w:type="dxa"/>
            <w:vAlign w:val="center"/>
          </w:tcPr>
          <w:p w14:paraId="5AFDEC33" w14:textId="1E038D4F" w:rsidR="00CE7D21" w:rsidRPr="00F8251B" w:rsidRDefault="00415C52" w:rsidP="00C310DB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Description of p</w:t>
            </w:r>
            <w:r w:rsidRPr="00F8251B">
              <w:rPr>
                <w:rFonts w:ascii="Times New Roman" w:eastAsia="DengXian" w:hAnsi="Times New Roman" w:cs="Times New Roman" w:hint="eastAsia"/>
                <w:b/>
                <w:bCs/>
                <w:sz w:val="20"/>
                <w:szCs w:val="20"/>
              </w:rPr>
              <w:t>r</w:t>
            </w: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>imary dependent variable</w:t>
            </w:r>
          </w:p>
        </w:tc>
        <w:tc>
          <w:tcPr>
            <w:tcW w:w="2552" w:type="dxa"/>
            <w:vAlign w:val="center"/>
          </w:tcPr>
          <w:p w14:paraId="0B89F765" w14:textId="5A77DEA9" w:rsidR="00CE7D21" w:rsidRPr="00F8251B" w:rsidRDefault="00415C52" w:rsidP="00CF2634">
            <w:pPr>
              <w:widowControl w:val="0"/>
              <w:spacing w:after="0" w:line="276" w:lineRule="auto"/>
              <w:jc w:val="center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</w:rPr>
              <w:t xml:space="preserve">Demographic/lifestyle confounders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</w:tr>
      <w:tr w:rsidR="00F8251B" w:rsidRPr="00F8251B" w14:paraId="0197F9FB" w14:textId="6EB8268F" w:rsidTr="000E2583">
        <w:trPr>
          <w:trHeight w:val="283"/>
        </w:trPr>
        <w:tc>
          <w:tcPr>
            <w:tcW w:w="1980" w:type="dxa"/>
            <w:vAlign w:val="center"/>
          </w:tcPr>
          <w:p w14:paraId="6C6ECFBF" w14:textId="687FD682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Odor threshold</w:t>
            </w:r>
          </w:p>
        </w:tc>
        <w:tc>
          <w:tcPr>
            <w:tcW w:w="4819" w:type="dxa"/>
            <w:vAlign w:val="center"/>
          </w:tcPr>
          <w:p w14:paraId="7224BC2F" w14:textId="7BFA9A33" w:rsidR="00CE7D21" w:rsidRPr="00F8251B" w:rsidRDefault="009B63FF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t</w:t>
            </w:r>
            <w:r w:rsidR="00CE7D2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hreshold expressed in binary dilution steps</w:t>
            </w:r>
          </w:p>
        </w:tc>
        <w:tc>
          <w:tcPr>
            <w:tcW w:w="2552" w:type="dxa"/>
            <w:vAlign w:val="center"/>
          </w:tcPr>
          <w:p w14:paraId="516C757F" w14:textId="7B7E0001" w:rsidR="00CE7D21" w:rsidRPr="00F8251B" w:rsidRDefault="00A904D6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</w:t>
            </w:r>
            <w:r w:rsidR="009B63FF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ge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F8251B" w:rsidRPr="00F8251B" w14:paraId="456F350C" w14:textId="29B24732" w:rsidTr="000E2583">
        <w:trPr>
          <w:trHeight w:val="283"/>
        </w:trPr>
        <w:tc>
          <w:tcPr>
            <w:tcW w:w="1980" w:type="dxa"/>
            <w:vAlign w:val="center"/>
          </w:tcPr>
          <w:p w14:paraId="3E5DB22E" w14:textId="31BFD8C5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Odor discrimination</w:t>
            </w:r>
          </w:p>
        </w:tc>
        <w:tc>
          <w:tcPr>
            <w:tcW w:w="4819" w:type="dxa"/>
            <w:vAlign w:val="center"/>
          </w:tcPr>
          <w:p w14:paraId="2B8957B2" w14:textId="29EED93D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No. of correct discriminations out of 10 odor triplets</w:t>
            </w:r>
          </w:p>
        </w:tc>
        <w:tc>
          <w:tcPr>
            <w:tcW w:w="2552" w:type="dxa"/>
            <w:vAlign w:val="center"/>
          </w:tcPr>
          <w:p w14:paraId="56DE4CA8" w14:textId="6A6BAEDA" w:rsidR="00CE7D21" w:rsidRPr="00F8251B" w:rsidRDefault="009556B7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age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, drinking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F8251B" w:rsidRPr="00F8251B" w14:paraId="06138DC6" w14:textId="27085EEC" w:rsidTr="000E2583">
        <w:trPr>
          <w:trHeight w:val="283"/>
        </w:trPr>
        <w:tc>
          <w:tcPr>
            <w:tcW w:w="1980" w:type="dxa"/>
            <w:vAlign w:val="center"/>
          </w:tcPr>
          <w:p w14:paraId="5652E7F2" w14:textId="08113CE8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Odor identification</w:t>
            </w:r>
          </w:p>
        </w:tc>
        <w:tc>
          <w:tcPr>
            <w:tcW w:w="4819" w:type="dxa"/>
            <w:vAlign w:val="center"/>
          </w:tcPr>
          <w:p w14:paraId="45991FE8" w14:textId="07207D9E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No. of correct identifications out of 18 odor items</w:t>
            </w:r>
          </w:p>
        </w:tc>
        <w:tc>
          <w:tcPr>
            <w:tcW w:w="2552" w:type="dxa"/>
            <w:vAlign w:val="center"/>
          </w:tcPr>
          <w:p w14:paraId="436B2CFE" w14:textId="393CA202" w:rsidR="00CE7D21" w:rsidRPr="00F8251B" w:rsidRDefault="009556B7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age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, sex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  <w:r w:rsidR="00922DCB"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, education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F8251B" w:rsidRPr="00F8251B" w14:paraId="0DE4BFE0" w14:textId="2C609131" w:rsidTr="000E2583">
        <w:trPr>
          <w:trHeight w:val="283"/>
        </w:trPr>
        <w:tc>
          <w:tcPr>
            <w:tcW w:w="1980" w:type="dxa"/>
            <w:vAlign w:val="center"/>
          </w:tcPr>
          <w:p w14:paraId="3732A2D2" w14:textId="7C97F345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Gustatory function</w:t>
            </w:r>
          </w:p>
        </w:tc>
        <w:tc>
          <w:tcPr>
            <w:tcW w:w="4819" w:type="dxa"/>
            <w:vAlign w:val="center"/>
          </w:tcPr>
          <w:p w14:paraId="2C9D2D7A" w14:textId="176DA852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No. of correct identifications out of 5 taste solutions</w:t>
            </w:r>
          </w:p>
        </w:tc>
        <w:tc>
          <w:tcPr>
            <w:tcW w:w="2552" w:type="dxa"/>
            <w:vAlign w:val="center"/>
          </w:tcPr>
          <w:p w14:paraId="5DB5AE7B" w14:textId="740793D1" w:rsidR="00CE7D21" w:rsidRPr="00F8251B" w:rsidRDefault="009556B7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smoking</w:t>
            </w:r>
            <w:r w:rsidR="00056507"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  <w:r w:rsidR="00D75BDD"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,</w:t>
            </w:r>
            <w:r w:rsidR="00D75BDD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education</w:t>
            </w:r>
            <w:r w:rsidR="00D75BDD"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F8251B" w:rsidRPr="00F8251B" w14:paraId="05D7917B" w14:textId="6AD5B743" w:rsidTr="000E2583">
        <w:trPr>
          <w:trHeight w:val="283"/>
        </w:trPr>
        <w:tc>
          <w:tcPr>
            <w:tcW w:w="1980" w:type="dxa"/>
            <w:vAlign w:val="center"/>
          </w:tcPr>
          <w:p w14:paraId="1BA1AA40" w14:textId="3E32FB09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Trigeminal function</w:t>
            </w:r>
          </w:p>
        </w:tc>
        <w:tc>
          <w:tcPr>
            <w:tcW w:w="4819" w:type="dxa"/>
            <w:vAlign w:val="center"/>
          </w:tcPr>
          <w:p w14:paraId="240D23BB" w14:textId="7319EB62" w:rsidR="00CE7D21" w:rsidRPr="00F8251B" w:rsidRDefault="00CE7D21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No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. of correct localizations out of 10 lateralization trials</w:t>
            </w:r>
          </w:p>
        </w:tc>
        <w:tc>
          <w:tcPr>
            <w:tcW w:w="2552" w:type="dxa"/>
            <w:vAlign w:val="center"/>
          </w:tcPr>
          <w:p w14:paraId="2076B2B2" w14:textId="31CC3E82" w:rsidR="00CE7D21" w:rsidRPr="00F8251B" w:rsidRDefault="009556B7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N/A</w:t>
            </w:r>
          </w:p>
        </w:tc>
      </w:tr>
      <w:tr w:rsidR="00F8251B" w:rsidRPr="00F8251B" w14:paraId="3BA5AA45" w14:textId="0E85022D" w:rsidTr="000E2583">
        <w:trPr>
          <w:trHeight w:val="283"/>
        </w:trPr>
        <w:tc>
          <w:tcPr>
            <w:tcW w:w="1980" w:type="dxa"/>
            <w:vAlign w:val="center"/>
          </w:tcPr>
          <w:p w14:paraId="39F4D5D4" w14:textId="2DD45E49" w:rsidR="00A929CA" w:rsidRPr="00F8251B" w:rsidRDefault="00A929CA" w:rsidP="00C310DB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proofErr w:type="spellStart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MoCA</w:t>
            </w:r>
            <w:proofErr w:type="spellEnd"/>
          </w:p>
        </w:tc>
        <w:tc>
          <w:tcPr>
            <w:tcW w:w="4819" w:type="dxa"/>
            <w:vAlign w:val="center"/>
          </w:tcPr>
          <w:p w14:paraId="00BBFE10" w14:textId="5903C9F5" w:rsidR="00A929CA" w:rsidRPr="00F8251B" w:rsidRDefault="00A929CA" w:rsidP="00C310DB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bookmarkStart w:id="38" w:name="OLE_LINK1"/>
            <w:bookmarkStart w:id="39" w:name="OLE_LINK2"/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scored according to </w:t>
            </w:r>
            <w:bookmarkEnd w:id="38"/>
            <w:bookmarkEnd w:id="39"/>
            <w:r w:rsidR="00E02B8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fldChar w:fldCharType="begin"/>
            </w:r>
            <w:r w:rsidR="00280E52">
              <w:rPr>
                <w:rFonts w:ascii="Times New Roman" w:eastAsia="DengXian" w:hAnsi="Times New Roman" w:cs="Times New Roman"/>
                <w:sz w:val="20"/>
                <w:szCs w:val="20"/>
              </w:rPr>
              <w:instrText xml:space="preserve"> ADDIN EN.CITE &lt;EndNote&gt;&lt;Cite&gt;&lt;Author&gt;Nasreddine&lt;/Author&gt;&lt;Year&gt;2005&lt;/Year&gt;&lt;RecNum&gt;2545&lt;/RecNum&gt;&lt;DisplayText&gt;&lt;style face="superscript"&gt;2&lt;/style&gt;&lt;/DisplayText&gt;&lt;record&gt;&lt;rec-number&gt;2545&lt;/rec-number&gt;&lt;foreign-keys&gt;&lt;key app="EN" db-id="s5292aeda2waphe09v4pzw9vsa52z2v9tv22" timestamp="1613832876" guid="d5351c49-7e0f-474b-8b16-cd7f10ecf45a"&gt;2545&lt;/key&gt;&lt;/foreign-keys&gt;&lt;ref-type name="Journal Article"&gt;17&lt;/ref-type&gt;&lt;contributors&gt;&lt;authors&gt;&lt;author&gt;Nasreddine, Z. S.&lt;/author&gt;&lt;author&gt;Phillips, N. A.&lt;/author&gt;&lt;author&gt;Bedirian, V.&lt;/author&gt;&lt;author&gt;Charbonneau, S.&lt;/author&gt;&lt;author&gt;Whitehead, V.&lt;/author&gt;&lt;author&gt;Collin, I.&lt;/author&gt;&lt;author&gt;Cummings, J. L.&lt;/author&gt;&lt;author&gt;Chertkow, H.&lt;/author&gt;&lt;/authors&gt;&lt;/contributors&gt;&lt;auth-address&gt;Center for Clinical Research, Neurology Service, Hopital Charles LeMoyne, Quebec, Canada. ziadn@sympatico.ca&lt;/auth-address&gt;&lt;titles&gt;&lt;title&gt;The Montreal Cognitive Assessment, MoCA: a brief screening tool for mild cognitive impairment&lt;/title&gt;&lt;secondary-title&gt;J Am Geriatr Soc&lt;/secondary-title&gt;&lt;/titles&gt;&lt;periodical&gt;&lt;full-title&gt;J Am Geriatr Soc&lt;/full-title&gt;&lt;/periodical&gt;&lt;pages&gt;695-9&lt;/pages&gt;&lt;volume&gt;53&lt;/volume&gt;&lt;number&gt;4&lt;/number&gt;&lt;edition&gt;2005/04/09&lt;/edition&gt;&lt;keywords&gt;&lt;keyword&gt;Aged&lt;/keyword&gt;&lt;keyword&gt;Alzheimer Disease/*diagnosis&lt;/keyword&gt;&lt;keyword&gt;Case-Control Studies&lt;/keyword&gt;&lt;keyword&gt;Cognition Disorders/*diagnosis&lt;/keyword&gt;&lt;keyword&gt;Female&lt;/keyword&gt;&lt;keyword&gt;Humans&lt;/keyword&gt;&lt;keyword&gt;Male&lt;/keyword&gt;&lt;keyword&gt;*Neuropsychological Tests&lt;/keyword&gt;&lt;keyword&gt;Psychometrics&lt;/keyword&gt;&lt;keyword&gt;Quebec&lt;/keyword&gt;&lt;keyword&gt;Reproducibility of Results&lt;/keyword&gt;&lt;keyword&gt;Sensitivity and Specificity&lt;/keyword&gt;&lt;/keywords&gt;&lt;dates&gt;&lt;year&gt;2005&lt;/year&gt;&lt;pub-dates&gt;&lt;date&gt;Apr&lt;/date&gt;&lt;/pub-dates&gt;&lt;/dates&gt;&lt;isbn&gt;0002-8614 (Print)&amp;#xD;0002-8614 (Linking)&lt;/isbn&gt;&lt;accession-num&gt;15817019&lt;/accession-num&gt;&lt;urls&gt;&lt;related-urls&gt;&lt;url&gt;https://www.ncbi.nlm.nih.gov/pubmed/15817019&lt;/url&gt;&lt;/related-urls&gt;&lt;/urls&gt;&lt;electronic-resource-num&gt;10.1111/j.1532-5415.2005.53221.x&lt;/electronic-resource-num&gt;&lt;/record&gt;&lt;/Cite&gt;&lt;/EndNote&gt;</w:instrText>
            </w:r>
            <w:r w:rsidR="00E02B8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fldChar w:fldCharType="separate"/>
            </w:r>
            <w:r w:rsidR="00280E52" w:rsidRPr="00280E52">
              <w:rPr>
                <w:rFonts w:ascii="Times New Roman" w:eastAsia="DengXian" w:hAnsi="Times New Roman" w:cs="Times New Roman"/>
                <w:noProof/>
                <w:sz w:val="20"/>
                <w:szCs w:val="20"/>
                <w:vertAlign w:val="superscript"/>
              </w:rPr>
              <w:t>2</w:t>
            </w:r>
            <w:r w:rsidR="00E02B8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fldChar w:fldCharType="end"/>
            </w:r>
            <w:r w:rsidR="00F5367E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, 30 points </w:t>
            </w:r>
            <w:r w:rsidR="00F5367E"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total</w:t>
            </w:r>
          </w:p>
        </w:tc>
        <w:tc>
          <w:tcPr>
            <w:tcW w:w="2552" w:type="dxa"/>
            <w:vAlign w:val="center"/>
          </w:tcPr>
          <w:p w14:paraId="2EDB36AA" w14:textId="1531C324" w:rsidR="00A929CA" w:rsidRPr="00F8251B" w:rsidRDefault="00A929CA" w:rsidP="00C310DB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age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, sex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, education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***</w:t>
            </w:r>
          </w:p>
        </w:tc>
      </w:tr>
      <w:tr w:rsidR="00F8251B" w:rsidRPr="00F8251B" w14:paraId="06C6598A" w14:textId="77777777" w:rsidTr="00B42A2E">
        <w:trPr>
          <w:trHeight w:val="283"/>
        </w:trPr>
        <w:tc>
          <w:tcPr>
            <w:tcW w:w="1980" w:type="dxa"/>
            <w:vAlign w:val="center"/>
          </w:tcPr>
          <w:p w14:paraId="3DBC5233" w14:textId="13278E33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Memory</w:t>
            </w:r>
          </w:p>
        </w:tc>
        <w:tc>
          <w:tcPr>
            <w:tcW w:w="4819" w:type="dxa"/>
            <w:vAlign w:val="center"/>
          </w:tcPr>
          <w:p w14:paraId="7CAA4930" w14:textId="60F916BD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short-term memory recall + serial subtraction + digits forward and backward (10 points)</w:t>
            </w:r>
          </w:p>
        </w:tc>
        <w:tc>
          <w:tcPr>
            <w:tcW w:w="2552" w:type="dxa"/>
            <w:vMerge w:val="restart"/>
            <w:tcBorders>
              <w:tr2bl w:val="single" w:sz="4" w:space="0" w:color="000000"/>
            </w:tcBorders>
            <w:vAlign w:val="center"/>
          </w:tcPr>
          <w:p w14:paraId="01BB3AAB" w14:textId="631B659D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1AAF5302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0265A515" w14:textId="25EF9357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Language</w:t>
            </w:r>
          </w:p>
        </w:tc>
        <w:tc>
          <w:tcPr>
            <w:tcW w:w="4819" w:type="dxa"/>
            <w:vAlign w:val="center"/>
          </w:tcPr>
          <w:p w14:paraId="107AC59A" w14:textId="634FB21F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confrontation naming + sentence repetition + phonemic fluency (6 points)</w:t>
            </w:r>
          </w:p>
        </w:tc>
        <w:tc>
          <w:tcPr>
            <w:tcW w:w="2552" w:type="dxa"/>
            <w:vMerge/>
            <w:vAlign w:val="center"/>
          </w:tcPr>
          <w:p w14:paraId="2376ABF3" w14:textId="2D1614F3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6533A10A" w14:textId="77777777" w:rsidTr="00CE368C">
        <w:trPr>
          <w:trHeight w:val="283"/>
        </w:trPr>
        <w:tc>
          <w:tcPr>
            <w:tcW w:w="1980" w:type="dxa"/>
            <w:vAlign w:val="center"/>
          </w:tcPr>
          <w:p w14:paraId="5AF3F4CD" w14:textId="77777777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Visuospatial ability</w:t>
            </w:r>
          </w:p>
        </w:tc>
        <w:tc>
          <w:tcPr>
            <w:tcW w:w="4819" w:type="dxa"/>
            <w:vAlign w:val="center"/>
          </w:tcPr>
          <w:p w14:paraId="5C0349F1" w14:textId="060E2158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clock drawing + 3D cube copying (4 points)</w:t>
            </w:r>
          </w:p>
        </w:tc>
        <w:tc>
          <w:tcPr>
            <w:tcW w:w="2552" w:type="dxa"/>
            <w:vMerge/>
            <w:vAlign w:val="center"/>
          </w:tcPr>
          <w:p w14:paraId="05388ADB" w14:textId="432E6ABF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19FC57E4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5C1913C5" w14:textId="50EF506F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Attention</w:t>
            </w:r>
          </w:p>
        </w:tc>
        <w:tc>
          <w:tcPr>
            <w:tcW w:w="4819" w:type="dxa"/>
            <w:vAlign w:val="center"/>
          </w:tcPr>
          <w:p w14:paraId="491842BC" w14:textId="72BDF3B7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target detection using tapping (1 point)</w:t>
            </w:r>
          </w:p>
        </w:tc>
        <w:tc>
          <w:tcPr>
            <w:tcW w:w="2552" w:type="dxa"/>
            <w:vMerge/>
            <w:vAlign w:val="center"/>
          </w:tcPr>
          <w:p w14:paraId="42C4FBCA" w14:textId="66C1EB44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6D75AC55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00C481B3" w14:textId="2189A18C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Alternation</w:t>
            </w:r>
          </w:p>
        </w:tc>
        <w:tc>
          <w:tcPr>
            <w:tcW w:w="4819" w:type="dxa"/>
            <w:vAlign w:val="center"/>
          </w:tcPr>
          <w:p w14:paraId="0DB06887" w14:textId="2665615A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adapted from the Trail Making B task (1 point)</w:t>
            </w:r>
          </w:p>
        </w:tc>
        <w:tc>
          <w:tcPr>
            <w:tcW w:w="2552" w:type="dxa"/>
            <w:vMerge/>
            <w:vAlign w:val="center"/>
          </w:tcPr>
          <w:p w14:paraId="43A6B4DF" w14:textId="386B6D4A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1BB0A904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56612ED1" w14:textId="714B1FAA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Abstraction</w:t>
            </w:r>
          </w:p>
        </w:tc>
        <w:tc>
          <w:tcPr>
            <w:tcW w:w="4819" w:type="dxa"/>
            <w:vAlign w:val="center"/>
          </w:tcPr>
          <w:p w14:paraId="694DDE2B" w14:textId="1A54E321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two-item verbal abstraction (2 points)</w:t>
            </w:r>
          </w:p>
        </w:tc>
        <w:tc>
          <w:tcPr>
            <w:tcW w:w="2552" w:type="dxa"/>
            <w:vMerge/>
            <w:vAlign w:val="center"/>
          </w:tcPr>
          <w:p w14:paraId="6B50F415" w14:textId="0C4C84B5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437C5AB7" w14:textId="77777777" w:rsidTr="00B42A2E">
        <w:trPr>
          <w:trHeight w:val="283"/>
        </w:trPr>
        <w:tc>
          <w:tcPr>
            <w:tcW w:w="1980" w:type="dxa"/>
            <w:vAlign w:val="center"/>
          </w:tcPr>
          <w:p w14:paraId="26199D2D" w14:textId="1A6D4BCA" w:rsidR="00B42A2E" w:rsidRPr="00F8251B" w:rsidRDefault="00B42A2E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   Orientation</w:t>
            </w:r>
          </w:p>
        </w:tc>
        <w:tc>
          <w:tcPr>
            <w:tcW w:w="4819" w:type="dxa"/>
            <w:tcBorders>
              <w:right w:val="single" w:sz="4" w:space="0" w:color="000000"/>
            </w:tcBorders>
            <w:vAlign w:val="center"/>
          </w:tcPr>
          <w:p w14:paraId="3FAF998B" w14:textId="45A18320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orientation to time and place (6 points)</w:t>
            </w:r>
          </w:p>
        </w:tc>
        <w:tc>
          <w:tcPr>
            <w:tcW w:w="2552" w:type="dxa"/>
            <w:vMerge/>
            <w:tcBorders>
              <w:left w:val="single" w:sz="4" w:space="0" w:color="000000"/>
            </w:tcBorders>
            <w:vAlign w:val="center"/>
          </w:tcPr>
          <w:p w14:paraId="4EA24D4D" w14:textId="6E8BB88B" w:rsidR="00B42A2E" w:rsidRPr="00F8251B" w:rsidRDefault="00B42A2E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F8251B" w:rsidRPr="00F8251B" w14:paraId="0A9C362F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14B0ECDC" w14:textId="64BED31E" w:rsidR="001D01F2" w:rsidRPr="00F8251B" w:rsidRDefault="001D01F2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Go/No-go</w:t>
            </w:r>
          </w:p>
        </w:tc>
        <w:tc>
          <w:tcPr>
            <w:tcW w:w="4819" w:type="dxa"/>
            <w:vAlign w:val="center"/>
          </w:tcPr>
          <w:p w14:paraId="627B673F" w14:textId="4E4DFAEB" w:rsidR="001D01F2" w:rsidRPr="00F8251B" w:rsidRDefault="001D01F2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d</w:t>
            </w: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′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= </w:t>
            </w: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z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(hit) – z (false alarm)</w:t>
            </w:r>
          </w:p>
        </w:tc>
        <w:tc>
          <w:tcPr>
            <w:tcW w:w="2552" w:type="dxa"/>
            <w:vAlign w:val="center"/>
          </w:tcPr>
          <w:p w14:paraId="3334C5FC" w14:textId="48F43A30" w:rsidR="001D01F2" w:rsidRPr="00F8251B" w:rsidRDefault="001D01F2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age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***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, smoking</w:t>
            </w:r>
            <w:r w:rsidR="00EB1B4E"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†</w:t>
            </w:r>
          </w:p>
        </w:tc>
      </w:tr>
      <w:tr w:rsidR="00F8251B" w:rsidRPr="00F8251B" w14:paraId="17B780E6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25D75030" w14:textId="07B614FC" w:rsidR="001D01F2" w:rsidRPr="00F8251B" w:rsidRDefault="001D01F2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Task switching</w:t>
            </w:r>
          </w:p>
        </w:tc>
        <w:tc>
          <w:tcPr>
            <w:tcW w:w="4819" w:type="dxa"/>
            <w:vAlign w:val="center"/>
          </w:tcPr>
          <w:p w14:paraId="502C143C" w14:textId="5ECF87BA" w:rsidR="001D01F2" w:rsidRPr="00F8251B" w:rsidRDefault="001D01F2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switch cost = RT (switch trials</w:t>
            </w: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 xml:space="preserve">) 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– </w:t>
            </w:r>
            <w:r w:rsidRPr="00F8251B">
              <w:rPr>
                <w:rFonts w:ascii="Times New Roman" w:eastAsia="DengXian" w:hAnsi="Times New Roman" w:cs="Times New Roman" w:hint="eastAsia"/>
                <w:sz w:val="20"/>
                <w:szCs w:val="20"/>
              </w:rPr>
              <w:t>RT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(</w:t>
            </w:r>
            <w:r w:rsidR="002E563A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repeat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 trials)</w:t>
            </w:r>
          </w:p>
        </w:tc>
        <w:tc>
          <w:tcPr>
            <w:tcW w:w="2552" w:type="dxa"/>
            <w:vAlign w:val="center"/>
          </w:tcPr>
          <w:p w14:paraId="4611109F" w14:textId="7FC860BD" w:rsidR="001D01F2" w:rsidRPr="00F8251B" w:rsidRDefault="00056507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age</w:t>
            </w:r>
            <w:r w:rsidRPr="00F8251B">
              <w:rPr>
                <w:rFonts w:ascii="Times New Roman" w:eastAsia="DengXian" w:hAnsi="Times New Roman" w:cs="Times New Roman"/>
                <w:sz w:val="20"/>
                <w:szCs w:val="20"/>
                <w:vertAlign w:val="superscript"/>
              </w:rPr>
              <w:t>*</w:t>
            </w:r>
          </w:p>
        </w:tc>
      </w:tr>
      <w:tr w:rsidR="00F8251B" w:rsidRPr="00F8251B" w14:paraId="53626BC2" w14:textId="77777777" w:rsidTr="000E2583">
        <w:trPr>
          <w:trHeight w:val="283"/>
        </w:trPr>
        <w:tc>
          <w:tcPr>
            <w:tcW w:w="1980" w:type="dxa"/>
            <w:vAlign w:val="center"/>
          </w:tcPr>
          <w:p w14:paraId="53104360" w14:textId="6F4FB2B4" w:rsidR="001D01F2" w:rsidRPr="00F8251B" w:rsidRDefault="001D01F2" w:rsidP="001D01F2">
            <w:pPr>
              <w:widowControl w:val="0"/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BDI-SF</w:t>
            </w:r>
          </w:p>
        </w:tc>
        <w:tc>
          <w:tcPr>
            <w:tcW w:w="4819" w:type="dxa"/>
            <w:vAlign w:val="center"/>
          </w:tcPr>
          <w:p w14:paraId="31F596F0" w14:textId="5D3FA6B7" w:rsidR="001D01F2" w:rsidRPr="00F8251B" w:rsidRDefault="001D01F2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 xml:space="preserve">scored according to </w:t>
            </w:r>
            <w:r w:rsidR="00E02B8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fldChar w:fldCharType="begin"/>
            </w:r>
            <w:r w:rsidR="00280E52">
              <w:rPr>
                <w:rFonts w:ascii="Times New Roman" w:eastAsia="DengXian" w:hAnsi="Times New Roman" w:cs="Times New Roman"/>
                <w:sz w:val="20"/>
                <w:szCs w:val="20"/>
              </w:rPr>
              <w:instrText xml:space="preserve"> ADDIN EN.CITE &lt;EndNote&gt;&lt;Cite&gt;&lt;Author&gt;Beck&lt;/Author&gt;&lt;Year&gt;1974&lt;/Year&gt;&lt;RecNum&gt;2542&lt;/RecNum&gt;&lt;DisplayText&gt;&lt;style face="superscript"&gt;3&lt;/style&gt;&lt;/DisplayText&gt;&lt;record&gt;&lt;rec-number&gt;2542&lt;/rec-number&gt;&lt;foreign-keys&gt;&lt;key app="EN" db-id="s5292aeda2waphe09v4pzw9vsa52z2v9tv22" timestamp="1613548537" guid="c59e5838-117c-4606-823d-ac21beaa8582"&gt;2542&lt;/key&gt;&lt;/foreign-keys&gt;&lt;ref-type name="Journal Article"&gt;17&lt;/ref-type&gt;&lt;contributors&gt;&lt;authors&gt;&lt;author&gt;Beck, A. T.&lt;/author&gt;&lt;author&gt;Rial, W. Y.&lt;/author&gt;&lt;author&gt;Rickels, K.&lt;/author&gt;&lt;/authors&gt;&lt;/contributors&gt;&lt;titles&gt;&lt;title&gt;Short form of depression inventory: cross-validation&lt;/title&gt;&lt;secondary-title&gt;Psychol Rep&lt;/secondary-title&gt;&lt;/titles&gt;&lt;periodical&gt;&lt;full-title&gt;Psychol Rep&lt;/full-title&gt;&lt;/periodical&gt;&lt;pages&gt;1184-6&lt;/pages&gt;&lt;volume&gt;34&lt;/volume&gt;&lt;number&gt;3&lt;/number&gt;&lt;edition&gt;1974/06/01&lt;/edition&gt;&lt;keywords&gt;&lt;keyword&gt;Adolescent&lt;/keyword&gt;&lt;keyword&gt;Adult&lt;/keyword&gt;&lt;keyword&gt;Aged&lt;/keyword&gt;&lt;keyword&gt;Depression/*diagnosis&lt;/keyword&gt;&lt;keyword&gt;Female&lt;/keyword&gt;&lt;keyword&gt;Humans&lt;/keyword&gt;&lt;keyword&gt;Male&lt;/keyword&gt;&lt;keyword&gt;Middle Aged&lt;/keyword&gt;&lt;keyword&gt;Personality Inventory&lt;/keyword&gt;&lt;keyword&gt;*Psychological Tests&lt;/keyword&gt;&lt;keyword&gt;Psychometrics&lt;/keyword&gt;&lt;/keywords&gt;&lt;dates&gt;&lt;year&gt;1974&lt;/year&gt;&lt;pub-dates&gt;&lt;date&gt;Jun&lt;/date&gt;&lt;/pub-dates&gt;&lt;/dates&gt;&lt;isbn&gt;0033-2941 (Print)&amp;#xD;0033-2941 (Linking)&lt;/isbn&gt;&lt;accession-num&gt;4424377&lt;/accession-num&gt;&lt;urls&gt;&lt;related-urls&gt;&lt;url&gt;https://www.ncbi.nlm.nih.gov/pubmed/4424377&lt;/url&gt;&lt;/related-urls&gt;&lt;/urls&gt;&lt;/record&gt;&lt;/Cite&gt;&lt;/EndNote&gt;</w:instrText>
            </w:r>
            <w:r w:rsidR="00E02B8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fldChar w:fldCharType="separate"/>
            </w:r>
            <w:r w:rsidR="00280E52" w:rsidRPr="00280E52">
              <w:rPr>
                <w:rFonts w:ascii="Times New Roman" w:eastAsia="DengXian" w:hAnsi="Times New Roman" w:cs="Times New Roman"/>
                <w:noProof/>
                <w:sz w:val="20"/>
                <w:szCs w:val="20"/>
                <w:vertAlign w:val="superscript"/>
              </w:rPr>
              <w:t>3</w:t>
            </w:r>
            <w:r w:rsidR="00E02B81"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14:paraId="7CBF5665" w14:textId="38D49F22" w:rsidR="001D01F2" w:rsidRPr="00F8251B" w:rsidRDefault="001D01F2" w:rsidP="001D01F2">
            <w:pPr>
              <w:spacing w:after="0" w:line="276" w:lineRule="auto"/>
              <w:rPr>
                <w:rFonts w:ascii="Times New Roman" w:eastAsia="DengXian" w:hAnsi="Times New Roman" w:cs="Times New Roman"/>
                <w:sz w:val="20"/>
                <w:szCs w:val="20"/>
              </w:rPr>
            </w:pPr>
            <w:r w:rsidRPr="00F8251B">
              <w:rPr>
                <w:rFonts w:ascii="Times New Roman" w:eastAsia="DengXian" w:hAnsi="Times New Roman" w:cs="Times New Roman"/>
                <w:sz w:val="20"/>
                <w:szCs w:val="20"/>
              </w:rPr>
              <w:t>N/A</w:t>
            </w:r>
          </w:p>
        </w:tc>
      </w:tr>
    </w:tbl>
    <w:p w14:paraId="4BD2699F" w14:textId="006793CA" w:rsidR="00C75DBE" w:rsidRPr="00F8251B" w:rsidRDefault="00573397" w:rsidP="005D6A00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F8251B">
        <w:rPr>
          <w:rFonts w:ascii="Times New Roman" w:hAnsi="Times New Roman" w:cs="Times New Roman"/>
          <w:sz w:val="20"/>
          <w:szCs w:val="20"/>
        </w:rPr>
        <w:t xml:space="preserve"> </w:t>
      </w:r>
      <w:r w:rsidR="00D00FB1" w:rsidRPr="00F8251B">
        <w:rPr>
          <w:rFonts w:ascii="Times New Roman" w:hAnsi="Times New Roman" w:cs="Times New Roman"/>
          <w:sz w:val="20"/>
          <w:szCs w:val="20"/>
        </w:rPr>
        <w:t xml:space="preserve">Confounders were identified by </w:t>
      </w:r>
      <w:r w:rsidR="00E779F6" w:rsidRPr="00F8251B">
        <w:rPr>
          <w:rFonts w:ascii="Times New Roman" w:hAnsi="Times New Roman" w:cs="Times New Roman"/>
          <w:sz w:val="20"/>
          <w:szCs w:val="20"/>
        </w:rPr>
        <w:t>stepwise</w:t>
      </w:r>
      <w:r w:rsidR="001D01F2" w:rsidRPr="00F8251B">
        <w:rPr>
          <w:rFonts w:ascii="Times New Roman" w:hAnsi="Times New Roman" w:cs="Times New Roman"/>
          <w:sz w:val="20"/>
          <w:szCs w:val="20"/>
        </w:rPr>
        <w:t xml:space="preserve"> regressions </w:t>
      </w:r>
      <w:r w:rsidR="00D00FB1" w:rsidRPr="00F8251B">
        <w:rPr>
          <w:rFonts w:ascii="Times New Roman" w:hAnsi="Times New Roman" w:cs="Times New Roman"/>
          <w:sz w:val="20"/>
          <w:szCs w:val="20"/>
        </w:rPr>
        <w:t>on the data from the control participants that included age</w:t>
      </w:r>
      <w:r w:rsidR="005C3B8D" w:rsidRPr="00F8251B">
        <w:rPr>
          <w:rFonts w:ascii="Times New Roman" w:hAnsi="Times New Roman" w:cs="Times New Roman"/>
          <w:sz w:val="20"/>
          <w:szCs w:val="20"/>
        </w:rPr>
        <w:t xml:space="preserve"> </w:t>
      </w:r>
      <w:r w:rsidR="005C3B8D" w:rsidRPr="00F8251B">
        <w:rPr>
          <w:rFonts w:ascii="Times New Roman" w:hAnsi="Times New Roman" w:cs="Times New Roman" w:hint="eastAsia"/>
          <w:sz w:val="20"/>
          <w:szCs w:val="20"/>
        </w:rPr>
        <w:t>(age</w:t>
      </w:r>
      <w:r w:rsidR="005C3B8D" w:rsidRPr="00F8251B">
        <w:rPr>
          <w:rFonts w:ascii="Times New Roman" w:hAnsi="Times New Roman" w:cs="Times New Roman"/>
          <w:sz w:val="20"/>
          <w:szCs w:val="20"/>
        </w:rPr>
        <w:t xml:space="preserve"> </w:t>
      </w:r>
      <w:r w:rsidR="005C3B8D" w:rsidRPr="00F8251B">
        <w:rPr>
          <w:rFonts w:ascii="Times New Roman" w:hAnsi="Times New Roman" w:cs="Times New Roman" w:hint="eastAsia"/>
          <w:sz w:val="20"/>
          <w:szCs w:val="20"/>
        </w:rPr>
        <w:t>grou</w:t>
      </w:r>
      <w:r w:rsidR="005C3B8D" w:rsidRPr="00F8251B">
        <w:rPr>
          <w:rFonts w:ascii="Times New Roman" w:hAnsi="Times New Roman" w:cs="Times New Roman"/>
          <w:sz w:val="20"/>
          <w:szCs w:val="20"/>
        </w:rPr>
        <w:t>p)</w:t>
      </w:r>
      <w:r w:rsidR="00D00FB1" w:rsidRPr="00F8251B">
        <w:rPr>
          <w:rFonts w:ascii="Times New Roman" w:hAnsi="Times New Roman" w:cs="Times New Roman" w:hint="eastAsia"/>
          <w:sz w:val="20"/>
          <w:szCs w:val="20"/>
        </w:rPr>
        <w:t>,</w:t>
      </w:r>
      <w:r w:rsidR="00D00FB1" w:rsidRPr="00F8251B">
        <w:rPr>
          <w:rFonts w:ascii="Times New Roman" w:hAnsi="Times New Roman" w:cs="Times New Roman"/>
          <w:sz w:val="20"/>
          <w:szCs w:val="20"/>
        </w:rPr>
        <w:t xml:space="preserve"> sex, education (years of education), smoking (regular smoker or not) and drinking (regular drinker or not) as the regressors.</w:t>
      </w:r>
      <w:r w:rsidR="000C6BBA" w:rsidRPr="00F8251B">
        <w:rPr>
          <w:rFonts w:ascii="Times New Roman" w:hAnsi="Times New Roman" w:cs="Times New Roman"/>
          <w:sz w:val="20"/>
          <w:szCs w:val="20"/>
        </w:rPr>
        <w:t xml:space="preserve"> </w:t>
      </w:r>
      <w:r w:rsidR="00191CCD" w:rsidRPr="00F8251B">
        <w:rPr>
          <w:rFonts w:ascii="Times New Roman" w:hAnsi="Times New Roman" w:cs="Times New Roman"/>
          <w:sz w:val="20"/>
          <w:szCs w:val="20"/>
        </w:rPr>
        <w:t xml:space="preserve">Note that sex ratio was comparable between patients and controls across all age groups. </w:t>
      </w:r>
      <w:r w:rsidR="000C6BBA" w:rsidRPr="00F8251B">
        <w:rPr>
          <w:rFonts w:ascii="Times New Roman" w:hAnsi="Times New Roman" w:cs="Times New Roman"/>
          <w:sz w:val="20"/>
          <w:szCs w:val="20"/>
        </w:rPr>
        <w:t xml:space="preserve">*, p &lt; 0.05; **, p </w:t>
      </w:r>
      <w:r w:rsidR="00B06480" w:rsidRPr="00F8251B">
        <w:rPr>
          <w:rFonts w:ascii="Times New Roman" w:hAnsi="Times New Roman" w:cs="Times New Roman"/>
          <w:sz w:val="20"/>
          <w:szCs w:val="20"/>
        </w:rPr>
        <w:t>&lt;</w:t>
      </w:r>
      <w:r w:rsidR="000C6BBA" w:rsidRPr="00F8251B">
        <w:rPr>
          <w:rFonts w:ascii="Times New Roman" w:hAnsi="Times New Roman" w:cs="Times New Roman"/>
          <w:sz w:val="20"/>
          <w:szCs w:val="20"/>
        </w:rPr>
        <w:t xml:space="preserve"> 0.01; ***, p </w:t>
      </w:r>
      <w:r w:rsidR="005D6A00" w:rsidRPr="00F8251B">
        <w:rPr>
          <w:rFonts w:ascii="Times New Roman" w:hAnsi="Times New Roman" w:cs="Times New Roman"/>
          <w:sz w:val="20"/>
          <w:szCs w:val="20"/>
        </w:rPr>
        <w:t>≤</w:t>
      </w:r>
      <w:r w:rsidR="000C6BBA" w:rsidRPr="00F8251B">
        <w:rPr>
          <w:rFonts w:ascii="Times New Roman" w:hAnsi="Times New Roman" w:cs="Times New Roman"/>
          <w:sz w:val="20"/>
          <w:szCs w:val="20"/>
        </w:rPr>
        <w:t xml:space="preserve"> 0.001</w:t>
      </w:r>
      <w:r w:rsidR="00EB1B4E" w:rsidRPr="00F8251B">
        <w:rPr>
          <w:rFonts w:ascii="Times New Roman" w:hAnsi="Times New Roman" w:cs="Times New Roman"/>
          <w:sz w:val="20"/>
          <w:szCs w:val="20"/>
        </w:rPr>
        <w:t>; †, p &lt; 0.1</w:t>
      </w:r>
      <w:r w:rsidR="000C6BBA" w:rsidRPr="00F8251B">
        <w:rPr>
          <w:rFonts w:ascii="Times New Roman" w:hAnsi="Times New Roman" w:cs="Times New Roman"/>
          <w:sz w:val="20"/>
          <w:szCs w:val="20"/>
        </w:rPr>
        <w:t>.</w:t>
      </w:r>
      <w:r w:rsidR="005D6A00" w:rsidRPr="00F825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82F3AF4" w14:textId="77777777" w:rsidR="00107DEB" w:rsidRPr="00F8251B" w:rsidRDefault="00107DE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51B">
        <w:rPr>
          <w:rFonts w:ascii="Times New Roman" w:hAnsi="Times New Roman" w:cs="Times New Roman"/>
          <w:sz w:val="20"/>
          <w:szCs w:val="20"/>
        </w:rPr>
        <w:br w:type="page"/>
      </w:r>
    </w:p>
    <w:p w14:paraId="206C0704" w14:textId="0026C54C" w:rsidR="00107DEB" w:rsidRPr="00F8251B" w:rsidRDefault="00107DEB" w:rsidP="00F758FC">
      <w:p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F8251B">
        <w:rPr>
          <w:rFonts w:ascii="Times New Roman" w:eastAsia="Times New Roman" w:hAnsi="Times New Roman" w:cs="Times New Roman" w:hint="eastAsia"/>
          <w:b/>
          <w:bCs/>
          <w:sz w:val="24"/>
          <w:szCs w:val="24"/>
        </w:rPr>
        <w:t>S5</w:t>
      </w:r>
      <w:r w:rsidRPr="00F8251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Pr="00F8251B">
        <w:rPr>
          <w:rFonts w:ascii="Times New Roman" w:eastAsia="Times New Roman" w:hAnsi="Times New Roman" w:cs="Times New Roman"/>
          <w:sz w:val="24"/>
          <w:szCs w:val="24"/>
        </w:rPr>
        <w:t xml:space="preserve">Contributions of disease severity (severe vs. </w:t>
      </w:r>
      <w:proofErr w:type="spellStart"/>
      <w:r w:rsidRPr="00F8251B">
        <w:rPr>
          <w:rFonts w:ascii="Times New Roman" w:eastAsia="Times New Roman" w:hAnsi="Times New Roman" w:cs="Times New Roman"/>
          <w:sz w:val="24"/>
          <w:szCs w:val="24"/>
        </w:rPr>
        <w:t>nonsevere</w:t>
      </w:r>
      <w:proofErr w:type="spellEnd"/>
      <w:r w:rsidRPr="00F8251B">
        <w:rPr>
          <w:rFonts w:ascii="Times New Roman" w:eastAsia="Times New Roman" w:hAnsi="Times New Roman" w:cs="Times New Roman"/>
          <w:sz w:val="24"/>
          <w:szCs w:val="24"/>
        </w:rPr>
        <w:t>), time since discharge, as well as demographic and lifestyle factors to chemosensory functions, cognitive performances and depressive state within 6 months of hospital discharge. Numbers in square brackets: lower and upper bounds; B: unstandardized regression coefficient.</w:t>
      </w:r>
    </w:p>
    <w:tbl>
      <w:tblPr>
        <w:tblStyle w:val="TableGrid1"/>
        <w:tblW w:w="10626" w:type="dxa"/>
        <w:jc w:val="center"/>
        <w:tblInd w:w="0" w:type="dxa"/>
        <w:tblLook w:val="04A0" w:firstRow="1" w:lastRow="0" w:firstColumn="1" w:lastColumn="0" w:noHBand="0" w:noVBand="1"/>
      </w:tblPr>
      <w:tblGrid>
        <w:gridCol w:w="2208"/>
        <w:gridCol w:w="2000"/>
        <w:gridCol w:w="801"/>
        <w:gridCol w:w="2002"/>
        <w:gridCol w:w="817"/>
        <w:gridCol w:w="1997"/>
        <w:gridCol w:w="801"/>
      </w:tblGrid>
      <w:tr w:rsidR="00F8251B" w:rsidRPr="00F8251B" w14:paraId="34C2CD0F" w14:textId="77777777" w:rsidTr="00597FA4">
        <w:trPr>
          <w:trHeight w:val="369"/>
          <w:jc w:val="center"/>
        </w:trPr>
        <w:tc>
          <w:tcPr>
            <w:tcW w:w="2208" w:type="dxa"/>
            <w:vMerge w:val="restart"/>
            <w:vAlign w:val="center"/>
          </w:tcPr>
          <w:p w14:paraId="6B55E736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01" w:type="dxa"/>
            <w:gridSpan w:val="2"/>
            <w:vAlign w:val="center"/>
          </w:tcPr>
          <w:p w14:paraId="5993FCC0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Odor threshold [0-20]</w:t>
            </w:r>
          </w:p>
        </w:tc>
        <w:tc>
          <w:tcPr>
            <w:tcW w:w="2819" w:type="dxa"/>
            <w:gridSpan w:val="2"/>
            <w:vAlign w:val="center"/>
          </w:tcPr>
          <w:p w14:paraId="1D542E9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Odor discrimination [0-10]</w:t>
            </w:r>
          </w:p>
        </w:tc>
        <w:tc>
          <w:tcPr>
            <w:tcW w:w="2798" w:type="dxa"/>
            <w:gridSpan w:val="2"/>
            <w:vAlign w:val="center"/>
          </w:tcPr>
          <w:p w14:paraId="418C0C5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Odor identification [0-18]</w:t>
            </w:r>
          </w:p>
        </w:tc>
      </w:tr>
      <w:tr w:rsidR="00F8251B" w:rsidRPr="00F8251B" w14:paraId="3C3A48E3" w14:textId="77777777" w:rsidTr="00597FA4">
        <w:trPr>
          <w:trHeight w:val="369"/>
          <w:jc w:val="center"/>
        </w:trPr>
        <w:tc>
          <w:tcPr>
            <w:tcW w:w="2208" w:type="dxa"/>
            <w:vMerge/>
            <w:vAlign w:val="center"/>
          </w:tcPr>
          <w:p w14:paraId="304195A9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  <w:vAlign w:val="center"/>
          </w:tcPr>
          <w:p w14:paraId="5F174CBC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01" w:type="dxa"/>
            <w:vAlign w:val="center"/>
          </w:tcPr>
          <w:p w14:paraId="1BE7A80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  <w:tc>
          <w:tcPr>
            <w:tcW w:w="2002" w:type="dxa"/>
            <w:vAlign w:val="center"/>
          </w:tcPr>
          <w:p w14:paraId="2127002C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17" w:type="dxa"/>
            <w:vAlign w:val="center"/>
          </w:tcPr>
          <w:p w14:paraId="703E5EB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  <w:tc>
          <w:tcPr>
            <w:tcW w:w="1997" w:type="dxa"/>
            <w:vAlign w:val="center"/>
          </w:tcPr>
          <w:p w14:paraId="23C47E4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01" w:type="dxa"/>
            <w:vAlign w:val="center"/>
          </w:tcPr>
          <w:p w14:paraId="442E387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</w:tr>
      <w:tr w:rsidR="00F8251B" w:rsidRPr="00F8251B" w14:paraId="5455A3C9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230B03C2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Severity</w:t>
            </w:r>
          </w:p>
        </w:tc>
        <w:tc>
          <w:tcPr>
            <w:tcW w:w="2000" w:type="dxa"/>
            <w:vAlign w:val="center"/>
          </w:tcPr>
          <w:p w14:paraId="789BF46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-0.93 (-1.85, -0.02)</w:t>
            </w:r>
          </w:p>
        </w:tc>
        <w:tc>
          <w:tcPr>
            <w:tcW w:w="801" w:type="dxa"/>
            <w:vAlign w:val="center"/>
          </w:tcPr>
          <w:p w14:paraId="11FC05D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0.046</w:t>
            </w:r>
          </w:p>
        </w:tc>
        <w:tc>
          <w:tcPr>
            <w:tcW w:w="2002" w:type="dxa"/>
            <w:vAlign w:val="center"/>
          </w:tcPr>
          <w:p w14:paraId="0C78A44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-0.07 (-0.50, 0.36)</w:t>
            </w:r>
          </w:p>
        </w:tc>
        <w:tc>
          <w:tcPr>
            <w:tcW w:w="817" w:type="dxa"/>
            <w:vAlign w:val="center"/>
          </w:tcPr>
          <w:p w14:paraId="0B441BB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0.75</w:t>
            </w:r>
          </w:p>
        </w:tc>
        <w:tc>
          <w:tcPr>
            <w:tcW w:w="1997" w:type="dxa"/>
            <w:vAlign w:val="center"/>
          </w:tcPr>
          <w:p w14:paraId="4EE79A4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-0.71 (-1.34, -0.08)</w:t>
            </w:r>
          </w:p>
        </w:tc>
        <w:tc>
          <w:tcPr>
            <w:tcW w:w="801" w:type="dxa"/>
            <w:vAlign w:val="center"/>
          </w:tcPr>
          <w:p w14:paraId="2616D0D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0.028</w:t>
            </w:r>
          </w:p>
        </w:tc>
      </w:tr>
      <w:tr w:rsidR="00F8251B" w:rsidRPr="00F8251B" w14:paraId="2C6F15A9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74794942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Time since discharge, d.</w:t>
            </w:r>
          </w:p>
        </w:tc>
        <w:tc>
          <w:tcPr>
            <w:tcW w:w="2000" w:type="dxa"/>
            <w:vAlign w:val="center"/>
          </w:tcPr>
          <w:p w14:paraId="6BFC50C0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0.02 (0.008, 0.03)</w:t>
            </w:r>
          </w:p>
        </w:tc>
        <w:tc>
          <w:tcPr>
            <w:tcW w:w="801" w:type="dxa"/>
            <w:vAlign w:val="center"/>
          </w:tcPr>
          <w:p w14:paraId="49B2C59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14:paraId="6A541F9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-0.001 (-0.005, 0.004)</w:t>
            </w:r>
          </w:p>
        </w:tc>
        <w:tc>
          <w:tcPr>
            <w:tcW w:w="817" w:type="dxa"/>
            <w:vAlign w:val="center"/>
          </w:tcPr>
          <w:p w14:paraId="384C612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0.76</w:t>
            </w:r>
          </w:p>
        </w:tc>
        <w:tc>
          <w:tcPr>
            <w:tcW w:w="1997" w:type="dxa"/>
            <w:vAlign w:val="center"/>
          </w:tcPr>
          <w:p w14:paraId="6538270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0.001 (-0.006, 0.008)</w:t>
            </w:r>
          </w:p>
        </w:tc>
        <w:tc>
          <w:tcPr>
            <w:tcW w:w="801" w:type="dxa"/>
            <w:vAlign w:val="center"/>
          </w:tcPr>
          <w:p w14:paraId="363F10AA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0.76</w:t>
            </w:r>
          </w:p>
        </w:tc>
      </w:tr>
      <w:tr w:rsidR="00F8251B" w:rsidRPr="00F8251B" w14:paraId="59AB4940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3C9ECE4F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Age group</w:t>
            </w:r>
          </w:p>
        </w:tc>
        <w:tc>
          <w:tcPr>
            <w:tcW w:w="2000" w:type="dxa"/>
            <w:vAlign w:val="center"/>
          </w:tcPr>
          <w:p w14:paraId="335D855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-0.23 (-0.57, 0.12)</w:t>
            </w:r>
          </w:p>
        </w:tc>
        <w:tc>
          <w:tcPr>
            <w:tcW w:w="801" w:type="dxa"/>
            <w:vAlign w:val="center"/>
          </w:tcPr>
          <w:p w14:paraId="25D12FE0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0.20</w:t>
            </w:r>
          </w:p>
        </w:tc>
        <w:tc>
          <w:tcPr>
            <w:tcW w:w="2002" w:type="dxa"/>
            <w:vAlign w:val="center"/>
          </w:tcPr>
          <w:p w14:paraId="652672F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-0.31 (-0.47, -0.15)</w:t>
            </w:r>
          </w:p>
        </w:tc>
        <w:tc>
          <w:tcPr>
            <w:tcW w:w="817" w:type="dxa"/>
            <w:vAlign w:val="center"/>
          </w:tcPr>
          <w:p w14:paraId="0F15A90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&lt;0.001</w:t>
            </w:r>
          </w:p>
        </w:tc>
        <w:tc>
          <w:tcPr>
            <w:tcW w:w="1997" w:type="dxa"/>
            <w:vAlign w:val="center"/>
          </w:tcPr>
          <w:p w14:paraId="4D03357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-0.29 (-0.53, -0.06)</w:t>
            </w:r>
          </w:p>
        </w:tc>
        <w:tc>
          <w:tcPr>
            <w:tcW w:w="801" w:type="dxa"/>
            <w:vAlign w:val="center"/>
          </w:tcPr>
          <w:p w14:paraId="0F26AC4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0.015</w:t>
            </w:r>
          </w:p>
        </w:tc>
      </w:tr>
      <w:tr w:rsidR="00F8251B" w:rsidRPr="00F8251B" w14:paraId="5238B36C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1B25FDF6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Sex</w:t>
            </w:r>
          </w:p>
        </w:tc>
        <w:tc>
          <w:tcPr>
            <w:tcW w:w="2000" w:type="dxa"/>
            <w:vAlign w:val="center"/>
          </w:tcPr>
          <w:p w14:paraId="1B8C747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0.42 (-0.43, 1.26)</w:t>
            </w:r>
          </w:p>
        </w:tc>
        <w:tc>
          <w:tcPr>
            <w:tcW w:w="801" w:type="dxa"/>
            <w:vAlign w:val="center"/>
          </w:tcPr>
          <w:p w14:paraId="765C2E7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0.33</w:t>
            </w:r>
          </w:p>
        </w:tc>
        <w:tc>
          <w:tcPr>
            <w:tcW w:w="2002" w:type="dxa"/>
            <w:vAlign w:val="center"/>
          </w:tcPr>
          <w:p w14:paraId="496EE75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0.28 (-0.12, 0.67)</w:t>
            </w:r>
          </w:p>
        </w:tc>
        <w:tc>
          <w:tcPr>
            <w:tcW w:w="817" w:type="dxa"/>
            <w:vAlign w:val="center"/>
          </w:tcPr>
          <w:p w14:paraId="3EADCE4C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0.17</w:t>
            </w:r>
          </w:p>
        </w:tc>
        <w:tc>
          <w:tcPr>
            <w:tcW w:w="1997" w:type="dxa"/>
            <w:vAlign w:val="center"/>
          </w:tcPr>
          <w:p w14:paraId="2CCFFD5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-0.01 (-0.59, 0.57)</w:t>
            </w:r>
          </w:p>
        </w:tc>
        <w:tc>
          <w:tcPr>
            <w:tcW w:w="801" w:type="dxa"/>
            <w:vAlign w:val="center"/>
          </w:tcPr>
          <w:p w14:paraId="4236FA9A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0.97</w:t>
            </w:r>
          </w:p>
        </w:tc>
      </w:tr>
      <w:tr w:rsidR="00F8251B" w:rsidRPr="00F8251B" w14:paraId="558DDD31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64480907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Education, yr.</w:t>
            </w:r>
          </w:p>
        </w:tc>
        <w:tc>
          <w:tcPr>
            <w:tcW w:w="2000" w:type="dxa"/>
            <w:vAlign w:val="center"/>
          </w:tcPr>
          <w:p w14:paraId="3A8F46B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0.12 (-0.01, 0.24)</w:t>
            </w:r>
          </w:p>
        </w:tc>
        <w:tc>
          <w:tcPr>
            <w:tcW w:w="801" w:type="dxa"/>
            <w:vAlign w:val="center"/>
          </w:tcPr>
          <w:p w14:paraId="2599511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0.062</w:t>
            </w:r>
          </w:p>
        </w:tc>
        <w:tc>
          <w:tcPr>
            <w:tcW w:w="2002" w:type="dxa"/>
            <w:vAlign w:val="center"/>
          </w:tcPr>
          <w:p w14:paraId="05C7F0EA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0.09 (0.03, 0.14)</w:t>
            </w:r>
          </w:p>
        </w:tc>
        <w:tc>
          <w:tcPr>
            <w:tcW w:w="817" w:type="dxa"/>
            <w:vAlign w:val="center"/>
          </w:tcPr>
          <w:p w14:paraId="6271FE8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0.003</w:t>
            </w:r>
          </w:p>
        </w:tc>
        <w:tc>
          <w:tcPr>
            <w:tcW w:w="1997" w:type="dxa"/>
            <w:vAlign w:val="center"/>
          </w:tcPr>
          <w:p w14:paraId="4A3E396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0.18 (0.10, 0.26)</w:t>
            </w:r>
          </w:p>
        </w:tc>
        <w:tc>
          <w:tcPr>
            <w:tcW w:w="801" w:type="dxa"/>
            <w:vAlign w:val="center"/>
          </w:tcPr>
          <w:p w14:paraId="502C7B9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&lt;0.001</w:t>
            </w:r>
          </w:p>
        </w:tc>
      </w:tr>
      <w:tr w:rsidR="00F8251B" w:rsidRPr="00F8251B" w14:paraId="004917AE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3E6B8761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Regular smoker, y/n</w:t>
            </w:r>
          </w:p>
        </w:tc>
        <w:tc>
          <w:tcPr>
            <w:tcW w:w="2000" w:type="dxa"/>
            <w:vAlign w:val="center"/>
          </w:tcPr>
          <w:p w14:paraId="3E35614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0.98 (-0.44, 2.40)</w:t>
            </w:r>
          </w:p>
        </w:tc>
        <w:tc>
          <w:tcPr>
            <w:tcW w:w="801" w:type="dxa"/>
            <w:vAlign w:val="center"/>
          </w:tcPr>
          <w:p w14:paraId="20E13D0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0.18</w:t>
            </w:r>
          </w:p>
        </w:tc>
        <w:tc>
          <w:tcPr>
            <w:tcW w:w="2002" w:type="dxa"/>
            <w:vAlign w:val="center"/>
          </w:tcPr>
          <w:p w14:paraId="7BF0034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-0.21 (-0.89, 0.48)</w:t>
            </w:r>
          </w:p>
        </w:tc>
        <w:tc>
          <w:tcPr>
            <w:tcW w:w="817" w:type="dxa"/>
            <w:vAlign w:val="center"/>
          </w:tcPr>
          <w:p w14:paraId="41BA6F5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0.56</w:t>
            </w:r>
          </w:p>
        </w:tc>
        <w:tc>
          <w:tcPr>
            <w:tcW w:w="1997" w:type="dxa"/>
            <w:vAlign w:val="center"/>
          </w:tcPr>
          <w:p w14:paraId="284D5D0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-0.24 (-1.22, 0.73)</w:t>
            </w:r>
          </w:p>
        </w:tc>
        <w:tc>
          <w:tcPr>
            <w:tcW w:w="801" w:type="dxa"/>
            <w:vAlign w:val="center"/>
          </w:tcPr>
          <w:p w14:paraId="3AF5BC6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0.62</w:t>
            </w:r>
          </w:p>
        </w:tc>
      </w:tr>
      <w:tr w:rsidR="00F8251B" w:rsidRPr="00F8251B" w14:paraId="2F716F01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0F1E2F67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Regular drinker, y/n</w:t>
            </w:r>
          </w:p>
        </w:tc>
        <w:tc>
          <w:tcPr>
            <w:tcW w:w="2000" w:type="dxa"/>
            <w:vAlign w:val="center"/>
          </w:tcPr>
          <w:p w14:paraId="140D36F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-0.08 (-1.33, 1.17)</w:t>
            </w:r>
          </w:p>
        </w:tc>
        <w:tc>
          <w:tcPr>
            <w:tcW w:w="801" w:type="dxa"/>
            <w:vAlign w:val="center"/>
          </w:tcPr>
          <w:p w14:paraId="5A01B06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0.90</w:t>
            </w:r>
          </w:p>
        </w:tc>
        <w:tc>
          <w:tcPr>
            <w:tcW w:w="2002" w:type="dxa"/>
            <w:vAlign w:val="center"/>
          </w:tcPr>
          <w:p w14:paraId="0DD9E85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-0.27 (-0.85, 0.31)</w:t>
            </w:r>
          </w:p>
        </w:tc>
        <w:tc>
          <w:tcPr>
            <w:tcW w:w="817" w:type="dxa"/>
            <w:vAlign w:val="center"/>
          </w:tcPr>
          <w:p w14:paraId="7BB3647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0.37</w:t>
            </w:r>
          </w:p>
        </w:tc>
        <w:tc>
          <w:tcPr>
            <w:tcW w:w="1997" w:type="dxa"/>
            <w:vAlign w:val="center"/>
          </w:tcPr>
          <w:p w14:paraId="2C2203AC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-0.10 (-0.96, 0.76)</w:t>
            </w:r>
          </w:p>
        </w:tc>
        <w:tc>
          <w:tcPr>
            <w:tcW w:w="801" w:type="dxa"/>
            <w:vAlign w:val="center"/>
          </w:tcPr>
          <w:p w14:paraId="2FF39A4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0.81</w:t>
            </w:r>
          </w:p>
        </w:tc>
      </w:tr>
      <w:tr w:rsidR="00F8251B" w:rsidRPr="00F8251B" w14:paraId="363F236C" w14:textId="77777777" w:rsidTr="00597FA4">
        <w:trPr>
          <w:trHeight w:val="369"/>
          <w:jc w:val="center"/>
        </w:trPr>
        <w:tc>
          <w:tcPr>
            <w:tcW w:w="2208" w:type="dxa"/>
            <w:vMerge w:val="restart"/>
            <w:vAlign w:val="center"/>
          </w:tcPr>
          <w:p w14:paraId="2DBC4677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01" w:type="dxa"/>
            <w:gridSpan w:val="2"/>
            <w:vAlign w:val="center"/>
          </w:tcPr>
          <w:p w14:paraId="2AE8198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Taste identification [0-5]</w:t>
            </w:r>
          </w:p>
        </w:tc>
        <w:tc>
          <w:tcPr>
            <w:tcW w:w="2819" w:type="dxa"/>
            <w:gridSpan w:val="2"/>
            <w:vAlign w:val="center"/>
          </w:tcPr>
          <w:p w14:paraId="2528F34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Trigeminal lateralization [0-10]</w:t>
            </w:r>
          </w:p>
        </w:tc>
        <w:tc>
          <w:tcPr>
            <w:tcW w:w="2798" w:type="dxa"/>
            <w:gridSpan w:val="2"/>
            <w:vAlign w:val="center"/>
          </w:tcPr>
          <w:p w14:paraId="2F0A392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BDI-SF [0-39]</w:t>
            </w:r>
          </w:p>
        </w:tc>
      </w:tr>
      <w:tr w:rsidR="00F8251B" w:rsidRPr="00F8251B" w14:paraId="41348F31" w14:textId="77777777" w:rsidTr="00597FA4">
        <w:trPr>
          <w:trHeight w:val="369"/>
          <w:jc w:val="center"/>
        </w:trPr>
        <w:tc>
          <w:tcPr>
            <w:tcW w:w="2208" w:type="dxa"/>
            <w:vMerge/>
            <w:vAlign w:val="center"/>
          </w:tcPr>
          <w:p w14:paraId="2F3EBE0D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  <w:vAlign w:val="center"/>
          </w:tcPr>
          <w:p w14:paraId="150DCE1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01" w:type="dxa"/>
            <w:vAlign w:val="center"/>
          </w:tcPr>
          <w:p w14:paraId="4DA737B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  <w:tc>
          <w:tcPr>
            <w:tcW w:w="2002" w:type="dxa"/>
            <w:vAlign w:val="center"/>
          </w:tcPr>
          <w:p w14:paraId="23125E80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17" w:type="dxa"/>
            <w:vAlign w:val="center"/>
          </w:tcPr>
          <w:p w14:paraId="12C00C40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  <w:tc>
          <w:tcPr>
            <w:tcW w:w="1997" w:type="dxa"/>
            <w:vAlign w:val="center"/>
          </w:tcPr>
          <w:p w14:paraId="6CA2AC1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01" w:type="dxa"/>
            <w:vAlign w:val="center"/>
          </w:tcPr>
          <w:p w14:paraId="37B1F5E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</w:tr>
      <w:tr w:rsidR="00F8251B" w:rsidRPr="00F8251B" w14:paraId="57C3E2F2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18661B94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Severity</w:t>
            </w:r>
          </w:p>
        </w:tc>
        <w:tc>
          <w:tcPr>
            <w:tcW w:w="2000" w:type="dxa"/>
            <w:vAlign w:val="center"/>
          </w:tcPr>
          <w:p w14:paraId="203CA8E7" w14:textId="15F94AE9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-0.1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 (-0.3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, 0.0</w:t>
            </w:r>
            <w:r w:rsidR="005F3906" w:rsidRPr="00F8251B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01" w:type="dxa"/>
            <w:vAlign w:val="center"/>
          </w:tcPr>
          <w:p w14:paraId="522858DE" w14:textId="08A89B95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2002" w:type="dxa"/>
            <w:vAlign w:val="center"/>
          </w:tcPr>
          <w:p w14:paraId="70E62A4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0.07 (-0.35, 0.49)</w:t>
            </w:r>
          </w:p>
        </w:tc>
        <w:tc>
          <w:tcPr>
            <w:tcW w:w="817" w:type="dxa"/>
            <w:vAlign w:val="center"/>
          </w:tcPr>
          <w:p w14:paraId="48F068F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0.74</w:t>
            </w:r>
          </w:p>
        </w:tc>
        <w:tc>
          <w:tcPr>
            <w:tcW w:w="1997" w:type="dxa"/>
            <w:vAlign w:val="center"/>
          </w:tcPr>
          <w:p w14:paraId="49F6B14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1.25 (0.05, 2.44)</w:t>
            </w:r>
          </w:p>
        </w:tc>
        <w:tc>
          <w:tcPr>
            <w:tcW w:w="801" w:type="dxa"/>
            <w:vAlign w:val="center"/>
          </w:tcPr>
          <w:p w14:paraId="17FCC95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0.041</w:t>
            </w:r>
          </w:p>
        </w:tc>
      </w:tr>
      <w:tr w:rsidR="00F8251B" w:rsidRPr="00F8251B" w14:paraId="402E59B3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10E63270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Time since discharge, d.</w:t>
            </w:r>
          </w:p>
        </w:tc>
        <w:tc>
          <w:tcPr>
            <w:tcW w:w="2000" w:type="dxa"/>
            <w:vAlign w:val="center"/>
          </w:tcPr>
          <w:p w14:paraId="6A29A1F7" w14:textId="142E7BB3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0.003 (0.001, 0.00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01" w:type="dxa"/>
            <w:vAlign w:val="center"/>
          </w:tcPr>
          <w:p w14:paraId="5A37722C" w14:textId="48BB18D9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0.00</w:t>
            </w:r>
            <w:r w:rsidR="009A362C"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6</w:t>
            </w:r>
          </w:p>
        </w:tc>
        <w:tc>
          <w:tcPr>
            <w:tcW w:w="2002" w:type="dxa"/>
            <w:vAlign w:val="center"/>
          </w:tcPr>
          <w:p w14:paraId="1C23DBFA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0.007 (0.003, 0.01)</w:t>
            </w:r>
          </w:p>
        </w:tc>
        <w:tc>
          <w:tcPr>
            <w:tcW w:w="817" w:type="dxa"/>
            <w:vAlign w:val="center"/>
          </w:tcPr>
          <w:p w14:paraId="26BABF1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0.002</w:t>
            </w:r>
          </w:p>
        </w:tc>
        <w:tc>
          <w:tcPr>
            <w:tcW w:w="1997" w:type="dxa"/>
            <w:vAlign w:val="center"/>
          </w:tcPr>
          <w:p w14:paraId="6540C05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-0.02 (-0.03, -0.003)</w:t>
            </w:r>
          </w:p>
        </w:tc>
        <w:tc>
          <w:tcPr>
            <w:tcW w:w="801" w:type="dxa"/>
            <w:vAlign w:val="center"/>
          </w:tcPr>
          <w:p w14:paraId="001EFF2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0.017</w:t>
            </w:r>
          </w:p>
        </w:tc>
      </w:tr>
      <w:tr w:rsidR="00F8251B" w:rsidRPr="00F8251B" w14:paraId="25B0526C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4D33F129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Age group</w:t>
            </w:r>
          </w:p>
        </w:tc>
        <w:tc>
          <w:tcPr>
            <w:tcW w:w="2000" w:type="dxa"/>
            <w:vAlign w:val="center"/>
          </w:tcPr>
          <w:p w14:paraId="5CB77E8B" w14:textId="6D0CF769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 (-0.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8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, 0.0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5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01" w:type="dxa"/>
            <w:vAlign w:val="center"/>
          </w:tcPr>
          <w:p w14:paraId="067E93BC" w14:textId="14D194DB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2002" w:type="dxa"/>
            <w:vAlign w:val="center"/>
          </w:tcPr>
          <w:p w14:paraId="40F642BA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-0.05 (-0.21, 0.11)</w:t>
            </w:r>
          </w:p>
        </w:tc>
        <w:tc>
          <w:tcPr>
            <w:tcW w:w="817" w:type="dxa"/>
            <w:vAlign w:val="center"/>
          </w:tcPr>
          <w:p w14:paraId="426AB29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0.55</w:t>
            </w:r>
          </w:p>
        </w:tc>
        <w:tc>
          <w:tcPr>
            <w:tcW w:w="1997" w:type="dxa"/>
            <w:vAlign w:val="center"/>
          </w:tcPr>
          <w:p w14:paraId="1251F63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-0.24 (-0.68, 0.21)</w:t>
            </w:r>
          </w:p>
        </w:tc>
        <w:tc>
          <w:tcPr>
            <w:tcW w:w="801" w:type="dxa"/>
            <w:vAlign w:val="center"/>
          </w:tcPr>
          <w:p w14:paraId="6D60628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0.30</w:t>
            </w:r>
          </w:p>
        </w:tc>
      </w:tr>
      <w:tr w:rsidR="00F8251B" w:rsidRPr="00F8251B" w14:paraId="3B8D6AF6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7856C56F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Sex</w:t>
            </w:r>
          </w:p>
        </w:tc>
        <w:tc>
          <w:tcPr>
            <w:tcW w:w="2000" w:type="dxa"/>
            <w:vAlign w:val="center"/>
          </w:tcPr>
          <w:p w14:paraId="33E1291D" w14:textId="257C5CE6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-0.01 (-0.1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, 0.1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01" w:type="dxa"/>
            <w:vAlign w:val="center"/>
          </w:tcPr>
          <w:p w14:paraId="5FF305B1" w14:textId="2E177714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</w:t>
            </w:r>
            <w:r w:rsidR="009A362C" w:rsidRPr="00F8251B">
              <w:rPr>
                <w:rFonts w:ascii="Times New Roman" w:eastAsia="Times New Roman" w:hAnsi="Times New Roman"/>
                <w:sz w:val="20"/>
                <w:szCs w:val="20"/>
              </w:rPr>
              <w:t>88</w:t>
            </w:r>
          </w:p>
        </w:tc>
        <w:tc>
          <w:tcPr>
            <w:tcW w:w="2002" w:type="dxa"/>
            <w:vAlign w:val="center"/>
          </w:tcPr>
          <w:p w14:paraId="092E2E1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-0.04 (-0.42, 0.35)</w:t>
            </w:r>
          </w:p>
        </w:tc>
        <w:tc>
          <w:tcPr>
            <w:tcW w:w="817" w:type="dxa"/>
            <w:vAlign w:val="center"/>
          </w:tcPr>
          <w:p w14:paraId="4BAA290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0.86</w:t>
            </w:r>
          </w:p>
        </w:tc>
        <w:tc>
          <w:tcPr>
            <w:tcW w:w="1997" w:type="dxa"/>
            <w:vAlign w:val="center"/>
          </w:tcPr>
          <w:p w14:paraId="59F5C09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-2.13 (-3.22, -1.03)</w:t>
            </w:r>
          </w:p>
        </w:tc>
        <w:tc>
          <w:tcPr>
            <w:tcW w:w="801" w:type="dxa"/>
            <w:vAlign w:val="center"/>
          </w:tcPr>
          <w:p w14:paraId="43EB78F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&lt;0.001</w:t>
            </w:r>
          </w:p>
        </w:tc>
      </w:tr>
      <w:tr w:rsidR="00F8251B" w:rsidRPr="00F8251B" w14:paraId="1EC5B123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3B4D2C2B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Education, yr.</w:t>
            </w:r>
          </w:p>
        </w:tc>
        <w:tc>
          <w:tcPr>
            <w:tcW w:w="2000" w:type="dxa"/>
            <w:vAlign w:val="center"/>
          </w:tcPr>
          <w:p w14:paraId="1AA44E6E" w14:textId="2F04B0CF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02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 (-0.02, 0.0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01" w:type="dxa"/>
            <w:vAlign w:val="center"/>
          </w:tcPr>
          <w:p w14:paraId="2C619F83" w14:textId="21EECF88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86</w:t>
            </w:r>
          </w:p>
        </w:tc>
        <w:tc>
          <w:tcPr>
            <w:tcW w:w="2002" w:type="dxa"/>
            <w:vAlign w:val="center"/>
          </w:tcPr>
          <w:p w14:paraId="38313E5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0.03 (-0.03, 0.09)</w:t>
            </w:r>
          </w:p>
        </w:tc>
        <w:tc>
          <w:tcPr>
            <w:tcW w:w="817" w:type="dxa"/>
            <w:vAlign w:val="center"/>
          </w:tcPr>
          <w:p w14:paraId="5431F3C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0.27</w:t>
            </w:r>
          </w:p>
        </w:tc>
        <w:tc>
          <w:tcPr>
            <w:tcW w:w="1997" w:type="dxa"/>
            <w:vAlign w:val="center"/>
          </w:tcPr>
          <w:p w14:paraId="1B615D5A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-0.08 (-0.23, 0.08)</w:t>
            </w:r>
          </w:p>
        </w:tc>
        <w:tc>
          <w:tcPr>
            <w:tcW w:w="801" w:type="dxa"/>
            <w:vAlign w:val="center"/>
          </w:tcPr>
          <w:p w14:paraId="0147138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0.34</w:t>
            </w:r>
          </w:p>
        </w:tc>
      </w:tr>
      <w:tr w:rsidR="00F8251B" w:rsidRPr="00F8251B" w14:paraId="721CA9A3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212945F0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Regular smoker, y/n</w:t>
            </w:r>
          </w:p>
        </w:tc>
        <w:tc>
          <w:tcPr>
            <w:tcW w:w="2000" w:type="dxa"/>
            <w:vAlign w:val="center"/>
          </w:tcPr>
          <w:p w14:paraId="476CCC56" w14:textId="61FFB31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25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 (-0.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02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, 0.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52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)</w:t>
            </w:r>
          </w:p>
        </w:tc>
        <w:tc>
          <w:tcPr>
            <w:tcW w:w="801" w:type="dxa"/>
            <w:vAlign w:val="center"/>
          </w:tcPr>
          <w:p w14:paraId="33E7CDA8" w14:textId="73334788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074</w:t>
            </w:r>
          </w:p>
        </w:tc>
        <w:tc>
          <w:tcPr>
            <w:tcW w:w="2002" w:type="dxa"/>
            <w:vAlign w:val="center"/>
          </w:tcPr>
          <w:p w14:paraId="5EC9700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0.63 (-0.04, 1.30)</w:t>
            </w:r>
          </w:p>
        </w:tc>
        <w:tc>
          <w:tcPr>
            <w:tcW w:w="817" w:type="dxa"/>
            <w:vAlign w:val="center"/>
          </w:tcPr>
          <w:p w14:paraId="70DCDAF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0.064</w:t>
            </w:r>
          </w:p>
        </w:tc>
        <w:tc>
          <w:tcPr>
            <w:tcW w:w="1997" w:type="dxa"/>
            <w:vAlign w:val="center"/>
          </w:tcPr>
          <w:p w14:paraId="63C94F0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-0.03 (-1.89, 1.82)</w:t>
            </w:r>
          </w:p>
        </w:tc>
        <w:tc>
          <w:tcPr>
            <w:tcW w:w="801" w:type="dxa"/>
            <w:vAlign w:val="center"/>
          </w:tcPr>
          <w:p w14:paraId="3CE9D85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0.97</w:t>
            </w:r>
          </w:p>
        </w:tc>
      </w:tr>
      <w:tr w:rsidR="00F8251B" w:rsidRPr="00F8251B" w14:paraId="12CEECD0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50A4C8FA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Regular drinker, y/n</w:t>
            </w:r>
          </w:p>
        </w:tc>
        <w:tc>
          <w:tcPr>
            <w:tcW w:w="2000" w:type="dxa"/>
            <w:vAlign w:val="center"/>
          </w:tcPr>
          <w:p w14:paraId="5CBEF4E9" w14:textId="2986548B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18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 (-0.4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, 0.05)</w:t>
            </w:r>
          </w:p>
        </w:tc>
        <w:tc>
          <w:tcPr>
            <w:tcW w:w="801" w:type="dxa"/>
            <w:vAlign w:val="center"/>
          </w:tcPr>
          <w:p w14:paraId="24C68389" w14:textId="08425AD2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</w:t>
            </w:r>
            <w:r w:rsidR="00310E92" w:rsidRPr="00F8251B"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</w:p>
        </w:tc>
        <w:tc>
          <w:tcPr>
            <w:tcW w:w="2002" w:type="dxa"/>
            <w:vAlign w:val="center"/>
          </w:tcPr>
          <w:p w14:paraId="6EB0E00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-0.45 (-1.02, 0.12)</w:t>
            </w:r>
          </w:p>
        </w:tc>
        <w:tc>
          <w:tcPr>
            <w:tcW w:w="817" w:type="dxa"/>
            <w:vAlign w:val="center"/>
          </w:tcPr>
          <w:p w14:paraId="128F74C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0.12</w:t>
            </w:r>
          </w:p>
        </w:tc>
        <w:tc>
          <w:tcPr>
            <w:tcW w:w="1997" w:type="dxa"/>
            <w:vAlign w:val="center"/>
          </w:tcPr>
          <w:p w14:paraId="247F3F5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0.01 (-1.62, 1.64)</w:t>
            </w:r>
          </w:p>
        </w:tc>
        <w:tc>
          <w:tcPr>
            <w:tcW w:w="801" w:type="dxa"/>
            <w:vAlign w:val="center"/>
          </w:tcPr>
          <w:p w14:paraId="40AEF3E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0.99</w:t>
            </w:r>
          </w:p>
        </w:tc>
      </w:tr>
      <w:tr w:rsidR="00F8251B" w:rsidRPr="00F8251B" w14:paraId="5259B6C2" w14:textId="77777777" w:rsidTr="00597FA4">
        <w:trPr>
          <w:trHeight w:val="374"/>
          <w:jc w:val="center"/>
        </w:trPr>
        <w:tc>
          <w:tcPr>
            <w:tcW w:w="2208" w:type="dxa"/>
            <w:vMerge w:val="restart"/>
            <w:vAlign w:val="center"/>
          </w:tcPr>
          <w:p w14:paraId="275F9485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801" w:type="dxa"/>
            <w:gridSpan w:val="2"/>
            <w:vAlign w:val="center"/>
          </w:tcPr>
          <w:p w14:paraId="18D18B8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MoCA</w:t>
            </w:r>
            <w:proofErr w:type="spellEnd"/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 [0-30]</w:t>
            </w:r>
          </w:p>
        </w:tc>
        <w:tc>
          <w:tcPr>
            <w:tcW w:w="2819" w:type="dxa"/>
            <w:gridSpan w:val="2"/>
            <w:vAlign w:val="center"/>
          </w:tcPr>
          <w:p w14:paraId="39E3AD3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Go/No-go d’</w:t>
            </w:r>
          </w:p>
        </w:tc>
        <w:tc>
          <w:tcPr>
            <w:tcW w:w="2798" w:type="dxa"/>
            <w:gridSpan w:val="2"/>
            <w:vAlign w:val="center"/>
          </w:tcPr>
          <w:p w14:paraId="6E79D12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 xml:space="preserve">Switch cost, </w:t>
            </w:r>
            <w:proofErr w:type="spellStart"/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ms.</w:t>
            </w:r>
            <w:proofErr w:type="spellEnd"/>
          </w:p>
        </w:tc>
      </w:tr>
      <w:tr w:rsidR="00F8251B" w:rsidRPr="00F8251B" w14:paraId="074C0299" w14:textId="77777777" w:rsidTr="00597FA4">
        <w:trPr>
          <w:trHeight w:val="374"/>
          <w:jc w:val="center"/>
        </w:trPr>
        <w:tc>
          <w:tcPr>
            <w:tcW w:w="2208" w:type="dxa"/>
            <w:vMerge/>
            <w:vAlign w:val="center"/>
          </w:tcPr>
          <w:p w14:paraId="56C51867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000" w:type="dxa"/>
            <w:vAlign w:val="center"/>
          </w:tcPr>
          <w:p w14:paraId="6245FEC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01" w:type="dxa"/>
            <w:vAlign w:val="center"/>
          </w:tcPr>
          <w:p w14:paraId="324C36E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  <w:tc>
          <w:tcPr>
            <w:tcW w:w="2002" w:type="dxa"/>
            <w:vAlign w:val="center"/>
          </w:tcPr>
          <w:p w14:paraId="30E39D4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17" w:type="dxa"/>
            <w:vAlign w:val="center"/>
          </w:tcPr>
          <w:p w14:paraId="27167B3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  <w:tc>
          <w:tcPr>
            <w:tcW w:w="1997" w:type="dxa"/>
            <w:vAlign w:val="center"/>
          </w:tcPr>
          <w:p w14:paraId="2481206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B (95% CI)</w:t>
            </w:r>
          </w:p>
        </w:tc>
        <w:tc>
          <w:tcPr>
            <w:tcW w:w="801" w:type="dxa"/>
            <w:vAlign w:val="center"/>
          </w:tcPr>
          <w:p w14:paraId="08C4F73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p</w:t>
            </w:r>
          </w:p>
        </w:tc>
      </w:tr>
      <w:tr w:rsidR="00F8251B" w:rsidRPr="00F8251B" w14:paraId="06126439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0A0C5B5C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Severity</w:t>
            </w:r>
          </w:p>
        </w:tc>
        <w:tc>
          <w:tcPr>
            <w:tcW w:w="2000" w:type="dxa"/>
            <w:vAlign w:val="center"/>
          </w:tcPr>
          <w:p w14:paraId="17199F9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-0.28 (-0.98, 0.42)</w:t>
            </w:r>
          </w:p>
        </w:tc>
        <w:tc>
          <w:tcPr>
            <w:tcW w:w="801" w:type="dxa"/>
            <w:vAlign w:val="center"/>
          </w:tcPr>
          <w:p w14:paraId="4D0CC63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0.44</w:t>
            </w:r>
          </w:p>
        </w:tc>
        <w:tc>
          <w:tcPr>
            <w:tcW w:w="2002" w:type="dxa"/>
            <w:vAlign w:val="center"/>
          </w:tcPr>
          <w:p w14:paraId="7E1CFBB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-0.09 (-0.29, 0.11)</w:t>
            </w:r>
          </w:p>
        </w:tc>
        <w:tc>
          <w:tcPr>
            <w:tcW w:w="817" w:type="dxa"/>
            <w:vAlign w:val="center"/>
          </w:tcPr>
          <w:p w14:paraId="38F10C6C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0.38</w:t>
            </w:r>
          </w:p>
        </w:tc>
        <w:tc>
          <w:tcPr>
            <w:tcW w:w="1997" w:type="dxa"/>
            <w:vAlign w:val="center"/>
          </w:tcPr>
          <w:p w14:paraId="1276519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-4.56 (-53.83, 44.70)</w:t>
            </w:r>
          </w:p>
        </w:tc>
        <w:tc>
          <w:tcPr>
            <w:tcW w:w="801" w:type="dxa"/>
            <w:vAlign w:val="center"/>
          </w:tcPr>
          <w:p w14:paraId="6024FD3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0.86</w:t>
            </w:r>
          </w:p>
        </w:tc>
      </w:tr>
      <w:tr w:rsidR="00F8251B" w:rsidRPr="00F8251B" w14:paraId="19456309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0A9B9841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Time since discharge, d.</w:t>
            </w:r>
          </w:p>
        </w:tc>
        <w:tc>
          <w:tcPr>
            <w:tcW w:w="2000" w:type="dxa"/>
            <w:vAlign w:val="center"/>
          </w:tcPr>
          <w:p w14:paraId="0E2CBC4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-0.001 (-0.008, 0.007)</w:t>
            </w:r>
          </w:p>
        </w:tc>
        <w:tc>
          <w:tcPr>
            <w:tcW w:w="801" w:type="dxa"/>
            <w:vAlign w:val="center"/>
          </w:tcPr>
          <w:p w14:paraId="653F87E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0.89</w:t>
            </w:r>
          </w:p>
        </w:tc>
        <w:tc>
          <w:tcPr>
            <w:tcW w:w="2002" w:type="dxa"/>
            <w:vAlign w:val="center"/>
          </w:tcPr>
          <w:p w14:paraId="514E2EF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-0.001 (-0.003, 0.001)</w:t>
            </w:r>
          </w:p>
        </w:tc>
        <w:tc>
          <w:tcPr>
            <w:tcW w:w="817" w:type="dxa"/>
            <w:vAlign w:val="center"/>
          </w:tcPr>
          <w:p w14:paraId="3F6BB4F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0.46</w:t>
            </w:r>
          </w:p>
        </w:tc>
        <w:tc>
          <w:tcPr>
            <w:tcW w:w="1997" w:type="dxa"/>
            <w:vAlign w:val="center"/>
          </w:tcPr>
          <w:p w14:paraId="2209F9F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0.47 (-0.07, 1.00)</w:t>
            </w:r>
          </w:p>
        </w:tc>
        <w:tc>
          <w:tcPr>
            <w:tcW w:w="801" w:type="dxa"/>
            <w:vAlign w:val="center"/>
          </w:tcPr>
          <w:p w14:paraId="73C64B5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0.085</w:t>
            </w:r>
          </w:p>
        </w:tc>
      </w:tr>
      <w:tr w:rsidR="00F8251B" w:rsidRPr="00F8251B" w14:paraId="49B5E824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15F511AF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Age group</w:t>
            </w:r>
          </w:p>
        </w:tc>
        <w:tc>
          <w:tcPr>
            <w:tcW w:w="2000" w:type="dxa"/>
            <w:vAlign w:val="center"/>
          </w:tcPr>
          <w:p w14:paraId="75B43000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-0.75 (-1.02, -0.49)</w:t>
            </w:r>
          </w:p>
        </w:tc>
        <w:tc>
          <w:tcPr>
            <w:tcW w:w="801" w:type="dxa"/>
            <w:vAlign w:val="center"/>
          </w:tcPr>
          <w:p w14:paraId="1CA2708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14:paraId="1EC2CC1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-0.13 (-0.21, -0.06)</w:t>
            </w:r>
          </w:p>
        </w:tc>
        <w:tc>
          <w:tcPr>
            <w:tcW w:w="817" w:type="dxa"/>
            <w:vAlign w:val="center"/>
          </w:tcPr>
          <w:p w14:paraId="321D912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0.001</w:t>
            </w:r>
          </w:p>
        </w:tc>
        <w:tc>
          <w:tcPr>
            <w:tcW w:w="1997" w:type="dxa"/>
            <w:vAlign w:val="center"/>
          </w:tcPr>
          <w:p w14:paraId="3355B752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22.02 (3.71, 40.34)</w:t>
            </w:r>
          </w:p>
        </w:tc>
        <w:tc>
          <w:tcPr>
            <w:tcW w:w="801" w:type="dxa"/>
            <w:vAlign w:val="center"/>
          </w:tcPr>
          <w:p w14:paraId="7A6682D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0.019</w:t>
            </w:r>
          </w:p>
        </w:tc>
      </w:tr>
      <w:tr w:rsidR="00F8251B" w:rsidRPr="00F8251B" w14:paraId="569AB9D5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629780EC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Sex</w:t>
            </w:r>
          </w:p>
        </w:tc>
        <w:tc>
          <w:tcPr>
            <w:tcW w:w="2000" w:type="dxa"/>
            <w:vAlign w:val="center"/>
          </w:tcPr>
          <w:p w14:paraId="6939C16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0.33 (-0.32, 0.97)</w:t>
            </w:r>
          </w:p>
        </w:tc>
        <w:tc>
          <w:tcPr>
            <w:tcW w:w="801" w:type="dxa"/>
            <w:vAlign w:val="center"/>
          </w:tcPr>
          <w:p w14:paraId="67BCE32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0.32</w:t>
            </w:r>
          </w:p>
        </w:tc>
        <w:tc>
          <w:tcPr>
            <w:tcW w:w="2002" w:type="dxa"/>
            <w:vAlign w:val="center"/>
          </w:tcPr>
          <w:p w14:paraId="546265F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0.13 (-0.06, 0.31)</w:t>
            </w:r>
          </w:p>
        </w:tc>
        <w:tc>
          <w:tcPr>
            <w:tcW w:w="817" w:type="dxa"/>
            <w:vAlign w:val="center"/>
          </w:tcPr>
          <w:p w14:paraId="5DEEB408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0.18</w:t>
            </w:r>
          </w:p>
        </w:tc>
        <w:tc>
          <w:tcPr>
            <w:tcW w:w="1997" w:type="dxa"/>
            <w:vAlign w:val="center"/>
          </w:tcPr>
          <w:p w14:paraId="297D880D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7.50 (-37.60, 52.61)</w:t>
            </w:r>
          </w:p>
        </w:tc>
        <w:tc>
          <w:tcPr>
            <w:tcW w:w="801" w:type="dxa"/>
            <w:vAlign w:val="center"/>
          </w:tcPr>
          <w:p w14:paraId="4FD918D6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0.74</w:t>
            </w:r>
          </w:p>
        </w:tc>
      </w:tr>
      <w:tr w:rsidR="00F8251B" w:rsidRPr="00F8251B" w14:paraId="7B2B60F9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08D81665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Education, yr.</w:t>
            </w:r>
          </w:p>
        </w:tc>
        <w:tc>
          <w:tcPr>
            <w:tcW w:w="2000" w:type="dxa"/>
            <w:vAlign w:val="center"/>
          </w:tcPr>
          <w:p w14:paraId="64DFD76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0.46 (0.36, 0.55)</w:t>
            </w:r>
          </w:p>
        </w:tc>
        <w:tc>
          <w:tcPr>
            <w:tcW w:w="801" w:type="dxa"/>
            <w:vAlign w:val="center"/>
          </w:tcPr>
          <w:p w14:paraId="7A56E1B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i/>
                <w:iCs/>
                <w:sz w:val="20"/>
                <w:szCs w:val="20"/>
              </w:rPr>
              <w:t>&lt;0.001</w:t>
            </w:r>
          </w:p>
        </w:tc>
        <w:tc>
          <w:tcPr>
            <w:tcW w:w="2002" w:type="dxa"/>
            <w:vAlign w:val="center"/>
          </w:tcPr>
          <w:p w14:paraId="721EAAEE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0.02 (0.00, 0.05)</w:t>
            </w:r>
          </w:p>
        </w:tc>
        <w:tc>
          <w:tcPr>
            <w:tcW w:w="817" w:type="dxa"/>
            <w:vAlign w:val="center"/>
          </w:tcPr>
          <w:p w14:paraId="1D90712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0.082</w:t>
            </w:r>
          </w:p>
        </w:tc>
        <w:tc>
          <w:tcPr>
            <w:tcW w:w="1997" w:type="dxa"/>
            <w:vAlign w:val="center"/>
          </w:tcPr>
          <w:p w14:paraId="4951FFB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3.88 (-2.78, 10.54)</w:t>
            </w:r>
          </w:p>
        </w:tc>
        <w:tc>
          <w:tcPr>
            <w:tcW w:w="801" w:type="dxa"/>
            <w:vAlign w:val="center"/>
          </w:tcPr>
          <w:p w14:paraId="69CD11A9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0.25</w:t>
            </w:r>
          </w:p>
        </w:tc>
      </w:tr>
      <w:tr w:rsidR="00F8251B" w:rsidRPr="00F8251B" w14:paraId="1D88A80F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4A3435D4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Regular smoker, y/n</w:t>
            </w:r>
          </w:p>
        </w:tc>
        <w:tc>
          <w:tcPr>
            <w:tcW w:w="2000" w:type="dxa"/>
            <w:vAlign w:val="center"/>
          </w:tcPr>
          <w:p w14:paraId="5001EC24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0.90 (-0.22, 2.01)</w:t>
            </w:r>
          </w:p>
        </w:tc>
        <w:tc>
          <w:tcPr>
            <w:tcW w:w="801" w:type="dxa"/>
            <w:vAlign w:val="center"/>
          </w:tcPr>
          <w:p w14:paraId="74CD110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0.11</w:t>
            </w:r>
          </w:p>
        </w:tc>
        <w:tc>
          <w:tcPr>
            <w:tcW w:w="2002" w:type="dxa"/>
            <w:vAlign w:val="center"/>
          </w:tcPr>
          <w:p w14:paraId="7A12D4E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0.27 (-0.06, 0.59)</w:t>
            </w:r>
          </w:p>
        </w:tc>
        <w:tc>
          <w:tcPr>
            <w:tcW w:w="817" w:type="dxa"/>
            <w:vAlign w:val="center"/>
          </w:tcPr>
          <w:p w14:paraId="3F7E143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0.11</w:t>
            </w:r>
          </w:p>
        </w:tc>
        <w:tc>
          <w:tcPr>
            <w:tcW w:w="1997" w:type="dxa"/>
            <w:vAlign w:val="center"/>
          </w:tcPr>
          <w:p w14:paraId="62DA05F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2.86 (-74.42, 80.14)</w:t>
            </w:r>
          </w:p>
        </w:tc>
        <w:tc>
          <w:tcPr>
            <w:tcW w:w="801" w:type="dxa"/>
            <w:vAlign w:val="center"/>
          </w:tcPr>
          <w:p w14:paraId="61232D2B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0.94</w:t>
            </w:r>
          </w:p>
        </w:tc>
      </w:tr>
      <w:tr w:rsidR="00107DEB" w:rsidRPr="00F8251B" w14:paraId="542ED8EE" w14:textId="77777777" w:rsidTr="00597FA4">
        <w:trPr>
          <w:trHeight w:val="283"/>
          <w:jc w:val="center"/>
        </w:trPr>
        <w:tc>
          <w:tcPr>
            <w:tcW w:w="2208" w:type="dxa"/>
            <w:vAlign w:val="center"/>
          </w:tcPr>
          <w:p w14:paraId="1EA40E55" w14:textId="77777777" w:rsidR="00107DEB" w:rsidRPr="00F8251B" w:rsidRDefault="00107DEB" w:rsidP="00597FA4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Regular drinker, y/n</w:t>
            </w:r>
          </w:p>
        </w:tc>
        <w:tc>
          <w:tcPr>
            <w:tcW w:w="2000" w:type="dxa"/>
            <w:vAlign w:val="center"/>
          </w:tcPr>
          <w:p w14:paraId="16C6A647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0.32 (-0.65, 1.28)</w:t>
            </w:r>
          </w:p>
        </w:tc>
        <w:tc>
          <w:tcPr>
            <w:tcW w:w="801" w:type="dxa"/>
            <w:vAlign w:val="center"/>
          </w:tcPr>
          <w:p w14:paraId="5DE5ABA3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0.52</w:t>
            </w:r>
          </w:p>
        </w:tc>
        <w:tc>
          <w:tcPr>
            <w:tcW w:w="2002" w:type="dxa"/>
            <w:vAlign w:val="center"/>
          </w:tcPr>
          <w:p w14:paraId="4EF66EB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-0.002 (-0.28, 0.27)</w:t>
            </w:r>
          </w:p>
        </w:tc>
        <w:tc>
          <w:tcPr>
            <w:tcW w:w="817" w:type="dxa"/>
            <w:vAlign w:val="center"/>
          </w:tcPr>
          <w:p w14:paraId="5F0369C1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0.99</w:t>
            </w:r>
          </w:p>
        </w:tc>
        <w:tc>
          <w:tcPr>
            <w:tcW w:w="1997" w:type="dxa"/>
            <w:vAlign w:val="center"/>
          </w:tcPr>
          <w:p w14:paraId="20FCFF2F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-19.89 (-85.80, 46.02)</w:t>
            </w:r>
          </w:p>
        </w:tc>
        <w:tc>
          <w:tcPr>
            <w:tcW w:w="801" w:type="dxa"/>
            <w:vAlign w:val="center"/>
          </w:tcPr>
          <w:p w14:paraId="24D68165" w14:textId="77777777" w:rsidR="00107DEB" w:rsidRPr="00F8251B" w:rsidRDefault="00107DEB" w:rsidP="00597FA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8251B">
              <w:rPr>
                <w:rFonts w:ascii="Times New Roman" w:eastAsia="Times New Roman" w:hAnsi="Times New Roman"/>
                <w:sz w:val="20"/>
                <w:szCs w:val="20"/>
              </w:rPr>
              <w:t>0.55</w:t>
            </w:r>
          </w:p>
        </w:tc>
      </w:tr>
    </w:tbl>
    <w:p w14:paraId="076B598D" w14:textId="77777777" w:rsidR="00335954" w:rsidRPr="00F8251B" w:rsidRDefault="00335954" w:rsidP="005874D8">
      <w:pPr>
        <w:spacing w:before="120" w:after="100" w:afterAutospacing="1" w:line="276" w:lineRule="auto"/>
        <w:rPr>
          <w:rFonts w:ascii="Times New Roman" w:hAnsi="Times New Roman" w:cs="Times New Roman"/>
          <w:sz w:val="20"/>
          <w:szCs w:val="20"/>
        </w:rPr>
      </w:pPr>
    </w:p>
    <w:p w14:paraId="2EA6C177" w14:textId="77777777" w:rsidR="00335954" w:rsidRPr="00F8251B" w:rsidRDefault="0033595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8251B">
        <w:rPr>
          <w:rFonts w:ascii="Times New Roman" w:hAnsi="Times New Roman" w:cs="Times New Roman"/>
          <w:sz w:val="20"/>
          <w:szCs w:val="20"/>
        </w:rPr>
        <w:br w:type="page"/>
      </w:r>
    </w:p>
    <w:p w14:paraId="5B598EE5" w14:textId="38BD5C0E" w:rsidR="00EA135D" w:rsidRPr="00F8251B" w:rsidRDefault="00B2057F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755C2BE" wp14:editId="1AC6D927">
            <wp:extent cx="4864100" cy="5257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41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7FDAF" w14:textId="77777777" w:rsidR="00EA135D" w:rsidRPr="00F8251B" w:rsidRDefault="00EA135D" w:rsidP="00EA135D">
      <w:pPr>
        <w:spacing w:before="120" w:after="100" w:afterAutospacing="1" w:line="276" w:lineRule="auto"/>
        <w:rPr>
          <w:rFonts w:ascii="Times New Roman" w:hAnsi="Times New Roman" w:cs="Times New Roman"/>
          <w:sz w:val="24"/>
          <w:szCs w:val="24"/>
        </w:rPr>
      </w:pPr>
      <w:r w:rsidRPr="00F8251B"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Pr="00F8251B">
        <w:rPr>
          <w:rFonts w:ascii="Times New Roman" w:hAnsi="Times New Roman" w:cs="Times New Roman"/>
          <w:sz w:val="24"/>
          <w:szCs w:val="24"/>
        </w:rPr>
        <w:t xml:space="preserve">Go/no-go task and task-switching task. (A) </w:t>
      </w:r>
      <w:bookmarkStart w:id="40" w:name="OLE_LINK3"/>
      <w:bookmarkStart w:id="41" w:name="OLE_LINK4"/>
      <w:r w:rsidRPr="00F8251B">
        <w:rPr>
          <w:rFonts w:ascii="Times New Roman" w:hAnsi="Times New Roman" w:cs="Times New Roman"/>
          <w:sz w:val="24"/>
          <w:szCs w:val="24"/>
        </w:rPr>
        <w:t xml:space="preserve">Schematic illustration of exemplar </w:t>
      </w:r>
      <w:proofErr w:type="gramStart"/>
      <w:r w:rsidRPr="00F8251B">
        <w:rPr>
          <w:rFonts w:ascii="Times New Roman" w:hAnsi="Times New Roman" w:cs="Times New Roman"/>
          <w:sz w:val="24"/>
          <w:szCs w:val="24"/>
        </w:rPr>
        <w:t>go</w:t>
      </w:r>
      <w:proofErr w:type="gramEnd"/>
      <w:r w:rsidRPr="00F8251B">
        <w:rPr>
          <w:rFonts w:ascii="Times New Roman" w:hAnsi="Times New Roman" w:cs="Times New Roman"/>
          <w:sz w:val="24"/>
          <w:szCs w:val="24"/>
        </w:rPr>
        <w:t xml:space="preserve"> and no-go trials in the go/no-go task. </w:t>
      </w:r>
      <w:bookmarkEnd w:id="40"/>
      <w:bookmarkEnd w:id="41"/>
      <w:r w:rsidRPr="00F8251B">
        <w:rPr>
          <w:rFonts w:ascii="Times New Roman" w:hAnsi="Times New Roman" w:cs="Times New Roman"/>
          <w:sz w:val="24"/>
          <w:szCs w:val="24"/>
        </w:rPr>
        <w:t xml:space="preserve">Participants were to press the spacebar as soon as the go stimulus (e.g., disk) appeared and to withhold response when the no-go stimulus (e.g., square) appeared. (B) Schematic illustration of exemplar switch and repeat trials in the task-switching task. The tasks were to </w:t>
      </w:r>
      <w:r w:rsidRPr="00F8251B">
        <w:rPr>
          <w:rFonts w:ascii="Times New Roman" w:hAnsi="Times New Roman" w:cs="Times New Roman" w:hint="eastAsia"/>
          <w:sz w:val="24"/>
          <w:szCs w:val="24"/>
        </w:rPr>
        <w:t>classify</w:t>
      </w:r>
      <w:r w:rsidRPr="00F8251B">
        <w:rPr>
          <w:rFonts w:ascii="Times New Roman" w:hAnsi="Times New Roman" w:cs="Times New Roman"/>
          <w:sz w:val="24"/>
          <w:szCs w:val="24"/>
        </w:rPr>
        <w:t xml:space="preserve"> the digit as either odd or even (when the digit was in green) or smaller or larger than 5 (when in yellow), with a left or right key-press. In a switch trial, the task differed from that in the previous trial, whereas in a repeat trial, the task was the same as in the previous trial. Dashed frames indicate displays triggered by incorrect responses.</w:t>
      </w:r>
    </w:p>
    <w:p w14:paraId="538150D6" w14:textId="77777777" w:rsidR="00EA135D" w:rsidRPr="00F8251B" w:rsidRDefault="00EA135D" w:rsidP="00EA135D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167D2A" w14:textId="07974DF1" w:rsidR="00B2057F" w:rsidRPr="00F8251B" w:rsidRDefault="00B2057F" w:rsidP="00EA135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B4D3955" w14:textId="0DDE58BC" w:rsidR="00335954" w:rsidRPr="00F8251B" w:rsidRDefault="004737A2" w:rsidP="005874D8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6D2078E" wp14:editId="2673B1B3">
            <wp:extent cx="3467100" cy="3225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4D4C7" w14:textId="074CE2B9" w:rsidR="00EA135D" w:rsidRPr="00F8251B" w:rsidRDefault="00EA135D" w:rsidP="00EA135D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F8251B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="00744864" w:rsidRPr="00F8251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825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8251B">
        <w:rPr>
          <w:rFonts w:ascii="Times New Roman" w:hAnsi="Times New Roman" w:cs="Times New Roman"/>
          <w:sz w:val="24"/>
          <w:szCs w:val="24"/>
        </w:rPr>
        <w:t>Chemosensory functions, cognitive performances and depressive state in individuals with asymptomatic COVID-19 discharged from quarantine with respect to uninfected controls. Pink and green dots represent the means of the normalized z-scores for asymptomatic individuals and controls, respectively.</w:t>
      </w:r>
      <w:r w:rsidRPr="00F8251B">
        <w:rPr>
          <w:rFonts w:hint="eastAsia"/>
        </w:rPr>
        <w:t xml:space="preserve"> </w:t>
      </w:r>
      <w:r w:rsidRPr="00F8251B">
        <w:rPr>
          <w:rFonts w:ascii="Times New Roman" w:hAnsi="Times New Roman" w:cs="Times New Roman" w:hint="eastAsia"/>
          <w:sz w:val="24"/>
          <w:szCs w:val="24"/>
        </w:rPr>
        <w:t xml:space="preserve">Error bars, SEMs; *, p &lt; 0.05; </w:t>
      </w:r>
      <w:r w:rsidRPr="00F8251B">
        <w:rPr>
          <w:rFonts w:ascii="Times New Roman" w:hAnsi="Times New Roman" w:cs="Times New Roman" w:hint="eastAsia"/>
          <w:sz w:val="24"/>
          <w:szCs w:val="24"/>
        </w:rPr>
        <w:t>†</w:t>
      </w:r>
      <w:r w:rsidRPr="00F8251B">
        <w:rPr>
          <w:rFonts w:ascii="Times New Roman" w:hAnsi="Times New Roman" w:cs="Times New Roman" w:hint="eastAsia"/>
          <w:sz w:val="24"/>
          <w:szCs w:val="24"/>
        </w:rPr>
        <w:t>, p &lt; 0.1.</w:t>
      </w:r>
    </w:p>
    <w:p w14:paraId="4F7B79AF" w14:textId="4250E539" w:rsidR="00241042" w:rsidRPr="00F8251B" w:rsidRDefault="0024104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196DDE" w14:textId="7D49862A" w:rsidR="00241042" w:rsidRPr="00F8251B" w:rsidRDefault="00550D2C" w:rsidP="005874D8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B45B564" wp14:editId="3394C42C">
            <wp:extent cx="4279900" cy="1752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9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301E18" w14:textId="7C042BA1" w:rsidR="00EA135D" w:rsidRPr="00F8251B" w:rsidRDefault="00EA135D" w:rsidP="00EA135D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51B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="00F74DE5" w:rsidRPr="00F8251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8251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8251B">
        <w:rPr>
          <w:rFonts w:ascii="Times New Roman" w:hAnsi="Times New Roman" w:cs="Times New Roman"/>
          <w:sz w:val="24"/>
          <w:szCs w:val="24"/>
        </w:rPr>
        <w:t>Trajectories of odor threshold and discrimination in 11 COVID-19 patients (gray lines) who were retested twice after the initial evaluation. Black dots mark the means of these individuals in each test.</w:t>
      </w:r>
      <w:r w:rsidRPr="00F8251B">
        <w:rPr>
          <w:rFonts w:ascii="Times New Roman" w:hAnsi="Times New Roman" w:cs="Times New Roman" w:hint="eastAsia"/>
          <w:sz w:val="24"/>
          <w:szCs w:val="24"/>
        </w:rPr>
        <w:t xml:space="preserve"> Error bars, SEMs</w:t>
      </w:r>
      <w:r w:rsidRPr="00F8251B">
        <w:rPr>
          <w:rFonts w:ascii="Times New Roman" w:hAnsi="Times New Roman" w:cs="Times New Roman"/>
          <w:sz w:val="24"/>
          <w:szCs w:val="24"/>
        </w:rPr>
        <w:t>.</w:t>
      </w:r>
    </w:p>
    <w:p w14:paraId="08ACF498" w14:textId="77777777" w:rsidR="00EA135D" w:rsidRPr="00F8251B" w:rsidRDefault="00EA135D" w:rsidP="005874D8">
      <w:pPr>
        <w:spacing w:before="120" w:after="100" w:afterAutospacing="1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762C0D" w14:textId="77777777" w:rsidR="00D85A5C" w:rsidRPr="00F8251B" w:rsidRDefault="00D85A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51B">
        <w:rPr>
          <w:rFonts w:ascii="Times New Roman" w:hAnsi="Times New Roman" w:cs="Times New Roman"/>
          <w:sz w:val="24"/>
          <w:szCs w:val="24"/>
        </w:rPr>
        <w:br w:type="page"/>
      </w:r>
    </w:p>
    <w:p w14:paraId="6DD85634" w14:textId="3D61D005" w:rsidR="00E02B81" w:rsidRPr="00F8251B" w:rsidRDefault="005D1F05" w:rsidP="008B336F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8251B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14:paraId="2D1618FB" w14:textId="77777777" w:rsidR="00280E52" w:rsidRPr="00280E52" w:rsidRDefault="00E02B81" w:rsidP="008B336F">
      <w:pPr>
        <w:pStyle w:val="EndNoteBibliography"/>
        <w:spacing w:after="0" w:line="276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280E52">
        <w:rPr>
          <w:rFonts w:ascii="Times New Roman" w:hAnsi="Times New Roman" w:cs="Times New Roman"/>
          <w:sz w:val="24"/>
          <w:szCs w:val="24"/>
        </w:rPr>
        <w:fldChar w:fldCharType="begin"/>
      </w:r>
      <w:r w:rsidRPr="00280E52">
        <w:rPr>
          <w:rFonts w:ascii="Times New Roman" w:hAnsi="Times New Roman" w:cs="Times New Roman"/>
          <w:sz w:val="24"/>
          <w:szCs w:val="24"/>
        </w:rPr>
        <w:instrText xml:space="preserve"> ADDIN EN.REFLIST </w:instrText>
      </w:r>
      <w:r w:rsidRPr="00280E52">
        <w:rPr>
          <w:rFonts w:ascii="Times New Roman" w:hAnsi="Times New Roman" w:cs="Times New Roman"/>
          <w:sz w:val="24"/>
          <w:szCs w:val="24"/>
        </w:rPr>
        <w:fldChar w:fldCharType="separate"/>
      </w:r>
      <w:r w:rsidR="00280E52" w:rsidRPr="00280E52">
        <w:rPr>
          <w:rFonts w:ascii="Times New Roman" w:hAnsi="Times New Roman" w:cs="Times New Roman"/>
          <w:noProof/>
          <w:sz w:val="24"/>
          <w:szCs w:val="24"/>
        </w:rPr>
        <w:t>1</w:t>
      </w:r>
      <w:r w:rsidR="00280E52" w:rsidRPr="00280E52">
        <w:rPr>
          <w:rFonts w:ascii="Times New Roman" w:hAnsi="Times New Roman" w:cs="Times New Roman"/>
          <w:noProof/>
          <w:sz w:val="24"/>
          <w:szCs w:val="24"/>
        </w:rPr>
        <w:tab/>
        <w:t>Feng, G.</w:t>
      </w:r>
      <w:r w:rsidR="00280E52" w:rsidRPr="00280E52">
        <w:rPr>
          <w:rFonts w:ascii="Times New Roman" w:hAnsi="Times New Roman" w:cs="Times New Roman"/>
          <w:i/>
          <w:noProof/>
          <w:sz w:val="24"/>
          <w:szCs w:val="24"/>
        </w:rPr>
        <w:t xml:space="preserve"> et al.</w:t>
      </w:r>
      <w:r w:rsidR="00280E52" w:rsidRPr="00280E52">
        <w:rPr>
          <w:rFonts w:ascii="Times New Roman" w:hAnsi="Times New Roman" w:cs="Times New Roman"/>
          <w:noProof/>
          <w:sz w:val="24"/>
          <w:szCs w:val="24"/>
        </w:rPr>
        <w:t xml:space="preserve"> Development of the Chinese Smell Identification Test. </w:t>
      </w:r>
      <w:r w:rsidR="00280E52" w:rsidRPr="00280E52">
        <w:rPr>
          <w:rFonts w:ascii="Times New Roman" w:hAnsi="Times New Roman" w:cs="Times New Roman"/>
          <w:i/>
          <w:noProof/>
          <w:sz w:val="24"/>
          <w:szCs w:val="24"/>
        </w:rPr>
        <w:t>Chem Senses</w:t>
      </w:r>
      <w:r w:rsidR="00280E52" w:rsidRPr="00280E5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280E52" w:rsidRPr="00280E52">
        <w:rPr>
          <w:rFonts w:ascii="Times New Roman" w:hAnsi="Times New Roman" w:cs="Times New Roman"/>
          <w:b/>
          <w:noProof/>
          <w:sz w:val="24"/>
          <w:szCs w:val="24"/>
        </w:rPr>
        <w:t>44</w:t>
      </w:r>
      <w:r w:rsidR="00280E52" w:rsidRPr="00280E52">
        <w:rPr>
          <w:rFonts w:ascii="Times New Roman" w:hAnsi="Times New Roman" w:cs="Times New Roman"/>
          <w:noProof/>
          <w:sz w:val="24"/>
          <w:szCs w:val="24"/>
        </w:rPr>
        <w:t>, 189-195, (2019).</w:t>
      </w:r>
    </w:p>
    <w:p w14:paraId="69DF84E3" w14:textId="77777777" w:rsidR="00280E52" w:rsidRPr="00280E52" w:rsidRDefault="00280E52" w:rsidP="008B336F">
      <w:pPr>
        <w:pStyle w:val="EndNoteBibliography"/>
        <w:spacing w:after="0" w:line="276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280E52">
        <w:rPr>
          <w:rFonts w:ascii="Times New Roman" w:hAnsi="Times New Roman" w:cs="Times New Roman"/>
          <w:noProof/>
          <w:sz w:val="24"/>
          <w:szCs w:val="24"/>
        </w:rPr>
        <w:t>2</w:t>
      </w:r>
      <w:r w:rsidRPr="00280E52">
        <w:rPr>
          <w:rFonts w:ascii="Times New Roman" w:hAnsi="Times New Roman" w:cs="Times New Roman"/>
          <w:noProof/>
          <w:sz w:val="24"/>
          <w:szCs w:val="24"/>
        </w:rPr>
        <w:tab/>
        <w:t>Nasreddine, Z. S.</w:t>
      </w:r>
      <w:r w:rsidRPr="00280E52">
        <w:rPr>
          <w:rFonts w:ascii="Times New Roman" w:hAnsi="Times New Roman" w:cs="Times New Roman"/>
          <w:i/>
          <w:noProof/>
          <w:sz w:val="24"/>
          <w:szCs w:val="24"/>
        </w:rPr>
        <w:t xml:space="preserve"> et al.</w:t>
      </w:r>
      <w:r w:rsidRPr="00280E52">
        <w:rPr>
          <w:rFonts w:ascii="Times New Roman" w:hAnsi="Times New Roman" w:cs="Times New Roman"/>
          <w:noProof/>
          <w:sz w:val="24"/>
          <w:szCs w:val="24"/>
        </w:rPr>
        <w:t xml:space="preserve"> The Montreal Cognitive Assessment, MoCA: a brief screening tool for mild cognitive impairment. </w:t>
      </w:r>
      <w:r w:rsidRPr="00280E52">
        <w:rPr>
          <w:rFonts w:ascii="Times New Roman" w:hAnsi="Times New Roman" w:cs="Times New Roman"/>
          <w:i/>
          <w:noProof/>
          <w:sz w:val="24"/>
          <w:szCs w:val="24"/>
        </w:rPr>
        <w:t>J Am Geriatr Soc</w:t>
      </w:r>
      <w:r w:rsidRPr="00280E5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80E52">
        <w:rPr>
          <w:rFonts w:ascii="Times New Roman" w:hAnsi="Times New Roman" w:cs="Times New Roman"/>
          <w:b/>
          <w:noProof/>
          <w:sz w:val="24"/>
          <w:szCs w:val="24"/>
        </w:rPr>
        <w:t>53</w:t>
      </w:r>
      <w:r w:rsidRPr="00280E52">
        <w:rPr>
          <w:rFonts w:ascii="Times New Roman" w:hAnsi="Times New Roman" w:cs="Times New Roman"/>
          <w:noProof/>
          <w:sz w:val="24"/>
          <w:szCs w:val="24"/>
        </w:rPr>
        <w:t>, 695-699, (2005).</w:t>
      </w:r>
    </w:p>
    <w:p w14:paraId="15137D53" w14:textId="77777777" w:rsidR="00280E52" w:rsidRPr="00280E52" w:rsidRDefault="00280E52" w:rsidP="008B336F">
      <w:pPr>
        <w:pStyle w:val="EndNoteBibliography"/>
        <w:spacing w:line="276" w:lineRule="auto"/>
        <w:ind w:left="720" w:hanging="720"/>
        <w:rPr>
          <w:rFonts w:ascii="Times New Roman" w:hAnsi="Times New Roman" w:cs="Times New Roman"/>
          <w:noProof/>
          <w:sz w:val="24"/>
          <w:szCs w:val="24"/>
        </w:rPr>
      </w:pPr>
      <w:r w:rsidRPr="00280E52">
        <w:rPr>
          <w:rFonts w:ascii="Times New Roman" w:hAnsi="Times New Roman" w:cs="Times New Roman"/>
          <w:noProof/>
          <w:sz w:val="24"/>
          <w:szCs w:val="24"/>
        </w:rPr>
        <w:t>3</w:t>
      </w:r>
      <w:r w:rsidRPr="00280E52">
        <w:rPr>
          <w:rFonts w:ascii="Times New Roman" w:hAnsi="Times New Roman" w:cs="Times New Roman"/>
          <w:noProof/>
          <w:sz w:val="24"/>
          <w:szCs w:val="24"/>
        </w:rPr>
        <w:tab/>
        <w:t xml:space="preserve">Beck, A. T., Rial, W. Y. &amp; Rickels, K. Short form of depression inventory: cross-validation. </w:t>
      </w:r>
      <w:r w:rsidRPr="00280E52">
        <w:rPr>
          <w:rFonts w:ascii="Times New Roman" w:hAnsi="Times New Roman" w:cs="Times New Roman"/>
          <w:i/>
          <w:noProof/>
          <w:sz w:val="24"/>
          <w:szCs w:val="24"/>
        </w:rPr>
        <w:t>Psychol Rep</w:t>
      </w:r>
      <w:r w:rsidRPr="00280E5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80E52">
        <w:rPr>
          <w:rFonts w:ascii="Times New Roman" w:hAnsi="Times New Roman" w:cs="Times New Roman"/>
          <w:b/>
          <w:noProof/>
          <w:sz w:val="24"/>
          <w:szCs w:val="24"/>
        </w:rPr>
        <w:t>34</w:t>
      </w:r>
      <w:r w:rsidRPr="00280E52">
        <w:rPr>
          <w:rFonts w:ascii="Times New Roman" w:hAnsi="Times New Roman" w:cs="Times New Roman"/>
          <w:noProof/>
          <w:sz w:val="24"/>
          <w:szCs w:val="24"/>
        </w:rPr>
        <w:t>, 1184-1186, (1974).</w:t>
      </w:r>
    </w:p>
    <w:p w14:paraId="1C5681CF" w14:textId="3EF9ED5A" w:rsidR="00EB7D25" w:rsidRPr="00F8251B" w:rsidRDefault="00E02B81" w:rsidP="008B336F">
      <w:pPr>
        <w:spacing w:line="276" w:lineRule="auto"/>
      </w:pPr>
      <w:r w:rsidRPr="00280E52">
        <w:rPr>
          <w:rFonts w:ascii="Times New Roman" w:hAnsi="Times New Roman" w:cs="Times New Roman"/>
          <w:sz w:val="24"/>
          <w:szCs w:val="24"/>
        </w:rPr>
        <w:fldChar w:fldCharType="end"/>
      </w:r>
    </w:p>
    <w:sectPr w:rsidR="00EB7D25" w:rsidRPr="00F8251B" w:rsidSect="00DD32D3">
      <w:footerReference w:type="even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38E0D" w14:textId="77777777" w:rsidR="007F1EEE" w:rsidRDefault="007F1EEE" w:rsidP="007F1EEE">
      <w:pPr>
        <w:spacing w:after="0" w:line="240" w:lineRule="auto"/>
      </w:pPr>
      <w:r>
        <w:separator/>
      </w:r>
    </w:p>
  </w:endnote>
  <w:endnote w:type="continuationSeparator" w:id="0">
    <w:p w14:paraId="5806C732" w14:textId="77777777" w:rsidR="007F1EEE" w:rsidRDefault="007F1EEE" w:rsidP="007F1E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268473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4C5A5AF" w14:textId="04662A24" w:rsidR="007F1EEE" w:rsidRDefault="007F1EEE" w:rsidP="00D818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1FA2761" w14:textId="77777777" w:rsidR="007F1EEE" w:rsidRDefault="007F1EEE" w:rsidP="007F1EE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993104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F46C7D3" w14:textId="00ABE45F" w:rsidR="007F1EEE" w:rsidRDefault="007F1EEE" w:rsidP="00D8185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97A98DA" w14:textId="77777777" w:rsidR="007F1EEE" w:rsidRDefault="007F1EEE" w:rsidP="007F1EEE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E316DF" w14:textId="77777777" w:rsidR="007F1EEE" w:rsidRDefault="007F1EEE" w:rsidP="007F1EEE">
      <w:pPr>
        <w:spacing w:after="0" w:line="240" w:lineRule="auto"/>
      </w:pPr>
      <w:r>
        <w:separator/>
      </w:r>
    </w:p>
  </w:footnote>
  <w:footnote w:type="continuationSeparator" w:id="0">
    <w:p w14:paraId="2A4F431D" w14:textId="77777777" w:rsidR="007F1EEE" w:rsidRDefault="007F1EEE" w:rsidP="007F1E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E97B2E"/>
    <w:multiLevelType w:val="multilevel"/>
    <w:tmpl w:val="93769E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292aeda2waphe09v4pzw9vsa52z2v9tv22&quot;&gt;library-Converted&lt;record-ids&gt;&lt;item&gt;2407&lt;/item&gt;&lt;item&gt;2542&lt;/item&gt;&lt;item&gt;2545&lt;/item&gt;&lt;/record-ids&gt;&lt;/item&gt;&lt;/Libraries&gt;"/>
  </w:docVars>
  <w:rsids>
    <w:rsidRoot w:val="00C75DBE"/>
    <w:rsid w:val="00001443"/>
    <w:rsid w:val="00001ADA"/>
    <w:rsid w:val="00002061"/>
    <w:rsid w:val="00006199"/>
    <w:rsid w:val="00020385"/>
    <w:rsid w:val="00021615"/>
    <w:rsid w:val="00022106"/>
    <w:rsid w:val="000229A4"/>
    <w:rsid w:val="00030299"/>
    <w:rsid w:val="00032254"/>
    <w:rsid w:val="00034C84"/>
    <w:rsid w:val="000435EE"/>
    <w:rsid w:val="00043F0A"/>
    <w:rsid w:val="00047EFF"/>
    <w:rsid w:val="00051578"/>
    <w:rsid w:val="000549D5"/>
    <w:rsid w:val="00056507"/>
    <w:rsid w:val="0006072D"/>
    <w:rsid w:val="000628C3"/>
    <w:rsid w:val="0006492F"/>
    <w:rsid w:val="0007189C"/>
    <w:rsid w:val="00075220"/>
    <w:rsid w:val="00077B24"/>
    <w:rsid w:val="00090B16"/>
    <w:rsid w:val="00090CD4"/>
    <w:rsid w:val="00091529"/>
    <w:rsid w:val="000949B4"/>
    <w:rsid w:val="00095130"/>
    <w:rsid w:val="000A1C4E"/>
    <w:rsid w:val="000A5FE7"/>
    <w:rsid w:val="000A71AB"/>
    <w:rsid w:val="000A79BC"/>
    <w:rsid w:val="000B01AF"/>
    <w:rsid w:val="000B28B0"/>
    <w:rsid w:val="000B2F81"/>
    <w:rsid w:val="000B4973"/>
    <w:rsid w:val="000C3DE1"/>
    <w:rsid w:val="000C6BBA"/>
    <w:rsid w:val="000D181B"/>
    <w:rsid w:val="000D1B20"/>
    <w:rsid w:val="000D2A93"/>
    <w:rsid w:val="000E2583"/>
    <w:rsid w:val="000E364B"/>
    <w:rsid w:val="000E689E"/>
    <w:rsid w:val="000F01CE"/>
    <w:rsid w:val="000F100F"/>
    <w:rsid w:val="000F242E"/>
    <w:rsid w:val="000F41D8"/>
    <w:rsid w:val="000F54A1"/>
    <w:rsid w:val="000F591C"/>
    <w:rsid w:val="0010117D"/>
    <w:rsid w:val="00104953"/>
    <w:rsid w:val="00107DEB"/>
    <w:rsid w:val="00112370"/>
    <w:rsid w:val="001126B5"/>
    <w:rsid w:val="00114C53"/>
    <w:rsid w:val="00117A9D"/>
    <w:rsid w:val="00121093"/>
    <w:rsid w:val="001228E1"/>
    <w:rsid w:val="00122A70"/>
    <w:rsid w:val="00123D5B"/>
    <w:rsid w:val="0012455D"/>
    <w:rsid w:val="001264F2"/>
    <w:rsid w:val="001266F3"/>
    <w:rsid w:val="00134B86"/>
    <w:rsid w:val="0013598B"/>
    <w:rsid w:val="00147820"/>
    <w:rsid w:val="00147BCE"/>
    <w:rsid w:val="00153BAF"/>
    <w:rsid w:val="00156292"/>
    <w:rsid w:val="00160701"/>
    <w:rsid w:val="001660C5"/>
    <w:rsid w:val="00174F2D"/>
    <w:rsid w:val="001810BB"/>
    <w:rsid w:val="00183470"/>
    <w:rsid w:val="00184652"/>
    <w:rsid w:val="00184BDB"/>
    <w:rsid w:val="00191CCD"/>
    <w:rsid w:val="001945D0"/>
    <w:rsid w:val="001B0192"/>
    <w:rsid w:val="001B39A3"/>
    <w:rsid w:val="001B545F"/>
    <w:rsid w:val="001B74E3"/>
    <w:rsid w:val="001C016B"/>
    <w:rsid w:val="001D01F2"/>
    <w:rsid w:val="001D294A"/>
    <w:rsid w:val="001D3B27"/>
    <w:rsid w:val="001D5442"/>
    <w:rsid w:val="001E0503"/>
    <w:rsid w:val="001E7B2E"/>
    <w:rsid w:val="001E7CDB"/>
    <w:rsid w:val="001E7F61"/>
    <w:rsid w:val="001F1F61"/>
    <w:rsid w:val="001F5B98"/>
    <w:rsid w:val="002005A3"/>
    <w:rsid w:val="0020344A"/>
    <w:rsid w:val="00204605"/>
    <w:rsid w:val="00205D04"/>
    <w:rsid w:val="0021712C"/>
    <w:rsid w:val="00217D11"/>
    <w:rsid w:val="002227C9"/>
    <w:rsid w:val="00222856"/>
    <w:rsid w:val="00223252"/>
    <w:rsid w:val="00224FEC"/>
    <w:rsid w:val="0022693F"/>
    <w:rsid w:val="0023466F"/>
    <w:rsid w:val="00234A74"/>
    <w:rsid w:val="00235076"/>
    <w:rsid w:val="002350D8"/>
    <w:rsid w:val="0023602A"/>
    <w:rsid w:val="00241042"/>
    <w:rsid w:val="002474BC"/>
    <w:rsid w:val="002476C5"/>
    <w:rsid w:val="00256B74"/>
    <w:rsid w:val="00261A92"/>
    <w:rsid w:val="002627F1"/>
    <w:rsid w:val="00267778"/>
    <w:rsid w:val="00271045"/>
    <w:rsid w:val="002729A5"/>
    <w:rsid w:val="0027373F"/>
    <w:rsid w:val="00275060"/>
    <w:rsid w:val="002802AF"/>
    <w:rsid w:val="00280E52"/>
    <w:rsid w:val="002838FB"/>
    <w:rsid w:val="00294C74"/>
    <w:rsid w:val="002969DC"/>
    <w:rsid w:val="002A224E"/>
    <w:rsid w:val="002A54D8"/>
    <w:rsid w:val="002A6DF6"/>
    <w:rsid w:val="002B2526"/>
    <w:rsid w:val="002B2E38"/>
    <w:rsid w:val="002B5283"/>
    <w:rsid w:val="002B61D8"/>
    <w:rsid w:val="002B687B"/>
    <w:rsid w:val="002C2B48"/>
    <w:rsid w:val="002C5165"/>
    <w:rsid w:val="002D24AD"/>
    <w:rsid w:val="002E563A"/>
    <w:rsid w:val="002F0863"/>
    <w:rsid w:val="002F5D67"/>
    <w:rsid w:val="002F638B"/>
    <w:rsid w:val="002F63DC"/>
    <w:rsid w:val="0030004A"/>
    <w:rsid w:val="00300BA8"/>
    <w:rsid w:val="00300DBD"/>
    <w:rsid w:val="00300F20"/>
    <w:rsid w:val="00302148"/>
    <w:rsid w:val="00302F1C"/>
    <w:rsid w:val="00310E92"/>
    <w:rsid w:val="003170AB"/>
    <w:rsid w:val="00317D9C"/>
    <w:rsid w:val="00321CA5"/>
    <w:rsid w:val="00326B5E"/>
    <w:rsid w:val="003270B0"/>
    <w:rsid w:val="00330A01"/>
    <w:rsid w:val="00333B3F"/>
    <w:rsid w:val="003349B5"/>
    <w:rsid w:val="00335954"/>
    <w:rsid w:val="00343CCF"/>
    <w:rsid w:val="00352F31"/>
    <w:rsid w:val="00354E62"/>
    <w:rsid w:val="00362E95"/>
    <w:rsid w:val="00363866"/>
    <w:rsid w:val="003643A2"/>
    <w:rsid w:val="00364D0D"/>
    <w:rsid w:val="0036582E"/>
    <w:rsid w:val="00366CF8"/>
    <w:rsid w:val="0037304E"/>
    <w:rsid w:val="00373FEF"/>
    <w:rsid w:val="0038207C"/>
    <w:rsid w:val="00386E16"/>
    <w:rsid w:val="00391ED3"/>
    <w:rsid w:val="00393A63"/>
    <w:rsid w:val="00397487"/>
    <w:rsid w:val="003A1DCB"/>
    <w:rsid w:val="003A385A"/>
    <w:rsid w:val="003A6637"/>
    <w:rsid w:val="003C6DD9"/>
    <w:rsid w:val="003E09DB"/>
    <w:rsid w:val="003E3E96"/>
    <w:rsid w:val="003E3F40"/>
    <w:rsid w:val="003E6FDD"/>
    <w:rsid w:val="003F46E9"/>
    <w:rsid w:val="003F5897"/>
    <w:rsid w:val="00400238"/>
    <w:rsid w:val="00401584"/>
    <w:rsid w:val="00403310"/>
    <w:rsid w:val="00406FD3"/>
    <w:rsid w:val="00407D0C"/>
    <w:rsid w:val="004113B7"/>
    <w:rsid w:val="00413E44"/>
    <w:rsid w:val="00415C52"/>
    <w:rsid w:val="00416B23"/>
    <w:rsid w:val="004179AD"/>
    <w:rsid w:val="0042601C"/>
    <w:rsid w:val="00426C53"/>
    <w:rsid w:val="00430B65"/>
    <w:rsid w:val="004322F3"/>
    <w:rsid w:val="004324F6"/>
    <w:rsid w:val="00432686"/>
    <w:rsid w:val="0043324C"/>
    <w:rsid w:val="004506C3"/>
    <w:rsid w:val="00454E00"/>
    <w:rsid w:val="00456E57"/>
    <w:rsid w:val="00457DC6"/>
    <w:rsid w:val="00466C9B"/>
    <w:rsid w:val="00470922"/>
    <w:rsid w:val="00471B1D"/>
    <w:rsid w:val="004737A2"/>
    <w:rsid w:val="00474637"/>
    <w:rsid w:val="00485790"/>
    <w:rsid w:val="0048617D"/>
    <w:rsid w:val="0048671D"/>
    <w:rsid w:val="00492FF6"/>
    <w:rsid w:val="0049451B"/>
    <w:rsid w:val="00496F38"/>
    <w:rsid w:val="004A0D6E"/>
    <w:rsid w:val="004A4A42"/>
    <w:rsid w:val="004A6720"/>
    <w:rsid w:val="004B0A3D"/>
    <w:rsid w:val="004B0CAC"/>
    <w:rsid w:val="004B4AEB"/>
    <w:rsid w:val="004B50BE"/>
    <w:rsid w:val="004C07EE"/>
    <w:rsid w:val="004C4CD8"/>
    <w:rsid w:val="004D0D72"/>
    <w:rsid w:val="004D1B97"/>
    <w:rsid w:val="004D22E9"/>
    <w:rsid w:val="004D2EB3"/>
    <w:rsid w:val="004D437C"/>
    <w:rsid w:val="004D63B2"/>
    <w:rsid w:val="004D6A6F"/>
    <w:rsid w:val="004D7C14"/>
    <w:rsid w:val="004E55CE"/>
    <w:rsid w:val="004E570A"/>
    <w:rsid w:val="004E5D2B"/>
    <w:rsid w:val="004F6257"/>
    <w:rsid w:val="004F62B2"/>
    <w:rsid w:val="004F792C"/>
    <w:rsid w:val="0050229F"/>
    <w:rsid w:val="00506148"/>
    <w:rsid w:val="00510229"/>
    <w:rsid w:val="00514BC0"/>
    <w:rsid w:val="00515074"/>
    <w:rsid w:val="00526098"/>
    <w:rsid w:val="0052659A"/>
    <w:rsid w:val="00526D19"/>
    <w:rsid w:val="00532AAA"/>
    <w:rsid w:val="00534BD1"/>
    <w:rsid w:val="005378B1"/>
    <w:rsid w:val="00537F90"/>
    <w:rsid w:val="005417E7"/>
    <w:rsid w:val="00550C71"/>
    <w:rsid w:val="00550D2C"/>
    <w:rsid w:val="005553AF"/>
    <w:rsid w:val="0055620C"/>
    <w:rsid w:val="00560174"/>
    <w:rsid w:val="0056360F"/>
    <w:rsid w:val="00563B40"/>
    <w:rsid w:val="00564346"/>
    <w:rsid w:val="005651AF"/>
    <w:rsid w:val="00566300"/>
    <w:rsid w:val="00571F9B"/>
    <w:rsid w:val="00572239"/>
    <w:rsid w:val="00572530"/>
    <w:rsid w:val="00573397"/>
    <w:rsid w:val="0057430D"/>
    <w:rsid w:val="005844E4"/>
    <w:rsid w:val="00585D0C"/>
    <w:rsid w:val="005874D8"/>
    <w:rsid w:val="00591001"/>
    <w:rsid w:val="005966A4"/>
    <w:rsid w:val="00597FA4"/>
    <w:rsid w:val="005A4A2A"/>
    <w:rsid w:val="005A54B6"/>
    <w:rsid w:val="005A5D9D"/>
    <w:rsid w:val="005A710A"/>
    <w:rsid w:val="005B4E1E"/>
    <w:rsid w:val="005B53EC"/>
    <w:rsid w:val="005B641D"/>
    <w:rsid w:val="005B74AE"/>
    <w:rsid w:val="005C3B8D"/>
    <w:rsid w:val="005C5C7C"/>
    <w:rsid w:val="005C71FE"/>
    <w:rsid w:val="005D1F05"/>
    <w:rsid w:val="005D2E33"/>
    <w:rsid w:val="005D4A22"/>
    <w:rsid w:val="005D4DAD"/>
    <w:rsid w:val="005D6947"/>
    <w:rsid w:val="005D6A00"/>
    <w:rsid w:val="005E5293"/>
    <w:rsid w:val="005E56F1"/>
    <w:rsid w:val="005F1BBB"/>
    <w:rsid w:val="005F1E88"/>
    <w:rsid w:val="005F1EA6"/>
    <w:rsid w:val="005F3906"/>
    <w:rsid w:val="006014A7"/>
    <w:rsid w:val="0060563B"/>
    <w:rsid w:val="006061DB"/>
    <w:rsid w:val="00606B2F"/>
    <w:rsid w:val="00606D75"/>
    <w:rsid w:val="00607767"/>
    <w:rsid w:val="00611DA2"/>
    <w:rsid w:val="0061225C"/>
    <w:rsid w:val="00615943"/>
    <w:rsid w:val="006171A6"/>
    <w:rsid w:val="00617BA6"/>
    <w:rsid w:val="00621B9C"/>
    <w:rsid w:val="006254A2"/>
    <w:rsid w:val="00626AE3"/>
    <w:rsid w:val="00627249"/>
    <w:rsid w:val="00630D6A"/>
    <w:rsid w:val="00631074"/>
    <w:rsid w:val="00631833"/>
    <w:rsid w:val="00633EBB"/>
    <w:rsid w:val="00634750"/>
    <w:rsid w:val="00636C4D"/>
    <w:rsid w:val="0064049D"/>
    <w:rsid w:val="00641570"/>
    <w:rsid w:val="006424BF"/>
    <w:rsid w:val="0064659C"/>
    <w:rsid w:val="0065272B"/>
    <w:rsid w:val="00654EC3"/>
    <w:rsid w:val="00655120"/>
    <w:rsid w:val="00655A3A"/>
    <w:rsid w:val="00663E84"/>
    <w:rsid w:val="0066653E"/>
    <w:rsid w:val="0067149B"/>
    <w:rsid w:val="00672C50"/>
    <w:rsid w:val="006757ED"/>
    <w:rsid w:val="00676000"/>
    <w:rsid w:val="0067785B"/>
    <w:rsid w:val="00683FAE"/>
    <w:rsid w:val="006906EB"/>
    <w:rsid w:val="00693CC9"/>
    <w:rsid w:val="006B5C6B"/>
    <w:rsid w:val="006C31D8"/>
    <w:rsid w:val="006C56B8"/>
    <w:rsid w:val="006D310F"/>
    <w:rsid w:val="006D6A30"/>
    <w:rsid w:val="006D7709"/>
    <w:rsid w:val="006E13F9"/>
    <w:rsid w:val="006E26D6"/>
    <w:rsid w:val="006E4B9C"/>
    <w:rsid w:val="006E6D4D"/>
    <w:rsid w:val="006E7822"/>
    <w:rsid w:val="006F1839"/>
    <w:rsid w:val="006F5B33"/>
    <w:rsid w:val="00703C28"/>
    <w:rsid w:val="0071106C"/>
    <w:rsid w:val="00711B67"/>
    <w:rsid w:val="00712208"/>
    <w:rsid w:val="007212A9"/>
    <w:rsid w:val="0072189D"/>
    <w:rsid w:val="00733251"/>
    <w:rsid w:val="00736E8C"/>
    <w:rsid w:val="00744864"/>
    <w:rsid w:val="00744970"/>
    <w:rsid w:val="007551CA"/>
    <w:rsid w:val="007569E6"/>
    <w:rsid w:val="00771430"/>
    <w:rsid w:val="00780B5D"/>
    <w:rsid w:val="00781A17"/>
    <w:rsid w:val="00783F6C"/>
    <w:rsid w:val="00787961"/>
    <w:rsid w:val="007925D6"/>
    <w:rsid w:val="00794F30"/>
    <w:rsid w:val="007A3B38"/>
    <w:rsid w:val="007B2564"/>
    <w:rsid w:val="007B2CBB"/>
    <w:rsid w:val="007B4104"/>
    <w:rsid w:val="007B42DD"/>
    <w:rsid w:val="007B7CD2"/>
    <w:rsid w:val="007C0013"/>
    <w:rsid w:val="007C0082"/>
    <w:rsid w:val="007C2AE5"/>
    <w:rsid w:val="007C3BD9"/>
    <w:rsid w:val="007C4EEF"/>
    <w:rsid w:val="007D63AC"/>
    <w:rsid w:val="007E29F7"/>
    <w:rsid w:val="007E5583"/>
    <w:rsid w:val="007E5B4F"/>
    <w:rsid w:val="007F1EEE"/>
    <w:rsid w:val="00800BF5"/>
    <w:rsid w:val="008038DE"/>
    <w:rsid w:val="00805C47"/>
    <w:rsid w:val="008140E9"/>
    <w:rsid w:val="008175DF"/>
    <w:rsid w:val="00820A40"/>
    <w:rsid w:val="00831B17"/>
    <w:rsid w:val="00832333"/>
    <w:rsid w:val="0084655E"/>
    <w:rsid w:val="00863D61"/>
    <w:rsid w:val="00866DCD"/>
    <w:rsid w:val="00867122"/>
    <w:rsid w:val="00872968"/>
    <w:rsid w:val="008730BB"/>
    <w:rsid w:val="00883843"/>
    <w:rsid w:val="008858A3"/>
    <w:rsid w:val="00896EF1"/>
    <w:rsid w:val="008A37CE"/>
    <w:rsid w:val="008A6DE0"/>
    <w:rsid w:val="008B17A8"/>
    <w:rsid w:val="008B336F"/>
    <w:rsid w:val="008B5870"/>
    <w:rsid w:val="008B6344"/>
    <w:rsid w:val="008B78C5"/>
    <w:rsid w:val="008C2A5C"/>
    <w:rsid w:val="008C75BB"/>
    <w:rsid w:val="008C7C6B"/>
    <w:rsid w:val="008D0789"/>
    <w:rsid w:val="008D0E52"/>
    <w:rsid w:val="008D41C1"/>
    <w:rsid w:val="008D5AA0"/>
    <w:rsid w:val="008F6077"/>
    <w:rsid w:val="00914322"/>
    <w:rsid w:val="00914A00"/>
    <w:rsid w:val="00916CA4"/>
    <w:rsid w:val="009204D5"/>
    <w:rsid w:val="009214A9"/>
    <w:rsid w:val="0092157F"/>
    <w:rsid w:val="00922757"/>
    <w:rsid w:val="00922DCB"/>
    <w:rsid w:val="00923088"/>
    <w:rsid w:val="00925FD6"/>
    <w:rsid w:val="00926646"/>
    <w:rsid w:val="00936D81"/>
    <w:rsid w:val="00946BAF"/>
    <w:rsid w:val="0095227A"/>
    <w:rsid w:val="00952FD7"/>
    <w:rsid w:val="00954473"/>
    <w:rsid w:val="00954DE7"/>
    <w:rsid w:val="009556B7"/>
    <w:rsid w:val="00955FC1"/>
    <w:rsid w:val="0096175E"/>
    <w:rsid w:val="00971C5F"/>
    <w:rsid w:val="00971C71"/>
    <w:rsid w:val="00983D5E"/>
    <w:rsid w:val="009942FB"/>
    <w:rsid w:val="009A212F"/>
    <w:rsid w:val="009A362C"/>
    <w:rsid w:val="009A4A70"/>
    <w:rsid w:val="009A72B6"/>
    <w:rsid w:val="009B1CE4"/>
    <w:rsid w:val="009B63FF"/>
    <w:rsid w:val="009B7696"/>
    <w:rsid w:val="009C11E9"/>
    <w:rsid w:val="009C16C3"/>
    <w:rsid w:val="009C1AD4"/>
    <w:rsid w:val="009C3172"/>
    <w:rsid w:val="009C7170"/>
    <w:rsid w:val="009D13F5"/>
    <w:rsid w:val="009D2020"/>
    <w:rsid w:val="009D417D"/>
    <w:rsid w:val="009D4395"/>
    <w:rsid w:val="009D5050"/>
    <w:rsid w:val="009E149A"/>
    <w:rsid w:val="009F23C6"/>
    <w:rsid w:val="009F23DA"/>
    <w:rsid w:val="009F297C"/>
    <w:rsid w:val="009F71C6"/>
    <w:rsid w:val="00A03A30"/>
    <w:rsid w:val="00A04998"/>
    <w:rsid w:val="00A07A81"/>
    <w:rsid w:val="00A118CA"/>
    <w:rsid w:val="00A12EBD"/>
    <w:rsid w:val="00A17406"/>
    <w:rsid w:val="00A17BFC"/>
    <w:rsid w:val="00A23EBA"/>
    <w:rsid w:val="00A27950"/>
    <w:rsid w:val="00A3641E"/>
    <w:rsid w:val="00A37DA8"/>
    <w:rsid w:val="00A43AD0"/>
    <w:rsid w:val="00A518C3"/>
    <w:rsid w:val="00A51AB5"/>
    <w:rsid w:val="00A62AE1"/>
    <w:rsid w:val="00A637AF"/>
    <w:rsid w:val="00A64DC4"/>
    <w:rsid w:val="00A66AC8"/>
    <w:rsid w:val="00A77FFD"/>
    <w:rsid w:val="00A80934"/>
    <w:rsid w:val="00A81273"/>
    <w:rsid w:val="00A8293A"/>
    <w:rsid w:val="00A84BA6"/>
    <w:rsid w:val="00A85CC3"/>
    <w:rsid w:val="00A904D6"/>
    <w:rsid w:val="00A90AAE"/>
    <w:rsid w:val="00A929CA"/>
    <w:rsid w:val="00AB15AA"/>
    <w:rsid w:val="00AB3B85"/>
    <w:rsid w:val="00AB57AF"/>
    <w:rsid w:val="00AB62D3"/>
    <w:rsid w:val="00AC3A5D"/>
    <w:rsid w:val="00AC6AA1"/>
    <w:rsid w:val="00AC72F1"/>
    <w:rsid w:val="00AD5485"/>
    <w:rsid w:val="00AE00D5"/>
    <w:rsid w:val="00AE036A"/>
    <w:rsid w:val="00AE0A5C"/>
    <w:rsid w:val="00AE415F"/>
    <w:rsid w:val="00AE5282"/>
    <w:rsid w:val="00AE5DC7"/>
    <w:rsid w:val="00AF276F"/>
    <w:rsid w:val="00B02731"/>
    <w:rsid w:val="00B03A29"/>
    <w:rsid w:val="00B06275"/>
    <w:rsid w:val="00B06480"/>
    <w:rsid w:val="00B130D3"/>
    <w:rsid w:val="00B138C4"/>
    <w:rsid w:val="00B2057F"/>
    <w:rsid w:val="00B22823"/>
    <w:rsid w:val="00B23662"/>
    <w:rsid w:val="00B23CAD"/>
    <w:rsid w:val="00B255FE"/>
    <w:rsid w:val="00B2612F"/>
    <w:rsid w:val="00B27FBD"/>
    <w:rsid w:val="00B31215"/>
    <w:rsid w:val="00B32125"/>
    <w:rsid w:val="00B42A2E"/>
    <w:rsid w:val="00B43DFE"/>
    <w:rsid w:val="00B52238"/>
    <w:rsid w:val="00B52353"/>
    <w:rsid w:val="00B53944"/>
    <w:rsid w:val="00B55C9B"/>
    <w:rsid w:val="00B57469"/>
    <w:rsid w:val="00B6415D"/>
    <w:rsid w:val="00B649E6"/>
    <w:rsid w:val="00B652BB"/>
    <w:rsid w:val="00B67CB8"/>
    <w:rsid w:val="00B737B2"/>
    <w:rsid w:val="00B815A9"/>
    <w:rsid w:val="00B81C34"/>
    <w:rsid w:val="00B82BC3"/>
    <w:rsid w:val="00B832B3"/>
    <w:rsid w:val="00B85515"/>
    <w:rsid w:val="00B950F1"/>
    <w:rsid w:val="00B96870"/>
    <w:rsid w:val="00B9789B"/>
    <w:rsid w:val="00BB2BD4"/>
    <w:rsid w:val="00BB4E9B"/>
    <w:rsid w:val="00BB5F47"/>
    <w:rsid w:val="00BB6A82"/>
    <w:rsid w:val="00BC4C7E"/>
    <w:rsid w:val="00BC51C7"/>
    <w:rsid w:val="00BD0632"/>
    <w:rsid w:val="00BD6C85"/>
    <w:rsid w:val="00BE0048"/>
    <w:rsid w:val="00BE102F"/>
    <w:rsid w:val="00BE1799"/>
    <w:rsid w:val="00BE5FBC"/>
    <w:rsid w:val="00BF4735"/>
    <w:rsid w:val="00BF5CC4"/>
    <w:rsid w:val="00C03EDC"/>
    <w:rsid w:val="00C05345"/>
    <w:rsid w:val="00C07447"/>
    <w:rsid w:val="00C13357"/>
    <w:rsid w:val="00C310DB"/>
    <w:rsid w:val="00C3372A"/>
    <w:rsid w:val="00C34809"/>
    <w:rsid w:val="00C359D5"/>
    <w:rsid w:val="00C50C33"/>
    <w:rsid w:val="00C554C3"/>
    <w:rsid w:val="00C5558A"/>
    <w:rsid w:val="00C55DF9"/>
    <w:rsid w:val="00C57FC9"/>
    <w:rsid w:val="00C62147"/>
    <w:rsid w:val="00C62CCB"/>
    <w:rsid w:val="00C63185"/>
    <w:rsid w:val="00C652E9"/>
    <w:rsid w:val="00C67D56"/>
    <w:rsid w:val="00C723B7"/>
    <w:rsid w:val="00C75DBE"/>
    <w:rsid w:val="00C77045"/>
    <w:rsid w:val="00C9493A"/>
    <w:rsid w:val="00C96DC6"/>
    <w:rsid w:val="00C972E5"/>
    <w:rsid w:val="00C97557"/>
    <w:rsid w:val="00CA0F72"/>
    <w:rsid w:val="00CA5AA4"/>
    <w:rsid w:val="00CA5FD6"/>
    <w:rsid w:val="00CB3280"/>
    <w:rsid w:val="00CB66DA"/>
    <w:rsid w:val="00CC1153"/>
    <w:rsid w:val="00CC1A0F"/>
    <w:rsid w:val="00CC1A2C"/>
    <w:rsid w:val="00CC1A7F"/>
    <w:rsid w:val="00CC7918"/>
    <w:rsid w:val="00CC7D48"/>
    <w:rsid w:val="00CD3144"/>
    <w:rsid w:val="00CD789F"/>
    <w:rsid w:val="00CE0625"/>
    <w:rsid w:val="00CE41AE"/>
    <w:rsid w:val="00CE7D21"/>
    <w:rsid w:val="00CF2634"/>
    <w:rsid w:val="00CF3DA7"/>
    <w:rsid w:val="00CF620B"/>
    <w:rsid w:val="00D00FB1"/>
    <w:rsid w:val="00D02D74"/>
    <w:rsid w:val="00D0343D"/>
    <w:rsid w:val="00D122B3"/>
    <w:rsid w:val="00D13429"/>
    <w:rsid w:val="00D14B4D"/>
    <w:rsid w:val="00D20E17"/>
    <w:rsid w:val="00D260E2"/>
    <w:rsid w:val="00D33A0B"/>
    <w:rsid w:val="00D3413D"/>
    <w:rsid w:val="00D35E47"/>
    <w:rsid w:val="00D36285"/>
    <w:rsid w:val="00D401B8"/>
    <w:rsid w:val="00D40839"/>
    <w:rsid w:val="00D411E7"/>
    <w:rsid w:val="00D41CFB"/>
    <w:rsid w:val="00D4274A"/>
    <w:rsid w:val="00D431F7"/>
    <w:rsid w:val="00D47FC7"/>
    <w:rsid w:val="00D50FAD"/>
    <w:rsid w:val="00D510E2"/>
    <w:rsid w:val="00D5209D"/>
    <w:rsid w:val="00D53031"/>
    <w:rsid w:val="00D54C8D"/>
    <w:rsid w:val="00D552EE"/>
    <w:rsid w:val="00D5594F"/>
    <w:rsid w:val="00D55DE3"/>
    <w:rsid w:val="00D56D7E"/>
    <w:rsid w:val="00D571BE"/>
    <w:rsid w:val="00D57618"/>
    <w:rsid w:val="00D6173E"/>
    <w:rsid w:val="00D626EC"/>
    <w:rsid w:val="00D71A70"/>
    <w:rsid w:val="00D75BDD"/>
    <w:rsid w:val="00D807BD"/>
    <w:rsid w:val="00D80E9B"/>
    <w:rsid w:val="00D8565D"/>
    <w:rsid w:val="00D85A5C"/>
    <w:rsid w:val="00D922CC"/>
    <w:rsid w:val="00D937CF"/>
    <w:rsid w:val="00D938BA"/>
    <w:rsid w:val="00DA07D1"/>
    <w:rsid w:val="00DA0ECA"/>
    <w:rsid w:val="00DA1C7D"/>
    <w:rsid w:val="00DB52EC"/>
    <w:rsid w:val="00DB5692"/>
    <w:rsid w:val="00DB5D7B"/>
    <w:rsid w:val="00DC1EB0"/>
    <w:rsid w:val="00DC2AA3"/>
    <w:rsid w:val="00DC31A1"/>
    <w:rsid w:val="00DC5D9A"/>
    <w:rsid w:val="00DC6F9C"/>
    <w:rsid w:val="00DD32D3"/>
    <w:rsid w:val="00DD738B"/>
    <w:rsid w:val="00DE0147"/>
    <w:rsid w:val="00DE2C81"/>
    <w:rsid w:val="00DE49EF"/>
    <w:rsid w:val="00DF1428"/>
    <w:rsid w:val="00DF1AEA"/>
    <w:rsid w:val="00DF3DC3"/>
    <w:rsid w:val="00DF671F"/>
    <w:rsid w:val="00DF7D47"/>
    <w:rsid w:val="00E023DB"/>
    <w:rsid w:val="00E02B81"/>
    <w:rsid w:val="00E1126E"/>
    <w:rsid w:val="00E14D4E"/>
    <w:rsid w:val="00E1675E"/>
    <w:rsid w:val="00E170A4"/>
    <w:rsid w:val="00E2146B"/>
    <w:rsid w:val="00E241F0"/>
    <w:rsid w:val="00E27DBA"/>
    <w:rsid w:val="00E30FDF"/>
    <w:rsid w:val="00E32818"/>
    <w:rsid w:val="00E33714"/>
    <w:rsid w:val="00E3415E"/>
    <w:rsid w:val="00E34834"/>
    <w:rsid w:val="00E37F20"/>
    <w:rsid w:val="00E40B57"/>
    <w:rsid w:val="00E426CF"/>
    <w:rsid w:val="00E436CA"/>
    <w:rsid w:val="00E46CB3"/>
    <w:rsid w:val="00E46FEC"/>
    <w:rsid w:val="00E478B4"/>
    <w:rsid w:val="00E56C39"/>
    <w:rsid w:val="00E64B47"/>
    <w:rsid w:val="00E65904"/>
    <w:rsid w:val="00E722A3"/>
    <w:rsid w:val="00E76FBF"/>
    <w:rsid w:val="00E77041"/>
    <w:rsid w:val="00E77133"/>
    <w:rsid w:val="00E779F6"/>
    <w:rsid w:val="00E80C10"/>
    <w:rsid w:val="00E901C8"/>
    <w:rsid w:val="00E91A29"/>
    <w:rsid w:val="00E97387"/>
    <w:rsid w:val="00EA135D"/>
    <w:rsid w:val="00EB1B4E"/>
    <w:rsid w:val="00EB756B"/>
    <w:rsid w:val="00EB7D25"/>
    <w:rsid w:val="00EC0B6D"/>
    <w:rsid w:val="00EC2001"/>
    <w:rsid w:val="00EC2ABA"/>
    <w:rsid w:val="00EC41F2"/>
    <w:rsid w:val="00EC4E4C"/>
    <w:rsid w:val="00EC55AD"/>
    <w:rsid w:val="00ED0DAF"/>
    <w:rsid w:val="00ED33F0"/>
    <w:rsid w:val="00ED5619"/>
    <w:rsid w:val="00EF694B"/>
    <w:rsid w:val="00F01265"/>
    <w:rsid w:val="00F018B2"/>
    <w:rsid w:val="00F0272B"/>
    <w:rsid w:val="00F0450F"/>
    <w:rsid w:val="00F1024E"/>
    <w:rsid w:val="00F1247F"/>
    <w:rsid w:val="00F169F6"/>
    <w:rsid w:val="00F23A1C"/>
    <w:rsid w:val="00F2527D"/>
    <w:rsid w:val="00F27C5F"/>
    <w:rsid w:val="00F33264"/>
    <w:rsid w:val="00F34B0D"/>
    <w:rsid w:val="00F36901"/>
    <w:rsid w:val="00F37267"/>
    <w:rsid w:val="00F37483"/>
    <w:rsid w:val="00F441BC"/>
    <w:rsid w:val="00F45FD6"/>
    <w:rsid w:val="00F4726A"/>
    <w:rsid w:val="00F52373"/>
    <w:rsid w:val="00F5367E"/>
    <w:rsid w:val="00F54299"/>
    <w:rsid w:val="00F60E62"/>
    <w:rsid w:val="00F633B7"/>
    <w:rsid w:val="00F64F78"/>
    <w:rsid w:val="00F70901"/>
    <w:rsid w:val="00F73EAA"/>
    <w:rsid w:val="00F74970"/>
    <w:rsid w:val="00F74DE5"/>
    <w:rsid w:val="00F758FC"/>
    <w:rsid w:val="00F8251B"/>
    <w:rsid w:val="00F867F6"/>
    <w:rsid w:val="00F91182"/>
    <w:rsid w:val="00F92372"/>
    <w:rsid w:val="00F9272F"/>
    <w:rsid w:val="00F94D39"/>
    <w:rsid w:val="00F9798F"/>
    <w:rsid w:val="00FA14B4"/>
    <w:rsid w:val="00FA5E0F"/>
    <w:rsid w:val="00FB1892"/>
    <w:rsid w:val="00FB2678"/>
    <w:rsid w:val="00FD08CF"/>
    <w:rsid w:val="00FD5459"/>
    <w:rsid w:val="00FE1BAF"/>
    <w:rsid w:val="00FE4899"/>
    <w:rsid w:val="00FE6B2E"/>
    <w:rsid w:val="00FE6E62"/>
    <w:rsid w:val="00FF251C"/>
    <w:rsid w:val="00FF2D1E"/>
    <w:rsid w:val="00FF5C54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5E481B"/>
  <w15:chartTrackingRefBased/>
  <w15:docId w15:val="{94257ECE-1418-E042-9A4F-5AD343793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5DBE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3">
    <w:name w:val="网格型3"/>
    <w:basedOn w:val="TableNormal"/>
    <w:next w:val="TableGrid"/>
    <w:uiPriority w:val="39"/>
    <w:rsid w:val="00C75DBE"/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TableNormal"/>
    <w:next w:val="TableGrid"/>
    <w:uiPriority w:val="39"/>
    <w:rsid w:val="00C75DBE"/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75D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5DBE"/>
    <w:pPr>
      <w:ind w:firstLineChars="200" w:firstLine="420"/>
    </w:pPr>
  </w:style>
  <w:style w:type="table" w:customStyle="1" w:styleId="1">
    <w:name w:val="网格型1"/>
    <w:basedOn w:val="TableNormal"/>
    <w:next w:val="TableGrid"/>
    <w:uiPriority w:val="39"/>
    <w:rsid w:val="00EB7D25"/>
    <w:rPr>
      <w:kern w:val="2"/>
      <w:sz w:val="21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07DEB"/>
    <w:rPr>
      <w:rFonts w:ascii="DengXian" w:eastAsia="DengXian" w:hAnsi="DengXian" w:cs="Times New Roman"/>
      <w:kern w:val="2"/>
      <w:sz w:val="21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E02B81"/>
    <w:pPr>
      <w:spacing w:after="0"/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02B81"/>
    <w:rPr>
      <w:rFonts w:ascii="Calibri" w:hAnsi="Calibri" w:cs="Calibri"/>
      <w:sz w:val="22"/>
      <w:szCs w:val="22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02B81"/>
    <w:pPr>
      <w:spacing w:line="240" w:lineRule="auto"/>
    </w:pPr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E02B81"/>
    <w:rPr>
      <w:rFonts w:ascii="Calibri" w:hAnsi="Calibri" w:cs="Calibri"/>
      <w:sz w:val="22"/>
      <w:szCs w:val="22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F0272B"/>
    <w:pPr>
      <w:widowControl w:val="0"/>
      <w:spacing w:before="240" w:after="60" w:line="240" w:lineRule="auto"/>
      <w:jc w:val="center"/>
      <w:outlineLvl w:val="0"/>
    </w:pPr>
    <w:rPr>
      <w:rFonts w:asciiTheme="majorHAnsi" w:eastAsia="SimSun" w:hAnsiTheme="majorHAnsi" w:cstheme="majorBidi"/>
      <w:b/>
      <w:bCs/>
      <w:kern w:val="2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0272B"/>
    <w:rPr>
      <w:rFonts w:asciiTheme="majorHAnsi" w:eastAsia="SimSun" w:hAnsiTheme="majorHAnsi" w:cstheme="majorBidi"/>
      <w:b/>
      <w:bCs/>
      <w:kern w:val="2"/>
      <w:sz w:val="32"/>
      <w:szCs w:val="3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F1E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1EEE"/>
    <w:rPr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7F1E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8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ED17131-74C9-9A4C-ACCE-DD123DFF7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2097</Words>
  <Characters>11958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 Zhou</dc:creator>
  <cp:keywords/>
  <dc:description/>
  <cp:lastModifiedBy>Wen Zhou</cp:lastModifiedBy>
  <cp:revision>5</cp:revision>
  <dcterms:created xsi:type="dcterms:W3CDTF">2021-12-12T15:03:00Z</dcterms:created>
  <dcterms:modified xsi:type="dcterms:W3CDTF">2021-12-12T15:06:00Z</dcterms:modified>
</cp:coreProperties>
</file>