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87CDF5" w14:textId="77777777" w:rsidR="0018306B" w:rsidRDefault="0018306B" w:rsidP="0018306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295C419" wp14:editId="53BEBF94">
            <wp:extent cx="3930162" cy="42576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4884" cy="4262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D99DE0" w14:textId="6DDBCA01" w:rsidR="0018306B" w:rsidRPr="0018306B" w:rsidRDefault="0018306B" w:rsidP="0018306B">
      <w:pPr>
        <w:jc w:val="center"/>
        <w:rPr>
          <w:rFonts w:ascii="Times New Roman" w:hAnsi="Times New Roman" w:cs="Times New Roman"/>
          <w:sz w:val="24"/>
          <w:szCs w:val="24"/>
        </w:rPr>
      </w:pPr>
      <w:r w:rsidRPr="0018306B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18306B">
        <w:rPr>
          <w:rFonts w:ascii="Times New Roman" w:hAnsi="Times New Roman" w:cs="Times New Roman"/>
          <w:sz w:val="24"/>
          <w:szCs w:val="24"/>
        </w:rPr>
        <w:t>1 Map of the study area and locations of community health centers</w:t>
      </w:r>
    </w:p>
    <w:p w14:paraId="074746EC" w14:textId="65F4F649" w:rsidR="0018306B" w:rsidRDefault="0018306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2440D68" w14:textId="1CABD641" w:rsidR="00BC6BDB" w:rsidRPr="007B4464" w:rsidRDefault="007B4464">
      <w:pPr>
        <w:rPr>
          <w:rFonts w:ascii="Times New Roman" w:hAnsi="Times New Roman" w:cs="Times New Roman"/>
          <w:sz w:val="24"/>
          <w:szCs w:val="24"/>
        </w:rPr>
      </w:pPr>
      <w:r w:rsidRPr="007B4464">
        <w:rPr>
          <w:rFonts w:ascii="Times New Roman" w:hAnsi="Times New Roman" w:cs="Times New Roman"/>
          <w:sz w:val="24"/>
          <w:szCs w:val="24"/>
        </w:rPr>
        <w:lastRenderedPageBreak/>
        <w:t>Table S1 the relevant items of NCQA-PCMH and PCAT</w:t>
      </w:r>
    </w:p>
    <w:tbl>
      <w:tblPr>
        <w:tblStyle w:val="2"/>
        <w:tblW w:w="15304" w:type="dxa"/>
        <w:tblLayout w:type="fixed"/>
        <w:tblLook w:val="04A0" w:firstRow="1" w:lastRow="0" w:firstColumn="1" w:lastColumn="0" w:noHBand="0" w:noVBand="1"/>
      </w:tblPr>
      <w:tblGrid>
        <w:gridCol w:w="2122"/>
        <w:gridCol w:w="1559"/>
        <w:gridCol w:w="4394"/>
        <w:gridCol w:w="7229"/>
      </w:tblGrid>
      <w:tr w:rsidR="007B4464" w:rsidRPr="00497D31" w14:paraId="4881862A" w14:textId="77777777" w:rsidTr="0018332A">
        <w:trPr>
          <w:trHeight w:val="540"/>
        </w:trPr>
        <w:tc>
          <w:tcPr>
            <w:tcW w:w="2122" w:type="dxa"/>
            <w:vMerge w:val="restart"/>
            <w:hideMark/>
          </w:tcPr>
          <w:p w14:paraId="7191CD69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 w:rsidRPr="008441CF">
              <w:rPr>
                <w:rFonts w:ascii="Times New Roman" w:eastAsia="宋体" w:hAnsi="Times New Roman" w:cs="Times New Roman"/>
                <w:sz w:val="24"/>
                <w:szCs w:val="24"/>
              </w:rPr>
              <w:t>ontact-access</w:t>
            </w:r>
          </w:p>
        </w:tc>
        <w:tc>
          <w:tcPr>
            <w:tcW w:w="1559" w:type="dxa"/>
            <w:vMerge w:val="restart"/>
            <w:hideMark/>
          </w:tcPr>
          <w:p w14:paraId="01822A69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</w:t>
            </w:r>
          </w:p>
        </w:tc>
        <w:tc>
          <w:tcPr>
            <w:tcW w:w="4394" w:type="dxa"/>
            <w:vMerge w:val="restart"/>
            <w:hideMark/>
          </w:tcPr>
          <w:p w14:paraId="79A1BBF5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PCMH1.</w:t>
            </w:r>
            <w:r w:rsidRPr="00497D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OLE_LINK16"/>
            <w:bookmarkStart w:id="1" w:name="OLE_LINK17"/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Patient-Centered Access</w:t>
            </w:r>
            <w:bookmarkEnd w:id="0"/>
            <w:bookmarkEnd w:id="1"/>
          </w:p>
        </w:tc>
        <w:tc>
          <w:tcPr>
            <w:tcW w:w="7229" w:type="dxa"/>
            <w:hideMark/>
          </w:tcPr>
          <w:p w14:paraId="4CB4A096" w14:textId="37EB84D6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A1. Providing same-day appointments for routine and urgent care. </w:t>
            </w:r>
          </w:p>
        </w:tc>
      </w:tr>
      <w:tr w:rsidR="007B4464" w:rsidRPr="00497D31" w14:paraId="047B476F" w14:textId="77777777" w:rsidTr="0018332A">
        <w:trPr>
          <w:trHeight w:val="285"/>
        </w:trPr>
        <w:tc>
          <w:tcPr>
            <w:tcW w:w="2122" w:type="dxa"/>
            <w:vMerge/>
            <w:hideMark/>
          </w:tcPr>
          <w:p w14:paraId="2C04D3C6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503D1697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hideMark/>
          </w:tcPr>
          <w:p w14:paraId="52987985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hideMark/>
          </w:tcPr>
          <w:p w14:paraId="3E7AB4EA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A4. Availability of appointments.</w:t>
            </w:r>
          </w:p>
        </w:tc>
      </w:tr>
      <w:tr w:rsidR="007B4464" w:rsidRPr="00497D31" w14:paraId="425D7029" w14:textId="77777777" w:rsidTr="0018332A">
        <w:trPr>
          <w:trHeight w:val="540"/>
        </w:trPr>
        <w:tc>
          <w:tcPr>
            <w:tcW w:w="2122" w:type="dxa"/>
            <w:vMerge/>
            <w:hideMark/>
          </w:tcPr>
          <w:p w14:paraId="08701950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hideMark/>
          </w:tcPr>
          <w:p w14:paraId="4F87B714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PCAT</w:t>
            </w:r>
          </w:p>
        </w:tc>
        <w:tc>
          <w:tcPr>
            <w:tcW w:w="4394" w:type="dxa"/>
            <w:hideMark/>
          </w:tcPr>
          <w:p w14:paraId="248749C4" w14:textId="0BFBC3A2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 w:rsidR="0018332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First Contact-Access</w:t>
            </w:r>
          </w:p>
        </w:tc>
        <w:tc>
          <w:tcPr>
            <w:tcW w:w="7229" w:type="dxa"/>
            <w:hideMark/>
          </w:tcPr>
          <w:p w14:paraId="7525B353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C3. When your PCP is open and you get sick, would someone from there see you the same day?</w:t>
            </w:r>
          </w:p>
        </w:tc>
      </w:tr>
      <w:tr w:rsidR="007B4464" w:rsidRPr="00497D31" w14:paraId="0CAEE88D" w14:textId="77777777" w:rsidTr="0018332A">
        <w:trPr>
          <w:trHeight w:val="810"/>
        </w:trPr>
        <w:tc>
          <w:tcPr>
            <w:tcW w:w="2122" w:type="dxa"/>
            <w:vMerge w:val="restart"/>
            <w:hideMark/>
          </w:tcPr>
          <w:p w14:paraId="15A4BC39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Outside the clinic</w:t>
            </w:r>
          </w:p>
        </w:tc>
        <w:tc>
          <w:tcPr>
            <w:tcW w:w="1559" w:type="dxa"/>
            <w:vMerge w:val="restart"/>
            <w:hideMark/>
          </w:tcPr>
          <w:p w14:paraId="6BD59CB0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</w:t>
            </w:r>
          </w:p>
        </w:tc>
        <w:tc>
          <w:tcPr>
            <w:tcW w:w="4394" w:type="dxa"/>
            <w:vMerge w:val="restart"/>
            <w:hideMark/>
          </w:tcPr>
          <w:p w14:paraId="7CE8FECD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2" w:name="OLE_LINK20"/>
            <w:bookmarkStart w:id="3" w:name="OLE_LINK21"/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PCMH1.</w:t>
            </w:r>
            <w:r w:rsidRPr="00497D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Patient-Centered Access</w:t>
            </w:r>
            <w:bookmarkEnd w:id="2"/>
            <w:bookmarkEnd w:id="3"/>
          </w:p>
        </w:tc>
        <w:tc>
          <w:tcPr>
            <w:tcW w:w="7229" w:type="dxa"/>
            <w:hideMark/>
          </w:tcPr>
          <w:p w14:paraId="1183E9D9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A3. Providing alternative types of clinical encounters.</w:t>
            </w:r>
          </w:p>
        </w:tc>
      </w:tr>
      <w:tr w:rsidR="007B4464" w:rsidRPr="00497D31" w14:paraId="6C620F1B" w14:textId="77777777" w:rsidTr="0018332A">
        <w:trPr>
          <w:trHeight w:val="540"/>
        </w:trPr>
        <w:tc>
          <w:tcPr>
            <w:tcW w:w="2122" w:type="dxa"/>
            <w:vMerge/>
            <w:hideMark/>
          </w:tcPr>
          <w:p w14:paraId="2D1C1DF9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2AB6AE81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hideMark/>
          </w:tcPr>
          <w:p w14:paraId="3D51448F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hideMark/>
          </w:tcPr>
          <w:p w14:paraId="71BFF68A" w14:textId="30DEA3D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B2. Providing timely clinical advice by telephone. </w:t>
            </w:r>
          </w:p>
        </w:tc>
      </w:tr>
      <w:tr w:rsidR="007B4464" w:rsidRPr="00497D31" w14:paraId="67B8845C" w14:textId="77777777" w:rsidTr="0018332A">
        <w:trPr>
          <w:trHeight w:val="540"/>
        </w:trPr>
        <w:tc>
          <w:tcPr>
            <w:tcW w:w="2122" w:type="dxa"/>
            <w:vMerge/>
            <w:hideMark/>
          </w:tcPr>
          <w:p w14:paraId="08EA6C22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2443086E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hideMark/>
          </w:tcPr>
          <w:p w14:paraId="3AA720A7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hideMark/>
          </w:tcPr>
          <w:p w14:paraId="389C8574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C2. The capability to view, download or transmit their health information to a third party.</w:t>
            </w:r>
          </w:p>
        </w:tc>
      </w:tr>
      <w:tr w:rsidR="007B4464" w:rsidRPr="00497D31" w14:paraId="7268BF22" w14:textId="77777777" w:rsidTr="0018332A">
        <w:trPr>
          <w:trHeight w:val="810"/>
        </w:trPr>
        <w:tc>
          <w:tcPr>
            <w:tcW w:w="2122" w:type="dxa"/>
            <w:vMerge/>
            <w:hideMark/>
          </w:tcPr>
          <w:p w14:paraId="2CBAB9BB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hideMark/>
          </w:tcPr>
          <w:p w14:paraId="1273FB86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PCAT</w:t>
            </w:r>
          </w:p>
        </w:tc>
        <w:tc>
          <w:tcPr>
            <w:tcW w:w="4394" w:type="dxa"/>
            <w:hideMark/>
          </w:tcPr>
          <w:p w14:paraId="06850D30" w14:textId="47ABA2D6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 w:rsidR="0018332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="0018332A" w:rsidRPr="0018332A">
              <w:rPr>
                <w:rFonts w:ascii="Times New Roman" w:eastAsia="宋体" w:hAnsi="Times New Roman" w:cs="Times New Roman"/>
                <w:sz w:val="24"/>
                <w:szCs w:val="24"/>
              </w:rPr>
              <w:t>First Contact-Access</w:t>
            </w:r>
          </w:p>
        </w:tc>
        <w:tc>
          <w:tcPr>
            <w:tcW w:w="7229" w:type="dxa"/>
            <w:hideMark/>
          </w:tcPr>
          <w:p w14:paraId="3957A52F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C4. When your PCP is open, can you get advice quickly over the phone if you need it?</w:t>
            </w:r>
          </w:p>
        </w:tc>
      </w:tr>
      <w:tr w:rsidR="007B4464" w:rsidRPr="00497D31" w14:paraId="21B7037D" w14:textId="77777777" w:rsidTr="0018332A">
        <w:trPr>
          <w:trHeight w:val="810"/>
        </w:trPr>
        <w:tc>
          <w:tcPr>
            <w:tcW w:w="2122" w:type="dxa"/>
            <w:vMerge/>
            <w:hideMark/>
          </w:tcPr>
          <w:p w14:paraId="37796AFF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480A84FD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hideMark/>
          </w:tcPr>
          <w:p w14:paraId="569CBB45" w14:textId="2E3428FC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D</w:t>
            </w:r>
            <w:r w:rsidR="0018332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Ongoing Care</w:t>
            </w: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229" w:type="dxa"/>
            <w:hideMark/>
          </w:tcPr>
          <w:p w14:paraId="55C92C58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D4. If you have a question, can you call and talk to the doctor or nurse who knows you best?</w:t>
            </w:r>
          </w:p>
        </w:tc>
      </w:tr>
      <w:tr w:rsidR="007B4464" w:rsidRPr="00497D31" w14:paraId="2AB8EE91" w14:textId="77777777" w:rsidTr="0018332A">
        <w:trPr>
          <w:trHeight w:val="540"/>
        </w:trPr>
        <w:tc>
          <w:tcPr>
            <w:tcW w:w="2122" w:type="dxa"/>
            <w:vMerge w:val="restart"/>
            <w:hideMark/>
          </w:tcPr>
          <w:p w14:paraId="050D8BE2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Case information preservation</w:t>
            </w:r>
          </w:p>
          <w:p w14:paraId="73BC1CCA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hideMark/>
          </w:tcPr>
          <w:p w14:paraId="12A95A5C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</w:t>
            </w:r>
          </w:p>
        </w:tc>
        <w:tc>
          <w:tcPr>
            <w:tcW w:w="4394" w:type="dxa"/>
            <w:hideMark/>
          </w:tcPr>
          <w:p w14:paraId="05FC4155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PCMH1. Patient-Centered Access</w:t>
            </w:r>
          </w:p>
        </w:tc>
        <w:tc>
          <w:tcPr>
            <w:tcW w:w="7229" w:type="dxa"/>
            <w:hideMark/>
          </w:tcPr>
          <w:p w14:paraId="39631F6A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B1. Providing continuity of medical record information for care and advice when office is closed.</w:t>
            </w:r>
          </w:p>
        </w:tc>
      </w:tr>
      <w:tr w:rsidR="007B4464" w:rsidRPr="00497D31" w14:paraId="14292B6F" w14:textId="77777777" w:rsidTr="0018332A">
        <w:trPr>
          <w:trHeight w:val="540"/>
        </w:trPr>
        <w:tc>
          <w:tcPr>
            <w:tcW w:w="2122" w:type="dxa"/>
            <w:vMerge/>
            <w:hideMark/>
          </w:tcPr>
          <w:p w14:paraId="13A4E7FA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hideMark/>
          </w:tcPr>
          <w:p w14:paraId="3864173F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PCAT</w:t>
            </w:r>
          </w:p>
        </w:tc>
        <w:tc>
          <w:tcPr>
            <w:tcW w:w="4394" w:type="dxa"/>
            <w:hideMark/>
          </w:tcPr>
          <w:p w14:paraId="72DC92EA" w14:textId="7CA3772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F</w:t>
            </w:r>
            <w:r w:rsidR="0018332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Coordination (Information Systems)</w:t>
            </w: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229" w:type="dxa"/>
            <w:hideMark/>
          </w:tcPr>
          <w:p w14:paraId="12FD22B5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F3. When you go to your doctor, is your medical record always available?</w:t>
            </w:r>
          </w:p>
        </w:tc>
      </w:tr>
      <w:tr w:rsidR="007B4464" w:rsidRPr="00497D31" w14:paraId="124D5F4E" w14:textId="77777777" w:rsidTr="0018332A">
        <w:trPr>
          <w:trHeight w:val="540"/>
        </w:trPr>
        <w:tc>
          <w:tcPr>
            <w:tcW w:w="2122" w:type="dxa"/>
            <w:vMerge w:val="restart"/>
            <w:hideMark/>
          </w:tcPr>
          <w:p w14:paraId="0A740536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Patients themselves are aware of personal health information</w:t>
            </w:r>
          </w:p>
          <w:p w14:paraId="1FF8B1D3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hideMark/>
          </w:tcPr>
          <w:p w14:paraId="22CAB0E3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</w:t>
            </w:r>
          </w:p>
        </w:tc>
        <w:tc>
          <w:tcPr>
            <w:tcW w:w="4394" w:type="dxa"/>
            <w:vMerge w:val="restart"/>
            <w:hideMark/>
          </w:tcPr>
          <w:p w14:paraId="54F0C802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PCMH1. Patient-Centered Access</w:t>
            </w:r>
          </w:p>
        </w:tc>
        <w:tc>
          <w:tcPr>
            <w:tcW w:w="7229" w:type="dxa"/>
            <w:hideMark/>
          </w:tcPr>
          <w:p w14:paraId="3435E2DF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C1. More than 50 percent of patients have timely access to their health information.</w:t>
            </w:r>
          </w:p>
        </w:tc>
      </w:tr>
      <w:tr w:rsidR="007B4464" w:rsidRPr="00497D31" w14:paraId="253C2E02" w14:textId="77777777" w:rsidTr="0018332A">
        <w:trPr>
          <w:trHeight w:val="540"/>
        </w:trPr>
        <w:tc>
          <w:tcPr>
            <w:tcW w:w="2122" w:type="dxa"/>
            <w:vMerge/>
            <w:hideMark/>
          </w:tcPr>
          <w:p w14:paraId="3D4DE217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6FE77361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hideMark/>
          </w:tcPr>
          <w:p w14:paraId="1D424714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hideMark/>
          </w:tcPr>
          <w:p w14:paraId="12AD810B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C3. Clinical summaries are provided to patients/families/caregivers upon request.</w:t>
            </w:r>
          </w:p>
        </w:tc>
      </w:tr>
      <w:tr w:rsidR="007B4464" w:rsidRPr="00497D31" w14:paraId="5835B698" w14:textId="77777777" w:rsidTr="0018332A">
        <w:trPr>
          <w:trHeight w:val="285"/>
        </w:trPr>
        <w:tc>
          <w:tcPr>
            <w:tcW w:w="2122" w:type="dxa"/>
            <w:vMerge/>
            <w:hideMark/>
          </w:tcPr>
          <w:p w14:paraId="10BDC03F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5A84E93B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 w:val="restart"/>
            <w:hideMark/>
          </w:tcPr>
          <w:p w14:paraId="37F46D0D" w14:textId="261F16BE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PCMH3. Population Health Management</w:t>
            </w:r>
          </w:p>
        </w:tc>
        <w:tc>
          <w:tcPr>
            <w:tcW w:w="7229" w:type="dxa"/>
            <w:hideMark/>
          </w:tcPr>
          <w:p w14:paraId="370865CA" w14:textId="29BB5AB0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E</w:t>
            </w:r>
            <w:r w:rsidR="0018332A">
              <w:rPr>
                <w:rFonts w:ascii="Times New Roman" w:eastAsia="宋体" w:hAnsi="Times New Roman" w:cs="Times New Roman"/>
                <w:sz w:val="24"/>
                <w:szCs w:val="24"/>
              </w:rPr>
              <w:t>lement</w:t>
            </w: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A - Patient Information</w:t>
            </w:r>
          </w:p>
        </w:tc>
      </w:tr>
      <w:tr w:rsidR="007B4464" w:rsidRPr="00497D31" w14:paraId="533DF396" w14:textId="77777777" w:rsidTr="0018332A">
        <w:trPr>
          <w:trHeight w:val="285"/>
        </w:trPr>
        <w:tc>
          <w:tcPr>
            <w:tcW w:w="2122" w:type="dxa"/>
            <w:vMerge/>
            <w:hideMark/>
          </w:tcPr>
          <w:p w14:paraId="1FAAD89C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7844A805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hideMark/>
          </w:tcPr>
          <w:p w14:paraId="7CEEAF5D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hideMark/>
          </w:tcPr>
          <w:p w14:paraId="6BCA842F" w14:textId="16A3BCA6" w:rsidR="00497D31" w:rsidRPr="00497D31" w:rsidRDefault="0018332A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332A">
              <w:rPr>
                <w:rFonts w:ascii="Times New Roman" w:eastAsia="宋体" w:hAnsi="Times New Roman" w:cs="Times New Roman"/>
                <w:sz w:val="24"/>
                <w:szCs w:val="24"/>
              </w:rPr>
              <w:t>Element</w:t>
            </w:r>
            <w:r w:rsidR="00497D31"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B - Clinical Data</w:t>
            </w:r>
          </w:p>
        </w:tc>
      </w:tr>
      <w:tr w:rsidR="007B4464" w:rsidRPr="00497D31" w14:paraId="66CB7FB3" w14:textId="77777777" w:rsidTr="0018332A">
        <w:trPr>
          <w:trHeight w:val="540"/>
        </w:trPr>
        <w:tc>
          <w:tcPr>
            <w:tcW w:w="2122" w:type="dxa"/>
            <w:vMerge/>
            <w:hideMark/>
          </w:tcPr>
          <w:p w14:paraId="0AB6ACB8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hideMark/>
          </w:tcPr>
          <w:p w14:paraId="1D0CBF8D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PCAT</w:t>
            </w:r>
          </w:p>
        </w:tc>
        <w:tc>
          <w:tcPr>
            <w:tcW w:w="4394" w:type="dxa"/>
            <w:vMerge w:val="restart"/>
            <w:hideMark/>
          </w:tcPr>
          <w:p w14:paraId="0D1D3A40" w14:textId="38598361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F</w:t>
            </w:r>
            <w:r w:rsidR="0018332A">
              <w:t xml:space="preserve"> </w:t>
            </w:r>
            <w:r w:rsidR="0018332A" w:rsidRPr="0018332A">
              <w:rPr>
                <w:rFonts w:ascii="Times New Roman" w:eastAsia="宋体" w:hAnsi="Times New Roman" w:cs="Times New Roman"/>
                <w:sz w:val="24"/>
                <w:szCs w:val="24"/>
              </w:rPr>
              <w:t>Coordination (Information Systems)</w:t>
            </w: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229" w:type="dxa"/>
            <w:hideMark/>
          </w:tcPr>
          <w:p w14:paraId="35505B4E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F2. Could you look at your medical record if you wanted to?</w:t>
            </w:r>
          </w:p>
        </w:tc>
      </w:tr>
      <w:tr w:rsidR="007B4464" w:rsidRPr="00497D31" w14:paraId="6E1AF379" w14:textId="77777777" w:rsidTr="0018332A">
        <w:trPr>
          <w:trHeight w:val="540"/>
        </w:trPr>
        <w:tc>
          <w:tcPr>
            <w:tcW w:w="2122" w:type="dxa"/>
            <w:vMerge/>
            <w:hideMark/>
          </w:tcPr>
          <w:p w14:paraId="27EED0FE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0FD46762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hideMark/>
          </w:tcPr>
          <w:p w14:paraId="628EDC89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hideMark/>
          </w:tcPr>
          <w:p w14:paraId="1DAF6DFB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F3. When you go to your PCP, is your medical record always available?</w:t>
            </w:r>
          </w:p>
        </w:tc>
      </w:tr>
      <w:tr w:rsidR="007B4464" w:rsidRPr="00497D31" w14:paraId="5D59555A" w14:textId="77777777" w:rsidTr="0018332A">
        <w:trPr>
          <w:trHeight w:val="810"/>
        </w:trPr>
        <w:tc>
          <w:tcPr>
            <w:tcW w:w="2122" w:type="dxa"/>
            <w:vMerge w:val="restart"/>
            <w:hideMark/>
          </w:tcPr>
          <w:p w14:paraId="1AFB5921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Personal continuity care</w:t>
            </w:r>
          </w:p>
          <w:p w14:paraId="3796F751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hideMark/>
          </w:tcPr>
          <w:p w14:paraId="359ABE56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</w:t>
            </w:r>
          </w:p>
        </w:tc>
        <w:tc>
          <w:tcPr>
            <w:tcW w:w="4394" w:type="dxa"/>
            <w:hideMark/>
          </w:tcPr>
          <w:p w14:paraId="0C84AFE7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PCMH2. Team-Based Care</w:t>
            </w:r>
          </w:p>
        </w:tc>
        <w:tc>
          <w:tcPr>
            <w:tcW w:w="7229" w:type="dxa"/>
            <w:hideMark/>
          </w:tcPr>
          <w:p w14:paraId="595CEF68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A1. Assisting patients/families to select a personal clinician and documenting the selection in practice records.</w:t>
            </w:r>
          </w:p>
        </w:tc>
      </w:tr>
      <w:tr w:rsidR="007B4464" w:rsidRPr="00497D31" w14:paraId="30DABCE4" w14:textId="77777777" w:rsidTr="0018332A">
        <w:trPr>
          <w:trHeight w:val="540"/>
        </w:trPr>
        <w:tc>
          <w:tcPr>
            <w:tcW w:w="2122" w:type="dxa"/>
            <w:vMerge/>
            <w:hideMark/>
          </w:tcPr>
          <w:p w14:paraId="472C3F1A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hideMark/>
          </w:tcPr>
          <w:p w14:paraId="077DA762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PCAT</w:t>
            </w:r>
          </w:p>
        </w:tc>
        <w:tc>
          <w:tcPr>
            <w:tcW w:w="4394" w:type="dxa"/>
            <w:hideMark/>
          </w:tcPr>
          <w:p w14:paraId="7A8B1365" w14:textId="6CDDAD10" w:rsidR="00497D31" w:rsidRPr="00497D31" w:rsidRDefault="0018332A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332A">
              <w:rPr>
                <w:rFonts w:ascii="Times New Roman" w:eastAsia="宋体" w:hAnsi="Times New Roman" w:cs="Times New Roman"/>
                <w:sz w:val="24"/>
                <w:szCs w:val="24"/>
              </w:rPr>
              <w:t>D Ongoing Care</w:t>
            </w:r>
          </w:p>
        </w:tc>
        <w:tc>
          <w:tcPr>
            <w:tcW w:w="7229" w:type="dxa"/>
            <w:hideMark/>
          </w:tcPr>
          <w:p w14:paraId="4473FDC1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D1. When you go to your PCP’s, are you taken care of by the same doctor or nurse each time?</w:t>
            </w:r>
          </w:p>
        </w:tc>
      </w:tr>
      <w:tr w:rsidR="007B4464" w:rsidRPr="00497D31" w14:paraId="286FB97F" w14:textId="77777777" w:rsidTr="0018332A">
        <w:trPr>
          <w:trHeight w:val="810"/>
        </w:trPr>
        <w:tc>
          <w:tcPr>
            <w:tcW w:w="2122" w:type="dxa"/>
            <w:vMerge w:val="restart"/>
            <w:hideMark/>
          </w:tcPr>
          <w:p w14:paraId="528D4042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FAMILY-CENTEREDNESS</w:t>
            </w:r>
          </w:p>
        </w:tc>
        <w:tc>
          <w:tcPr>
            <w:tcW w:w="1559" w:type="dxa"/>
            <w:vMerge w:val="restart"/>
            <w:hideMark/>
          </w:tcPr>
          <w:p w14:paraId="0FE6FE1E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</w:t>
            </w:r>
          </w:p>
        </w:tc>
        <w:tc>
          <w:tcPr>
            <w:tcW w:w="4394" w:type="dxa"/>
            <w:hideMark/>
          </w:tcPr>
          <w:p w14:paraId="2BAF8C15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PCMH2.</w:t>
            </w:r>
            <w:r w:rsidRPr="00497D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Team-Based Care </w:t>
            </w:r>
          </w:p>
        </w:tc>
        <w:tc>
          <w:tcPr>
            <w:tcW w:w="7229" w:type="dxa"/>
            <w:hideMark/>
          </w:tcPr>
          <w:p w14:paraId="089DCA8A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A4. Collaborating with the patient/family to develop/implement a written care plan for transitioning from pediatric care to adult care.</w:t>
            </w:r>
          </w:p>
        </w:tc>
      </w:tr>
      <w:tr w:rsidR="007B4464" w:rsidRPr="00497D31" w14:paraId="429833EE" w14:textId="77777777" w:rsidTr="0018332A">
        <w:trPr>
          <w:trHeight w:val="540"/>
        </w:trPr>
        <w:tc>
          <w:tcPr>
            <w:tcW w:w="2122" w:type="dxa"/>
            <w:vMerge/>
            <w:hideMark/>
          </w:tcPr>
          <w:p w14:paraId="612BFACD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6F41771E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hideMark/>
          </w:tcPr>
          <w:p w14:paraId="3D83A246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PCMH4.</w:t>
            </w:r>
            <w:r w:rsidRPr="00497D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Care Management and Support</w:t>
            </w:r>
          </w:p>
        </w:tc>
        <w:tc>
          <w:tcPr>
            <w:tcW w:w="7229" w:type="dxa"/>
            <w:hideMark/>
          </w:tcPr>
          <w:p w14:paraId="7DF53250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B5. Is provided in writing to the patient/family/caregiver.</w:t>
            </w:r>
          </w:p>
        </w:tc>
      </w:tr>
      <w:tr w:rsidR="007B4464" w:rsidRPr="00497D31" w14:paraId="57E2957D" w14:textId="77777777" w:rsidTr="0018332A">
        <w:trPr>
          <w:trHeight w:val="540"/>
        </w:trPr>
        <w:tc>
          <w:tcPr>
            <w:tcW w:w="2122" w:type="dxa"/>
            <w:vMerge/>
            <w:hideMark/>
          </w:tcPr>
          <w:p w14:paraId="640CF784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hideMark/>
          </w:tcPr>
          <w:p w14:paraId="60807CC9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PCAT</w:t>
            </w:r>
          </w:p>
        </w:tc>
        <w:tc>
          <w:tcPr>
            <w:tcW w:w="4394" w:type="dxa"/>
            <w:hideMark/>
          </w:tcPr>
          <w:p w14:paraId="3C401232" w14:textId="3338299C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I</w:t>
            </w:r>
            <w:bookmarkStart w:id="4" w:name="OLE_LINK26"/>
            <w:bookmarkStart w:id="5" w:name="OLE_LINK27"/>
            <w:r w:rsidR="0018332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Family-Centeredness</w:t>
            </w:r>
            <w:bookmarkEnd w:id="4"/>
            <w:bookmarkEnd w:id="5"/>
          </w:p>
        </w:tc>
        <w:tc>
          <w:tcPr>
            <w:tcW w:w="7229" w:type="dxa"/>
            <w:hideMark/>
          </w:tcPr>
          <w:p w14:paraId="00C86A27" w14:textId="09FBE9CA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I1.</w:t>
            </w:r>
            <w:r w:rsidR="0018332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Does</w:t>
            </w:r>
            <w:r w:rsidR="0018332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your PCP ask you about your ideas and opinions when planning treatment and care for you or a family member?</w:t>
            </w:r>
          </w:p>
          <w:p w14:paraId="239CF7FE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7B4464" w:rsidRPr="00497D31" w14:paraId="3D756748" w14:textId="77777777" w:rsidTr="0018332A">
        <w:trPr>
          <w:trHeight w:val="540"/>
        </w:trPr>
        <w:tc>
          <w:tcPr>
            <w:tcW w:w="2122" w:type="dxa"/>
            <w:vMerge w:val="restart"/>
            <w:hideMark/>
          </w:tcPr>
          <w:p w14:paraId="2A8DAF2C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Referral Coordination</w:t>
            </w:r>
          </w:p>
          <w:p w14:paraId="1885E32F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hideMark/>
          </w:tcPr>
          <w:p w14:paraId="63693E64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</w:t>
            </w:r>
          </w:p>
        </w:tc>
        <w:tc>
          <w:tcPr>
            <w:tcW w:w="4394" w:type="dxa"/>
            <w:vMerge w:val="restart"/>
            <w:hideMark/>
          </w:tcPr>
          <w:p w14:paraId="578B64A2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PCMH2.</w:t>
            </w:r>
            <w:r w:rsidRPr="00497D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Team-Based Care</w:t>
            </w:r>
          </w:p>
        </w:tc>
        <w:tc>
          <w:tcPr>
            <w:tcW w:w="7229" w:type="dxa"/>
            <w:hideMark/>
          </w:tcPr>
          <w:p w14:paraId="19A080AF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B1. The practice is responsible for coordinating patient care across multiple settings.</w:t>
            </w:r>
          </w:p>
        </w:tc>
      </w:tr>
      <w:tr w:rsidR="007B4464" w:rsidRPr="00497D31" w14:paraId="243B563F" w14:textId="77777777" w:rsidTr="0018332A">
        <w:trPr>
          <w:trHeight w:val="810"/>
        </w:trPr>
        <w:tc>
          <w:tcPr>
            <w:tcW w:w="2122" w:type="dxa"/>
            <w:vMerge/>
            <w:hideMark/>
          </w:tcPr>
          <w:p w14:paraId="5C08075A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3B0EEB80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hideMark/>
          </w:tcPr>
          <w:p w14:paraId="466D653E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hideMark/>
          </w:tcPr>
          <w:p w14:paraId="6DD1C9E5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B8. Instructions on transferring records to the practice, including a point of contact at the practice.</w:t>
            </w:r>
          </w:p>
        </w:tc>
      </w:tr>
      <w:tr w:rsidR="007B4464" w:rsidRPr="00497D31" w14:paraId="4F376E10" w14:textId="77777777" w:rsidTr="0018332A">
        <w:trPr>
          <w:trHeight w:val="540"/>
        </w:trPr>
        <w:tc>
          <w:tcPr>
            <w:tcW w:w="2122" w:type="dxa"/>
            <w:vMerge/>
            <w:hideMark/>
          </w:tcPr>
          <w:p w14:paraId="136872B3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2904FF44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 w:val="restart"/>
            <w:hideMark/>
          </w:tcPr>
          <w:p w14:paraId="3FC19D0F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PCMH5.</w:t>
            </w:r>
            <w:r w:rsidRPr="00497D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Care Coordination and Care Transitions </w:t>
            </w:r>
          </w:p>
        </w:tc>
        <w:tc>
          <w:tcPr>
            <w:tcW w:w="7229" w:type="dxa"/>
            <w:hideMark/>
          </w:tcPr>
          <w:p w14:paraId="01B31BA0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B5. Gives the consultant or specialist the clinical question, the required timing and the type of referral.</w:t>
            </w:r>
          </w:p>
        </w:tc>
      </w:tr>
      <w:tr w:rsidR="007B4464" w:rsidRPr="00497D31" w14:paraId="54ECE1F9" w14:textId="77777777" w:rsidTr="0018332A">
        <w:trPr>
          <w:trHeight w:val="810"/>
        </w:trPr>
        <w:tc>
          <w:tcPr>
            <w:tcW w:w="2122" w:type="dxa"/>
            <w:vMerge/>
            <w:hideMark/>
          </w:tcPr>
          <w:p w14:paraId="1C864AB6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66ECEC00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hideMark/>
          </w:tcPr>
          <w:p w14:paraId="2A26AB92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hideMark/>
          </w:tcPr>
          <w:p w14:paraId="2890C546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B7. Has the capacity for electronic exchange of key clinical information and provides an electronic summary of care record to another provider for more than 10 percent of referrals.</w:t>
            </w:r>
          </w:p>
        </w:tc>
      </w:tr>
      <w:tr w:rsidR="007B4464" w:rsidRPr="00497D31" w14:paraId="1999B4BF" w14:textId="77777777" w:rsidTr="0018332A">
        <w:trPr>
          <w:trHeight w:val="540"/>
        </w:trPr>
        <w:tc>
          <w:tcPr>
            <w:tcW w:w="2122" w:type="dxa"/>
            <w:vMerge/>
            <w:hideMark/>
          </w:tcPr>
          <w:p w14:paraId="1EA5FB9B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60B21D3B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hideMark/>
          </w:tcPr>
          <w:p w14:paraId="2C185BEB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hideMark/>
          </w:tcPr>
          <w:p w14:paraId="3D8B0709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B9. Documents co-management arrangements in the patient medical record.</w:t>
            </w:r>
          </w:p>
        </w:tc>
      </w:tr>
      <w:tr w:rsidR="007B4464" w:rsidRPr="00497D31" w14:paraId="7169B97D" w14:textId="77777777" w:rsidTr="0018332A">
        <w:trPr>
          <w:trHeight w:val="540"/>
        </w:trPr>
        <w:tc>
          <w:tcPr>
            <w:tcW w:w="2122" w:type="dxa"/>
            <w:vMerge/>
            <w:hideMark/>
          </w:tcPr>
          <w:p w14:paraId="38B7BA03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7B67C886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hideMark/>
          </w:tcPr>
          <w:p w14:paraId="5784A8CD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hideMark/>
          </w:tcPr>
          <w:p w14:paraId="174C9E83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B10. Asks patients/families about self-referrals and requesting reports from clinicians.</w:t>
            </w:r>
          </w:p>
        </w:tc>
      </w:tr>
      <w:tr w:rsidR="007B4464" w:rsidRPr="00497D31" w14:paraId="795BDCCC" w14:textId="77777777" w:rsidTr="0018332A">
        <w:trPr>
          <w:trHeight w:val="540"/>
        </w:trPr>
        <w:tc>
          <w:tcPr>
            <w:tcW w:w="2122" w:type="dxa"/>
            <w:vMerge/>
            <w:hideMark/>
          </w:tcPr>
          <w:p w14:paraId="7FFDEF8F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4BDC4A98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hideMark/>
          </w:tcPr>
          <w:p w14:paraId="5D26769E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hideMark/>
          </w:tcPr>
          <w:p w14:paraId="27A17D97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C2. Shares clinical information with admitting hospitals and emergency departments.</w:t>
            </w:r>
          </w:p>
        </w:tc>
      </w:tr>
      <w:tr w:rsidR="007B4464" w:rsidRPr="00497D31" w14:paraId="29790DCF" w14:textId="77777777" w:rsidTr="0018332A">
        <w:trPr>
          <w:trHeight w:val="540"/>
        </w:trPr>
        <w:tc>
          <w:tcPr>
            <w:tcW w:w="2122" w:type="dxa"/>
            <w:vMerge/>
            <w:hideMark/>
          </w:tcPr>
          <w:p w14:paraId="5432813C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3094AFD7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hideMark/>
          </w:tcPr>
          <w:p w14:paraId="532AAB2A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hideMark/>
          </w:tcPr>
          <w:p w14:paraId="26F53EDB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C3. Consistently obtains patient discharge summaries from the hospital and other facilities.</w:t>
            </w:r>
          </w:p>
        </w:tc>
      </w:tr>
      <w:tr w:rsidR="007B4464" w:rsidRPr="00497D31" w14:paraId="666B73DF" w14:textId="77777777" w:rsidTr="0018332A">
        <w:trPr>
          <w:trHeight w:val="1080"/>
        </w:trPr>
        <w:tc>
          <w:tcPr>
            <w:tcW w:w="2122" w:type="dxa"/>
            <w:vMerge/>
            <w:hideMark/>
          </w:tcPr>
          <w:p w14:paraId="24138529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1BE829E6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hideMark/>
          </w:tcPr>
          <w:p w14:paraId="349C1248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hideMark/>
          </w:tcPr>
          <w:p w14:paraId="627610B2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C7. Exchanges key clinical information with facilities and provides an electronic summary-of-care record to another care facility for more than </w:t>
            </w: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10 percent of patient transitions of care.</w:t>
            </w:r>
          </w:p>
        </w:tc>
      </w:tr>
      <w:tr w:rsidR="007B4464" w:rsidRPr="00497D31" w14:paraId="17628765" w14:textId="77777777" w:rsidTr="0018332A">
        <w:trPr>
          <w:trHeight w:val="1080"/>
        </w:trPr>
        <w:tc>
          <w:tcPr>
            <w:tcW w:w="2122" w:type="dxa"/>
            <w:vMerge/>
            <w:hideMark/>
          </w:tcPr>
          <w:p w14:paraId="434931D7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hideMark/>
          </w:tcPr>
          <w:p w14:paraId="6A09DA4C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PCAT</w:t>
            </w:r>
          </w:p>
        </w:tc>
        <w:tc>
          <w:tcPr>
            <w:tcW w:w="4394" w:type="dxa"/>
            <w:vMerge w:val="restart"/>
            <w:hideMark/>
          </w:tcPr>
          <w:p w14:paraId="1708839B" w14:textId="14101168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E</w:t>
            </w:r>
            <w:r w:rsidR="0018332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Coordination</w:t>
            </w:r>
          </w:p>
        </w:tc>
        <w:tc>
          <w:tcPr>
            <w:tcW w:w="7229" w:type="dxa"/>
            <w:hideMark/>
          </w:tcPr>
          <w:p w14:paraId="3CAD9DA9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E8. Did your PCP discuss with </w:t>
            </w:r>
            <w:proofErr w:type="gramStart"/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you</w:t>
            </w:r>
            <w:proofErr w:type="gramEnd"/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different places you could have gone to get help with that problem?</w:t>
            </w:r>
          </w:p>
          <w:p w14:paraId="6B8639C1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7B4464" w:rsidRPr="00497D31" w14:paraId="549B32BC" w14:textId="77777777" w:rsidTr="0018332A">
        <w:trPr>
          <w:trHeight w:val="1080"/>
        </w:trPr>
        <w:tc>
          <w:tcPr>
            <w:tcW w:w="2122" w:type="dxa"/>
            <w:vMerge/>
          </w:tcPr>
          <w:p w14:paraId="39F0DEEC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68A4C42C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</w:tcPr>
          <w:p w14:paraId="1406ADEB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</w:tcPr>
          <w:p w14:paraId="5F4AD35B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E9. Did your PCP or someone working with your PCP help you make the appointment for that visit?</w:t>
            </w:r>
          </w:p>
        </w:tc>
      </w:tr>
      <w:tr w:rsidR="007B4464" w:rsidRPr="00497D31" w14:paraId="6AC4D868" w14:textId="77777777" w:rsidTr="0018332A">
        <w:trPr>
          <w:trHeight w:val="540"/>
        </w:trPr>
        <w:tc>
          <w:tcPr>
            <w:tcW w:w="2122" w:type="dxa"/>
            <w:vMerge/>
            <w:hideMark/>
          </w:tcPr>
          <w:p w14:paraId="60F6269E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5E3470CF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hideMark/>
          </w:tcPr>
          <w:p w14:paraId="1CD8A73E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hideMark/>
          </w:tcPr>
          <w:p w14:paraId="3E94BA88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E10. Did your PCP write down any information for the specialist about the reason for the visit?</w:t>
            </w:r>
          </w:p>
        </w:tc>
      </w:tr>
      <w:tr w:rsidR="007B4464" w:rsidRPr="00497D31" w14:paraId="62EB9498" w14:textId="77777777" w:rsidTr="0018332A">
        <w:trPr>
          <w:trHeight w:val="810"/>
        </w:trPr>
        <w:tc>
          <w:tcPr>
            <w:tcW w:w="2122" w:type="dxa"/>
            <w:vMerge/>
            <w:hideMark/>
          </w:tcPr>
          <w:p w14:paraId="1CAF084B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01DDD820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hideMark/>
          </w:tcPr>
          <w:p w14:paraId="36B903EA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hideMark/>
          </w:tcPr>
          <w:p w14:paraId="72D7FC01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E12. After you went to the specialist or special service, did your PCP talk with you about what happened at the visit?</w:t>
            </w:r>
          </w:p>
        </w:tc>
      </w:tr>
      <w:tr w:rsidR="007B4464" w:rsidRPr="00497D31" w14:paraId="228B8656" w14:textId="77777777" w:rsidTr="0018332A">
        <w:trPr>
          <w:trHeight w:val="810"/>
        </w:trPr>
        <w:tc>
          <w:tcPr>
            <w:tcW w:w="2122" w:type="dxa"/>
            <w:vMerge/>
            <w:hideMark/>
          </w:tcPr>
          <w:p w14:paraId="02B06A28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44E53954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hideMark/>
          </w:tcPr>
          <w:p w14:paraId="28D51938" w14:textId="6965892B" w:rsidR="00497D31" w:rsidRPr="00497D31" w:rsidRDefault="0018332A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332A">
              <w:rPr>
                <w:rFonts w:ascii="Times New Roman" w:eastAsia="宋体" w:hAnsi="Times New Roman" w:cs="Times New Roman"/>
                <w:sz w:val="24"/>
                <w:szCs w:val="24"/>
              </w:rPr>
              <w:t>F Coordination (Information Systems)</w:t>
            </w:r>
          </w:p>
        </w:tc>
        <w:tc>
          <w:tcPr>
            <w:tcW w:w="7229" w:type="dxa"/>
            <w:hideMark/>
          </w:tcPr>
          <w:p w14:paraId="123551B0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F1. When you go to your PCP, do you bring any of your own medical records, such as shot records or reports of medical care you had in the past?</w:t>
            </w:r>
          </w:p>
        </w:tc>
      </w:tr>
      <w:tr w:rsidR="007B4464" w:rsidRPr="00497D31" w14:paraId="546A54BF" w14:textId="77777777" w:rsidTr="0018332A">
        <w:trPr>
          <w:trHeight w:val="285"/>
        </w:trPr>
        <w:tc>
          <w:tcPr>
            <w:tcW w:w="2122" w:type="dxa"/>
            <w:vMerge w:val="restart"/>
            <w:hideMark/>
          </w:tcPr>
          <w:p w14:paraId="5DAD49F6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Language services</w:t>
            </w:r>
          </w:p>
        </w:tc>
        <w:tc>
          <w:tcPr>
            <w:tcW w:w="1559" w:type="dxa"/>
            <w:hideMark/>
          </w:tcPr>
          <w:p w14:paraId="5BFB4F76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</w:t>
            </w:r>
          </w:p>
        </w:tc>
        <w:tc>
          <w:tcPr>
            <w:tcW w:w="4394" w:type="dxa"/>
            <w:hideMark/>
          </w:tcPr>
          <w:p w14:paraId="53244DB0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PCMH2.</w:t>
            </w:r>
            <w:r w:rsidRPr="00497D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Team-Based Care</w:t>
            </w:r>
          </w:p>
        </w:tc>
        <w:tc>
          <w:tcPr>
            <w:tcW w:w="7229" w:type="dxa"/>
            <w:hideMark/>
          </w:tcPr>
          <w:p w14:paraId="32C54163" w14:textId="77777777" w:rsidR="00497D31" w:rsidRPr="00497D31" w:rsidRDefault="00497D31" w:rsidP="008441CF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ELEMENT C - Culturally and Linguistically Appropriate Services</w:t>
            </w:r>
          </w:p>
        </w:tc>
      </w:tr>
      <w:tr w:rsidR="007B4464" w:rsidRPr="00497D31" w14:paraId="10880BCD" w14:textId="77777777" w:rsidTr="0018332A">
        <w:trPr>
          <w:trHeight w:val="540"/>
        </w:trPr>
        <w:tc>
          <w:tcPr>
            <w:tcW w:w="2122" w:type="dxa"/>
            <w:vMerge/>
            <w:hideMark/>
          </w:tcPr>
          <w:p w14:paraId="0E41FECD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hideMark/>
          </w:tcPr>
          <w:p w14:paraId="14D8C907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PCAT</w:t>
            </w:r>
          </w:p>
        </w:tc>
        <w:tc>
          <w:tcPr>
            <w:tcW w:w="4394" w:type="dxa"/>
            <w:hideMark/>
          </w:tcPr>
          <w:p w14:paraId="5BA4E11E" w14:textId="11F802BD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K</w:t>
            </w:r>
            <w:r w:rsidR="0018332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Culturally Competent</w:t>
            </w:r>
          </w:p>
        </w:tc>
        <w:tc>
          <w:tcPr>
            <w:tcW w:w="7229" w:type="dxa"/>
            <w:hideMark/>
          </w:tcPr>
          <w:p w14:paraId="5F5D11FD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K2. Would you recommend your PCP to someone who does not speak English well?</w:t>
            </w:r>
          </w:p>
        </w:tc>
      </w:tr>
      <w:tr w:rsidR="007B4464" w:rsidRPr="00497D31" w14:paraId="60B882C1" w14:textId="77777777" w:rsidTr="0018332A">
        <w:trPr>
          <w:trHeight w:val="1080"/>
        </w:trPr>
        <w:tc>
          <w:tcPr>
            <w:tcW w:w="2122" w:type="dxa"/>
            <w:vMerge w:val="restart"/>
            <w:hideMark/>
          </w:tcPr>
          <w:p w14:paraId="4E3978BC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Comprehensive health care</w:t>
            </w:r>
          </w:p>
          <w:p w14:paraId="0DD9A628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hideMark/>
          </w:tcPr>
          <w:p w14:paraId="71C8088C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</w:t>
            </w:r>
          </w:p>
        </w:tc>
        <w:tc>
          <w:tcPr>
            <w:tcW w:w="4394" w:type="dxa"/>
            <w:hideMark/>
          </w:tcPr>
          <w:p w14:paraId="21FCCFA8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PCMH2.</w:t>
            </w:r>
            <w:r w:rsidRPr="00497D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Team-Based Care</w:t>
            </w:r>
          </w:p>
        </w:tc>
        <w:tc>
          <w:tcPr>
            <w:tcW w:w="7229" w:type="dxa"/>
            <w:hideMark/>
          </w:tcPr>
          <w:p w14:paraId="7AB72FFA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D6Training and assigning members of the care team to support patients/families/caregivers in self-management, self-efficacy and behavior change.</w:t>
            </w:r>
          </w:p>
        </w:tc>
      </w:tr>
      <w:tr w:rsidR="007B4464" w:rsidRPr="00497D31" w14:paraId="6226795F" w14:textId="77777777" w:rsidTr="0018332A">
        <w:trPr>
          <w:trHeight w:val="810"/>
        </w:trPr>
        <w:tc>
          <w:tcPr>
            <w:tcW w:w="2122" w:type="dxa"/>
            <w:vMerge/>
            <w:hideMark/>
          </w:tcPr>
          <w:p w14:paraId="217D068C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5470F9EE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 w:val="restart"/>
            <w:hideMark/>
          </w:tcPr>
          <w:p w14:paraId="0D310DD5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PCMH4.</w:t>
            </w:r>
            <w:r w:rsidRPr="00497D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Care Management and Support</w:t>
            </w:r>
          </w:p>
        </w:tc>
        <w:tc>
          <w:tcPr>
            <w:tcW w:w="7229" w:type="dxa"/>
            <w:hideMark/>
          </w:tcPr>
          <w:p w14:paraId="2DEC6D36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A1. Behavioral health conditions.</w:t>
            </w:r>
          </w:p>
        </w:tc>
      </w:tr>
      <w:tr w:rsidR="007B4464" w:rsidRPr="00497D31" w14:paraId="4C70E28B" w14:textId="77777777" w:rsidTr="0018332A">
        <w:trPr>
          <w:trHeight w:val="285"/>
        </w:trPr>
        <w:tc>
          <w:tcPr>
            <w:tcW w:w="2122" w:type="dxa"/>
            <w:vMerge/>
            <w:hideMark/>
          </w:tcPr>
          <w:p w14:paraId="790B19A9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39E454AB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hideMark/>
          </w:tcPr>
          <w:p w14:paraId="0790E9BC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hideMark/>
          </w:tcPr>
          <w:p w14:paraId="5D637AF5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B1. Incorporates patient preferences and functional/lifestyle goals.</w:t>
            </w:r>
          </w:p>
        </w:tc>
      </w:tr>
      <w:tr w:rsidR="007B4464" w:rsidRPr="00497D31" w14:paraId="6DAB8B58" w14:textId="77777777" w:rsidTr="0018332A">
        <w:trPr>
          <w:trHeight w:val="1350"/>
        </w:trPr>
        <w:tc>
          <w:tcPr>
            <w:tcW w:w="2122" w:type="dxa"/>
            <w:vMerge/>
            <w:hideMark/>
          </w:tcPr>
          <w:p w14:paraId="21AFCAA9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6FFE78E7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hideMark/>
          </w:tcPr>
          <w:p w14:paraId="10712903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hideMark/>
          </w:tcPr>
          <w:p w14:paraId="603F0B90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E6. Maintains a current resource list on five topics or key community service areas of importance to the patient population including services offered outside the practice and its affiliates.</w:t>
            </w:r>
          </w:p>
        </w:tc>
      </w:tr>
      <w:tr w:rsidR="007B4464" w:rsidRPr="00497D31" w14:paraId="5D02499B" w14:textId="77777777" w:rsidTr="0018332A">
        <w:trPr>
          <w:trHeight w:val="810"/>
        </w:trPr>
        <w:tc>
          <w:tcPr>
            <w:tcW w:w="2122" w:type="dxa"/>
            <w:vMerge/>
            <w:hideMark/>
          </w:tcPr>
          <w:p w14:paraId="690DAEB8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hideMark/>
          </w:tcPr>
          <w:p w14:paraId="4CF4BD82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PCAT</w:t>
            </w:r>
          </w:p>
        </w:tc>
        <w:tc>
          <w:tcPr>
            <w:tcW w:w="4394" w:type="dxa"/>
            <w:vMerge w:val="restart"/>
            <w:hideMark/>
          </w:tcPr>
          <w:p w14:paraId="6416F6F2" w14:textId="0A0BA1CB" w:rsidR="00497D31" w:rsidRPr="00497D31" w:rsidRDefault="0018332A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332A">
              <w:rPr>
                <w:rFonts w:ascii="Times New Roman" w:eastAsia="宋体" w:hAnsi="Times New Roman" w:cs="Times New Roman"/>
                <w:sz w:val="24"/>
                <w:szCs w:val="24"/>
              </w:rPr>
              <w:t>D Ongoing Care</w:t>
            </w:r>
          </w:p>
        </w:tc>
        <w:tc>
          <w:tcPr>
            <w:tcW w:w="7229" w:type="dxa"/>
            <w:hideMark/>
          </w:tcPr>
          <w:p w14:paraId="600C9022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D7. Does your PCP know you very well as a person, rather than as </w:t>
            </w: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someone with a medical problem?</w:t>
            </w:r>
          </w:p>
        </w:tc>
      </w:tr>
      <w:tr w:rsidR="007B4464" w:rsidRPr="00497D31" w14:paraId="0EE9181C" w14:textId="77777777" w:rsidTr="0018332A">
        <w:trPr>
          <w:trHeight w:val="540"/>
        </w:trPr>
        <w:tc>
          <w:tcPr>
            <w:tcW w:w="2122" w:type="dxa"/>
            <w:vMerge/>
            <w:hideMark/>
          </w:tcPr>
          <w:p w14:paraId="3BCEB6AC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0442A587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hideMark/>
          </w:tcPr>
          <w:p w14:paraId="0BD4D2A2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hideMark/>
          </w:tcPr>
          <w:p w14:paraId="7EA1593B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D9. Does your PCP know what problems are most important to you?</w:t>
            </w:r>
          </w:p>
        </w:tc>
      </w:tr>
      <w:tr w:rsidR="007B4464" w:rsidRPr="00497D31" w14:paraId="2AF936EA" w14:textId="77777777" w:rsidTr="0018332A">
        <w:trPr>
          <w:trHeight w:val="540"/>
        </w:trPr>
        <w:tc>
          <w:tcPr>
            <w:tcW w:w="2122" w:type="dxa"/>
            <w:vMerge/>
            <w:hideMark/>
          </w:tcPr>
          <w:p w14:paraId="1F4E9E66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261F79AF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hideMark/>
          </w:tcPr>
          <w:p w14:paraId="208C051E" w14:textId="3062B2FC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J</w:t>
            </w:r>
            <w:r w:rsidR="0018332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Community orientation</w:t>
            </w:r>
          </w:p>
        </w:tc>
        <w:tc>
          <w:tcPr>
            <w:tcW w:w="7229" w:type="dxa"/>
            <w:hideMark/>
          </w:tcPr>
          <w:p w14:paraId="36AD21DF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J1. Does anyone at your PCP’s office ever make home visits?</w:t>
            </w:r>
          </w:p>
        </w:tc>
      </w:tr>
      <w:tr w:rsidR="007B4464" w:rsidRPr="00497D31" w14:paraId="0453DB7D" w14:textId="77777777" w:rsidTr="0018332A">
        <w:trPr>
          <w:trHeight w:val="540"/>
        </w:trPr>
        <w:tc>
          <w:tcPr>
            <w:tcW w:w="2122" w:type="dxa"/>
            <w:vMerge w:val="restart"/>
            <w:hideMark/>
          </w:tcPr>
          <w:p w14:paraId="35BC6CC0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Patient engagement</w:t>
            </w:r>
          </w:p>
        </w:tc>
        <w:tc>
          <w:tcPr>
            <w:tcW w:w="1559" w:type="dxa"/>
            <w:hideMark/>
          </w:tcPr>
          <w:p w14:paraId="18A4CF01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</w:t>
            </w:r>
          </w:p>
        </w:tc>
        <w:tc>
          <w:tcPr>
            <w:tcW w:w="4394" w:type="dxa"/>
            <w:hideMark/>
          </w:tcPr>
          <w:p w14:paraId="05A61742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PCMH2.</w:t>
            </w:r>
            <w:r w:rsidRPr="00497D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Team-Based Care</w:t>
            </w:r>
          </w:p>
        </w:tc>
        <w:tc>
          <w:tcPr>
            <w:tcW w:w="7229" w:type="dxa"/>
            <w:hideMark/>
          </w:tcPr>
          <w:p w14:paraId="4FD6F3CD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D10. Involving patients/families/caregivers in quality improvement activities or on the practice advisory council.</w:t>
            </w:r>
          </w:p>
        </w:tc>
      </w:tr>
      <w:tr w:rsidR="007B4464" w:rsidRPr="00497D31" w14:paraId="2A88785B" w14:textId="77777777" w:rsidTr="0018332A">
        <w:trPr>
          <w:trHeight w:val="285"/>
        </w:trPr>
        <w:tc>
          <w:tcPr>
            <w:tcW w:w="2122" w:type="dxa"/>
            <w:vMerge/>
            <w:hideMark/>
          </w:tcPr>
          <w:p w14:paraId="2017FFFC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hideMark/>
          </w:tcPr>
          <w:p w14:paraId="53C43B84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PCAT</w:t>
            </w:r>
          </w:p>
        </w:tc>
        <w:tc>
          <w:tcPr>
            <w:tcW w:w="4394" w:type="dxa"/>
            <w:hideMark/>
          </w:tcPr>
          <w:p w14:paraId="2A2C100B" w14:textId="5E00956E" w:rsidR="00497D31" w:rsidRPr="00497D31" w:rsidRDefault="0018332A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8332A">
              <w:rPr>
                <w:rFonts w:ascii="Times New Roman" w:eastAsia="宋体" w:hAnsi="Times New Roman" w:cs="Times New Roman"/>
                <w:sz w:val="24"/>
                <w:szCs w:val="24"/>
              </w:rPr>
              <w:t>J Community orientation</w:t>
            </w:r>
          </w:p>
        </w:tc>
        <w:tc>
          <w:tcPr>
            <w:tcW w:w="7229" w:type="dxa"/>
            <w:hideMark/>
          </w:tcPr>
          <w:p w14:paraId="77704EB5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J3. Does your PCP get opinions and ideas from people that will help to provide better health care?</w:t>
            </w:r>
          </w:p>
        </w:tc>
      </w:tr>
      <w:tr w:rsidR="007B4464" w:rsidRPr="00497D31" w14:paraId="69404932" w14:textId="77777777" w:rsidTr="0018332A">
        <w:trPr>
          <w:trHeight w:val="810"/>
        </w:trPr>
        <w:tc>
          <w:tcPr>
            <w:tcW w:w="2122" w:type="dxa"/>
            <w:vMerge w:val="restart"/>
            <w:hideMark/>
          </w:tcPr>
          <w:p w14:paraId="507E059D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Drug use follow-up</w:t>
            </w:r>
          </w:p>
        </w:tc>
        <w:tc>
          <w:tcPr>
            <w:tcW w:w="1559" w:type="dxa"/>
            <w:vMerge w:val="restart"/>
            <w:hideMark/>
          </w:tcPr>
          <w:p w14:paraId="0DAA279D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</w:t>
            </w:r>
          </w:p>
        </w:tc>
        <w:tc>
          <w:tcPr>
            <w:tcW w:w="4394" w:type="dxa"/>
            <w:hideMark/>
          </w:tcPr>
          <w:p w14:paraId="53BE61C3" w14:textId="5771888A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PCMH3.</w:t>
            </w:r>
            <w:r w:rsidRPr="00497D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Population Health Management</w:t>
            </w:r>
          </w:p>
        </w:tc>
        <w:tc>
          <w:tcPr>
            <w:tcW w:w="7229" w:type="dxa"/>
            <w:hideMark/>
          </w:tcPr>
          <w:p w14:paraId="49B96ABA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D5. Medication monitoring or alert.</w:t>
            </w:r>
          </w:p>
        </w:tc>
      </w:tr>
      <w:tr w:rsidR="007B4464" w:rsidRPr="00497D31" w14:paraId="0D522800" w14:textId="77777777" w:rsidTr="0018332A">
        <w:trPr>
          <w:trHeight w:val="285"/>
        </w:trPr>
        <w:tc>
          <w:tcPr>
            <w:tcW w:w="2122" w:type="dxa"/>
            <w:vMerge/>
            <w:hideMark/>
          </w:tcPr>
          <w:p w14:paraId="6244E505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0812D333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 w:val="restart"/>
            <w:hideMark/>
          </w:tcPr>
          <w:p w14:paraId="553D11F5" w14:textId="3F907C15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PCMH4.</w:t>
            </w:r>
            <w:r w:rsidRPr="00497D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Care Management and Support</w:t>
            </w:r>
          </w:p>
        </w:tc>
        <w:tc>
          <w:tcPr>
            <w:tcW w:w="7229" w:type="dxa"/>
            <w:hideMark/>
          </w:tcPr>
          <w:p w14:paraId="22E6DA51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ELEMENT C - Medication Management</w:t>
            </w:r>
          </w:p>
        </w:tc>
      </w:tr>
      <w:tr w:rsidR="007B4464" w:rsidRPr="00497D31" w14:paraId="02A04D09" w14:textId="77777777" w:rsidTr="0018332A">
        <w:trPr>
          <w:trHeight w:val="810"/>
        </w:trPr>
        <w:tc>
          <w:tcPr>
            <w:tcW w:w="2122" w:type="dxa"/>
            <w:vMerge/>
            <w:hideMark/>
          </w:tcPr>
          <w:p w14:paraId="23D541EC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474EBDDF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hideMark/>
          </w:tcPr>
          <w:p w14:paraId="32D6E443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hideMark/>
          </w:tcPr>
          <w:p w14:paraId="78FFA66B" w14:textId="62325269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C1. Reviews and reconciles medications for more than 50 percent of patients received from care transitions.</w:t>
            </w:r>
          </w:p>
        </w:tc>
      </w:tr>
      <w:tr w:rsidR="007B4464" w:rsidRPr="00497D31" w14:paraId="6D3353EE" w14:textId="77777777" w:rsidTr="0018332A">
        <w:trPr>
          <w:trHeight w:val="540"/>
        </w:trPr>
        <w:tc>
          <w:tcPr>
            <w:tcW w:w="2122" w:type="dxa"/>
            <w:vMerge/>
            <w:hideMark/>
          </w:tcPr>
          <w:p w14:paraId="5AB816FA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63566450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hideMark/>
          </w:tcPr>
          <w:p w14:paraId="04534CB3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hideMark/>
          </w:tcPr>
          <w:p w14:paraId="0AB21744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C2. Reviews and reconciles medications with patients/families for more </w:t>
            </w: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than 80 percent of care transitions.</w:t>
            </w:r>
          </w:p>
        </w:tc>
      </w:tr>
      <w:tr w:rsidR="007B4464" w:rsidRPr="00497D31" w14:paraId="1169EFE1" w14:textId="77777777" w:rsidTr="0018332A">
        <w:trPr>
          <w:trHeight w:val="810"/>
        </w:trPr>
        <w:tc>
          <w:tcPr>
            <w:tcW w:w="2122" w:type="dxa"/>
            <w:vMerge/>
            <w:hideMark/>
          </w:tcPr>
          <w:p w14:paraId="6527D58F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4438B1C8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hideMark/>
          </w:tcPr>
          <w:p w14:paraId="4E090F89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hideMark/>
          </w:tcPr>
          <w:p w14:paraId="4CA5D85B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C3. Provides information about new prescriptions to more than 80 percent of patients/families/caregivers.</w:t>
            </w:r>
          </w:p>
        </w:tc>
      </w:tr>
      <w:tr w:rsidR="007B4464" w:rsidRPr="00497D31" w14:paraId="33DD1334" w14:textId="77777777" w:rsidTr="0018332A">
        <w:trPr>
          <w:trHeight w:val="810"/>
        </w:trPr>
        <w:tc>
          <w:tcPr>
            <w:tcW w:w="2122" w:type="dxa"/>
            <w:vMerge/>
            <w:hideMark/>
          </w:tcPr>
          <w:p w14:paraId="282455E5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14FFECCA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hideMark/>
          </w:tcPr>
          <w:p w14:paraId="392BB682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hideMark/>
          </w:tcPr>
          <w:p w14:paraId="5D056ABF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C4. Assesses understanding of medications for more than 50 percent of patients/families/caregivers, and dates the assessment.</w:t>
            </w:r>
          </w:p>
        </w:tc>
      </w:tr>
      <w:tr w:rsidR="007B4464" w:rsidRPr="00497D31" w14:paraId="24AEC3C3" w14:textId="77777777" w:rsidTr="0018332A">
        <w:trPr>
          <w:trHeight w:val="810"/>
        </w:trPr>
        <w:tc>
          <w:tcPr>
            <w:tcW w:w="2122" w:type="dxa"/>
            <w:vMerge/>
            <w:hideMark/>
          </w:tcPr>
          <w:p w14:paraId="4336885C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hideMark/>
          </w:tcPr>
          <w:p w14:paraId="1E19FC6D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vMerge/>
            <w:hideMark/>
          </w:tcPr>
          <w:p w14:paraId="65F5B49E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hideMark/>
          </w:tcPr>
          <w:p w14:paraId="1E1EF521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C6. Assesses response to medications and barriers to adherence for more than 50 percent of patients, and dates the assessment.</w:t>
            </w:r>
          </w:p>
        </w:tc>
      </w:tr>
      <w:tr w:rsidR="007B4464" w:rsidRPr="00497D31" w14:paraId="055DA598" w14:textId="77777777" w:rsidTr="0018332A">
        <w:trPr>
          <w:trHeight w:val="540"/>
        </w:trPr>
        <w:tc>
          <w:tcPr>
            <w:tcW w:w="2122" w:type="dxa"/>
            <w:vMerge/>
            <w:hideMark/>
          </w:tcPr>
          <w:p w14:paraId="5F98E256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hideMark/>
          </w:tcPr>
          <w:p w14:paraId="072FD68F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PCAT</w:t>
            </w:r>
          </w:p>
        </w:tc>
        <w:tc>
          <w:tcPr>
            <w:tcW w:w="4394" w:type="dxa"/>
            <w:hideMark/>
          </w:tcPr>
          <w:p w14:paraId="5146F335" w14:textId="0C20CEBC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 w:rsidR="0018332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Comprehensiveness (Services Provided)</w:t>
            </w: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229" w:type="dxa"/>
            <w:hideMark/>
          </w:tcPr>
          <w:p w14:paraId="29ED0821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H7. Checking on and discussing the medications you are taking</w:t>
            </w:r>
          </w:p>
        </w:tc>
      </w:tr>
      <w:tr w:rsidR="007B4464" w:rsidRPr="00497D31" w14:paraId="65A3E1EF" w14:textId="77777777" w:rsidTr="0018332A">
        <w:trPr>
          <w:trHeight w:val="540"/>
        </w:trPr>
        <w:tc>
          <w:tcPr>
            <w:tcW w:w="2122" w:type="dxa"/>
            <w:vMerge w:val="restart"/>
          </w:tcPr>
          <w:p w14:paraId="74A67642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Immunization</w:t>
            </w:r>
          </w:p>
        </w:tc>
        <w:tc>
          <w:tcPr>
            <w:tcW w:w="1559" w:type="dxa"/>
          </w:tcPr>
          <w:p w14:paraId="3113AB1A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</w:t>
            </w:r>
          </w:p>
        </w:tc>
        <w:tc>
          <w:tcPr>
            <w:tcW w:w="4394" w:type="dxa"/>
          </w:tcPr>
          <w:p w14:paraId="5A97D84A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PCMH3.</w:t>
            </w:r>
            <w:r w:rsidRPr="00497D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Population Health Management</w:t>
            </w:r>
          </w:p>
        </w:tc>
        <w:tc>
          <w:tcPr>
            <w:tcW w:w="7229" w:type="dxa"/>
          </w:tcPr>
          <w:p w14:paraId="0E51728A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C1. Age- and-gender appropriate immunizations and screenings.</w:t>
            </w:r>
          </w:p>
        </w:tc>
      </w:tr>
      <w:tr w:rsidR="007B4464" w:rsidRPr="00497D31" w14:paraId="0697E68D" w14:textId="77777777" w:rsidTr="0018332A">
        <w:trPr>
          <w:trHeight w:val="540"/>
        </w:trPr>
        <w:tc>
          <w:tcPr>
            <w:tcW w:w="2122" w:type="dxa"/>
            <w:vMerge/>
          </w:tcPr>
          <w:p w14:paraId="5B1F8ACE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41CD9C6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PCAT</w:t>
            </w:r>
          </w:p>
        </w:tc>
        <w:tc>
          <w:tcPr>
            <w:tcW w:w="4394" w:type="dxa"/>
          </w:tcPr>
          <w:p w14:paraId="41DB7212" w14:textId="7EE8EA25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G</w:t>
            </w:r>
            <w:r w:rsidR="0018332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Comprehensiveness (Services Available)</w:t>
            </w:r>
          </w:p>
        </w:tc>
        <w:tc>
          <w:tcPr>
            <w:tcW w:w="7229" w:type="dxa"/>
          </w:tcPr>
          <w:p w14:paraId="1AB40105" w14:textId="77777777" w:rsidR="00497D31" w:rsidRPr="00497D31" w:rsidRDefault="00497D31" w:rsidP="008441CF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97D31">
              <w:rPr>
                <w:rFonts w:ascii="Times New Roman" w:eastAsia="宋体" w:hAnsi="Times New Roman" w:cs="Times New Roman"/>
                <w:sz w:val="24"/>
                <w:szCs w:val="24"/>
              </w:rPr>
              <w:t>G2. Immunizations (shots)</w:t>
            </w:r>
          </w:p>
        </w:tc>
      </w:tr>
    </w:tbl>
    <w:p w14:paraId="5E0D68B4" w14:textId="27B27B28" w:rsidR="00497D31" w:rsidRPr="000079E6" w:rsidRDefault="000079E6" w:rsidP="007B4464">
      <w:pPr>
        <w:jc w:val="left"/>
        <w:rPr>
          <w:rFonts w:ascii="Times New Roman" w:hAnsi="Times New Roman" w:cs="Times New Roman"/>
          <w:sz w:val="24"/>
          <w:szCs w:val="24"/>
        </w:rPr>
      </w:pPr>
      <w:r w:rsidRPr="000079E6">
        <w:rPr>
          <w:rFonts w:ascii="Times New Roman" w:hAnsi="Times New Roman" w:cs="Times New Roman"/>
          <w:sz w:val="24"/>
          <w:szCs w:val="24"/>
        </w:rPr>
        <w:t xml:space="preserve">PCAT: </w:t>
      </w:r>
      <w:proofErr w:type="gramStart"/>
      <w:r w:rsidRPr="000079E6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0079E6">
        <w:rPr>
          <w:rFonts w:ascii="Times New Roman" w:hAnsi="Times New Roman" w:cs="Times New Roman"/>
          <w:sz w:val="24"/>
          <w:szCs w:val="24"/>
        </w:rPr>
        <w:t xml:space="preserve"> Primary Care Assessment Tools;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079E6">
        <w:rPr>
          <w:rFonts w:ascii="Times New Roman" w:hAnsi="Times New Roman" w:cs="Times New Roman"/>
          <w:sz w:val="24"/>
          <w:szCs w:val="24"/>
        </w:rPr>
        <w:t>PCMH: Patient-Center Medical Home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497D31" w:rsidRPr="000079E6" w:rsidSect="007B446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9FB67A" w14:textId="77777777" w:rsidR="0018332A" w:rsidRDefault="0018332A" w:rsidP="0018332A">
      <w:r>
        <w:separator/>
      </w:r>
    </w:p>
  </w:endnote>
  <w:endnote w:type="continuationSeparator" w:id="0">
    <w:p w14:paraId="25229D12" w14:textId="77777777" w:rsidR="0018332A" w:rsidRDefault="0018332A" w:rsidP="00183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ED6F53" w14:textId="77777777" w:rsidR="0018332A" w:rsidRDefault="0018332A" w:rsidP="0018332A">
      <w:r>
        <w:separator/>
      </w:r>
    </w:p>
  </w:footnote>
  <w:footnote w:type="continuationSeparator" w:id="0">
    <w:p w14:paraId="073D90E1" w14:textId="77777777" w:rsidR="0018332A" w:rsidRDefault="0018332A" w:rsidP="001833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D31"/>
    <w:rsid w:val="000079E6"/>
    <w:rsid w:val="0018306B"/>
    <w:rsid w:val="0018332A"/>
    <w:rsid w:val="00497D31"/>
    <w:rsid w:val="00702265"/>
    <w:rsid w:val="007B4464"/>
    <w:rsid w:val="008441CF"/>
    <w:rsid w:val="009A315F"/>
    <w:rsid w:val="009A31BC"/>
    <w:rsid w:val="00BC6BDB"/>
    <w:rsid w:val="00E26E3F"/>
    <w:rsid w:val="00E61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6811BD9"/>
  <w15:chartTrackingRefBased/>
  <w15:docId w15:val="{A9F25A6C-46BE-414B-842D-0569BD1B7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网格型2"/>
    <w:basedOn w:val="a1"/>
    <w:next w:val="a3"/>
    <w:uiPriority w:val="39"/>
    <w:qFormat/>
    <w:rsid w:val="00497D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497D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97D31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497D31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183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8332A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833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833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997</Words>
  <Characters>5683</Characters>
  <Application>Microsoft Office Word</Application>
  <DocSecurity>0</DocSecurity>
  <Lines>47</Lines>
  <Paragraphs>13</Paragraphs>
  <ScaleCrop>false</ScaleCrop>
  <Company/>
  <LinksUpToDate>false</LinksUpToDate>
  <CharactersWithSpaces>6667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honest allen</dc:creator>
  <cp:keywords/>
  <dc:description/>
  <cp:lastModifiedBy>liu lisa</cp:lastModifiedBy>
  <cp:revision>2</cp:revision>
  <dcterms:created xsi:type="dcterms:W3CDTF">2020-11-16T03:11:00Z</dcterms:created>
  <dcterms:modified xsi:type="dcterms:W3CDTF">2020-11-16T03:11:00Z</dcterms:modified>
</cp:coreProperties>
</file>