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026A" w14:textId="630B1088" w:rsidR="00760010" w:rsidRDefault="00D14BCE">
      <w:pPr>
        <w:rPr>
          <w:rFonts w:ascii="Arial" w:hAnsi="Arial" w:cs="Arial"/>
          <w:b/>
          <w:bCs/>
          <w:sz w:val="24"/>
        </w:rPr>
      </w:pPr>
      <w:r w:rsidRPr="00D14BCE">
        <w:rPr>
          <w:rFonts w:ascii="Arial" w:hAnsi="Arial" w:cs="Arial"/>
          <w:b/>
          <w:bCs/>
          <w:sz w:val="24"/>
        </w:rPr>
        <w:t>Table</w:t>
      </w:r>
      <w:r w:rsidR="00935312">
        <w:rPr>
          <w:rFonts w:ascii="Arial" w:hAnsi="Arial" w:cs="Arial"/>
          <w:b/>
          <w:bCs/>
          <w:sz w:val="24"/>
        </w:rPr>
        <w:t>3</w:t>
      </w:r>
      <w:r w:rsidRPr="00D14BCE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D14BCE">
        <w:rPr>
          <w:rFonts w:ascii="Arial" w:hAnsi="Arial" w:cs="Arial"/>
          <w:b/>
          <w:bCs/>
          <w:sz w:val="24"/>
        </w:rPr>
        <w:t>CryoEM</w:t>
      </w:r>
      <w:proofErr w:type="spellEnd"/>
      <w:r w:rsidRPr="00D14BCE">
        <w:rPr>
          <w:rFonts w:ascii="Arial" w:hAnsi="Arial" w:cs="Arial"/>
          <w:b/>
          <w:bCs/>
          <w:sz w:val="24"/>
        </w:rPr>
        <w:t xml:space="preserve"> data collection, </w:t>
      </w:r>
      <w:proofErr w:type="gramStart"/>
      <w:r w:rsidRPr="00D14BCE">
        <w:rPr>
          <w:rFonts w:ascii="Arial" w:hAnsi="Arial" w:cs="Arial"/>
          <w:b/>
          <w:bCs/>
          <w:sz w:val="24"/>
        </w:rPr>
        <w:t>refinement</w:t>
      </w:r>
      <w:proofErr w:type="gramEnd"/>
      <w:r w:rsidRPr="00D14BCE">
        <w:rPr>
          <w:rFonts w:ascii="Arial" w:hAnsi="Arial" w:cs="Arial"/>
          <w:b/>
          <w:bCs/>
          <w:sz w:val="24"/>
        </w:rPr>
        <w:t xml:space="preserve"> and validation statistics</w:t>
      </w:r>
    </w:p>
    <w:p w14:paraId="3A861882" w14:textId="77777777" w:rsidR="00935312" w:rsidRPr="00935312" w:rsidRDefault="00935312">
      <w:pPr>
        <w:rPr>
          <w:rFonts w:ascii="Arial" w:hAnsi="Arial" w:cs="Arial"/>
          <w:b/>
          <w:bCs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8"/>
        <w:gridCol w:w="4342"/>
      </w:tblGrid>
      <w:tr w:rsidR="00D14BCE" w:rsidRPr="00D14BCE" w14:paraId="375E9609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3FE87871" w14:textId="77777777" w:rsidR="00D14BCE" w:rsidRPr="00D14BCE" w:rsidRDefault="00D14BCE" w:rsidP="00D14B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BCE">
              <w:rPr>
                <w:rFonts w:ascii="Arial" w:hAnsi="Arial" w:cs="Arial"/>
                <w:b/>
                <w:bCs/>
                <w:sz w:val="20"/>
                <w:szCs w:val="20"/>
              </w:rPr>
              <w:t>Data collection and processing</w:t>
            </w:r>
          </w:p>
        </w:tc>
        <w:tc>
          <w:tcPr>
            <w:tcW w:w="5660" w:type="dxa"/>
            <w:noWrap/>
            <w:hideMark/>
          </w:tcPr>
          <w:p w14:paraId="546164A3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14BCE" w:rsidRPr="00D14BCE" w14:paraId="6BBA3549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42AEA26C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Magnification</w:t>
            </w:r>
          </w:p>
        </w:tc>
        <w:tc>
          <w:tcPr>
            <w:tcW w:w="5660" w:type="dxa"/>
            <w:noWrap/>
            <w:hideMark/>
          </w:tcPr>
          <w:p w14:paraId="4099EA31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×105, 000</w:t>
            </w:r>
          </w:p>
        </w:tc>
      </w:tr>
      <w:tr w:rsidR="00D14BCE" w:rsidRPr="00D14BCE" w14:paraId="71E34243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619B2967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Voltage (kV )</w:t>
            </w:r>
          </w:p>
        </w:tc>
        <w:tc>
          <w:tcPr>
            <w:tcW w:w="5660" w:type="dxa"/>
            <w:noWrap/>
            <w:hideMark/>
          </w:tcPr>
          <w:p w14:paraId="1890463D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D14BCE" w:rsidRPr="00D14BCE" w14:paraId="12F6B688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3671F5B5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Electron exposure (e-/Å²)</w:t>
            </w:r>
          </w:p>
        </w:tc>
        <w:tc>
          <w:tcPr>
            <w:tcW w:w="5660" w:type="dxa"/>
            <w:noWrap/>
            <w:hideMark/>
          </w:tcPr>
          <w:p w14:paraId="4CEBF3D9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D14BCE" w:rsidRPr="00D14BCE" w14:paraId="69435594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1DC54C0F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Defocus range (um)</w:t>
            </w:r>
          </w:p>
        </w:tc>
        <w:tc>
          <w:tcPr>
            <w:tcW w:w="5660" w:type="dxa"/>
            <w:noWrap/>
            <w:hideMark/>
          </w:tcPr>
          <w:p w14:paraId="3503AE52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-1 - -2</w:t>
            </w:r>
          </w:p>
        </w:tc>
      </w:tr>
      <w:tr w:rsidR="00D14BCE" w:rsidRPr="00D14BCE" w14:paraId="3C1DD8CC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57370E25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Pixel size (Å)</w:t>
            </w:r>
          </w:p>
        </w:tc>
        <w:tc>
          <w:tcPr>
            <w:tcW w:w="5660" w:type="dxa"/>
            <w:noWrap/>
            <w:hideMark/>
          </w:tcPr>
          <w:p w14:paraId="7626732F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0.855</w:t>
            </w:r>
          </w:p>
        </w:tc>
      </w:tr>
      <w:tr w:rsidR="00D14BCE" w:rsidRPr="00D14BCE" w14:paraId="6F0AE468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6012D45D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5660" w:type="dxa"/>
            <w:noWrap/>
            <w:hideMark/>
          </w:tcPr>
          <w:p w14:paraId="4D69CDD9" w14:textId="77777777" w:rsidR="00D14BCE" w:rsidRPr="00D14BCE" w:rsidRDefault="00D14B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4BCE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D14B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14BCE" w:rsidRPr="00D14BCE" w14:paraId="7D53146D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0FE95D2D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5660" w:type="dxa"/>
            <w:noWrap/>
            <w:hideMark/>
          </w:tcPr>
          <w:p w14:paraId="06A83056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1, 792, 631</w:t>
            </w:r>
          </w:p>
        </w:tc>
      </w:tr>
      <w:tr w:rsidR="00D14BCE" w:rsidRPr="00D14BCE" w14:paraId="2B44523F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77439AD9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Final particle images (no.)</w:t>
            </w:r>
          </w:p>
        </w:tc>
        <w:tc>
          <w:tcPr>
            <w:tcW w:w="5660" w:type="dxa"/>
            <w:noWrap/>
            <w:hideMark/>
          </w:tcPr>
          <w:p w14:paraId="77985D68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1,342, 786</w:t>
            </w:r>
          </w:p>
        </w:tc>
      </w:tr>
      <w:tr w:rsidR="00D14BCE" w:rsidRPr="00D14BCE" w14:paraId="70051DF1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77141147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Map resolution (Å)</w:t>
            </w:r>
          </w:p>
        </w:tc>
        <w:tc>
          <w:tcPr>
            <w:tcW w:w="5660" w:type="dxa"/>
            <w:noWrap/>
            <w:hideMark/>
          </w:tcPr>
          <w:p w14:paraId="57E7BB31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2.86</w:t>
            </w:r>
          </w:p>
        </w:tc>
      </w:tr>
      <w:tr w:rsidR="00D14BCE" w:rsidRPr="00D14BCE" w14:paraId="283D773F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0F5A89E9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         FSC threshold</w:t>
            </w:r>
          </w:p>
        </w:tc>
        <w:tc>
          <w:tcPr>
            <w:tcW w:w="5660" w:type="dxa"/>
            <w:noWrap/>
            <w:hideMark/>
          </w:tcPr>
          <w:p w14:paraId="1F695DBA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</w:tr>
      <w:tr w:rsidR="00D14BCE" w:rsidRPr="00D14BCE" w14:paraId="2A632171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59147B16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Map resolution range (Å)</w:t>
            </w:r>
          </w:p>
        </w:tc>
        <w:tc>
          <w:tcPr>
            <w:tcW w:w="5660" w:type="dxa"/>
            <w:noWrap/>
            <w:hideMark/>
          </w:tcPr>
          <w:p w14:paraId="01C2D49C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D14BCE" w:rsidRPr="00D14BCE" w14:paraId="60B5B5C8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3806AB71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Map sharpening </w:t>
            </w:r>
            <w:r w:rsidRPr="00D14BCE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D14BCE">
              <w:rPr>
                <w:rFonts w:ascii="Arial" w:hAnsi="Arial" w:cs="Arial"/>
                <w:sz w:val="20"/>
                <w:szCs w:val="20"/>
              </w:rPr>
              <w:t xml:space="preserve"> factors (Å²)</w:t>
            </w:r>
          </w:p>
        </w:tc>
        <w:tc>
          <w:tcPr>
            <w:tcW w:w="5660" w:type="dxa"/>
            <w:noWrap/>
            <w:hideMark/>
          </w:tcPr>
          <w:p w14:paraId="72EBF227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-132.6</w:t>
            </w:r>
          </w:p>
        </w:tc>
      </w:tr>
      <w:tr w:rsidR="00D14BCE" w:rsidRPr="00D14BCE" w14:paraId="26130749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360B9DFC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5660" w:type="dxa"/>
            <w:noWrap/>
            <w:hideMark/>
          </w:tcPr>
          <w:p w14:paraId="76B8AEB3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14BCE" w:rsidRPr="00D14BCE" w14:paraId="6BE9C65E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430B318B" w14:textId="77777777" w:rsidR="00D14BCE" w:rsidRPr="00D14BCE" w:rsidRDefault="00D14B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4BCE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5660" w:type="dxa"/>
            <w:noWrap/>
            <w:hideMark/>
          </w:tcPr>
          <w:p w14:paraId="1F7879EA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14BCE" w:rsidRPr="00D14BCE" w14:paraId="73265DA4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026C057B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Initial map used(PDB code)</w:t>
            </w:r>
          </w:p>
        </w:tc>
        <w:tc>
          <w:tcPr>
            <w:tcW w:w="5660" w:type="dxa"/>
            <w:noWrap/>
            <w:hideMark/>
          </w:tcPr>
          <w:p w14:paraId="051AE095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2jgd</w:t>
            </w:r>
          </w:p>
        </w:tc>
      </w:tr>
      <w:tr w:rsidR="00D14BCE" w:rsidRPr="00D14BCE" w14:paraId="39A689A6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21E33F2D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Model resolution (Å)</w:t>
            </w:r>
          </w:p>
        </w:tc>
        <w:tc>
          <w:tcPr>
            <w:tcW w:w="5660" w:type="dxa"/>
            <w:noWrap/>
            <w:hideMark/>
          </w:tcPr>
          <w:p w14:paraId="25FB6D8D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</w:tr>
      <w:tr w:rsidR="00D14BCE" w:rsidRPr="00D14BCE" w14:paraId="18DB13BB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44FB6D76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         FSC threshold</w:t>
            </w:r>
          </w:p>
        </w:tc>
        <w:tc>
          <w:tcPr>
            <w:tcW w:w="5660" w:type="dxa"/>
            <w:noWrap/>
            <w:hideMark/>
          </w:tcPr>
          <w:p w14:paraId="7CA31EA1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D14BCE" w:rsidRPr="00D14BCE" w14:paraId="6BB6923A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2790AF8C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Composition </w:t>
            </w:r>
          </w:p>
        </w:tc>
        <w:tc>
          <w:tcPr>
            <w:tcW w:w="5660" w:type="dxa"/>
            <w:noWrap/>
            <w:hideMark/>
          </w:tcPr>
          <w:p w14:paraId="74AB53B1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14BCE" w:rsidRPr="00D14BCE" w14:paraId="7365A712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5614AEAF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Chains                     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727E53E7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14BCE" w:rsidRPr="00D14BCE" w14:paraId="37BD5F8D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1DC75BF2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Atoms   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041F16E1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16533(Hydrogens: 0)  </w:t>
            </w:r>
          </w:p>
        </w:tc>
      </w:tr>
      <w:tr w:rsidR="00D14BCE" w:rsidRPr="00D14BCE" w14:paraId="09F3D785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77076555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Residues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71C76829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Protein: 2052 Nucleotide: 0</w:t>
            </w:r>
          </w:p>
        </w:tc>
      </w:tr>
      <w:tr w:rsidR="00D14BCE" w:rsidRPr="00D14BCE" w14:paraId="69339495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6A9FCF13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Water             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0FD7E9DE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14BCE" w:rsidRPr="00D14BCE" w14:paraId="4054962F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7AD7F509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Ligands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49E06377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CA: 1                </w:t>
            </w:r>
          </w:p>
        </w:tc>
      </w:tr>
      <w:tr w:rsidR="00D14BCE" w:rsidRPr="00D14BCE" w14:paraId="37361EF7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08126DA2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5660" w:type="dxa"/>
            <w:noWrap/>
            <w:hideMark/>
          </w:tcPr>
          <w:p w14:paraId="46048A30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MG: 2                     </w:t>
            </w:r>
          </w:p>
        </w:tc>
      </w:tr>
      <w:tr w:rsidR="00D14BCE" w:rsidRPr="00D14BCE" w14:paraId="6D30BF42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324EC72B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5660" w:type="dxa"/>
            <w:noWrap/>
            <w:hideMark/>
          </w:tcPr>
          <w:p w14:paraId="133B8382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TPP: 2     </w:t>
            </w:r>
          </w:p>
        </w:tc>
      </w:tr>
      <w:tr w:rsidR="00D14BCE" w:rsidRPr="00D14BCE" w14:paraId="0CBA189C" w14:textId="77777777" w:rsidTr="00D14BCE">
        <w:trPr>
          <w:trHeight w:val="360"/>
        </w:trPr>
        <w:tc>
          <w:tcPr>
            <w:tcW w:w="10800" w:type="dxa"/>
            <w:gridSpan w:val="2"/>
            <w:noWrap/>
            <w:hideMark/>
          </w:tcPr>
          <w:p w14:paraId="02262730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14BCE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D14BCE">
              <w:rPr>
                <w:rFonts w:ascii="Arial" w:hAnsi="Arial" w:cs="Arial"/>
                <w:sz w:val="20"/>
                <w:szCs w:val="20"/>
              </w:rPr>
              <w:t xml:space="preserve"> factors (Å²) min/max/mean                                                                              </w:t>
            </w:r>
          </w:p>
        </w:tc>
      </w:tr>
      <w:tr w:rsidR="00D14BCE" w:rsidRPr="00D14BCE" w14:paraId="0A22CEFB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5A4EC6AE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  Protein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1B28DFEA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18.80/118.30/55.71          </w:t>
            </w:r>
          </w:p>
        </w:tc>
      </w:tr>
      <w:tr w:rsidR="00D14BCE" w:rsidRPr="00D14BCE" w14:paraId="39B75560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746B24C9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  Ligand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4D6F164D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31.96/61.69/39.04</w:t>
            </w:r>
          </w:p>
        </w:tc>
      </w:tr>
      <w:tr w:rsidR="00D14BCE" w:rsidRPr="00D14BCE" w14:paraId="128E3F57" w14:textId="77777777" w:rsidTr="00D14BCE">
        <w:trPr>
          <w:trHeight w:val="360"/>
        </w:trPr>
        <w:tc>
          <w:tcPr>
            <w:tcW w:w="10800" w:type="dxa"/>
            <w:gridSpan w:val="2"/>
            <w:noWrap/>
            <w:hideMark/>
          </w:tcPr>
          <w:p w14:paraId="49530FB4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Bonds (RMSD)                                                                                </w:t>
            </w:r>
          </w:p>
        </w:tc>
      </w:tr>
      <w:tr w:rsidR="00D14BCE" w:rsidRPr="00D14BCE" w14:paraId="5106E02C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7620A300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Length (Å)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5D1A3241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</w:tr>
      <w:tr w:rsidR="00D14BCE" w:rsidRPr="00D14BCE" w14:paraId="5D461600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0FD2DBCB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Angles (°)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2746AC20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1.072</w:t>
            </w:r>
          </w:p>
        </w:tc>
      </w:tr>
      <w:tr w:rsidR="00D14BCE" w:rsidRPr="00D14BCE" w14:paraId="2329EBE7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64C6D7B0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Validation</w:t>
            </w:r>
          </w:p>
        </w:tc>
        <w:tc>
          <w:tcPr>
            <w:tcW w:w="5660" w:type="dxa"/>
            <w:noWrap/>
            <w:hideMark/>
          </w:tcPr>
          <w:p w14:paraId="3B4D6509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</w:tc>
      </w:tr>
      <w:tr w:rsidR="00D14BCE" w:rsidRPr="00D14BCE" w14:paraId="6A49253C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1A4BCA65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4BCE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D14BCE">
              <w:rPr>
                <w:rFonts w:ascii="Arial" w:hAnsi="Arial" w:cs="Arial"/>
                <w:sz w:val="20"/>
                <w:szCs w:val="20"/>
              </w:rPr>
              <w:t xml:space="preserve"> score        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68A0577C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</w:tr>
      <w:tr w:rsidR="00D14BCE" w:rsidRPr="00D14BCE" w14:paraId="773B1F0A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13264BF0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Clash score           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3F3BE132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5.97</w:t>
            </w:r>
          </w:p>
        </w:tc>
      </w:tr>
      <w:tr w:rsidR="00D14BCE" w:rsidRPr="00D14BCE" w14:paraId="688267CA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3222C7B5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Rotamer outliers (%)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7B543501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D14BCE" w:rsidRPr="00D14BCE" w14:paraId="50974DF9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6DD4971B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lastRenderedPageBreak/>
              <w:t>Cβ outliers (</w:t>
            </w:r>
            <w:proofErr w:type="gramStart"/>
            <w:r w:rsidRPr="00D14BCE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  <w:r w:rsidRPr="00D14B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0FB5E823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14BCE" w:rsidRPr="00D14BCE" w14:paraId="5AB39D7B" w14:textId="77777777" w:rsidTr="00D14BCE">
        <w:trPr>
          <w:trHeight w:val="360"/>
        </w:trPr>
        <w:tc>
          <w:tcPr>
            <w:tcW w:w="10800" w:type="dxa"/>
            <w:gridSpan w:val="2"/>
            <w:noWrap/>
            <w:hideMark/>
          </w:tcPr>
          <w:p w14:paraId="57971954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Ramachandran plot (</w:t>
            </w:r>
            <w:proofErr w:type="gramStart"/>
            <w:r w:rsidRPr="00D14BCE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  <w:r w:rsidRPr="00D14B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D14BCE" w:rsidRPr="00D14BCE" w14:paraId="2FDBCFAB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37AD5C17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Outliers          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10B2A11F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D14BCE" w:rsidRPr="00D14BCE" w14:paraId="0015AFDF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1EBAAFCF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Allowed      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7AF7661F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5.53</w:t>
            </w:r>
          </w:p>
        </w:tc>
      </w:tr>
      <w:tr w:rsidR="00D14BCE" w:rsidRPr="00D14BCE" w14:paraId="19DB22B9" w14:textId="77777777" w:rsidTr="00D14BCE">
        <w:trPr>
          <w:trHeight w:val="360"/>
        </w:trPr>
        <w:tc>
          <w:tcPr>
            <w:tcW w:w="5140" w:type="dxa"/>
            <w:noWrap/>
            <w:hideMark/>
          </w:tcPr>
          <w:p w14:paraId="5B08B42F" w14:textId="77777777" w:rsidR="00D14BCE" w:rsidRPr="00D14BCE" w:rsidRDefault="00D14BCE" w:rsidP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 xml:space="preserve">  Favored                                                                     </w:t>
            </w:r>
          </w:p>
        </w:tc>
        <w:tc>
          <w:tcPr>
            <w:tcW w:w="5660" w:type="dxa"/>
            <w:noWrap/>
            <w:hideMark/>
          </w:tcPr>
          <w:p w14:paraId="77F5556D" w14:textId="77777777" w:rsidR="00D14BCE" w:rsidRPr="00D14BCE" w:rsidRDefault="00D14BCE">
            <w:pPr>
              <w:rPr>
                <w:rFonts w:ascii="Arial" w:hAnsi="Arial" w:cs="Arial"/>
                <w:sz w:val="20"/>
                <w:szCs w:val="20"/>
              </w:rPr>
            </w:pPr>
            <w:r w:rsidRPr="00D14BCE">
              <w:rPr>
                <w:rFonts w:ascii="Arial" w:hAnsi="Arial" w:cs="Arial"/>
                <w:sz w:val="20"/>
                <w:szCs w:val="20"/>
              </w:rPr>
              <w:t>94.42</w:t>
            </w:r>
          </w:p>
        </w:tc>
      </w:tr>
    </w:tbl>
    <w:p w14:paraId="412558D6" w14:textId="77777777" w:rsidR="00D14BCE" w:rsidRDefault="00D14BCE"/>
    <w:sectPr w:rsidR="00D14BCE" w:rsidSect="0071710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F9D1" w14:textId="77777777" w:rsidR="003C7120" w:rsidRDefault="003C7120" w:rsidP="00935312">
      <w:r>
        <w:separator/>
      </w:r>
    </w:p>
  </w:endnote>
  <w:endnote w:type="continuationSeparator" w:id="0">
    <w:p w14:paraId="6C79A1AF" w14:textId="77777777" w:rsidR="003C7120" w:rsidRDefault="003C7120" w:rsidP="0093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19F7" w14:textId="77777777" w:rsidR="003C7120" w:rsidRDefault="003C7120" w:rsidP="00935312">
      <w:r>
        <w:separator/>
      </w:r>
    </w:p>
  </w:footnote>
  <w:footnote w:type="continuationSeparator" w:id="0">
    <w:p w14:paraId="152F7A75" w14:textId="77777777" w:rsidR="003C7120" w:rsidRDefault="003C7120" w:rsidP="0093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CE"/>
    <w:rsid w:val="00033905"/>
    <w:rsid w:val="00037979"/>
    <w:rsid w:val="00037F02"/>
    <w:rsid w:val="00074AC5"/>
    <w:rsid w:val="000D1863"/>
    <w:rsid w:val="000D435B"/>
    <w:rsid w:val="001524CA"/>
    <w:rsid w:val="001870B4"/>
    <w:rsid w:val="001B03EB"/>
    <w:rsid w:val="00211573"/>
    <w:rsid w:val="002137BF"/>
    <w:rsid w:val="00226424"/>
    <w:rsid w:val="00250C73"/>
    <w:rsid w:val="00302A0A"/>
    <w:rsid w:val="00307BE4"/>
    <w:rsid w:val="0033083A"/>
    <w:rsid w:val="003642F3"/>
    <w:rsid w:val="003C6195"/>
    <w:rsid w:val="003C6D06"/>
    <w:rsid w:val="003C7120"/>
    <w:rsid w:val="003D2A30"/>
    <w:rsid w:val="003E6E08"/>
    <w:rsid w:val="00407D31"/>
    <w:rsid w:val="004575A1"/>
    <w:rsid w:val="004C1557"/>
    <w:rsid w:val="004F2613"/>
    <w:rsid w:val="005A391E"/>
    <w:rsid w:val="005D0094"/>
    <w:rsid w:val="005E716B"/>
    <w:rsid w:val="006075A0"/>
    <w:rsid w:val="006261DD"/>
    <w:rsid w:val="006C3777"/>
    <w:rsid w:val="006E1FC1"/>
    <w:rsid w:val="00703581"/>
    <w:rsid w:val="00712F64"/>
    <w:rsid w:val="0071710F"/>
    <w:rsid w:val="007502FA"/>
    <w:rsid w:val="00760010"/>
    <w:rsid w:val="007E4BE0"/>
    <w:rsid w:val="00815730"/>
    <w:rsid w:val="00841B09"/>
    <w:rsid w:val="00885E7A"/>
    <w:rsid w:val="008C01B5"/>
    <w:rsid w:val="008C501F"/>
    <w:rsid w:val="008C70D0"/>
    <w:rsid w:val="00907E9E"/>
    <w:rsid w:val="00935312"/>
    <w:rsid w:val="009956AF"/>
    <w:rsid w:val="009A28E0"/>
    <w:rsid w:val="009A63B3"/>
    <w:rsid w:val="009F13EF"/>
    <w:rsid w:val="009F48ED"/>
    <w:rsid w:val="00A335C9"/>
    <w:rsid w:val="00A97A73"/>
    <w:rsid w:val="00AE2822"/>
    <w:rsid w:val="00B65A20"/>
    <w:rsid w:val="00BD7315"/>
    <w:rsid w:val="00BE7ED4"/>
    <w:rsid w:val="00C04C4D"/>
    <w:rsid w:val="00C25D65"/>
    <w:rsid w:val="00C51BA5"/>
    <w:rsid w:val="00CA1E78"/>
    <w:rsid w:val="00CD161B"/>
    <w:rsid w:val="00CF7E49"/>
    <w:rsid w:val="00D14BCE"/>
    <w:rsid w:val="00D47460"/>
    <w:rsid w:val="00D7046D"/>
    <w:rsid w:val="00DA5C2A"/>
    <w:rsid w:val="00DC0B45"/>
    <w:rsid w:val="00E31CFD"/>
    <w:rsid w:val="00E37691"/>
    <w:rsid w:val="00E410A1"/>
    <w:rsid w:val="00EC6DA7"/>
    <w:rsid w:val="00EF6CD5"/>
    <w:rsid w:val="00F07B73"/>
    <w:rsid w:val="00F13349"/>
    <w:rsid w:val="00F24446"/>
    <w:rsid w:val="00FB6417"/>
    <w:rsid w:val="00FC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59B39"/>
  <w15:chartTrackingRefBased/>
  <w15:docId w15:val="{D81F2E3B-3D25-3048-B9BA-1D200270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53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5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yuxiang</dc:creator>
  <cp:keywords/>
  <dc:description/>
  <cp:lastModifiedBy>yang wen</cp:lastModifiedBy>
  <cp:revision>2</cp:revision>
  <dcterms:created xsi:type="dcterms:W3CDTF">2021-12-30T02:12:00Z</dcterms:created>
  <dcterms:modified xsi:type="dcterms:W3CDTF">2021-12-30T02:50:00Z</dcterms:modified>
</cp:coreProperties>
</file>