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horzAnchor="margin" w:tblpY="762"/>
        <w:tblW w:w="905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2"/>
        <w:gridCol w:w="982"/>
        <w:gridCol w:w="1707"/>
        <w:gridCol w:w="1397"/>
        <w:gridCol w:w="2070"/>
        <w:gridCol w:w="1916"/>
      </w:tblGrid>
      <w:tr w:rsidR="0077078F" w:rsidRPr="0077078F" w14:paraId="7B384AAF" w14:textId="77777777" w:rsidTr="0077078F">
        <w:trPr>
          <w:trHeight w:val="320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CD5B8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sample_id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FF76B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patient_id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39C35" w14:textId="4C4C6A91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 xml:space="preserve">Included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 xml:space="preserve">in </w:t>
            </w: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Nanostring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A360" w14:textId="49BDA65F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Included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 xml:space="preserve"> in</w:t>
            </w: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 xml:space="preserve"> MILAN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4791D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sample type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6FBD7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Response Stratification</w:t>
            </w:r>
          </w:p>
        </w:tc>
      </w:tr>
      <w:tr w:rsidR="0077078F" w:rsidRPr="0077078F" w14:paraId="2A8E0DA1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604C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1FAAB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A4AB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0103E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BC6E2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cutaneous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7F5993F5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NRESP</w:t>
            </w:r>
          </w:p>
        </w:tc>
      </w:tr>
      <w:tr w:rsidR="0077078F" w:rsidRPr="0077078F" w14:paraId="28450FEA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DADA2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AF903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FEE23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F8CE9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D721B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cutaneous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2DF36C5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RESP</w:t>
            </w:r>
          </w:p>
        </w:tc>
      </w:tr>
      <w:tr w:rsidR="0077078F" w:rsidRPr="0077078F" w14:paraId="1678BABA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05082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D768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PT3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8D0B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BD4B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D7C53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0876D4B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RESP</w:t>
            </w:r>
          </w:p>
        </w:tc>
      </w:tr>
      <w:tr w:rsidR="0077078F" w:rsidRPr="0077078F" w14:paraId="7B80E839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03B6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A87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PT4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6C2B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B142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5159B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AB2F9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N/A</w:t>
            </w:r>
          </w:p>
        </w:tc>
      </w:tr>
      <w:tr w:rsidR="0077078F" w:rsidRPr="0077078F" w14:paraId="50CF7BFD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9D6F5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83F68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PT4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560C8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EB6FD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EFC0D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subcutaneous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5F8472D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RESP</w:t>
            </w:r>
          </w:p>
        </w:tc>
      </w:tr>
      <w:tr w:rsidR="0077078F" w:rsidRPr="0077078F" w14:paraId="49498667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46F74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4871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PT5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0327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BB081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F1915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1AC2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N/A</w:t>
            </w:r>
          </w:p>
        </w:tc>
      </w:tr>
      <w:tr w:rsidR="0077078F" w:rsidRPr="0077078F" w14:paraId="79C81B6B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5F60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MEL7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D72B7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PT5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6CB71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79CB8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4238D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intestinal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424907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NRESP</w:t>
            </w:r>
          </w:p>
        </w:tc>
      </w:tr>
      <w:tr w:rsidR="0077078F" w:rsidRPr="0077078F" w14:paraId="2CC05E0B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0DC6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MEL8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4DB2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PT6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81853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9E19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176D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cutaneous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7F28A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N/A</w:t>
            </w:r>
          </w:p>
        </w:tc>
      </w:tr>
      <w:tr w:rsidR="0077078F" w:rsidRPr="0077078F" w14:paraId="4EBC87A8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49187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MEL9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FD77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PT7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9A79A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FA1B3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B394E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220AE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N/A</w:t>
            </w:r>
          </w:p>
        </w:tc>
      </w:tr>
      <w:tr w:rsidR="0077078F" w:rsidRPr="0077078F" w14:paraId="7E062001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D06B5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MEL10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71CF4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PT8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E9642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71EBE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44C8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intestinal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14C2536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NRESP</w:t>
            </w:r>
          </w:p>
        </w:tc>
      </w:tr>
      <w:tr w:rsidR="0077078F" w:rsidRPr="0077078F" w14:paraId="21ED9329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6D028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MEL11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C69D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PT9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65399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1E847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8C182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3AC490A3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NRESP</w:t>
            </w:r>
          </w:p>
        </w:tc>
      </w:tr>
      <w:tr w:rsidR="0077078F" w:rsidRPr="0077078F" w14:paraId="79DBC38D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34C7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MEL12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9FA8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PT10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DD455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83F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D7DD5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28D12095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NRESP</w:t>
            </w:r>
          </w:p>
        </w:tc>
      </w:tr>
      <w:tr w:rsidR="0077078F" w:rsidRPr="0077078F" w14:paraId="725820EA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9E6BD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MEL13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5DDDD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PT10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D5535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A97B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B0992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6F6AE174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NRESP</w:t>
            </w:r>
          </w:p>
        </w:tc>
      </w:tr>
      <w:tr w:rsidR="0077078F" w:rsidRPr="0077078F" w14:paraId="218659EB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3A1ED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MEL14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7D0B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00C73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A622E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566B7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cutaneous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77F23273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NRESP</w:t>
            </w:r>
          </w:p>
        </w:tc>
      </w:tr>
      <w:tr w:rsidR="0077078F" w:rsidRPr="0077078F" w14:paraId="053CBFB0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454D4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MEL15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154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8B4A4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6BB9D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84D2E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subcutaneous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CF59AB4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RESP</w:t>
            </w:r>
          </w:p>
        </w:tc>
      </w:tr>
      <w:tr w:rsidR="0077078F" w:rsidRPr="0077078F" w14:paraId="66C19402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283AE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MEL16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25B4A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4FEB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CF9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0898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subcutaneous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6A9AF93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RESP</w:t>
            </w:r>
          </w:p>
        </w:tc>
      </w:tr>
      <w:tr w:rsidR="0077078F" w:rsidRPr="0077078F" w14:paraId="5805503E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8097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MEL17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ED91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PT13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A30AD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A2C0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8A1F9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406AB09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NRESP</w:t>
            </w:r>
          </w:p>
        </w:tc>
      </w:tr>
      <w:tr w:rsidR="0077078F" w:rsidRPr="0077078F" w14:paraId="1BFDBA5B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44DFD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MEL18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0B939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PT14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EC981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50ED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711B1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cutaneous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82E86F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RESP</w:t>
            </w:r>
          </w:p>
        </w:tc>
      </w:tr>
      <w:tr w:rsidR="0077078F" w:rsidRPr="0077078F" w14:paraId="2AB84B96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071A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MEL19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46CA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PT15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A08F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760D3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A37B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32983F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RESP</w:t>
            </w:r>
          </w:p>
        </w:tc>
      </w:tr>
      <w:tr w:rsidR="0077078F" w:rsidRPr="0077078F" w14:paraId="1CCDFD2F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87D73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MEL20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19B5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PT16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33B1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BC8C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2F62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intestinal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7A9166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RESP</w:t>
            </w:r>
          </w:p>
        </w:tc>
      </w:tr>
      <w:tr w:rsidR="0077078F" w:rsidRPr="0077078F" w14:paraId="2B70751E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6C6A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MEL21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F8839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PT17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9DC34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1AD8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9F5F2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D14B7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N/A</w:t>
            </w:r>
          </w:p>
        </w:tc>
      </w:tr>
      <w:tr w:rsidR="0077078F" w:rsidRPr="0077078F" w14:paraId="78D2FB18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9C21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MEL22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6A232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PT18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955D1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E244B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32445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lung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3286E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N/A</w:t>
            </w:r>
          </w:p>
        </w:tc>
      </w:tr>
      <w:tr w:rsidR="0077078F" w:rsidRPr="0077078F" w14:paraId="74AF825E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7C0BA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MEL23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986E5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PT19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8EB8A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D9A3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A0727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11AD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N/A</w:t>
            </w:r>
          </w:p>
        </w:tc>
      </w:tr>
      <w:tr w:rsidR="0077078F" w:rsidRPr="0077078F" w14:paraId="559AABFA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94F75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MEL24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9DFF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PT20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2FEB8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2C4D2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55607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cutaneous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0FA204B1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NRESP</w:t>
            </w:r>
          </w:p>
        </w:tc>
      </w:tr>
      <w:tr w:rsidR="0077078F" w:rsidRPr="0077078F" w14:paraId="5448A193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48012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MEL25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1FBBE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PT21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393A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30E4E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8B47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subcutaneous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0ACFA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N/A</w:t>
            </w:r>
          </w:p>
        </w:tc>
      </w:tr>
      <w:tr w:rsidR="0077078F" w:rsidRPr="0077078F" w14:paraId="429DCE92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B6B6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MEL26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2B70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PT22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01E51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7B201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47E68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8A23A27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RESP</w:t>
            </w:r>
          </w:p>
        </w:tc>
      </w:tr>
      <w:tr w:rsidR="0077078F" w:rsidRPr="0077078F" w14:paraId="2B001DBB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AA02A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MEL27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F3F08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PT23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CC3A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4C15C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ABCAB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3F4A239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RESP</w:t>
            </w:r>
          </w:p>
        </w:tc>
      </w:tr>
      <w:tr w:rsidR="0077078F" w:rsidRPr="0077078F" w14:paraId="48262645" w14:textId="77777777" w:rsidTr="0077078F">
        <w:trPr>
          <w:trHeight w:val="320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156AE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MEL28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714D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PT24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719C6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4BE6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AA2AF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color w:val="000000"/>
                <w:sz w:val="18"/>
                <w:szCs w:val="18"/>
                <w:lang w:val="nl-BE" w:eastAsia="nl-NL"/>
              </w:rPr>
              <w:t>lymph node metastasis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94FDEE1" w14:textId="77777777" w:rsidR="0077078F" w:rsidRPr="0077078F" w:rsidRDefault="0077078F" w:rsidP="0077078F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</w:pPr>
            <w:r w:rsidRPr="0077078F">
              <w:rPr>
                <w:rFonts w:ascii="Calibri" w:eastAsia="Times New Roman" w:hAnsi="Calibri" w:cs="Calibri"/>
                <w:sz w:val="18"/>
                <w:szCs w:val="18"/>
                <w:lang w:val="nl-BE" w:eastAsia="nl-NL"/>
              </w:rPr>
              <w:t>RESP</w:t>
            </w:r>
          </w:p>
        </w:tc>
      </w:tr>
    </w:tbl>
    <w:p w14:paraId="7A96F84F" w14:textId="3A417A63" w:rsidR="00A61A38" w:rsidRPr="0077078F" w:rsidRDefault="0077078F">
      <w:pPr>
        <w:rPr>
          <w:lang w:val="en-US"/>
        </w:rPr>
      </w:pPr>
      <w:r w:rsidRPr="0077078F">
        <w:rPr>
          <w:b/>
          <w:bCs/>
          <w:lang w:val="en-US"/>
        </w:rPr>
        <w:t>Supplementary Table 1: Overview clinical samples included for analysis.</w:t>
      </w:r>
      <w:r w:rsidRPr="0077078F">
        <w:rPr>
          <w:lang w:val="en-US"/>
        </w:rPr>
        <w:t xml:space="preserve"> </w:t>
      </w:r>
      <w:r>
        <w:rPr>
          <w:lang w:val="en-US"/>
        </w:rPr>
        <w:t>Abbreviations: NRESP: non-responders, RESP: responder, N/A: Not applicable</w:t>
      </w:r>
      <w:r w:rsidR="00867127">
        <w:rPr>
          <w:lang w:val="en-US"/>
        </w:rPr>
        <w:t>.</w:t>
      </w:r>
    </w:p>
    <w:sectPr w:rsidR="00A61A38" w:rsidRPr="0077078F" w:rsidSect="000F5C0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865375" w14:textId="77777777" w:rsidR="001E3EC6" w:rsidRDefault="001E3EC6" w:rsidP="0077078F">
      <w:r>
        <w:separator/>
      </w:r>
    </w:p>
  </w:endnote>
  <w:endnote w:type="continuationSeparator" w:id="0">
    <w:p w14:paraId="14BF7398" w14:textId="77777777" w:rsidR="001E3EC6" w:rsidRDefault="001E3EC6" w:rsidP="00770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36C13F" w14:textId="77777777" w:rsidR="001E3EC6" w:rsidRDefault="001E3EC6" w:rsidP="0077078F">
      <w:r>
        <w:separator/>
      </w:r>
    </w:p>
  </w:footnote>
  <w:footnote w:type="continuationSeparator" w:id="0">
    <w:p w14:paraId="261F1535" w14:textId="77777777" w:rsidR="001E3EC6" w:rsidRDefault="001E3EC6" w:rsidP="007707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78F"/>
    <w:rsid w:val="00034D5D"/>
    <w:rsid w:val="0008263F"/>
    <w:rsid w:val="00095A6F"/>
    <w:rsid w:val="000F5C0D"/>
    <w:rsid w:val="0014715A"/>
    <w:rsid w:val="00153F47"/>
    <w:rsid w:val="001E3EC6"/>
    <w:rsid w:val="002214BD"/>
    <w:rsid w:val="00451220"/>
    <w:rsid w:val="004C1E63"/>
    <w:rsid w:val="00576E66"/>
    <w:rsid w:val="005B7A58"/>
    <w:rsid w:val="005F6436"/>
    <w:rsid w:val="00623C09"/>
    <w:rsid w:val="00657867"/>
    <w:rsid w:val="0077078F"/>
    <w:rsid w:val="007B0173"/>
    <w:rsid w:val="007E105E"/>
    <w:rsid w:val="007E2FFB"/>
    <w:rsid w:val="00832FAA"/>
    <w:rsid w:val="00867127"/>
    <w:rsid w:val="008E6AF5"/>
    <w:rsid w:val="008F455A"/>
    <w:rsid w:val="00AC5E79"/>
    <w:rsid w:val="00D5407C"/>
    <w:rsid w:val="00D8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06FDD6"/>
  <w14:defaultImageDpi w14:val="32767"/>
  <w15:chartTrackingRefBased/>
  <w15:docId w15:val="{E127DC88-C5C3-5C4A-9A31-BFB39C468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77078F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77078F"/>
  </w:style>
  <w:style w:type="paragraph" w:styleId="Voettekst">
    <w:name w:val="footer"/>
    <w:basedOn w:val="Standaard"/>
    <w:link w:val="VoettekstChar"/>
    <w:uiPriority w:val="99"/>
    <w:unhideWhenUsed/>
    <w:rsid w:val="0077078F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7707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239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219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Van Herck</dc:creator>
  <cp:keywords/>
  <dc:description/>
  <cp:lastModifiedBy>Yannick Van Herck</cp:lastModifiedBy>
  <cp:revision>2</cp:revision>
  <dcterms:created xsi:type="dcterms:W3CDTF">2021-12-01T12:29:00Z</dcterms:created>
  <dcterms:modified xsi:type="dcterms:W3CDTF">2021-12-01T12:35:00Z</dcterms:modified>
</cp:coreProperties>
</file>