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35511E" w14:textId="77777777" w:rsidR="009B39CE" w:rsidRPr="00E26A65" w:rsidRDefault="009B39CE" w:rsidP="009B39CE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90545783"/>
      <w:bookmarkStart w:id="1" w:name="_Hlk89421843"/>
      <w:bookmarkEnd w:id="0"/>
      <w:r w:rsidRPr="00E26A65">
        <w:rPr>
          <w:rFonts w:ascii="Times New Roman" w:eastAsia="宋体" w:hAnsi="Times New Roman" w:cs="Times New Roman"/>
          <w:b/>
          <w:bCs/>
          <w:sz w:val="32"/>
          <w:szCs w:val="32"/>
        </w:rPr>
        <w:t>Rhizosphere microbiome</w:t>
      </w:r>
      <w:r w:rsidRPr="00E26A65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E26A65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of forest trees </w:t>
      </w:r>
      <w:r w:rsidRPr="00E26A65">
        <w:rPr>
          <w:rFonts w:ascii="Times New Roman" w:hAnsi="Times New Roman" w:cs="Times New Roman"/>
          <w:b/>
          <w:bCs/>
          <w:sz w:val="32"/>
          <w:szCs w:val="32"/>
        </w:rPr>
        <w:t>determines their resistance to soil-borne pathogens</w:t>
      </w:r>
      <w:bookmarkEnd w:id="1"/>
    </w:p>
    <w:p w14:paraId="187592CA" w14:textId="77777777" w:rsidR="009B39CE" w:rsidRPr="00E26A65" w:rsidRDefault="009B39CE" w:rsidP="009B39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8D0D46" w14:textId="0F837EF2" w:rsidR="009B39CE" w:rsidRPr="007D65E8" w:rsidRDefault="009B39CE" w:rsidP="009B39CE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7D65E8">
        <w:rPr>
          <w:rFonts w:ascii="Times New Roman" w:hAnsi="Times New Roman" w:cs="Times New Roman"/>
          <w:sz w:val="20"/>
          <w:szCs w:val="20"/>
        </w:rPr>
        <w:t>Li Yu</w:t>
      </w:r>
      <w:r w:rsidRPr="007D65E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D65E8">
        <w:rPr>
          <w:rFonts w:ascii="Times New Roman" w:hAnsi="Times New Roman" w:cs="Times New Roman"/>
          <w:sz w:val="20"/>
          <w:szCs w:val="20"/>
        </w:rPr>
        <w:t>, Haiyun Zi</w:t>
      </w:r>
      <w:r w:rsidRPr="007D65E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D65E8">
        <w:rPr>
          <w:rFonts w:ascii="Times New Roman" w:hAnsi="Times New Roman" w:cs="Times New Roman"/>
          <w:sz w:val="20"/>
          <w:szCs w:val="20"/>
        </w:rPr>
        <w:t>, Hongguang Zhu</w:t>
      </w:r>
      <w:r w:rsidRPr="007D65E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D65E8">
        <w:rPr>
          <w:rFonts w:ascii="Times New Roman" w:hAnsi="Times New Roman" w:cs="Times New Roman"/>
          <w:sz w:val="20"/>
          <w:szCs w:val="20"/>
        </w:rPr>
        <w:t>, Yangwenke Liao</w:t>
      </w:r>
      <w:r w:rsidRPr="007D65E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D65E8">
        <w:rPr>
          <w:rFonts w:ascii="Times New Roman" w:hAnsi="Times New Roman" w:cs="Times New Roman"/>
          <w:sz w:val="20"/>
          <w:szCs w:val="20"/>
        </w:rPr>
        <w:t>, Xiaogang Li</w:t>
      </w:r>
      <w:r w:rsidRPr="007D65E8">
        <w:rPr>
          <w:rFonts w:ascii="Times New Roman" w:hAnsi="Times New Roman" w:cs="Times New Roman"/>
          <w:sz w:val="20"/>
          <w:szCs w:val="20"/>
          <w:vertAlign w:val="superscript"/>
        </w:rPr>
        <w:t xml:space="preserve"> a, b*</w:t>
      </w:r>
    </w:p>
    <w:p w14:paraId="4B431FFC" w14:textId="77777777" w:rsidR="009B39CE" w:rsidRPr="007D65E8" w:rsidRDefault="009B39CE" w:rsidP="009B39CE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692EE5A1" w14:textId="77777777" w:rsidR="009B39CE" w:rsidRPr="007D65E8" w:rsidRDefault="009B39CE" w:rsidP="009B39C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D65E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D65E8">
        <w:rPr>
          <w:rFonts w:ascii="Times New Roman" w:hAnsi="Times New Roman" w:cs="Times New Roman"/>
          <w:sz w:val="20"/>
          <w:szCs w:val="20"/>
        </w:rPr>
        <w:t xml:space="preserve"> College of Biology and the Environment, Nanjing Forestry University, Nanjing 210037, China </w:t>
      </w:r>
    </w:p>
    <w:p w14:paraId="472C3E95" w14:textId="77777777" w:rsidR="009B39CE" w:rsidRPr="007D65E8" w:rsidRDefault="009B39CE" w:rsidP="009B39C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D65E8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7D65E8">
        <w:rPr>
          <w:rFonts w:ascii="Times New Roman" w:hAnsi="Times New Roman" w:cs="Times New Roman"/>
          <w:sz w:val="20"/>
          <w:szCs w:val="20"/>
        </w:rPr>
        <w:t xml:space="preserve"> Co-Innovation Center for Sustainable Forestry in Southern China, Nanjing Forestry University, Nanjing 210037, China</w:t>
      </w:r>
    </w:p>
    <w:p w14:paraId="0769C5F4" w14:textId="77777777" w:rsidR="009B39CE" w:rsidRPr="007D65E8" w:rsidRDefault="009B39CE" w:rsidP="009B39C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FDBE3B9" w14:textId="77777777" w:rsidR="009B39CE" w:rsidRPr="007D65E8" w:rsidRDefault="009B39CE" w:rsidP="009B39C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D65E8">
        <w:rPr>
          <w:rFonts w:ascii="Times New Roman" w:hAnsi="Times New Roman" w:cs="Times New Roman"/>
          <w:sz w:val="20"/>
          <w:szCs w:val="20"/>
        </w:rPr>
        <w:t xml:space="preserve">*Corresponding author: </w:t>
      </w:r>
    </w:p>
    <w:p w14:paraId="31BC385A" w14:textId="77777777" w:rsidR="009B39CE" w:rsidRPr="007D65E8" w:rsidRDefault="009B39CE" w:rsidP="009B39C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D65E8">
        <w:rPr>
          <w:rFonts w:ascii="Times New Roman" w:hAnsi="Times New Roman" w:cs="Times New Roman"/>
          <w:sz w:val="20"/>
          <w:szCs w:val="20"/>
        </w:rPr>
        <w:t>Xiaogang Li, College of Biology and the Environment, Nanjing Forestry University, Nanjing 210037, China</w:t>
      </w:r>
    </w:p>
    <w:p w14:paraId="1CCAB02F" w14:textId="77777777" w:rsidR="009B39CE" w:rsidRPr="007D65E8" w:rsidRDefault="009B39CE" w:rsidP="009B39C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D65E8">
        <w:rPr>
          <w:rFonts w:ascii="Times New Roman" w:hAnsi="Times New Roman" w:cs="Times New Roman"/>
          <w:sz w:val="20"/>
          <w:szCs w:val="20"/>
        </w:rPr>
        <w:t xml:space="preserve">E-mail: xgli@njfu.edu.cn </w:t>
      </w:r>
    </w:p>
    <w:p w14:paraId="26D5CC99" w14:textId="77777777" w:rsidR="009B39CE" w:rsidRPr="007D65E8" w:rsidRDefault="009B39CE" w:rsidP="009B39C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D65E8">
        <w:rPr>
          <w:rFonts w:ascii="Times New Roman" w:hAnsi="Times New Roman" w:cs="Times New Roman"/>
          <w:sz w:val="20"/>
          <w:szCs w:val="20"/>
        </w:rPr>
        <w:t>Tel: +86-25-8542-8769</w:t>
      </w:r>
    </w:p>
    <w:p w14:paraId="706C3C61" w14:textId="7316D508" w:rsidR="0067081F" w:rsidRDefault="009B39CE" w:rsidP="009B39CE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 w:rsidRPr="007D65E8">
        <w:rPr>
          <w:rFonts w:ascii="Times New Roman" w:hAnsi="Times New Roman" w:cs="Times New Roman"/>
          <w:sz w:val="20"/>
          <w:szCs w:val="20"/>
        </w:rPr>
        <w:t>Fax: +86-25-8542-8769</w:t>
      </w:r>
    </w:p>
    <w:p w14:paraId="7AF54ACB" w14:textId="77777777" w:rsidR="0067081F" w:rsidRDefault="0067081F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32D98305" w14:textId="729446BB" w:rsidR="002E1A32" w:rsidRDefault="00EC5380" w:rsidP="0067081F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F3371">
        <w:rPr>
          <w:rFonts w:ascii="Times New Roman" w:hAnsi="Times New Roman"/>
          <w:b/>
          <w:bCs/>
          <w:sz w:val="24"/>
          <w:szCs w:val="24"/>
        </w:rPr>
        <w:lastRenderedPageBreak/>
        <w:t>Supplementary Information</w:t>
      </w:r>
    </w:p>
    <w:p w14:paraId="3D6A7975" w14:textId="71EA6561" w:rsidR="00256699" w:rsidRDefault="00256699" w:rsidP="0025669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56699">
        <w:rPr>
          <w:rFonts w:ascii="Times New Roman" w:hAnsi="Times New Roman" w:cs="Times New Roman"/>
          <w:b/>
          <w:sz w:val="24"/>
          <w:szCs w:val="24"/>
        </w:rPr>
        <w:t>Supplementary figure legends</w:t>
      </w:r>
    </w:p>
    <w:p w14:paraId="6B4ADFB0" w14:textId="77777777" w:rsidR="00256699" w:rsidRDefault="00256699" w:rsidP="00256699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 w:hint="eastAsia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S1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bookmarkStart w:id="2" w:name="_Hlk91615910"/>
      <w:r w:rsidRPr="008225C0">
        <w:rPr>
          <w:rFonts w:ascii="Times New Roman" w:hAnsi="Times New Roman"/>
          <w:sz w:val="24"/>
          <w:szCs w:val="24"/>
        </w:rPr>
        <w:t>Determine the effect of soil bacteria on fungal pathogen</w:t>
      </w:r>
      <w:r>
        <w:rPr>
          <w:rFonts w:ascii="Times New Roman" w:hAnsi="Times New Roman"/>
          <w:sz w:val="24"/>
          <w:szCs w:val="24"/>
        </w:rPr>
        <w:t>.</w:t>
      </w:r>
      <w:bookmarkEnd w:id="2"/>
      <w:r>
        <w:rPr>
          <w:rFonts w:ascii="Times New Roman" w:hAnsi="Times New Roman"/>
          <w:sz w:val="24"/>
          <w:szCs w:val="24"/>
        </w:rPr>
        <w:t xml:space="preserve"> Separation experiment: the lower Petri dish compartment contains potato dextrose agar (PDA) with a plug of fungal mycelium as the inoculum; the upper Petri dish compartment contains nutrient agar (NA) with rhizosphere bacterial suspension. The two parts of the Petri dish are fitted together and sealed with Parafilm (</w:t>
      </w:r>
      <w:r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).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Antagonistic experiment: the Petri dish contains NA, and on the right (</w:t>
      </w:r>
      <w:r>
        <w:rPr>
          <w:rFonts w:ascii="Times New Roman" w:hAnsi="Times New Roman" w:hint="eastAsia"/>
          <w:sz w:val="24"/>
          <w:szCs w:val="24"/>
        </w:rPr>
        <w:t>yellow</w:t>
      </w:r>
      <w:r>
        <w:rPr>
          <w:rFonts w:ascii="Times New Roman" w:hAnsi="Times New Roman"/>
          <w:sz w:val="24"/>
          <w:szCs w:val="24"/>
        </w:rPr>
        <w:t xml:space="preserve"> area) there is a PDA plug containing fungal mycelium. On the left (blue area), the sterile filter paper contains bacterial suspension (b).</w:t>
      </w:r>
    </w:p>
    <w:p w14:paraId="48402131" w14:textId="4924369F" w:rsidR="00256699" w:rsidRDefault="00256699" w:rsidP="002566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C11A2" w14:textId="7664E34B" w:rsidR="006F4BB0" w:rsidRDefault="006F4BB0" w:rsidP="006F4BB0">
      <w:pPr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3" w:name="_Hlk89194410"/>
      <w:r>
        <w:rPr>
          <w:rFonts w:ascii="Times New Roman" w:hAnsi="Times New Roman"/>
          <w:b/>
          <w:sz w:val="24"/>
          <w:szCs w:val="24"/>
        </w:rPr>
        <w:t xml:space="preserve">Fig. S2 </w:t>
      </w:r>
      <w:r>
        <w:rPr>
          <w:rFonts w:ascii="Times New Roman" w:hAnsi="Times New Roman"/>
          <w:sz w:val="24"/>
          <w:szCs w:val="24"/>
        </w:rPr>
        <w:t>Influence of different tree varieties on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nhibition of </w:t>
      </w:r>
      <w:r w:rsidR="00BA532F" w:rsidRPr="00BA532F">
        <w:rPr>
          <w:rFonts w:ascii="Times New Roman" w:hAnsi="Times New Roman"/>
          <w:i/>
          <w:iCs/>
          <w:sz w:val="24"/>
          <w:szCs w:val="24"/>
        </w:rPr>
        <w:t>Fusarium oxysporum</w:t>
      </w:r>
      <w:r>
        <w:rPr>
          <w:rFonts w:ascii="Times New Roman" w:hAnsi="Times New Roman"/>
          <w:sz w:val="24"/>
          <w:szCs w:val="24"/>
        </w:rPr>
        <w:t xml:space="preserve">, </w:t>
      </w:r>
      <w:r w:rsidR="00BA532F" w:rsidRPr="00BA532F">
        <w:rPr>
          <w:rFonts w:ascii="Times New Roman" w:hAnsi="Times New Roman"/>
          <w:i/>
          <w:iCs/>
          <w:sz w:val="24"/>
          <w:szCs w:val="24"/>
        </w:rPr>
        <w:t>Rhizoctonia solani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and </w:t>
      </w:r>
      <w:r w:rsidR="00E57390" w:rsidRPr="00C5394B">
        <w:rPr>
          <w:rFonts w:ascii="Times New Roman" w:hAnsi="Times New Roman" w:cs="Times New Roman"/>
          <w:i/>
          <w:iCs/>
          <w:sz w:val="24"/>
          <w:szCs w:val="24"/>
        </w:rPr>
        <w:t>Alternaria alternata</w:t>
      </w:r>
      <w:r w:rsidR="00E5739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 </w:t>
      </w:r>
      <w:bookmarkStart w:id="4" w:name="_Hlk77961349"/>
      <w:r>
        <w:rPr>
          <w:rFonts w:ascii="Times New Roman" w:hAnsi="Times New Roman"/>
          <w:sz w:val="24"/>
          <w:szCs w:val="24"/>
        </w:rPr>
        <w:t>antagonism and separation experiment</w:t>
      </w:r>
      <w:bookmarkEnd w:id="4"/>
      <w:r>
        <w:rPr>
          <w:rFonts w:ascii="Times New Roman" w:hAnsi="Times New Roman"/>
          <w:sz w:val="24"/>
          <w:szCs w:val="24"/>
        </w:rPr>
        <w:t>s (</w:t>
      </w:r>
      <w:r w:rsidR="00F710BC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). Effects of rhizosphere bacteria among from different tree varieties on spore germination of </w:t>
      </w:r>
      <w:r w:rsidR="00E31A99" w:rsidRPr="00BA532F">
        <w:rPr>
          <w:rFonts w:ascii="Times New Roman" w:hAnsi="Times New Roman"/>
          <w:i/>
          <w:iCs/>
          <w:sz w:val="24"/>
          <w:szCs w:val="24"/>
        </w:rPr>
        <w:t>Fusarium oxysporum</w:t>
      </w:r>
      <w:r>
        <w:rPr>
          <w:rFonts w:ascii="Times New Roman" w:hAnsi="Times New Roman"/>
          <w:sz w:val="24"/>
          <w:szCs w:val="24"/>
        </w:rPr>
        <w:t xml:space="preserve"> (</w:t>
      </w:r>
      <w:r w:rsidR="00F710BC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).</w:t>
      </w:r>
      <w:bookmarkEnd w:id="3"/>
    </w:p>
    <w:p w14:paraId="0D504B74" w14:textId="1C5B29FB" w:rsidR="006F4BB0" w:rsidRDefault="006F4BB0" w:rsidP="002566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9E2682" w14:textId="77777777" w:rsidR="006F4BB0" w:rsidRDefault="006F4BB0" w:rsidP="006F4BB0">
      <w:pPr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5" w:name="_Hlk90545745"/>
      <w:r>
        <w:rPr>
          <w:rFonts w:ascii="Times New Roman" w:hAnsi="Times New Roman"/>
          <w:b/>
          <w:sz w:val="24"/>
          <w:szCs w:val="24"/>
        </w:rPr>
        <w:t>Fig. S3</w:t>
      </w:r>
      <w:bookmarkEnd w:id="5"/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>Cross validation curve showing relationship between model error and number of ASVs.</w:t>
      </w:r>
      <w:r>
        <w:rPr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>At the beginning, the error will decrease with increase of ASVs; but at a certain point, the curve will not change significantly or may even increase.</w:t>
      </w:r>
    </w:p>
    <w:p w14:paraId="70663655" w14:textId="54D3402A" w:rsidR="006F4BB0" w:rsidRDefault="006F4BB0" w:rsidP="002566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4C2458" w14:textId="77777777" w:rsidR="006F4BB0" w:rsidRDefault="006F4BB0" w:rsidP="006F4BB0">
      <w:pPr>
        <w:spacing w:line="480" w:lineRule="auto"/>
        <w:jc w:val="left"/>
        <w:rPr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 xml:space="preserve">. S4 </w:t>
      </w:r>
      <w:r>
        <w:rPr>
          <w:rFonts w:ascii="Times New Roman" w:eastAsia="宋体" w:hAnsi="Times New Roman"/>
          <w:sz w:val="24"/>
          <w:szCs w:val="24"/>
        </w:rPr>
        <w:t>Linear regression between the relative abundance of selected microbes and inhibition rate of fungal pathogens. The black line and the grey shaded area depict the best-fit trend line and the 95% confidence interval of the linear regression, respectively, and different shapes represent different tree varieties.</w:t>
      </w:r>
    </w:p>
    <w:p w14:paraId="475163F9" w14:textId="2F3AF487" w:rsidR="006F4BB0" w:rsidRDefault="006F4BB0" w:rsidP="002566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C3B55D" w14:textId="4F22F55B" w:rsidR="006F4BB0" w:rsidRDefault="006F4BB0" w:rsidP="00256699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Fig. S5 </w:t>
      </w:r>
      <w:r>
        <w:rPr>
          <w:rFonts w:ascii="Times New Roman" w:hAnsi="Times New Roman"/>
          <w:sz w:val="24"/>
          <w:szCs w:val="24"/>
        </w:rPr>
        <w:t>Different colors represent different tree varieties, and the length of the column represents the substance content (%). Cy (cypress), Ca (camphor), Lir (liriodendron), Pt (pterocarya), Itp (Italian poplar), Ce (cedar), Me (metasequoia).</w:t>
      </w:r>
    </w:p>
    <w:p w14:paraId="571B755E" w14:textId="77777777" w:rsidR="000D7A07" w:rsidRPr="000D7A07" w:rsidRDefault="000D7A07" w:rsidP="00256699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411BC2CA" w14:textId="7FE1FE35" w:rsidR="000D7A07" w:rsidRPr="000D7A07" w:rsidRDefault="009720CE" w:rsidP="009720C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D8427F6" w14:textId="3910D254" w:rsidR="002E1A32" w:rsidRDefault="00EC5380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6" w:name="_Hlk90328706"/>
      <w:r>
        <w:rPr>
          <w:rFonts w:ascii="Times New Roman" w:hAnsi="Times New Roman"/>
          <w:b/>
          <w:bCs/>
          <w:sz w:val="24"/>
          <w:szCs w:val="24"/>
        </w:rPr>
        <w:lastRenderedPageBreak/>
        <w:t>Table S1</w:t>
      </w:r>
      <w:r w:rsidR="0005282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93A1B" w:rsidRPr="0005282F">
        <w:rPr>
          <w:rFonts w:ascii="Times New Roman" w:hAnsi="Times New Roman"/>
          <w:sz w:val="24"/>
          <w:szCs w:val="24"/>
        </w:rPr>
        <w:t>Composition of growth media used in this stud</w:t>
      </w:r>
      <w:r w:rsidR="00C93A1B">
        <w:rPr>
          <w:rFonts w:ascii="Times New Roman" w:hAnsi="Times New Roman"/>
          <w:sz w:val="24"/>
          <w:szCs w:val="24"/>
        </w:rPr>
        <w:t>y</w:t>
      </w:r>
    </w:p>
    <w:tbl>
      <w:tblPr>
        <w:tblStyle w:val="TableNormal1"/>
        <w:tblW w:w="9498" w:type="dxa"/>
        <w:jc w:val="center"/>
        <w:tblInd w:w="0" w:type="dxa"/>
        <w:tblBorders>
          <w:top w:val="single" w:sz="4" w:space="0" w:color="000000"/>
          <w:bottom w:val="single" w:sz="4" w:space="0" w:color="000000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410"/>
        <w:gridCol w:w="7088"/>
      </w:tblGrid>
      <w:tr w:rsidR="002E1A32" w:rsidRPr="000E2AE6" w14:paraId="6BA9175C" w14:textId="77777777" w:rsidTr="0012525F">
        <w:trPr>
          <w:trHeight w:val="221"/>
          <w:jc w:val="center"/>
        </w:trPr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bookmarkEnd w:id="6"/>
          <w:p w14:paraId="31FDFDB5" w14:textId="77777777" w:rsidR="002E1A32" w:rsidRPr="000E2AE6" w:rsidRDefault="00EC5380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0E2AE6">
              <w:rPr>
                <w:b/>
                <w:kern w:val="0"/>
                <w:szCs w:val="21"/>
              </w:rPr>
              <w:t>Type</w:t>
            </w:r>
          </w:p>
        </w:tc>
        <w:tc>
          <w:tcPr>
            <w:tcW w:w="70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FACD76" w14:textId="77777777" w:rsidR="002E1A32" w:rsidRPr="000E2AE6" w:rsidRDefault="00EC5380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0E2AE6">
              <w:rPr>
                <w:b/>
                <w:kern w:val="0"/>
                <w:szCs w:val="21"/>
              </w:rPr>
              <w:t>Composition</w:t>
            </w:r>
          </w:p>
        </w:tc>
      </w:tr>
      <w:tr w:rsidR="002E1A32" w:rsidRPr="000E2AE6" w14:paraId="1728169C" w14:textId="77777777" w:rsidTr="0012525F">
        <w:trPr>
          <w:trHeight w:val="827"/>
          <w:jc w:val="center"/>
        </w:trPr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F2090D" w14:textId="77777777" w:rsidR="002E1A32" w:rsidRPr="000E2AE6" w:rsidRDefault="00EC5380" w:rsidP="0012525F">
            <w:pPr>
              <w:widowControl/>
              <w:jc w:val="left"/>
              <w:rPr>
                <w:kern w:val="0"/>
                <w:szCs w:val="21"/>
              </w:rPr>
            </w:pPr>
            <w:r w:rsidRPr="000E2AE6">
              <w:rPr>
                <w:kern w:val="0"/>
                <w:szCs w:val="21"/>
              </w:rPr>
              <w:t>Potato dextrose agar (PDA) with bacterial inhibitor</w:t>
            </w:r>
          </w:p>
        </w:tc>
        <w:tc>
          <w:tcPr>
            <w:tcW w:w="7088" w:type="dxa"/>
            <w:tcBorders>
              <w:top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20F76" w14:textId="77777777" w:rsidR="002E1A32" w:rsidRPr="000E2AE6" w:rsidRDefault="00EC5380">
            <w:pPr>
              <w:widowControl/>
              <w:jc w:val="left"/>
              <w:rPr>
                <w:kern w:val="0"/>
                <w:szCs w:val="21"/>
              </w:rPr>
            </w:pPr>
            <w:r w:rsidRPr="000E2AE6">
              <w:rPr>
                <w:kern w:val="0"/>
                <w:szCs w:val="21"/>
              </w:rPr>
              <w:t>Potato dextrose agar 46 g</w:t>
            </w:r>
            <w:r w:rsidRPr="000E2AE6">
              <w:rPr>
                <w:rFonts w:ascii="等线" w:eastAsia="等线" w:hAnsi="等线" w:hint="eastAsia"/>
                <w:kern w:val="0"/>
                <w:szCs w:val="21"/>
              </w:rPr>
              <w:t>·</w:t>
            </w:r>
            <w:r w:rsidRPr="000E2AE6">
              <w:rPr>
                <w:kern w:val="0"/>
                <w:szCs w:val="21"/>
              </w:rPr>
              <w:t>L</w:t>
            </w:r>
            <w:r w:rsidRPr="000E2AE6">
              <w:rPr>
                <w:kern w:val="0"/>
                <w:szCs w:val="21"/>
                <w:vertAlign w:val="superscript"/>
              </w:rPr>
              <w:t>-1</w:t>
            </w:r>
            <w:r w:rsidRPr="000E2AE6">
              <w:rPr>
                <w:kern w:val="0"/>
                <w:szCs w:val="21"/>
              </w:rPr>
              <w:t>, Streptomycin (Puxitang, Beijing, China) 50 mg</w:t>
            </w:r>
            <w:r w:rsidRPr="000E2AE6">
              <w:rPr>
                <w:rFonts w:ascii="等线" w:eastAsia="等线" w:hAnsi="等线" w:hint="eastAsia"/>
                <w:kern w:val="0"/>
                <w:szCs w:val="21"/>
              </w:rPr>
              <w:t>·</w:t>
            </w:r>
            <w:r w:rsidRPr="000E2AE6">
              <w:rPr>
                <w:kern w:val="0"/>
                <w:szCs w:val="21"/>
              </w:rPr>
              <w:t>L</w:t>
            </w:r>
            <w:r w:rsidRPr="000E2AE6">
              <w:rPr>
                <w:kern w:val="0"/>
                <w:szCs w:val="21"/>
                <w:vertAlign w:val="superscript"/>
              </w:rPr>
              <w:t>-1</w:t>
            </w:r>
            <w:r w:rsidRPr="000E2AE6">
              <w:rPr>
                <w:kern w:val="0"/>
                <w:szCs w:val="21"/>
              </w:rPr>
              <w:t xml:space="preserve"> (pH 5.6)</w:t>
            </w:r>
          </w:p>
        </w:tc>
      </w:tr>
      <w:tr w:rsidR="002E1A32" w:rsidRPr="000E2AE6" w14:paraId="755ADADB" w14:textId="77777777" w:rsidTr="0012525F">
        <w:trPr>
          <w:trHeight w:val="1283"/>
          <w:jc w:val="center"/>
        </w:trPr>
        <w:tc>
          <w:tcPr>
            <w:tcW w:w="2410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F81225" w14:textId="77777777" w:rsidR="002E1A32" w:rsidRPr="000E2AE6" w:rsidRDefault="00EC5380" w:rsidP="0012525F">
            <w:pPr>
              <w:widowControl/>
              <w:jc w:val="left"/>
              <w:rPr>
                <w:kern w:val="0"/>
                <w:szCs w:val="21"/>
              </w:rPr>
            </w:pPr>
            <w:r w:rsidRPr="000E2AE6">
              <w:rPr>
                <w:kern w:val="0"/>
                <w:szCs w:val="21"/>
              </w:rPr>
              <w:t>Potato dextrose liquid medium</w:t>
            </w:r>
          </w:p>
        </w:tc>
        <w:tc>
          <w:tcPr>
            <w:tcW w:w="7088" w:type="dxa"/>
            <w:tcBorders>
              <w:bottom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DD0D7B" w14:textId="77777777" w:rsidR="002E1A32" w:rsidRPr="000E2AE6" w:rsidRDefault="00EC5380">
            <w:pPr>
              <w:widowControl/>
              <w:jc w:val="left"/>
              <w:rPr>
                <w:kern w:val="0"/>
                <w:szCs w:val="21"/>
              </w:rPr>
            </w:pPr>
            <w:r w:rsidRPr="000E2AE6">
              <w:rPr>
                <w:kern w:val="0"/>
                <w:szCs w:val="21"/>
              </w:rPr>
              <w:t>Potato 200 g</w:t>
            </w:r>
            <w:r w:rsidRPr="000E2AE6">
              <w:rPr>
                <w:rFonts w:eastAsia="宋体"/>
                <w:kern w:val="0"/>
                <w:szCs w:val="21"/>
                <w:lang w:val="zh-TW" w:eastAsia="zh-TW"/>
              </w:rPr>
              <w:t>，</w:t>
            </w:r>
            <w:r w:rsidRPr="000E2AE6">
              <w:rPr>
                <w:kern w:val="0"/>
                <w:szCs w:val="21"/>
              </w:rPr>
              <w:t>Dextrose 20 g</w:t>
            </w:r>
            <w:r w:rsidRPr="000E2AE6">
              <w:rPr>
                <w:rFonts w:ascii="等线" w:eastAsia="等线" w:hAnsi="等线" w:hint="eastAsia"/>
                <w:kern w:val="0"/>
                <w:szCs w:val="21"/>
              </w:rPr>
              <w:t>·</w:t>
            </w:r>
            <w:r w:rsidRPr="000E2AE6">
              <w:rPr>
                <w:kern w:val="0"/>
                <w:szCs w:val="21"/>
              </w:rPr>
              <w:t>L</w:t>
            </w:r>
            <w:r w:rsidRPr="000E2AE6">
              <w:rPr>
                <w:kern w:val="0"/>
                <w:szCs w:val="21"/>
                <w:vertAlign w:val="superscript"/>
              </w:rPr>
              <w:t>-1</w:t>
            </w:r>
            <w:r w:rsidRPr="000E2AE6">
              <w:rPr>
                <w:kern w:val="0"/>
                <w:szCs w:val="21"/>
              </w:rPr>
              <w:t xml:space="preserve"> (Xi Long Scientific, Guangdong, China)</w:t>
            </w:r>
            <w:r w:rsidRPr="000E2AE6">
              <w:rPr>
                <w:rFonts w:eastAsia="宋体"/>
                <w:kern w:val="0"/>
                <w:szCs w:val="21"/>
                <w:lang w:eastAsia="zh-TW"/>
              </w:rPr>
              <w:t xml:space="preserve">; </w:t>
            </w:r>
            <w:r w:rsidRPr="000E2AE6">
              <w:rPr>
                <w:kern w:val="0"/>
                <w:szCs w:val="21"/>
              </w:rPr>
              <w:t>Separation experiment with 50 mg</w:t>
            </w:r>
            <w:r w:rsidRPr="000E2AE6">
              <w:rPr>
                <w:rFonts w:ascii="等线" w:eastAsia="等线" w:hAnsi="等线" w:hint="eastAsia"/>
                <w:kern w:val="0"/>
                <w:szCs w:val="21"/>
              </w:rPr>
              <w:t>·</w:t>
            </w:r>
            <w:r w:rsidRPr="000E2AE6">
              <w:rPr>
                <w:kern w:val="0"/>
                <w:szCs w:val="21"/>
              </w:rPr>
              <w:t>L</w:t>
            </w:r>
            <w:r w:rsidRPr="000E2AE6">
              <w:rPr>
                <w:kern w:val="0"/>
                <w:szCs w:val="21"/>
                <w:vertAlign w:val="superscript"/>
              </w:rPr>
              <w:t>-1</w:t>
            </w:r>
            <w:r w:rsidRPr="000E2AE6">
              <w:rPr>
                <w:kern w:val="0"/>
                <w:szCs w:val="21"/>
              </w:rPr>
              <w:t xml:space="preserve"> thiabendazole</w:t>
            </w:r>
            <w:r w:rsidRPr="000E2AE6">
              <w:rPr>
                <w:rFonts w:eastAsia="宋体"/>
                <w:kern w:val="0"/>
                <w:szCs w:val="21"/>
                <w:lang w:eastAsia="zh-TW"/>
              </w:rPr>
              <w:t xml:space="preserve"> (</w:t>
            </w:r>
            <w:r w:rsidRPr="000E2AE6">
              <w:rPr>
                <w:kern w:val="0"/>
                <w:szCs w:val="21"/>
              </w:rPr>
              <w:t>Macklin, Shanghai, China) and antagonistic experiment without</w:t>
            </w:r>
            <w:r w:rsidRPr="000E2AE6">
              <w:rPr>
                <w:rFonts w:eastAsia="宋体"/>
                <w:kern w:val="0"/>
                <w:szCs w:val="21"/>
                <w:lang w:eastAsia="zh-TW"/>
              </w:rPr>
              <w:t xml:space="preserve"> </w:t>
            </w:r>
            <w:r w:rsidRPr="000E2AE6">
              <w:rPr>
                <w:kern w:val="0"/>
                <w:szCs w:val="21"/>
              </w:rPr>
              <w:t>thiabendazole</w:t>
            </w:r>
            <w:r w:rsidRPr="000E2AE6">
              <w:rPr>
                <w:rFonts w:eastAsia="宋体"/>
                <w:kern w:val="0"/>
                <w:szCs w:val="21"/>
                <w:lang w:eastAsia="zh-TW"/>
              </w:rPr>
              <w:t xml:space="preserve"> (</w:t>
            </w:r>
            <w:r w:rsidRPr="000E2AE6">
              <w:rPr>
                <w:kern w:val="0"/>
                <w:szCs w:val="21"/>
              </w:rPr>
              <w:t xml:space="preserve">pH 6.5) </w:t>
            </w:r>
          </w:p>
        </w:tc>
      </w:tr>
      <w:tr w:rsidR="002E1A32" w:rsidRPr="000E2AE6" w14:paraId="6182C304" w14:textId="77777777" w:rsidTr="0012525F">
        <w:trPr>
          <w:trHeight w:val="1465"/>
          <w:jc w:val="center"/>
        </w:trPr>
        <w:tc>
          <w:tcPr>
            <w:tcW w:w="2410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8B0616" w14:textId="77777777" w:rsidR="002E1A32" w:rsidRPr="000E2AE6" w:rsidRDefault="002E1A32">
            <w:pPr>
              <w:widowControl/>
              <w:jc w:val="left"/>
              <w:rPr>
                <w:rFonts w:eastAsia="Times New Roman"/>
                <w:kern w:val="0"/>
                <w:szCs w:val="21"/>
              </w:rPr>
            </w:pPr>
          </w:p>
          <w:p w14:paraId="25755495" w14:textId="77777777" w:rsidR="002E1A32" w:rsidRPr="000E2AE6" w:rsidRDefault="00EC5380">
            <w:pPr>
              <w:widowControl/>
              <w:jc w:val="left"/>
              <w:rPr>
                <w:kern w:val="0"/>
                <w:szCs w:val="21"/>
              </w:rPr>
            </w:pPr>
            <w:r w:rsidRPr="000E2AE6">
              <w:rPr>
                <w:kern w:val="0"/>
                <w:szCs w:val="21"/>
              </w:rPr>
              <w:t>Nutrient agar (NA)</w:t>
            </w:r>
          </w:p>
        </w:tc>
        <w:tc>
          <w:tcPr>
            <w:tcW w:w="7088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3AA2C2" w14:textId="77777777" w:rsidR="002E1A32" w:rsidRPr="000E2AE6" w:rsidRDefault="00EC5380">
            <w:pPr>
              <w:widowControl/>
              <w:jc w:val="left"/>
              <w:rPr>
                <w:kern w:val="0"/>
                <w:szCs w:val="21"/>
              </w:rPr>
            </w:pPr>
            <w:r w:rsidRPr="000E2AE6">
              <w:rPr>
                <w:kern w:val="0"/>
                <w:szCs w:val="21"/>
              </w:rPr>
              <w:t>Beef extract (WoKai, Shanghai, China) 3 g</w:t>
            </w:r>
            <w:r w:rsidRPr="000E2AE6">
              <w:rPr>
                <w:rFonts w:ascii="等线" w:eastAsia="等线" w:hAnsi="等线" w:hint="eastAsia"/>
                <w:kern w:val="0"/>
                <w:szCs w:val="21"/>
              </w:rPr>
              <w:t>·</w:t>
            </w:r>
            <w:r w:rsidRPr="000E2AE6">
              <w:rPr>
                <w:kern w:val="0"/>
                <w:szCs w:val="21"/>
              </w:rPr>
              <w:t>L</w:t>
            </w:r>
            <w:r w:rsidRPr="000E2AE6">
              <w:rPr>
                <w:kern w:val="0"/>
                <w:szCs w:val="21"/>
                <w:vertAlign w:val="superscript"/>
              </w:rPr>
              <w:t>-1</w:t>
            </w:r>
            <w:r w:rsidRPr="000E2AE6">
              <w:rPr>
                <w:kern w:val="0"/>
                <w:szCs w:val="21"/>
              </w:rPr>
              <w:t>, Peptone (AoBoXing, Beijing, China) 10 g</w:t>
            </w:r>
            <w:r w:rsidRPr="000E2AE6">
              <w:rPr>
                <w:rFonts w:ascii="等线" w:eastAsia="等线" w:hAnsi="等线" w:hint="eastAsia"/>
                <w:kern w:val="0"/>
                <w:szCs w:val="21"/>
              </w:rPr>
              <w:t>·</w:t>
            </w:r>
            <w:r w:rsidRPr="000E2AE6">
              <w:rPr>
                <w:kern w:val="0"/>
                <w:szCs w:val="21"/>
              </w:rPr>
              <w:t>L</w:t>
            </w:r>
            <w:r w:rsidRPr="000E2AE6">
              <w:rPr>
                <w:kern w:val="0"/>
                <w:szCs w:val="21"/>
                <w:vertAlign w:val="superscript"/>
              </w:rPr>
              <w:t>-1</w:t>
            </w:r>
            <w:r w:rsidRPr="000E2AE6">
              <w:rPr>
                <w:kern w:val="0"/>
                <w:szCs w:val="21"/>
              </w:rPr>
              <w:t>, Sodium chloride (Xi Long Scientific, Guangdong, China)5 g</w:t>
            </w:r>
            <w:r w:rsidRPr="000E2AE6">
              <w:rPr>
                <w:rFonts w:ascii="等线" w:eastAsia="等线" w:hAnsi="等线" w:hint="eastAsia"/>
                <w:kern w:val="0"/>
                <w:szCs w:val="21"/>
              </w:rPr>
              <w:t>·</w:t>
            </w:r>
            <w:r w:rsidRPr="000E2AE6">
              <w:rPr>
                <w:kern w:val="0"/>
                <w:szCs w:val="21"/>
              </w:rPr>
              <w:t>L</w:t>
            </w:r>
            <w:r w:rsidRPr="000E2AE6">
              <w:rPr>
                <w:kern w:val="0"/>
                <w:szCs w:val="21"/>
                <w:vertAlign w:val="superscript"/>
              </w:rPr>
              <w:t>-1</w:t>
            </w:r>
            <w:r w:rsidRPr="000E2AE6">
              <w:rPr>
                <w:kern w:val="0"/>
                <w:szCs w:val="21"/>
              </w:rPr>
              <w:t>, Agar CMN (BioFroxx, Germany) 15 g</w:t>
            </w:r>
            <w:r w:rsidRPr="000E2AE6">
              <w:rPr>
                <w:rFonts w:ascii="等线" w:eastAsia="等线" w:hAnsi="等线" w:hint="eastAsia"/>
                <w:kern w:val="0"/>
                <w:szCs w:val="21"/>
              </w:rPr>
              <w:t>·</w:t>
            </w:r>
            <w:r w:rsidRPr="000E2AE6">
              <w:rPr>
                <w:kern w:val="0"/>
                <w:szCs w:val="21"/>
              </w:rPr>
              <w:t>L</w:t>
            </w:r>
            <w:r w:rsidRPr="000E2AE6">
              <w:rPr>
                <w:kern w:val="0"/>
                <w:szCs w:val="21"/>
                <w:vertAlign w:val="superscript"/>
              </w:rPr>
              <w:t>-1</w:t>
            </w:r>
            <w:r w:rsidRPr="000E2AE6">
              <w:rPr>
                <w:kern w:val="0"/>
                <w:szCs w:val="21"/>
              </w:rPr>
              <w:t xml:space="preserve"> (pH 6.5)</w:t>
            </w:r>
          </w:p>
        </w:tc>
      </w:tr>
    </w:tbl>
    <w:p w14:paraId="708068C9" w14:textId="77777777" w:rsidR="002E1A32" w:rsidRDefault="002E1A32"/>
    <w:p w14:paraId="0940DC49" w14:textId="77777777" w:rsidR="002E1A32" w:rsidRDefault="00EC5380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br w:type="page"/>
      </w:r>
    </w:p>
    <w:p w14:paraId="40E0A976" w14:textId="6D34942C" w:rsidR="002E1A32" w:rsidRDefault="006F39D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152557D8" wp14:editId="411840C6">
            <wp:extent cx="5452872" cy="378104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2872" cy="3781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A7F90" w14:textId="23D36B18" w:rsidR="002E1A32" w:rsidRDefault="00F964B8" w:rsidP="00F964B8">
      <w:pPr>
        <w:widowControl/>
        <w:jc w:val="center"/>
        <w:rPr>
          <w:noProof/>
          <w:sz w:val="24"/>
          <w:szCs w:val="24"/>
        </w:rPr>
      </w:pPr>
      <w:r w:rsidRPr="00256699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EC5380">
        <w:rPr>
          <w:sz w:val="24"/>
          <w:szCs w:val="24"/>
        </w:rPr>
        <w:br w:type="page"/>
      </w:r>
    </w:p>
    <w:p w14:paraId="6ACC161C" w14:textId="6BB7E1AB" w:rsidR="00374637" w:rsidRDefault="009964F1" w:rsidP="00F964B8">
      <w:pPr>
        <w:widowControl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6E6ECA3" wp14:editId="07E11A5D">
            <wp:extent cx="5981700" cy="6323076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632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64B8">
        <w:rPr>
          <w:rFonts w:ascii="Times New Roman" w:hAnsi="Times New Roman"/>
          <w:b/>
          <w:sz w:val="24"/>
          <w:szCs w:val="24"/>
        </w:rPr>
        <w:t>Fig. S2</w:t>
      </w:r>
    </w:p>
    <w:p w14:paraId="6C513BC4" w14:textId="749492DE" w:rsidR="002E1A32" w:rsidRDefault="00F964B8">
      <w:pPr>
        <w:widowControl/>
        <w:jc w:val="left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7FF29AEB" w14:textId="77777777" w:rsidR="006F4BB0" w:rsidRDefault="00EC5380" w:rsidP="006F4BB0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9586E71" wp14:editId="4091A3C4">
            <wp:extent cx="5274310" cy="26377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D6A78" w14:textId="02D34138" w:rsidR="006F4BB0" w:rsidRDefault="00F964B8" w:rsidP="00F964B8">
      <w:pPr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Fig. S3</w:t>
      </w:r>
    </w:p>
    <w:p w14:paraId="73B3019E" w14:textId="75C76DEA" w:rsidR="002E1A32" w:rsidRDefault="006F4BB0" w:rsidP="00F964B8">
      <w:pPr>
        <w:widowControl/>
        <w:jc w:val="center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2E447151" wp14:editId="04057F01">
            <wp:simplePos x="0" y="0"/>
            <wp:positionH relativeFrom="column">
              <wp:posOffset>735330</wp:posOffset>
            </wp:positionH>
            <wp:positionV relativeFrom="paragraph">
              <wp:posOffset>0</wp:posOffset>
            </wp:positionV>
            <wp:extent cx="4476750" cy="8597900"/>
            <wp:effectExtent l="0" t="0" r="0" b="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859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hint="eastAsia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 S</w:t>
      </w:r>
      <w:r>
        <w:rPr>
          <w:rFonts w:ascii="Times New Roman" w:hAnsi="Times New Roman"/>
          <w:b/>
          <w:noProof/>
          <w:sz w:val="24"/>
          <w:szCs w:val="24"/>
        </w:rPr>
        <w:t>4</w:t>
      </w:r>
      <w:bookmarkStart w:id="7" w:name="_GoBack"/>
      <w:bookmarkEnd w:id="7"/>
    </w:p>
    <w:p w14:paraId="2496487D" w14:textId="600F07CA" w:rsidR="002E1A32" w:rsidRDefault="00F964B8" w:rsidP="00F964B8">
      <w:pPr>
        <w:widowControl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F361E9D" wp14:editId="3A415EC7">
            <wp:extent cx="6047740" cy="478917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8000" cy="4789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4BB0">
        <w:rPr>
          <w:rFonts w:ascii="Times New Roman" w:hAnsi="Times New Roman"/>
          <w:b/>
          <w:sz w:val="24"/>
          <w:szCs w:val="24"/>
        </w:rPr>
        <w:t>Fig. S5</w:t>
      </w:r>
    </w:p>
    <w:sectPr w:rsidR="002E1A32" w:rsidSect="009B39CE">
      <w:pgSz w:w="11906" w:h="16838" w:code="9"/>
      <w:pgMar w:top="1440" w:right="1077" w:bottom="1440" w:left="107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E488D0" w14:textId="77777777" w:rsidR="00B3211F" w:rsidRDefault="00B3211F" w:rsidP="0067081F">
      <w:r>
        <w:separator/>
      </w:r>
    </w:p>
  </w:endnote>
  <w:endnote w:type="continuationSeparator" w:id="0">
    <w:p w14:paraId="4CF3D6FC" w14:textId="77777777" w:rsidR="00B3211F" w:rsidRDefault="00B3211F" w:rsidP="00670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3F2731" w14:textId="77777777" w:rsidR="00B3211F" w:rsidRDefault="00B3211F" w:rsidP="0067081F">
      <w:r>
        <w:separator/>
      </w:r>
    </w:p>
  </w:footnote>
  <w:footnote w:type="continuationSeparator" w:id="0">
    <w:p w14:paraId="50CB3E1C" w14:textId="77777777" w:rsidR="00B3211F" w:rsidRDefault="00B3211F" w:rsidP="00670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E06"/>
    <w:rsid w:val="0005282F"/>
    <w:rsid w:val="00085F51"/>
    <w:rsid w:val="0009475E"/>
    <w:rsid w:val="000A1A87"/>
    <w:rsid w:val="000D7A07"/>
    <w:rsid w:val="000E2AE6"/>
    <w:rsid w:val="001060C8"/>
    <w:rsid w:val="00120E71"/>
    <w:rsid w:val="0012525F"/>
    <w:rsid w:val="001A1C0A"/>
    <w:rsid w:val="001C6F12"/>
    <w:rsid w:val="001F4F6A"/>
    <w:rsid w:val="0021021C"/>
    <w:rsid w:val="00237272"/>
    <w:rsid w:val="00251E3F"/>
    <w:rsid w:val="00256699"/>
    <w:rsid w:val="00275C3C"/>
    <w:rsid w:val="00277ABB"/>
    <w:rsid w:val="002B1218"/>
    <w:rsid w:val="002B7603"/>
    <w:rsid w:val="002C2CEC"/>
    <w:rsid w:val="002E1A32"/>
    <w:rsid w:val="002E489C"/>
    <w:rsid w:val="002E74BC"/>
    <w:rsid w:val="002F68F4"/>
    <w:rsid w:val="0031325A"/>
    <w:rsid w:val="00337284"/>
    <w:rsid w:val="00374637"/>
    <w:rsid w:val="00384FBB"/>
    <w:rsid w:val="003A6C51"/>
    <w:rsid w:val="003B3BFD"/>
    <w:rsid w:val="003D6594"/>
    <w:rsid w:val="003E71F2"/>
    <w:rsid w:val="00405927"/>
    <w:rsid w:val="0041158E"/>
    <w:rsid w:val="00450206"/>
    <w:rsid w:val="0046132A"/>
    <w:rsid w:val="004916F6"/>
    <w:rsid w:val="004A258D"/>
    <w:rsid w:val="004C791B"/>
    <w:rsid w:val="004D4D87"/>
    <w:rsid w:val="004F0743"/>
    <w:rsid w:val="004F3371"/>
    <w:rsid w:val="004F5E06"/>
    <w:rsid w:val="0050569E"/>
    <w:rsid w:val="00541753"/>
    <w:rsid w:val="00543B59"/>
    <w:rsid w:val="005A46C1"/>
    <w:rsid w:val="005E2BD4"/>
    <w:rsid w:val="006304DB"/>
    <w:rsid w:val="00651FD6"/>
    <w:rsid w:val="00655667"/>
    <w:rsid w:val="0067081F"/>
    <w:rsid w:val="00680C0E"/>
    <w:rsid w:val="006E0092"/>
    <w:rsid w:val="006F39D2"/>
    <w:rsid w:val="006F4BB0"/>
    <w:rsid w:val="007A313E"/>
    <w:rsid w:val="007B6F5E"/>
    <w:rsid w:val="007C6AF0"/>
    <w:rsid w:val="007E1466"/>
    <w:rsid w:val="007F71F4"/>
    <w:rsid w:val="00806271"/>
    <w:rsid w:val="008225C0"/>
    <w:rsid w:val="00841F78"/>
    <w:rsid w:val="008533E1"/>
    <w:rsid w:val="008C1E68"/>
    <w:rsid w:val="008C5532"/>
    <w:rsid w:val="0090294F"/>
    <w:rsid w:val="00931FC9"/>
    <w:rsid w:val="0093435C"/>
    <w:rsid w:val="00944DA7"/>
    <w:rsid w:val="0094797C"/>
    <w:rsid w:val="009720CE"/>
    <w:rsid w:val="009746FC"/>
    <w:rsid w:val="009964F1"/>
    <w:rsid w:val="00997FA6"/>
    <w:rsid w:val="009B39CE"/>
    <w:rsid w:val="009F6D95"/>
    <w:rsid w:val="00A3393E"/>
    <w:rsid w:val="00A72525"/>
    <w:rsid w:val="00AB647A"/>
    <w:rsid w:val="00AC72B9"/>
    <w:rsid w:val="00AD1240"/>
    <w:rsid w:val="00B116C1"/>
    <w:rsid w:val="00B3211F"/>
    <w:rsid w:val="00B739D2"/>
    <w:rsid w:val="00BA532F"/>
    <w:rsid w:val="00BC3182"/>
    <w:rsid w:val="00BE036B"/>
    <w:rsid w:val="00BE6055"/>
    <w:rsid w:val="00C21CC9"/>
    <w:rsid w:val="00C248A1"/>
    <w:rsid w:val="00C43C5D"/>
    <w:rsid w:val="00C45F26"/>
    <w:rsid w:val="00C67B9A"/>
    <w:rsid w:val="00C73051"/>
    <w:rsid w:val="00C93A1B"/>
    <w:rsid w:val="00CB0FAC"/>
    <w:rsid w:val="00CB1F5B"/>
    <w:rsid w:val="00CB4BFB"/>
    <w:rsid w:val="00CE18AF"/>
    <w:rsid w:val="00CF49D8"/>
    <w:rsid w:val="00D1120F"/>
    <w:rsid w:val="00D27735"/>
    <w:rsid w:val="00D45FE9"/>
    <w:rsid w:val="00D46AE1"/>
    <w:rsid w:val="00D56DC2"/>
    <w:rsid w:val="00DB53C7"/>
    <w:rsid w:val="00DF05DB"/>
    <w:rsid w:val="00E13CBF"/>
    <w:rsid w:val="00E31A99"/>
    <w:rsid w:val="00E46171"/>
    <w:rsid w:val="00E53011"/>
    <w:rsid w:val="00E57390"/>
    <w:rsid w:val="00EA5624"/>
    <w:rsid w:val="00EB0FF0"/>
    <w:rsid w:val="00EC5380"/>
    <w:rsid w:val="00F044B7"/>
    <w:rsid w:val="00F14B0D"/>
    <w:rsid w:val="00F2223D"/>
    <w:rsid w:val="00F34EB0"/>
    <w:rsid w:val="00F708D5"/>
    <w:rsid w:val="00F710BC"/>
    <w:rsid w:val="00F964B8"/>
    <w:rsid w:val="00FE0D85"/>
    <w:rsid w:val="11FB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2E3CA9E"/>
  <w15:docId w15:val="{CF652B1A-4815-403B-A73D-58FDE5709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qFormat/>
    <w:rPr>
      <w:rFonts w:ascii="Times New Roman" w:hAnsi="Times New Roman" w:cs="Times New Roman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b">
    <w:name w:val="line number"/>
    <w:basedOn w:val="a0"/>
    <w:uiPriority w:val="99"/>
    <w:semiHidden/>
    <w:unhideWhenUsed/>
    <w:rsid w:val="009B39CE"/>
  </w:style>
  <w:style w:type="paragraph" w:styleId="ac">
    <w:name w:val="annotation subject"/>
    <w:basedOn w:val="a3"/>
    <w:next w:val="a3"/>
    <w:link w:val="ad"/>
    <w:uiPriority w:val="99"/>
    <w:semiHidden/>
    <w:unhideWhenUsed/>
    <w:rsid w:val="00655667"/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655667"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rsid w:val="00655667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716</TotalTime>
  <Pages>9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1392719229@qq.com</dc:creator>
  <cp:lastModifiedBy>xxxxxx</cp:lastModifiedBy>
  <cp:revision>232</cp:revision>
  <dcterms:created xsi:type="dcterms:W3CDTF">2021-11-30T11:35:00Z</dcterms:created>
  <dcterms:modified xsi:type="dcterms:W3CDTF">2022-01-05T07:08:00Z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14059FF2A8794F44967908865AEA0DBB</vt:lpwstr>
  </property>
</Properties>
</file>