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05C62" w14:textId="52048FD3" w:rsidR="007C5CDF" w:rsidRDefault="00426077">
      <w:r w:rsidRPr="00426077">
        <w:t>Supplemental Table 1</w:t>
      </w:r>
      <w:r w:rsidR="004409DD">
        <w:t xml:space="preserve">. </w:t>
      </w:r>
      <w:r w:rsidR="004409DD" w:rsidRPr="004409DD">
        <w:t xml:space="preserve">Gene Ontology analysis of differentially expressed genes associated with </w:t>
      </w:r>
      <w:r w:rsidR="004409DD">
        <w:rPr>
          <w:rFonts w:hint="eastAsia"/>
        </w:rPr>
        <w:t>osteoarthritis</w:t>
      </w:r>
      <w:r w:rsidR="004409DD">
        <w:t>.</w:t>
      </w:r>
    </w:p>
    <w:tbl>
      <w:tblPr>
        <w:tblStyle w:val="SCI"/>
        <w:tblW w:w="10849" w:type="dxa"/>
        <w:jc w:val="center"/>
        <w:tblLook w:val="04A0" w:firstRow="1" w:lastRow="0" w:firstColumn="1" w:lastColumn="0" w:noHBand="0" w:noVBand="1"/>
      </w:tblPr>
      <w:tblGrid>
        <w:gridCol w:w="1449"/>
        <w:gridCol w:w="1891"/>
        <w:gridCol w:w="4535"/>
        <w:gridCol w:w="1080"/>
        <w:gridCol w:w="6"/>
        <w:gridCol w:w="893"/>
        <w:gridCol w:w="7"/>
        <w:gridCol w:w="988"/>
      </w:tblGrid>
      <w:tr w:rsidR="00FA20D2" w14:paraId="27D60C72" w14:textId="4C1699F2" w:rsidTr="00F469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449" w:type="dxa"/>
          </w:tcPr>
          <w:p w14:paraId="2EFFE74F" w14:textId="001B4633" w:rsidR="004409DD" w:rsidRDefault="004409DD" w:rsidP="004409DD">
            <w:pPr>
              <w:jc w:val="center"/>
            </w:pPr>
            <w:r w:rsidRPr="004409DD">
              <w:t>Expression</w:t>
            </w:r>
          </w:p>
        </w:tc>
        <w:tc>
          <w:tcPr>
            <w:tcW w:w="1891" w:type="dxa"/>
          </w:tcPr>
          <w:p w14:paraId="2A598AE8" w14:textId="686B0D0C" w:rsidR="004409DD" w:rsidRDefault="004409DD" w:rsidP="004409DD">
            <w:pPr>
              <w:jc w:val="center"/>
            </w:pPr>
            <w:r w:rsidRPr="004409DD">
              <w:t>Category</w:t>
            </w:r>
          </w:p>
        </w:tc>
        <w:tc>
          <w:tcPr>
            <w:tcW w:w="4535" w:type="dxa"/>
          </w:tcPr>
          <w:p w14:paraId="4832AB84" w14:textId="419F4831" w:rsidR="004409DD" w:rsidRDefault="004409DD" w:rsidP="004409DD">
            <w:pPr>
              <w:jc w:val="center"/>
            </w:pPr>
            <w:r w:rsidRPr="004409DD">
              <w:t>Term</w:t>
            </w:r>
          </w:p>
        </w:tc>
        <w:tc>
          <w:tcPr>
            <w:tcW w:w="1086" w:type="dxa"/>
            <w:gridSpan w:val="2"/>
          </w:tcPr>
          <w:p w14:paraId="5AEABA7F" w14:textId="140E7293" w:rsidR="004409DD" w:rsidRDefault="004409DD" w:rsidP="004409DD">
            <w:pPr>
              <w:jc w:val="center"/>
            </w:pPr>
            <w:r w:rsidRPr="004409DD">
              <w:t>Count</w:t>
            </w:r>
          </w:p>
        </w:tc>
        <w:tc>
          <w:tcPr>
            <w:tcW w:w="900" w:type="dxa"/>
            <w:gridSpan w:val="2"/>
          </w:tcPr>
          <w:p w14:paraId="7A018847" w14:textId="094E3631" w:rsidR="004409DD" w:rsidRDefault="004409DD" w:rsidP="004409DD">
            <w:pPr>
              <w:jc w:val="center"/>
            </w:pPr>
            <w:r w:rsidRPr="004409DD">
              <w:t>%</w:t>
            </w:r>
          </w:p>
        </w:tc>
        <w:tc>
          <w:tcPr>
            <w:tcW w:w="988" w:type="dxa"/>
          </w:tcPr>
          <w:p w14:paraId="1A1CC15E" w14:textId="56AD4D6D" w:rsidR="004409DD" w:rsidRPr="004409DD" w:rsidRDefault="004409DD" w:rsidP="004409DD">
            <w:pPr>
              <w:jc w:val="center"/>
            </w:pPr>
            <w:bookmarkStart w:id="0" w:name="_GoBack"/>
            <w:bookmarkEnd w:id="0"/>
            <w:r w:rsidRPr="00E947C9">
              <w:rPr>
                <w:i/>
              </w:rPr>
              <w:t>P</w:t>
            </w:r>
            <w:r w:rsidR="00E947C9">
              <w:t xml:space="preserve"> </w:t>
            </w:r>
            <w:r w:rsidRPr="004409DD">
              <w:t>value</w:t>
            </w:r>
          </w:p>
        </w:tc>
      </w:tr>
      <w:tr w:rsidR="00CD5872" w14:paraId="13D727FC" w14:textId="5C32EE91" w:rsidTr="00F4692A">
        <w:trPr>
          <w:jc w:val="center"/>
        </w:trPr>
        <w:tc>
          <w:tcPr>
            <w:tcW w:w="1449" w:type="dxa"/>
            <w:vMerge w:val="restart"/>
          </w:tcPr>
          <w:p w14:paraId="59A8469B" w14:textId="1D133EE9" w:rsidR="00CD5872" w:rsidRDefault="00CD5872" w:rsidP="00EF66E2">
            <w:pPr>
              <w:jc w:val="center"/>
            </w:pPr>
            <w:r w:rsidRPr="004409DD">
              <w:t>Upregulated</w:t>
            </w:r>
          </w:p>
        </w:tc>
        <w:tc>
          <w:tcPr>
            <w:tcW w:w="1891" w:type="dxa"/>
          </w:tcPr>
          <w:p w14:paraId="27A9964E" w14:textId="5161D89E" w:rsidR="00CD5872" w:rsidRDefault="00CD5872" w:rsidP="004409DD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2FF7FAB0" w14:textId="33D3FA2A" w:rsidR="00CD5872" w:rsidRDefault="00CD5872" w:rsidP="007F37C4">
            <w:r w:rsidRPr="004409DD">
              <w:t>GO:0010033~response to organic substance</w:t>
            </w:r>
          </w:p>
        </w:tc>
        <w:tc>
          <w:tcPr>
            <w:tcW w:w="1080" w:type="dxa"/>
          </w:tcPr>
          <w:p w14:paraId="57590F4C" w14:textId="11973649" w:rsidR="00CD5872" w:rsidRDefault="00CD5872" w:rsidP="004409DD">
            <w:pPr>
              <w:jc w:val="center"/>
            </w:pPr>
            <w:r>
              <w:rPr>
                <w:rFonts w:hint="eastAsia"/>
              </w:rPr>
              <w:t>5</w:t>
            </w:r>
            <w:r>
              <w:t>6</w:t>
            </w:r>
          </w:p>
        </w:tc>
        <w:tc>
          <w:tcPr>
            <w:tcW w:w="899" w:type="dxa"/>
            <w:gridSpan w:val="2"/>
          </w:tcPr>
          <w:p w14:paraId="0EACBCE4" w14:textId="5F3F01AB" w:rsidR="00CD5872" w:rsidRDefault="00CD5872" w:rsidP="004409DD">
            <w:pPr>
              <w:jc w:val="center"/>
            </w:pPr>
            <w:r>
              <w:rPr>
                <w:rFonts w:hint="eastAsia"/>
              </w:rPr>
              <w:t>3</w:t>
            </w:r>
            <w:r>
              <w:t>0.60</w:t>
            </w:r>
          </w:p>
        </w:tc>
        <w:tc>
          <w:tcPr>
            <w:tcW w:w="995" w:type="dxa"/>
            <w:gridSpan w:val="2"/>
          </w:tcPr>
          <w:p w14:paraId="28F70C17" w14:textId="3C0FC41E" w:rsidR="00CD5872" w:rsidRDefault="00CD5872" w:rsidP="004409DD">
            <w:pPr>
              <w:jc w:val="center"/>
            </w:pPr>
            <w:r w:rsidRPr="00EB3A2F">
              <w:t>3.62E-09</w:t>
            </w:r>
          </w:p>
        </w:tc>
      </w:tr>
      <w:tr w:rsidR="00CD5872" w14:paraId="17818ED7" w14:textId="289798E9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4025A804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7FAB8780" w14:textId="15CD1F50" w:rsidR="00CD5872" w:rsidRDefault="00CD5872" w:rsidP="004409DD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727A48D6" w14:textId="563783CD" w:rsidR="00CD5872" w:rsidRDefault="00CD5872" w:rsidP="007F37C4">
            <w:r w:rsidRPr="004409DD">
              <w:t>GO:0036211~protein modification process</w:t>
            </w:r>
          </w:p>
        </w:tc>
        <w:tc>
          <w:tcPr>
            <w:tcW w:w="1080" w:type="dxa"/>
          </w:tcPr>
          <w:p w14:paraId="58492603" w14:textId="0A1411ED" w:rsidR="00CD5872" w:rsidRDefault="00CD5872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9</w:t>
            </w:r>
          </w:p>
        </w:tc>
        <w:tc>
          <w:tcPr>
            <w:tcW w:w="899" w:type="dxa"/>
            <w:gridSpan w:val="2"/>
          </w:tcPr>
          <w:p w14:paraId="09442D11" w14:textId="069041B3" w:rsidR="00CD5872" w:rsidRDefault="00CD5872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6.78</w:t>
            </w:r>
          </w:p>
        </w:tc>
        <w:tc>
          <w:tcPr>
            <w:tcW w:w="995" w:type="dxa"/>
            <w:gridSpan w:val="2"/>
          </w:tcPr>
          <w:p w14:paraId="5AD1F238" w14:textId="7F7FDD62" w:rsidR="00CD5872" w:rsidRDefault="00CD5872" w:rsidP="004409DD">
            <w:pPr>
              <w:jc w:val="center"/>
            </w:pPr>
            <w:r w:rsidRPr="00EB3A2F">
              <w:t>0.00</w:t>
            </w:r>
            <w:r>
              <w:t>6</w:t>
            </w:r>
          </w:p>
        </w:tc>
      </w:tr>
      <w:tr w:rsidR="00CD5872" w14:paraId="6AD9DF54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3D38AFC9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42BC99DF" w14:textId="4D6A28AB" w:rsidR="00CD5872" w:rsidRPr="004409DD" w:rsidRDefault="00CD5872" w:rsidP="004409DD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5867D069" w14:textId="67DAE114" w:rsidR="00CD5872" w:rsidRDefault="00CD5872" w:rsidP="007F37C4">
            <w:r w:rsidRPr="004409DD">
              <w:t>GO:0006464~cellular protein modification process</w:t>
            </w:r>
          </w:p>
        </w:tc>
        <w:tc>
          <w:tcPr>
            <w:tcW w:w="1080" w:type="dxa"/>
          </w:tcPr>
          <w:p w14:paraId="21B3222A" w14:textId="73F891A2" w:rsidR="00CD5872" w:rsidRDefault="00CD5872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9</w:t>
            </w:r>
          </w:p>
        </w:tc>
        <w:tc>
          <w:tcPr>
            <w:tcW w:w="899" w:type="dxa"/>
            <w:gridSpan w:val="2"/>
          </w:tcPr>
          <w:p w14:paraId="70326CD0" w14:textId="59CE6C88" w:rsidR="00CD5872" w:rsidRDefault="00CD5872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6.78</w:t>
            </w:r>
          </w:p>
        </w:tc>
        <w:tc>
          <w:tcPr>
            <w:tcW w:w="995" w:type="dxa"/>
            <w:gridSpan w:val="2"/>
          </w:tcPr>
          <w:p w14:paraId="5985534F" w14:textId="2BB5EA33" w:rsidR="00CD5872" w:rsidRDefault="00CD5872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.006</w:t>
            </w:r>
          </w:p>
        </w:tc>
      </w:tr>
      <w:tr w:rsidR="00CD5872" w14:paraId="6419004B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457D378B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6FC89D7E" w14:textId="60BCB436" w:rsidR="00CD5872" w:rsidRPr="004409DD" w:rsidRDefault="00CD5872" w:rsidP="004409DD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7E4EEE58" w14:textId="55D9AC31" w:rsidR="00CD5872" w:rsidRDefault="00CD5872" w:rsidP="007F37C4">
            <w:r w:rsidRPr="004409DD">
              <w:t>GO:0070887~cellular response to chemical stimulus</w:t>
            </w:r>
          </w:p>
        </w:tc>
        <w:tc>
          <w:tcPr>
            <w:tcW w:w="1080" w:type="dxa"/>
          </w:tcPr>
          <w:p w14:paraId="351AA4AC" w14:textId="0642E121" w:rsidR="00CD5872" w:rsidRDefault="00CD5872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7</w:t>
            </w:r>
          </w:p>
        </w:tc>
        <w:tc>
          <w:tcPr>
            <w:tcW w:w="899" w:type="dxa"/>
            <w:gridSpan w:val="2"/>
          </w:tcPr>
          <w:p w14:paraId="5A2C3A51" w14:textId="63483CDB" w:rsidR="00CD5872" w:rsidRDefault="00CD5872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5.68</w:t>
            </w:r>
          </w:p>
        </w:tc>
        <w:tc>
          <w:tcPr>
            <w:tcW w:w="995" w:type="dxa"/>
            <w:gridSpan w:val="2"/>
          </w:tcPr>
          <w:p w14:paraId="6DC61B7A" w14:textId="01908B5A" w:rsidR="00CD5872" w:rsidRDefault="00CD5872" w:rsidP="004409DD">
            <w:pPr>
              <w:jc w:val="center"/>
            </w:pPr>
            <w:r w:rsidRPr="00B02B42">
              <w:t>3.49E-06</w:t>
            </w:r>
          </w:p>
        </w:tc>
      </w:tr>
      <w:tr w:rsidR="00CD5872" w14:paraId="51C27E97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1F82B690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74A2724C" w14:textId="33BEB302" w:rsidR="00CD5872" w:rsidRPr="004409DD" w:rsidRDefault="00CD5872" w:rsidP="004409DD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1707D276" w14:textId="301968D7" w:rsidR="00CD5872" w:rsidRDefault="00CD5872" w:rsidP="007F37C4">
            <w:r w:rsidRPr="004409DD">
              <w:t>GO:0071310~cellular response to organic substance</w:t>
            </w:r>
          </w:p>
        </w:tc>
        <w:tc>
          <w:tcPr>
            <w:tcW w:w="1080" w:type="dxa"/>
          </w:tcPr>
          <w:p w14:paraId="2221AE4B" w14:textId="334E07D0" w:rsidR="00CD5872" w:rsidRDefault="00CD5872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3</w:t>
            </w:r>
          </w:p>
        </w:tc>
        <w:tc>
          <w:tcPr>
            <w:tcW w:w="899" w:type="dxa"/>
            <w:gridSpan w:val="2"/>
          </w:tcPr>
          <w:p w14:paraId="01283A48" w14:textId="25534A8D" w:rsidR="00CD5872" w:rsidRDefault="00CD5872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3.50</w:t>
            </w:r>
          </w:p>
        </w:tc>
        <w:tc>
          <w:tcPr>
            <w:tcW w:w="995" w:type="dxa"/>
            <w:gridSpan w:val="2"/>
          </w:tcPr>
          <w:p w14:paraId="7F50971F" w14:textId="09499D08" w:rsidR="00CD5872" w:rsidRDefault="00CD5872" w:rsidP="004409DD">
            <w:pPr>
              <w:jc w:val="center"/>
            </w:pPr>
            <w:r w:rsidRPr="00B02B42">
              <w:t>8.18E-07</w:t>
            </w:r>
          </w:p>
        </w:tc>
      </w:tr>
      <w:tr w:rsidR="00CD5872" w14:paraId="7120615C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14FD24E1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4E7C8C7A" w14:textId="3080308E" w:rsidR="00CD5872" w:rsidRPr="004409DD" w:rsidRDefault="00CD587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1B25FBC4" w14:textId="0CBF3D7F" w:rsidR="00CD5872" w:rsidRDefault="00CD5872" w:rsidP="007F37C4">
            <w:r w:rsidRPr="00AE18A1">
              <w:t>GO:0005102~receptor binding</w:t>
            </w:r>
          </w:p>
        </w:tc>
        <w:tc>
          <w:tcPr>
            <w:tcW w:w="1080" w:type="dxa"/>
          </w:tcPr>
          <w:p w14:paraId="1B3840B5" w14:textId="04CCB21C" w:rsidR="00CD5872" w:rsidRDefault="00CD5872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899" w:type="dxa"/>
            <w:gridSpan w:val="2"/>
          </w:tcPr>
          <w:p w14:paraId="58172390" w14:textId="3C938426" w:rsidR="00CD5872" w:rsidRDefault="00CD5872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4.75</w:t>
            </w:r>
          </w:p>
        </w:tc>
        <w:tc>
          <w:tcPr>
            <w:tcW w:w="995" w:type="dxa"/>
            <w:gridSpan w:val="2"/>
          </w:tcPr>
          <w:p w14:paraId="0ABC33EA" w14:textId="35B7EAB8" w:rsidR="00CD5872" w:rsidRDefault="00CD5872" w:rsidP="004409DD">
            <w:pPr>
              <w:jc w:val="center"/>
            </w:pPr>
            <w:r w:rsidRPr="00FA20D2">
              <w:t>4.24E-04</w:t>
            </w:r>
          </w:p>
        </w:tc>
      </w:tr>
      <w:tr w:rsidR="00CD5872" w14:paraId="3742DE02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1B639F1E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57DC0E19" w14:textId="712188B7" w:rsidR="00CD5872" w:rsidRPr="004409DD" w:rsidRDefault="00CD587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3015CADF" w14:textId="4625243D" w:rsidR="00CD5872" w:rsidRDefault="00CD5872" w:rsidP="007F37C4">
            <w:r w:rsidRPr="00AE18A1">
              <w:t>GO:0032403~protein complex binding</w:t>
            </w:r>
          </w:p>
        </w:tc>
        <w:tc>
          <w:tcPr>
            <w:tcW w:w="1080" w:type="dxa"/>
          </w:tcPr>
          <w:p w14:paraId="4F14952B" w14:textId="22747B7B" w:rsidR="00CD5872" w:rsidRDefault="00CD5872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899" w:type="dxa"/>
            <w:gridSpan w:val="2"/>
          </w:tcPr>
          <w:p w14:paraId="63AB6963" w14:textId="5D47ECFB" w:rsidR="00CD5872" w:rsidRDefault="00CD5872" w:rsidP="004409DD">
            <w:pPr>
              <w:jc w:val="center"/>
            </w:pPr>
            <w:r>
              <w:rPr>
                <w:rFonts w:hint="eastAsia"/>
              </w:rPr>
              <w:t>7</w:t>
            </w:r>
            <w:r>
              <w:t>.10</w:t>
            </w:r>
          </w:p>
        </w:tc>
        <w:tc>
          <w:tcPr>
            <w:tcW w:w="995" w:type="dxa"/>
            <w:gridSpan w:val="2"/>
          </w:tcPr>
          <w:p w14:paraId="41F6E1D7" w14:textId="0C9A9291" w:rsidR="00CD5872" w:rsidRDefault="00CD5872" w:rsidP="004409DD">
            <w:pPr>
              <w:jc w:val="center"/>
            </w:pPr>
            <w:r w:rsidRPr="00FA20D2">
              <w:t>0.039</w:t>
            </w:r>
          </w:p>
        </w:tc>
      </w:tr>
      <w:tr w:rsidR="00CD5872" w14:paraId="1B7FBBBB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2A969ACE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6EBD87FB" w14:textId="473C2053" w:rsidR="00CD5872" w:rsidRPr="004409DD" w:rsidRDefault="00CD587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78169C65" w14:textId="627AD22A" w:rsidR="00CD5872" w:rsidRDefault="00CD5872" w:rsidP="007F37C4">
            <w:r w:rsidRPr="00AE18A1">
              <w:t>GO:0005539~glycosaminoglycan binding</w:t>
            </w:r>
          </w:p>
        </w:tc>
        <w:tc>
          <w:tcPr>
            <w:tcW w:w="1080" w:type="dxa"/>
          </w:tcPr>
          <w:p w14:paraId="167AC468" w14:textId="69B1EB3B" w:rsidR="00CD5872" w:rsidRDefault="00CD5872" w:rsidP="004409DD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899" w:type="dxa"/>
            <w:gridSpan w:val="2"/>
          </w:tcPr>
          <w:p w14:paraId="7ECD8B0A" w14:textId="3135D56A" w:rsidR="00CD5872" w:rsidRDefault="00CD5872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.92</w:t>
            </w:r>
          </w:p>
        </w:tc>
        <w:tc>
          <w:tcPr>
            <w:tcW w:w="995" w:type="dxa"/>
            <w:gridSpan w:val="2"/>
          </w:tcPr>
          <w:p w14:paraId="2E5C06DB" w14:textId="46A623F7" w:rsidR="00CD5872" w:rsidRDefault="00CD5872" w:rsidP="004409DD">
            <w:pPr>
              <w:jc w:val="center"/>
            </w:pPr>
            <w:r w:rsidRPr="00AF0FBD">
              <w:t>5.28E-04</w:t>
            </w:r>
          </w:p>
        </w:tc>
      </w:tr>
      <w:tr w:rsidR="00CD5872" w14:paraId="17B6BB66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7C43FF39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57A315A2" w14:textId="01AF7799" w:rsidR="00CD5872" w:rsidRPr="004409DD" w:rsidRDefault="00CD587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2681BF4B" w14:textId="7729CDE0" w:rsidR="00CD5872" w:rsidRDefault="00CD5872" w:rsidP="007F37C4">
            <w:r w:rsidRPr="00AE18A1">
              <w:t>GO:0005125~cytokine activity</w:t>
            </w:r>
          </w:p>
        </w:tc>
        <w:tc>
          <w:tcPr>
            <w:tcW w:w="1080" w:type="dxa"/>
          </w:tcPr>
          <w:p w14:paraId="5A94791C" w14:textId="699A368F" w:rsidR="00CD5872" w:rsidRDefault="00CD5872" w:rsidP="004409DD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899" w:type="dxa"/>
            <w:gridSpan w:val="2"/>
          </w:tcPr>
          <w:p w14:paraId="0CF71159" w14:textId="085553A6" w:rsidR="00CD5872" w:rsidRDefault="00CD5872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.92</w:t>
            </w:r>
          </w:p>
        </w:tc>
        <w:tc>
          <w:tcPr>
            <w:tcW w:w="995" w:type="dxa"/>
            <w:gridSpan w:val="2"/>
          </w:tcPr>
          <w:p w14:paraId="7D614591" w14:textId="60D28AD4" w:rsidR="00CD5872" w:rsidRDefault="00CD5872" w:rsidP="004409DD">
            <w:pPr>
              <w:jc w:val="center"/>
            </w:pPr>
            <w:r w:rsidRPr="00AF0FBD">
              <w:t>8.10E-04</w:t>
            </w:r>
          </w:p>
        </w:tc>
      </w:tr>
      <w:tr w:rsidR="00CD5872" w14:paraId="27EE4D31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27F57AF0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0F7A0655" w14:textId="126EA1C9" w:rsidR="00CD5872" w:rsidRPr="004409DD" w:rsidRDefault="00CD587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5751A6BF" w14:textId="5D306F11" w:rsidR="00CD5872" w:rsidRDefault="00CD5872" w:rsidP="007F37C4">
            <w:r w:rsidRPr="00AE18A1">
              <w:t>GO:0043168~anion binding</w:t>
            </w:r>
          </w:p>
        </w:tc>
        <w:tc>
          <w:tcPr>
            <w:tcW w:w="1080" w:type="dxa"/>
          </w:tcPr>
          <w:p w14:paraId="7276CC3E" w14:textId="5C2BFD04" w:rsidR="00CD5872" w:rsidRDefault="00CD5872" w:rsidP="004409DD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899" w:type="dxa"/>
            <w:gridSpan w:val="2"/>
          </w:tcPr>
          <w:p w14:paraId="52866514" w14:textId="790B3FA3" w:rsidR="00CD5872" w:rsidRDefault="00CD5872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.37</w:t>
            </w:r>
          </w:p>
        </w:tc>
        <w:tc>
          <w:tcPr>
            <w:tcW w:w="995" w:type="dxa"/>
            <w:gridSpan w:val="2"/>
          </w:tcPr>
          <w:p w14:paraId="08E0822A" w14:textId="3AA7A653" w:rsidR="00CD5872" w:rsidRDefault="00CD5872" w:rsidP="004409DD">
            <w:pPr>
              <w:jc w:val="center"/>
            </w:pPr>
            <w:r w:rsidRPr="00AF0FBD">
              <w:t>0.013</w:t>
            </w:r>
          </w:p>
        </w:tc>
      </w:tr>
      <w:tr w:rsidR="00CD5872" w14:paraId="5E4D2396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36F5EF93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13F4A748" w14:textId="1AFAEBA1" w:rsidR="00CD5872" w:rsidRPr="004409DD" w:rsidRDefault="00CD587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2BC23692" w14:textId="4D4D92DF" w:rsidR="00CD5872" w:rsidRDefault="00CD5872" w:rsidP="007F37C4">
            <w:r w:rsidRPr="00CD5872">
              <w:t>GO:0005576~extracellular region</w:t>
            </w:r>
          </w:p>
        </w:tc>
        <w:tc>
          <w:tcPr>
            <w:tcW w:w="1080" w:type="dxa"/>
          </w:tcPr>
          <w:p w14:paraId="54B44878" w14:textId="3F9D3DA8" w:rsidR="00CD5872" w:rsidRDefault="00CD5872" w:rsidP="004409DD">
            <w:pPr>
              <w:jc w:val="center"/>
            </w:pPr>
            <w:r>
              <w:rPr>
                <w:rFonts w:hint="eastAsia"/>
              </w:rPr>
              <w:t>6</w:t>
            </w:r>
            <w:r>
              <w:t>9</w:t>
            </w:r>
          </w:p>
        </w:tc>
        <w:tc>
          <w:tcPr>
            <w:tcW w:w="899" w:type="dxa"/>
            <w:gridSpan w:val="2"/>
          </w:tcPr>
          <w:p w14:paraId="234CFDBC" w14:textId="0940F4DF" w:rsidR="00CD5872" w:rsidRDefault="00CD5872" w:rsidP="004409DD">
            <w:pPr>
              <w:jc w:val="center"/>
            </w:pPr>
            <w:r>
              <w:rPr>
                <w:rFonts w:hint="eastAsia"/>
              </w:rPr>
              <w:t>3</w:t>
            </w:r>
            <w:r>
              <w:t>7.70</w:t>
            </w:r>
          </w:p>
        </w:tc>
        <w:tc>
          <w:tcPr>
            <w:tcW w:w="995" w:type="dxa"/>
            <w:gridSpan w:val="2"/>
          </w:tcPr>
          <w:p w14:paraId="5BAEDC7A" w14:textId="4EDEBA3B" w:rsidR="00CD5872" w:rsidRDefault="00CD5872" w:rsidP="004409DD">
            <w:pPr>
              <w:jc w:val="center"/>
            </w:pPr>
            <w:r w:rsidRPr="00CD5872">
              <w:t>5.30E-06</w:t>
            </w:r>
          </w:p>
        </w:tc>
      </w:tr>
      <w:tr w:rsidR="00CD5872" w14:paraId="0B0727FB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5EA42DC6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5B7CFE63" w14:textId="097FE621" w:rsidR="00CD5872" w:rsidRPr="004409DD" w:rsidRDefault="00CD587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653806A9" w14:textId="4E23A2ED" w:rsidR="00CD5872" w:rsidRDefault="00CD5872" w:rsidP="007F37C4">
            <w:r w:rsidRPr="00CD5872">
              <w:t>GO:0044421~extracellular region part</w:t>
            </w:r>
          </w:p>
        </w:tc>
        <w:tc>
          <w:tcPr>
            <w:tcW w:w="1080" w:type="dxa"/>
          </w:tcPr>
          <w:p w14:paraId="31647469" w14:textId="2F13B026" w:rsidR="00CD5872" w:rsidRDefault="00CD5872" w:rsidP="004409DD">
            <w:pPr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899" w:type="dxa"/>
            <w:gridSpan w:val="2"/>
          </w:tcPr>
          <w:p w14:paraId="75D2B303" w14:textId="68C63002" w:rsidR="00CD5872" w:rsidRDefault="00CD5872" w:rsidP="004409DD">
            <w:pPr>
              <w:jc w:val="center"/>
            </w:pPr>
            <w:r>
              <w:rPr>
                <w:rFonts w:hint="eastAsia"/>
              </w:rPr>
              <w:t>3</w:t>
            </w:r>
            <w:r>
              <w:t>2.79</w:t>
            </w:r>
          </w:p>
        </w:tc>
        <w:tc>
          <w:tcPr>
            <w:tcW w:w="995" w:type="dxa"/>
            <w:gridSpan w:val="2"/>
          </w:tcPr>
          <w:p w14:paraId="2F2A763F" w14:textId="50C89CD6" w:rsidR="00CD5872" w:rsidRDefault="00CD5872" w:rsidP="004409DD">
            <w:pPr>
              <w:jc w:val="center"/>
            </w:pPr>
            <w:r w:rsidRPr="00CD5872">
              <w:t>1.39E-05</w:t>
            </w:r>
          </w:p>
        </w:tc>
      </w:tr>
      <w:tr w:rsidR="00CD5872" w14:paraId="3314D7CD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3DE315E7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4BCC1B3B" w14:textId="57680F29" w:rsidR="00CD5872" w:rsidRPr="004409DD" w:rsidRDefault="00CD587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703D77E1" w14:textId="23F9486D" w:rsidR="00CD5872" w:rsidRDefault="00CD5872" w:rsidP="007F37C4">
            <w:r w:rsidRPr="00CD5872">
              <w:t>GO:0031988~membrane-bounded vesicle</w:t>
            </w:r>
          </w:p>
        </w:tc>
        <w:tc>
          <w:tcPr>
            <w:tcW w:w="1080" w:type="dxa"/>
          </w:tcPr>
          <w:p w14:paraId="012CDD97" w14:textId="7433765F" w:rsidR="00CD5872" w:rsidRDefault="00CD5872" w:rsidP="004409DD">
            <w:pPr>
              <w:jc w:val="center"/>
            </w:pPr>
            <w:r>
              <w:rPr>
                <w:rFonts w:hint="eastAsia"/>
              </w:rPr>
              <w:t>5</w:t>
            </w:r>
            <w:r>
              <w:t>3</w:t>
            </w:r>
          </w:p>
        </w:tc>
        <w:tc>
          <w:tcPr>
            <w:tcW w:w="899" w:type="dxa"/>
            <w:gridSpan w:val="2"/>
          </w:tcPr>
          <w:p w14:paraId="313D9E3B" w14:textId="5FDA6385" w:rsidR="00CD5872" w:rsidRDefault="00CD5872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8.96</w:t>
            </w:r>
          </w:p>
        </w:tc>
        <w:tc>
          <w:tcPr>
            <w:tcW w:w="995" w:type="dxa"/>
            <w:gridSpan w:val="2"/>
          </w:tcPr>
          <w:p w14:paraId="23EC1601" w14:textId="57BA8700" w:rsidR="00CD5872" w:rsidRDefault="00CD5872" w:rsidP="004409DD">
            <w:pPr>
              <w:jc w:val="center"/>
            </w:pPr>
            <w:r w:rsidRPr="00CD5872">
              <w:t>2.92E-04</w:t>
            </w:r>
          </w:p>
        </w:tc>
      </w:tr>
      <w:tr w:rsidR="00CD5872" w14:paraId="61CE3EBD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7189D043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4F079931" w14:textId="3760509B" w:rsidR="00CD5872" w:rsidRPr="004409DD" w:rsidRDefault="00CD587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718CDA91" w14:textId="42C3E81A" w:rsidR="00CD5872" w:rsidRDefault="008330CF" w:rsidP="007F37C4">
            <w:r w:rsidRPr="008330CF">
              <w:t>GO:0070062~extracellular exosome</w:t>
            </w:r>
          </w:p>
        </w:tc>
        <w:tc>
          <w:tcPr>
            <w:tcW w:w="1080" w:type="dxa"/>
          </w:tcPr>
          <w:p w14:paraId="43A9F0D9" w14:textId="0FB7CEB1" w:rsidR="00CD5872" w:rsidRDefault="008330CF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899" w:type="dxa"/>
            <w:gridSpan w:val="2"/>
          </w:tcPr>
          <w:p w14:paraId="69899E8E" w14:textId="681A7DBD" w:rsidR="00CD5872" w:rsidRDefault="008330CF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1.86</w:t>
            </w:r>
          </w:p>
        </w:tc>
        <w:tc>
          <w:tcPr>
            <w:tcW w:w="995" w:type="dxa"/>
            <w:gridSpan w:val="2"/>
          </w:tcPr>
          <w:p w14:paraId="5F9492BD" w14:textId="11350559" w:rsidR="00CD5872" w:rsidRDefault="008330CF" w:rsidP="004409DD">
            <w:pPr>
              <w:jc w:val="center"/>
            </w:pPr>
            <w:r w:rsidRPr="008330CF">
              <w:t>0.00</w:t>
            </w:r>
            <w:r>
              <w:t>5</w:t>
            </w:r>
          </w:p>
        </w:tc>
      </w:tr>
      <w:tr w:rsidR="00CD5872" w14:paraId="67005C7F" w14:textId="77777777" w:rsidTr="00F4692A">
        <w:trPr>
          <w:jc w:val="center"/>
        </w:trPr>
        <w:tc>
          <w:tcPr>
            <w:tcW w:w="1449" w:type="dxa"/>
            <w:vMerge/>
            <w:vAlign w:val="center"/>
          </w:tcPr>
          <w:p w14:paraId="03687374" w14:textId="77777777" w:rsidR="00CD5872" w:rsidRDefault="00CD5872" w:rsidP="00CD5872">
            <w:pPr>
              <w:jc w:val="center"/>
            </w:pPr>
          </w:p>
        </w:tc>
        <w:tc>
          <w:tcPr>
            <w:tcW w:w="1891" w:type="dxa"/>
          </w:tcPr>
          <w:p w14:paraId="5921D712" w14:textId="56AD04D9" w:rsidR="00CD5872" w:rsidRPr="004409DD" w:rsidRDefault="00CD587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0244B4A5" w14:textId="40B88A27" w:rsidR="00CD5872" w:rsidRDefault="008330CF" w:rsidP="007F37C4">
            <w:r w:rsidRPr="008330CF">
              <w:t>GO:1903561~extracellular vesicle</w:t>
            </w:r>
          </w:p>
        </w:tc>
        <w:tc>
          <w:tcPr>
            <w:tcW w:w="1080" w:type="dxa"/>
          </w:tcPr>
          <w:p w14:paraId="20D2CF06" w14:textId="3B608A07" w:rsidR="00CD5872" w:rsidRDefault="008330CF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899" w:type="dxa"/>
            <w:gridSpan w:val="2"/>
          </w:tcPr>
          <w:p w14:paraId="525CCBAF" w14:textId="6E7F0DCA" w:rsidR="00CD5872" w:rsidRDefault="008330CF" w:rsidP="004409DD">
            <w:pPr>
              <w:jc w:val="center"/>
            </w:pPr>
            <w:r>
              <w:rPr>
                <w:rFonts w:hint="eastAsia"/>
              </w:rPr>
              <w:t>2</w:t>
            </w:r>
            <w:r>
              <w:t>1.86</w:t>
            </w:r>
          </w:p>
        </w:tc>
        <w:tc>
          <w:tcPr>
            <w:tcW w:w="995" w:type="dxa"/>
            <w:gridSpan w:val="2"/>
          </w:tcPr>
          <w:p w14:paraId="4CFED363" w14:textId="23F9FC4C" w:rsidR="00CD5872" w:rsidRDefault="008330CF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.005</w:t>
            </w:r>
          </w:p>
        </w:tc>
      </w:tr>
      <w:tr w:rsidR="00EF66E2" w14:paraId="205F079A" w14:textId="77777777" w:rsidTr="00F4692A">
        <w:trPr>
          <w:jc w:val="center"/>
        </w:trPr>
        <w:tc>
          <w:tcPr>
            <w:tcW w:w="1449" w:type="dxa"/>
            <w:vMerge w:val="restart"/>
          </w:tcPr>
          <w:p w14:paraId="648EED3C" w14:textId="47DA522E" w:rsidR="00EF66E2" w:rsidRDefault="00EF66E2" w:rsidP="004409DD">
            <w:pPr>
              <w:jc w:val="center"/>
            </w:pPr>
            <w:r w:rsidRPr="00EF66E2">
              <w:t>Downregulated</w:t>
            </w:r>
          </w:p>
        </w:tc>
        <w:tc>
          <w:tcPr>
            <w:tcW w:w="1891" w:type="dxa"/>
          </w:tcPr>
          <w:p w14:paraId="5A30059D" w14:textId="6B9A3C5F" w:rsidR="00EF66E2" w:rsidRPr="004409DD" w:rsidRDefault="00EF66E2" w:rsidP="004409DD">
            <w:pPr>
              <w:jc w:val="center"/>
            </w:pPr>
            <w:r w:rsidRPr="00EF66E2">
              <w:t>GOTERM_BP_FAT</w:t>
            </w:r>
          </w:p>
        </w:tc>
        <w:tc>
          <w:tcPr>
            <w:tcW w:w="4535" w:type="dxa"/>
          </w:tcPr>
          <w:p w14:paraId="7F544AAC" w14:textId="58905182" w:rsidR="00EF66E2" w:rsidRDefault="00755A5B" w:rsidP="007F37C4">
            <w:r w:rsidRPr="00755A5B">
              <w:t>GO:0023051~regulation of signaling</w:t>
            </w:r>
          </w:p>
        </w:tc>
        <w:tc>
          <w:tcPr>
            <w:tcW w:w="1080" w:type="dxa"/>
          </w:tcPr>
          <w:p w14:paraId="5FC1A53D" w14:textId="06450275" w:rsidR="00EF66E2" w:rsidRDefault="00755A5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91</w:t>
            </w:r>
          </w:p>
        </w:tc>
        <w:tc>
          <w:tcPr>
            <w:tcW w:w="899" w:type="dxa"/>
            <w:gridSpan w:val="2"/>
          </w:tcPr>
          <w:p w14:paraId="22ECFFA3" w14:textId="2CEB2559" w:rsidR="00EF66E2" w:rsidRDefault="00755A5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4.85</w:t>
            </w:r>
          </w:p>
        </w:tc>
        <w:tc>
          <w:tcPr>
            <w:tcW w:w="995" w:type="dxa"/>
            <w:gridSpan w:val="2"/>
          </w:tcPr>
          <w:p w14:paraId="7917C7F5" w14:textId="7003CC37" w:rsidR="00EF66E2" w:rsidRDefault="00755A5B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.003</w:t>
            </w:r>
          </w:p>
        </w:tc>
      </w:tr>
      <w:tr w:rsidR="00EF66E2" w14:paraId="2542CE66" w14:textId="77777777" w:rsidTr="00F4692A">
        <w:trPr>
          <w:jc w:val="center"/>
        </w:trPr>
        <w:tc>
          <w:tcPr>
            <w:tcW w:w="1449" w:type="dxa"/>
            <w:vMerge/>
          </w:tcPr>
          <w:p w14:paraId="0FA8D394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5AC98026" w14:textId="1E11D342" w:rsidR="00EF66E2" w:rsidRPr="004409DD" w:rsidRDefault="00EF66E2" w:rsidP="004409DD">
            <w:pPr>
              <w:jc w:val="center"/>
            </w:pPr>
            <w:r w:rsidRPr="00EF66E2">
              <w:t>GOTERM_BP_FAT</w:t>
            </w:r>
          </w:p>
        </w:tc>
        <w:tc>
          <w:tcPr>
            <w:tcW w:w="4535" w:type="dxa"/>
          </w:tcPr>
          <w:p w14:paraId="7F461229" w14:textId="28A56161" w:rsidR="00EF66E2" w:rsidRDefault="00755A5B" w:rsidP="007F37C4">
            <w:r w:rsidRPr="00755A5B">
              <w:t>GO:0010646~regulation of cell communication</w:t>
            </w:r>
          </w:p>
        </w:tc>
        <w:tc>
          <w:tcPr>
            <w:tcW w:w="1080" w:type="dxa"/>
          </w:tcPr>
          <w:p w14:paraId="3E339F5D" w14:textId="6BB29A66" w:rsidR="00EF66E2" w:rsidRDefault="00755A5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88</w:t>
            </w:r>
          </w:p>
        </w:tc>
        <w:tc>
          <w:tcPr>
            <w:tcW w:w="899" w:type="dxa"/>
            <w:gridSpan w:val="2"/>
          </w:tcPr>
          <w:p w14:paraId="5D757EFC" w14:textId="7A27DC14" w:rsidR="00EF66E2" w:rsidRDefault="00755A5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4.62</w:t>
            </w:r>
          </w:p>
        </w:tc>
        <w:tc>
          <w:tcPr>
            <w:tcW w:w="995" w:type="dxa"/>
            <w:gridSpan w:val="2"/>
          </w:tcPr>
          <w:p w14:paraId="7F957F55" w14:textId="4C664B44" w:rsidR="00EF66E2" w:rsidRDefault="00755A5B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.003</w:t>
            </w:r>
          </w:p>
        </w:tc>
      </w:tr>
      <w:tr w:rsidR="00EF66E2" w14:paraId="752AABFF" w14:textId="77777777" w:rsidTr="00F4692A">
        <w:trPr>
          <w:jc w:val="center"/>
        </w:trPr>
        <w:tc>
          <w:tcPr>
            <w:tcW w:w="1449" w:type="dxa"/>
            <w:vMerge/>
          </w:tcPr>
          <w:p w14:paraId="3BB4606E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11E43E45" w14:textId="2CE25130" w:rsidR="00EF66E2" w:rsidRPr="004409DD" w:rsidRDefault="00EF66E2" w:rsidP="004409DD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7C359C87" w14:textId="3E0BD87C" w:rsidR="00EF66E2" w:rsidRDefault="00755A5B" w:rsidP="007F37C4">
            <w:r w:rsidRPr="00755A5B">
              <w:t>GO:0009893~positive regulation of metabolic process</w:t>
            </w:r>
          </w:p>
        </w:tc>
        <w:tc>
          <w:tcPr>
            <w:tcW w:w="1080" w:type="dxa"/>
          </w:tcPr>
          <w:p w14:paraId="2FC2E17A" w14:textId="234AB56F" w:rsidR="00EF66E2" w:rsidRDefault="00755A5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82</w:t>
            </w:r>
          </w:p>
        </w:tc>
        <w:tc>
          <w:tcPr>
            <w:tcW w:w="899" w:type="dxa"/>
            <w:gridSpan w:val="2"/>
          </w:tcPr>
          <w:p w14:paraId="6250D7AA" w14:textId="09D4E92F" w:rsidR="00EF66E2" w:rsidRDefault="00755A5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4.15</w:t>
            </w:r>
          </w:p>
        </w:tc>
        <w:tc>
          <w:tcPr>
            <w:tcW w:w="995" w:type="dxa"/>
            <w:gridSpan w:val="2"/>
          </w:tcPr>
          <w:p w14:paraId="526E8680" w14:textId="67186CD9" w:rsidR="00EF66E2" w:rsidRDefault="00755A5B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.018</w:t>
            </w:r>
          </w:p>
        </w:tc>
      </w:tr>
      <w:tr w:rsidR="00EF66E2" w14:paraId="23A51B02" w14:textId="77777777" w:rsidTr="00BA1C0C">
        <w:trPr>
          <w:jc w:val="center"/>
        </w:trPr>
        <w:tc>
          <w:tcPr>
            <w:tcW w:w="1449" w:type="dxa"/>
            <w:vMerge/>
          </w:tcPr>
          <w:p w14:paraId="3C4A82BF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1186AB96" w14:textId="19856690" w:rsidR="00EF66E2" w:rsidRPr="004409DD" w:rsidRDefault="00EF66E2" w:rsidP="00BA1C0C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767156EE" w14:textId="42CD8A33" w:rsidR="00EF66E2" w:rsidRDefault="00A53B0B" w:rsidP="007F37C4">
            <w:r w:rsidRPr="00A53B0B">
              <w:t>GO:0031325~positive regulation of cellular metabolic process</w:t>
            </w:r>
          </w:p>
        </w:tc>
        <w:tc>
          <w:tcPr>
            <w:tcW w:w="1080" w:type="dxa"/>
          </w:tcPr>
          <w:p w14:paraId="7520E690" w14:textId="5A4F3F8B" w:rsidR="00EF66E2" w:rsidRDefault="00A53B0B" w:rsidP="00BA1C0C">
            <w:pPr>
              <w:jc w:val="center"/>
            </w:pPr>
            <w:r>
              <w:rPr>
                <w:rFonts w:hint="eastAsia"/>
              </w:rPr>
              <w:t>1</w:t>
            </w:r>
            <w:r>
              <w:t>75</w:t>
            </w:r>
          </w:p>
        </w:tc>
        <w:tc>
          <w:tcPr>
            <w:tcW w:w="899" w:type="dxa"/>
            <w:gridSpan w:val="2"/>
          </w:tcPr>
          <w:p w14:paraId="0A3A1721" w14:textId="5C088CA9" w:rsidR="00EF66E2" w:rsidRDefault="00A53B0B" w:rsidP="00BA1C0C">
            <w:pPr>
              <w:jc w:val="center"/>
            </w:pPr>
            <w:r>
              <w:rPr>
                <w:rFonts w:hint="eastAsia"/>
              </w:rPr>
              <w:t>1</w:t>
            </w:r>
            <w:r>
              <w:t>3.61</w:t>
            </w:r>
          </w:p>
        </w:tc>
        <w:tc>
          <w:tcPr>
            <w:tcW w:w="995" w:type="dxa"/>
            <w:gridSpan w:val="2"/>
          </w:tcPr>
          <w:p w14:paraId="7196075B" w14:textId="1F297EA1" w:rsidR="00EF66E2" w:rsidRDefault="00A53B0B" w:rsidP="00BA1C0C">
            <w:pPr>
              <w:jc w:val="center"/>
            </w:pPr>
            <w:r>
              <w:rPr>
                <w:rFonts w:hint="eastAsia"/>
              </w:rPr>
              <w:t>0</w:t>
            </w:r>
            <w:r>
              <w:t>.006</w:t>
            </w:r>
          </w:p>
        </w:tc>
      </w:tr>
      <w:tr w:rsidR="00EF66E2" w14:paraId="068A28FB" w14:textId="77777777" w:rsidTr="00F4692A">
        <w:trPr>
          <w:jc w:val="center"/>
        </w:trPr>
        <w:tc>
          <w:tcPr>
            <w:tcW w:w="1449" w:type="dxa"/>
            <w:vMerge/>
          </w:tcPr>
          <w:p w14:paraId="2E5A8517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61B0964D" w14:textId="14698668" w:rsidR="00EF66E2" w:rsidRPr="004409DD" w:rsidRDefault="00EF66E2" w:rsidP="004409DD">
            <w:pPr>
              <w:jc w:val="center"/>
            </w:pPr>
            <w:r w:rsidRPr="004409DD">
              <w:t>GOTERM_BP_FAT</w:t>
            </w:r>
          </w:p>
        </w:tc>
        <w:tc>
          <w:tcPr>
            <w:tcW w:w="4535" w:type="dxa"/>
          </w:tcPr>
          <w:p w14:paraId="4E82E4BC" w14:textId="7564E3A0" w:rsidR="00EF66E2" w:rsidRDefault="00A53B0B" w:rsidP="007F37C4">
            <w:r w:rsidRPr="00A53B0B">
              <w:t>GO:0009966~regulation of signal transduction</w:t>
            </w:r>
          </w:p>
        </w:tc>
        <w:tc>
          <w:tcPr>
            <w:tcW w:w="1080" w:type="dxa"/>
          </w:tcPr>
          <w:p w14:paraId="0E8DD532" w14:textId="3E1E80AA" w:rsidR="00EF66E2" w:rsidRDefault="00A53B0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61</w:t>
            </w:r>
          </w:p>
        </w:tc>
        <w:tc>
          <w:tcPr>
            <w:tcW w:w="899" w:type="dxa"/>
            <w:gridSpan w:val="2"/>
          </w:tcPr>
          <w:p w14:paraId="72388AEB" w14:textId="6A45A1A0" w:rsidR="00EF66E2" w:rsidRDefault="00A53B0B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2.52</w:t>
            </w:r>
          </w:p>
        </w:tc>
        <w:tc>
          <w:tcPr>
            <w:tcW w:w="995" w:type="dxa"/>
            <w:gridSpan w:val="2"/>
          </w:tcPr>
          <w:p w14:paraId="7E365C91" w14:textId="5527FB31" w:rsidR="00EF66E2" w:rsidRDefault="00A53B0B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.037</w:t>
            </w:r>
          </w:p>
        </w:tc>
      </w:tr>
      <w:tr w:rsidR="00EF66E2" w14:paraId="3A46294E" w14:textId="77777777" w:rsidTr="00F4692A">
        <w:trPr>
          <w:jc w:val="center"/>
        </w:trPr>
        <w:tc>
          <w:tcPr>
            <w:tcW w:w="1449" w:type="dxa"/>
            <w:vMerge/>
          </w:tcPr>
          <w:p w14:paraId="62F1D493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7274E40A" w14:textId="39D74F2B" w:rsidR="00EF66E2" w:rsidRPr="004409DD" w:rsidRDefault="00EF66E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095D4F45" w14:textId="748375C3" w:rsidR="00EF66E2" w:rsidRDefault="009438AD" w:rsidP="007F37C4">
            <w:r w:rsidRPr="009438AD">
              <w:t>GO:0032559~adenyl ribonucleotide binding</w:t>
            </w:r>
          </w:p>
        </w:tc>
        <w:tc>
          <w:tcPr>
            <w:tcW w:w="1080" w:type="dxa"/>
          </w:tcPr>
          <w:p w14:paraId="5BB6B274" w14:textId="0D3A3A5F" w:rsidR="00EF66E2" w:rsidRDefault="009438AD" w:rsidP="004409DD">
            <w:pPr>
              <w:jc w:val="center"/>
            </w:pPr>
            <w:r>
              <w:rPr>
                <w:rFonts w:hint="eastAsia"/>
              </w:rPr>
              <w:t>9</w:t>
            </w:r>
            <w:r>
              <w:t>7</w:t>
            </w:r>
          </w:p>
        </w:tc>
        <w:tc>
          <w:tcPr>
            <w:tcW w:w="899" w:type="dxa"/>
            <w:gridSpan w:val="2"/>
          </w:tcPr>
          <w:p w14:paraId="0AE8E250" w14:textId="427227F0" w:rsidR="00EF66E2" w:rsidRDefault="009438AD" w:rsidP="004409DD">
            <w:pPr>
              <w:jc w:val="center"/>
            </w:pPr>
            <w:r>
              <w:rPr>
                <w:rFonts w:hint="eastAsia"/>
              </w:rPr>
              <w:t>7</w:t>
            </w:r>
            <w:r>
              <w:t>.54</w:t>
            </w:r>
          </w:p>
        </w:tc>
        <w:tc>
          <w:tcPr>
            <w:tcW w:w="995" w:type="dxa"/>
            <w:gridSpan w:val="2"/>
          </w:tcPr>
          <w:p w14:paraId="233EC632" w14:textId="34CF0250" w:rsidR="00EF66E2" w:rsidRDefault="009438AD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.023</w:t>
            </w:r>
          </w:p>
        </w:tc>
      </w:tr>
      <w:tr w:rsidR="00EF66E2" w14:paraId="49B0E20A" w14:textId="77777777" w:rsidTr="00F4692A">
        <w:trPr>
          <w:jc w:val="center"/>
        </w:trPr>
        <w:tc>
          <w:tcPr>
            <w:tcW w:w="1449" w:type="dxa"/>
            <w:vMerge/>
          </w:tcPr>
          <w:p w14:paraId="77B163C7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6B4DD3C2" w14:textId="1404F71F" w:rsidR="00EF66E2" w:rsidRPr="004409DD" w:rsidRDefault="00EF66E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23C1AD18" w14:textId="164B0364" w:rsidR="00EF66E2" w:rsidRDefault="004414F1" w:rsidP="007F37C4">
            <w:r w:rsidRPr="004414F1">
              <w:t>GO:0030554~adenyl nucleotide binding</w:t>
            </w:r>
          </w:p>
        </w:tc>
        <w:tc>
          <w:tcPr>
            <w:tcW w:w="1080" w:type="dxa"/>
          </w:tcPr>
          <w:p w14:paraId="581A2FAF" w14:textId="31E5C0C4" w:rsidR="00EF66E2" w:rsidRDefault="004414F1" w:rsidP="004409DD">
            <w:pPr>
              <w:jc w:val="center"/>
            </w:pPr>
            <w:r>
              <w:rPr>
                <w:rFonts w:hint="eastAsia"/>
              </w:rPr>
              <w:t>9</w:t>
            </w:r>
            <w:r>
              <w:t>7</w:t>
            </w:r>
          </w:p>
        </w:tc>
        <w:tc>
          <w:tcPr>
            <w:tcW w:w="899" w:type="dxa"/>
            <w:gridSpan w:val="2"/>
          </w:tcPr>
          <w:p w14:paraId="7FA42EBA" w14:textId="51C06632" w:rsidR="00EF66E2" w:rsidRDefault="004414F1" w:rsidP="004409DD">
            <w:pPr>
              <w:jc w:val="center"/>
            </w:pPr>
            <w:r>
              <w:rPr>
                <w:rFonts w:hint="eastAsia"/>
              </w:rPr>
              <w:t>7</w:t>
            </w:r>
            <w:r>
              <w:t>.54</w:t>
            </w:r>
          </w:p>
        </w:tc>
        <w:tc>
          <w:tcPr>
            <w:tcW w:w="995" w:type="dxa"/>
            <w:gridSpan w:val="2"/>
          </w:tcPr>
          <w:p w14:paraId="58A193D3" w14:textId="5E49CEF5" w:rsidR="00EF66E2" w:rsidRDefault="004414F1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.027</w:t>
            </w:r>
          </w:p>
        </w:tc>
      </w:tr>
      <w:tr w:rsidR="00EF66E2" w14:paraId="74992F0C" w14:textId="77777777" w:rsidTr="00F4692A">
        <w:trPr>
          <w:jc w:val="center"/>
        </w:trPr>
        <w:tc>
          <w:tcPr>
            <w:tcW w:w="1449" w:type="dxa"/>
            <w:vMerge/>
          </w:tcPr>
          <w:p w14:paraId="1E9C0D4E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63B73ADB" w14:textId="1D891337" w:rsidR="00EF66E2" w:rsidRPr="004409DD" w:rsidRDefault="00EF66E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0759D561" w14:textId="0B587EF5" w:rsidR="00EF66E2" w:rsidRDefault="004414F1" w:rsidP="007F37C4">
            <w:r w:rsidRPr="004414F1">
              <w:t>GO:0005524~ATP binding</w:t>
            </w:r>
          </w:p>
        </w:tc>
        <w:tc>
          <w:tcPr>
            <w:tcW w:w="1080" w:type="dxa"/>
          </w:tcPr>
          <w:p w14:paraId="1C5B9A58" w14:textId="0F950446" w:rsidR="00EF66E2" w:rsidRDefault="004414F1" w:rsidP="004409DD">
            <w:pPr>
              <w:jc w:val="center"/>
            </w:pPr>
            <w:r>
              <w:rPr>
                <w:rFonts w:hint="eastAsia"/>
              </w:rPr>
              <w:t>9</w:t>
            </w:r>
            <w:r>
              <w:t>4</w:t>
            </w:r>
          </w:p>
        </w:tc>
        <w:tc>
          <w:tcPr>
            <w:tcW w:w="899" w:type="dxa"/>
            <w:gridSpan w:val="2"/>
          </w:tcPr>
          <w:p w14:paraId="013CECFA" w14:textId="5967EB48" w:rsidR="00EF66E2" w:rsidRDefault="004414F1" w:rsidP="004409DD">
            <w:pPr>
              <w:jc w:val="center"/>
            </w:pPr>
            <w:r>
              <w:rPr>
                <w:rFonts w:hint="eastAsia"/>
              </w:rPr>
              <w:t>7</w:t>
            </w:r>
            <w:r>
              <w:t>.31</w:t>
            </w:r>
          </w:p>
        </w:tc>
        <w:tc>
          <w:tcPr>
            <w:tcW w:w="995" w:type="dxa"/>
            <w:gridSpan w:val="2"/>
          </w:tcPr>
          <w:p w14:paraId="195BDF7B" w14:textId="49D5DBB6" w:rsidR="00EF66E2" w:rsidRDefault="004414F1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.030</w:t>
            </w:r>
          </w:p>
        </w:tc>
      </w:tr>
      <w:tr w:rsidR="00EF66E2" w14:paraId="2B3D56B5" w14:textId="77777777" w:rsidTr="00F4692A">
        <w:trPr>
          <w:jc w:val="center"/>
        </w:trPr>
        <w:tc>
          <w:tcPr>
            <w:tcW w:w="1449" w:type="dxa"/>
            <w:vMerge/>
          </w:tcPr>
          <w:p w14:paraId="317D830F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37199D08" w14:textId="2EB2EC3D" w:rsidR="00EF66E2" w:rsidRPr="004409DD" w:rsidRDefault="00EF66E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6CAA19CA" w14:textId="4D3A96A0" w:rsidR="00EF66E2" w:rsidRDefault="004414F1" w:rsidP="007F37C4">
            <w:r w:rsidRPr="004414F1">
              <w:t>GO:0098772~molecular function regulator</w:t>
            </w:r>
          </w:p>
        </w:tc>
        <w:tc>
          <w:tcPr>
            <w:tcW w:w="1080" w:type="dxa"/>
          </w:tcPr>
          <w:p w14:paraId="54AC4B13" w14:textId="3D88380F" w:rsidR="00EF66E2" w:rsidRDefault="004414F1" w:rsidP="004409DD">
            <w:pPr>
              <w:jc w:val="center"/>
            </w:pPr>
            <w:r>
              <w:rPr>
                <w:rFonts w:hint="eastAsia"/>
              </w:rPr>
              <w:t>8</w:t>
            </w:r>
            <w:r>
              <w:t>8</w:t>
            </w:r>
          </w:p>
        </w:tc>
        <w:tc>
          <w:tcPr>
            <w:tcW w:w="899" w:type="dxa"/>
            <w:gridSpan w:val="2"/>
          </w:tcPr>
          <w:p w14:paraId="70C8F8EF" w14:textId="058D2331" w:rsidR="00EF66E2" w:rsidRDefault="004414F1" w:rsidP="004409DD">
            <w:pPr>
              <w:jc w:val="center"/>
            </w:pPr>
            <w:r>
              <w:rPr>
                <w:rFonts w:hint="eastAsia"/>
              </w:rPr>
              <w:t>6</w:t>
            </w:r>
            <w:r>
              <w:t>.84</w:t>
            </w:r>
          </w:p>
        </w:tc>
        <w:tc>
          <w:tcPr>
            <w:tcW w:w="995" w:type="dxa"/>
            <w:gridSpan w:val="2"/>
          </w:tcPr>
          <w:p w14:paraId="6902CB47" w14:textId="44DF2EA3" w:rsidR="00EF66E2" w:rsidRDefault="004414F1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.034</w:t>
            </w:r>
          </w:p>
        </w:tc>
      </w:tr>
      <w:tr w:rsidR="00EF66E2" w14:paraId="65656762" w14:textId="77777777" w:rsidTr="00F4692A">
        <w:trPr>
          <w:jc w:val="center"/>
        </w:trPr>
        <w:tc>
          <w:tcPr>
            <w:tcW w:w="1449" w:type="dxa"/>
            <w:vMerge/>
          </w:tcPr>
          <w:p w14:paraId="5FDEA295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7B100A10" w14:textId="211DB009" w:rsidR="00EF66E2" w:rsidRPr="004409DD" w:rsidRDefault="00EF66E2" w:rsidP="004409DD">
            <w:pPr>
              <w:jc w:val="center"/>
            </w:pPr>
            <w:r w:rsidRPr="004409DD">
              <w:t>GOTERM_MF_FAT</w:t>
            </w:r>
          </w:p>
        </w:tc>
        <w:tc>
          <w:tcPr>
            <w:tcW w:w="4535" w:type="dxa"/>
          </w:tcPr>
          <w:p w14:paraId="315F0325" w14:textId="41036124" w:rsidR="00EF66E2" w:rsidRDefault="00E32F78" w:rsidP="007F37C4">
            <w:r w:rsidRPr="00E32F78">
              <w:t>GO:0008092~cytoskeletal protein binding</w:t>
            </w:r>
          </w:p>
        </w:tc>
        <w:tc>
          <w:tcPr>
            <w:tcW w:w="1080" w:type="dxa"/>
          </w:tcPr>
          <w:p w14:paraId="25087BAF" w14:textId="0D2C505C" w:rsidR="00EF66E2" w:rsidRDefault="00E32F78" w:rsidP="004409DD">
            <w:pPr>
              <w:jc w:val="center"/>
            </w:pPr>
            <w:r>
              <w:rPr>
                <w:rFonts w:hint="eastAsia"/>
              </w:rPr>
              <w:t>6</w:t>
            </w:r>
            <w:r>
              <w:t>3</w:t>
            </w:r>
          </w:p>
        </w:tc>
        <w:tc>
          <w:tcPr>
            <w:tcW w:w="899" w:type="dxa"/>
            <w:gridSpan w:val="2"/>
          </w:tcPr>
          <w:p w14:paraId="517DA8DD" w14:textId="143A1F28" w:rsidR="00EF66E2" w:rsidRDefault="00E32F78" w:rsidP="004409DD">
            <w:pPr>
              <w:jc w:val="center"/>
            </w:pPr>
            <w:r>
              <w:rPr>
                <w:rFonts w:hint="eastAsia"/>
              </w:rPr>
              <w:t>4</w:t>
            </w:r>
            <w:r>
              <w:t>.90</w:t>
            </w:r>
          </w:p>
        </w:tc>
        <w:tc>
          <w:tcPr>
            <w:tcW w:w="995" w:type="dxa"/>
            <w:gridSpan w:val="2"/>
          </w:tcPr>
          <w:p w14:paraId="5CC3FA47" w14:textId="394AD238" w:rsidR="00EF66E2" w:rsidRDefault="00E32F78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.003</w:t>
            </w:r>
          </w:p>
        </w:tc>
      </w:tr>
      <w:tr w:rsidR="00EF66E2" w14:paraId="5BE69D30" w14:textId="77777777" w:rsidTr="00F4692A">
        <w:trPr>
          <w:jc w:val="center"/>
        </w:trPr>
        <w:tc>
          <w:tcPr>
            <w:tcW w:w="1449" w:type="dxa"/>
            <w:vMerge/>
          </w:tcPr>
          <w:p w14:paraId="2657C355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0FED603C" w14:textId="4C6C32A2" w:rsidR="00EF66E2" w:rsidRPr="004409DD" w:rsidRDefault="00EF66E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209194CC" w14:textId="4F8BD728" w:rsidR="00EF66E2" w:rsidRDefault="003B7619" w:rsidP="003B7619">
            <w:pPr>
              <w:jc w:val="left"/>
            </w:pPr>
            <w:r w:rsidRPr="003B7619">
              <w:t>GO:0031226~intrinsic component of plasma membrane</w:t>
            </w:r>
          </w:p>
        </w:tc>
        <w:tc>
          <w:tcPr>
            <w:tcW w:w="1080" w:type="dxa"/>
          </w:tcPr>
          <w:p w14:paraId="0C061607" w14:textId="41EDDB8C" w:rsidR="00EF66E2" w:rsidRDefault="003B7619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28</w:t>
            </w:r>
          </w:p>
        </w:tc>
        <w:tc>
          <w:tcPr>
            <w:tcW w:w="899" w:type="dxa"/>
            <w:gridSpan w:val="2"/>
          </w:tcPr>
          <w:p w14:paraId="6087BBB2" w14:textId="5379CD5C" w:rsidR="00EF66E2" w:rsidRDefault="003B7619" w:rsidP="004409DD">
            <w:pPr>
              <w:jc w:val="center"/>
            </w:pPr>
            <w:r>
              <w:rPr>
                <w:rFonts w:hint="eastAsia"/>
              </w:rPr>
              <w:t>9</w:t>
            </w:r>
            <w:r>
              <w:t>.95</w:t>
            </w:r>
          </w:p>
        </w:tc>
        <w:tc>
          <w:tcPr>
            <w:tcW w:w="995" w:type="dxa"/>
            <w:gridSpan w:val="2"/>
          </w:tcPr>
          <w:p w14:paraId="52387B7F" w14:textId="19751C3A" w:rsidR="00EF66E2" w:rsidRDefault="003B7619" w:rsidP="004409DD">
            <w:pPr>
              <w:jc w:val="center"/>
            </w:pPr>
            <w:r w:rsidRPr="003B7619">
              <w:t>3.31E-05</w:t>
            </w:r>
          </w:p>
        </w:tc>
      </w:tr>
      <w:tr w:rsidR="00EF66E2" w14:paraId="1FC4847B" w14:textId="77777777" w:rsidTr="00F4692A">
        <w:trPr>
          <w:jc w:val="center"/>
        </w:trPr>
        <w:tc>
          <w:tcPr>
            <w:tcW w:w="1449" w:type="dxa"/>
            <w:vMerge/>
          </w:tcPr>
          <w:p w14:paraId="59658C36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27C0E596" w14:textId="6DDF449E" w:rsidR="00EF66E2" w:rsidRPr="004409DD" w:rsidRDefault="00EF66E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2E34808A" w14:textId="7EB48A30" w:rsidR="00EF66E2" w:rsidRDefault="003B7619" w:rsidP="003B7619">
            <w:pPr>
              <w:jc w:val="left"/>
            </w:pPr>
            <w:r w:rsidRPr="003B7619">
              <w:t>GO:0005887~integral component of plasma membrane</w:t>
            </w:r>
          </w:p>
        </w:tc>
        <w:tc>
          <w:tcPr>
            <w:tcW w:w="1080" w:type="dxa"/>
          </w:tcPr>
          <w:p w14:paraId="2F33E7D4" w14:textId="6896E91C" w:rsidR="00EF66E2" w:rsidRDefault="003B7619" w:rsidP="004409DD">
            <w:pPr>
              <w:jc w:val="center"/>
            </w:pPr>
            <w:r>
              <w:rPr>
                <w:rFonts w:hint="eastAsia"/>
              </w:rPr>
              <w:t>1</w:t>
            </w:r>
            <w:r>
              <w:t>23</w:t>
            </w:r>
          </w:p>
        </w:tc>
        <w:tc>
          <w:tcPr>
            <w:tcW w:w="899" w:type="dxa"/>
            <w:gridSpan w:val="2"/>
          </w:tcPr>
          <w:p w14:paraId="7551849B" w14:textId="1D6F0CF5" w:rsidR="00EF66E2" w:rsidRDefault="003B7619" w:rsidP="004409DD">
            <w:pPr>
              <w:jc w:val="center"/>
            </w:pPr>
            <w:r>
              <w:rPr>
                <w:rFonts w:hint="eastAsia"/>
              </w:rPr>
              <w:t>9</w:t>
            </w:r>
            <w:r>
              <w:t>.56</w:t>
            </w:r>
          </w:p>
        </w:tc>
        <w:tc>
          <w:tcPr>
            <w:tcW w:w="995" w:type="dxa"/>
            <w:gridSpan w:val="2"/>
          </w:tcPr>
          <w:p w14:paraId="53593148" w14:textId="5018365C" w:rsidR="00EF66E2" w:rsidRDefault="003B7619" w:rsidP="004409DD">
            <w:pPr>
              <w:jc w:val="center"/>
            </w:pPr>
            <w:r w:rsidRPr="003B7619">
              <w:t>5.03E-05</w:t>
            </w:r>
          </w:p>
        </w:tc>
      </w:tr>
      <w:tr w:rsidR="00EF66E2" w14:paraId="0B1EFB2B" w14:textId="77777777" w:rsidTr="00F4692A">
        <w:trPr>
          <w:jc w:val="center"/>
        </w:trPr>
        <w:tc>
          <w:tcPr>
            <w:tcW w:w="1449" w:type="dxa"/>
            <w:vMerge/>
          </w:tcPr>
          <w:p w14:paraId="6B92F963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00763C30" w14:textId="29586473" w:rsidR="00EF66E2" w:rsidRPr="004409DD" w:rsidRDefault="00EF66E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52EF9C3B" w14:textId="19F177A2" w:rsidR="00EF66E2" w:rsidRDefault="003B7619" w:rsidP="007F37C4">
            <w:r w:rsidRPr="003B7619">
              <w:t>GO:0030054~cell junction</w:t>
            </w:r>
          </w:p>
        </w:tc>
        <w:tc>
          <w:tcPr>
            <w:tcW w:w="1080" w:type="dxa"/>
          </w:tcPr>
          <w:p w14:paraId="4D497660" w14:textId="63ECE877" w:rsidR="00EF66E2" w:rsidRDefault="003B7619" w:rsidP="004409DD">
            <w:pPr>
              <w:jc w:val="center"/>
            </w:pPr>
            <w:r>
              <w:rPr>
                <w:rFonts w:hint="eastAsia"/>
              </w:rPr>
              <w:t>9</w:t>
            </w:r>
            <w:r>
              <w:t>6</w:t>
            </w:r>
          </w:p>
        </w:tc>
        <w:tc>
          <w:tcPr>
            <w:tcW w:w="899" w:type="dxa"/>
            <w:gridSpan w:val="2"/>
          </w:tcPr>
          <w:p w14:paraId="164F183F" w14:textId="38DA231A" w:rsidR="00EF66E2" w:rsidRDefault="003B7619" w:rsidP="004409DD">
            <w:pPr>
              <w:jc w:val="center"/>
            </w:pPr>
            <w:r>
              <w:rPr>
                <w:rFonts w:hint="eastAsia"/>
              </w:rPr>
              <w:t>7</w:t>
            </w:r>
            <w:r>
              <w:t>.47</w:t>
            </w:r>
          </w:p>
        </w:tc>
        <w:tc>
          <w:tcPr>
            <w:tcW w:w="995" w:type="dxa"/>
            <w:gridSpan w:val="2"/>
          </w:tcPr>
          <w:p w14:paraId="7361D46B" w14:textId="5655DCD8" w:rsidR="00EF66E2" w:rsidRDefault="003B7619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.005</w:t>
            </w:r>
          </w:p>
        </w:tc>
      </w:tr>
      <w:tr w:rsidR="00EF66E2" w14:paraId="6EAF9206" w14:textId="77777777" w:rsidTr="00F4692A">
        <w:trPr>
          <w:jc w:val="center"/>
        </w:trPr>
        <w:tc>
          <w:tcPr>
            <w:tcW w:w="1449" w:type="dxa"/>
            <w:vMerge/>
          </w:tcPr>
          <w:p w14:paraId="71728311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</w:tcPr>
          <w:p w14:paraId="511B1C2F" w14:textId="3F125DC7" w:rsidR="00EF66E2" w:rsidRPr="004409DD" w:rsidRDefault="00EF66E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</w:tcPr>
          <w:p w14:paraId="18151E67" w14:textId="66C4E818" w:rsidR="00EF66E2" w:rsidRDefault="003B7619" w:rsidP="007F37C4">
            <w:r w:rsidRPr="003B7619">
              <w:t>GO:0097458~neuron part</w:t>
            </w:r>
          </w:p>
        </w:tc>
        <w:tc>
          <w:tcPr>
            <w:tcW w:w="1080" w:type="dxa"/>
          </w:tcPr>
          <w:p w14:paraId="7D3C1B66" w14:textId="61C00EB2" w:rsidR="00EF66E2" w:rsidRDefault="003B7619" w:rsidP="004409DD">
            <w:pPr>
              <w:jc w:val="center"/>
            </w:pPr>
            <w:r>
              <w:rPr>
                <w:rFonts w:hint="eastAsia"/>
              </w:rPr>
              <w:t>9</w:t>
            </w:r>
            <w:r>
              <w:t>0</w:t>
            </w:r>
          </w:p>
        </w:tc>
        <w:tc>
          <w:tcPr>
            <w:tcW w:w="899" w:type="dxa"/>
            <w:gridSpan w:val="2"/>
          </w:tcPr>
          <w:p w14:paraId="05F40AEC" w14:textId="090E8A16" w:rsidR="00EF66E2" w:rsidRDefault="003B7619" w:rsidP="004409DD">
            <w:pPr>
              <w:jc w:val="center"/>
            </w:pPr>
            <w:r>
              <w:rPr>
                <w:rFonts w:hint="eastAsia"/>
              </w:rPr>
              <w:t>7</w:t>
            </w:r>
            <w:r>
              <w:t>.00</w:t>
            </w:r>
          </w:p>
        </w:tc>
        <w:tc>
          <w:tcPr>
            <w:tcW w:w="995" w:type="dxa"/>
            <w:gridSpan w:val="2"/>
          </w:tcPr>
          <w:p w14:paraId="7E53C4BD" w14:textId="5E7AC9C1" w:rsidR="00EF66E2" w:rsidRDefault="003B7619" w:rsidP="004409DD">
            <w:pPr>
              <w:jc w:val="center"/>
            </w:pPr>
            <w:r>
              <w:rPr>
                <w:rFonts w:hint="eastAsia"/>
              </w:rPr>
              <w:t>0</w:t>
            </w:r>
            <w:r>
              <w:t>.013</w:t>
            </w:r>
          </w:p>
        </w:tc>
      </w:tr>
      <w:tr w:rsidR="00EF66E2" w14:paraId="6A074518" w14:textId="77777777" w:rsidTr="004218B1">
        <w:trPr>
          <w:jc w:val="center"/>
        </w:trPr>
        <w:tc>
          <w:tcPr>
            <w:tcW w:w="1449" w:type="dxa"/>
            <w:vMerge/>
            <w:tcBorders>
              <w:bottom w:val="single" w:sz="4" w:space="0" w:color="auto"/>
            </w:tcBorders>
          </w:tcPr>
          <w:p w14:paraId="37B08D20" w14:textId="77777777" w:rsidR="00EF66E2" w:rsidRDefault="00EF66E2" w:rsidP="004409DD">
            <w:pPr>
              <w:jc w:val="center"/>
            </w:pPr>
          </w:p>
        </w:tc>
        <w:tc>
          <w:tcPr>
            <w:tcW w:w="1891" w:type="dxa"/>
            <w:tcBorders>
              <w:bottom w:val="single" w:sz="4" w:space="0" w:color="auto"/>
            </w:tcBorders>
          </w:tcPr>
          <w:p w14:paraId="0B22CC1C" w14:textId="3EA47881" w:rsidR="00EF66E2" w:rsidRPr="004409DD" w:rsidRDefault="00EF66E2" w:rsidP="004409DD">
            <w:pPr>
              <w:jc w:val="center"/>
            </w:pPr>
            <w:r w:rsidRPr="00CD5872">
              <w:t>GOTERM_CC_FAT</w:t>
            </w:r>
          </w:p>
        </w:tc>
        <w:tc>
          <w:tcPr>
            <w:tcW w:w="4535" w:type="dxa"/>
            <w:tcBorders>
              <w:bottom w:val="single" w:sz="4" w:space="0" w:color="auto"/>
            </w:tcBorders>
          </w:tcPr>
          <w:p w14:paraId="50FD0C96" w14:textId="27069632" w:rsidR="00EF66E2" w:rsidRDefault="003B7619" w:rsidP="007F37C4">
            <w:r w:rsidRPr="003B7619">
              <w:t>GO:0098590~plasma membrane region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D8BC19" w14:textId="5BF2D504" w:rsidR="00EF66E2" w:rsidRDefault="003B7619" w:rsidP="004409DD">
            <w:pPr>
              <w:jc w:val="center"/>
            </w:pPr>
            <w:r>
              <w:rPr>
                <w:rFonts w:hint="eastAsia"/>
              </w:rPr>
              <w:t>8</w:t>
            </w:r>
            <w:r>
              <w:t>4</w:t>
            </w:r>
          </w:p>
        </w:tc>
        <w:tc>
          <w:tcPr>
            <w:tcW w:w="899" w:type="dxa"/>
            <w:gridSpan w:val="2"/>
            <w:tcBorders>
              <w:bottom w:val="single" w:sz="4" w:space="0" w:color="auto"/>
            </w:tcBorders>
          </w:tcPr>
          <w:p w14:paraId="13B4CA40" w14:textId="4E7B887E" w:rsidR="00EF66E2" w:rsidRDefault="003B7619" w:rsidP="004409DD">
            <w:pPr>
              <w:jc w:val="center"/>
            </w:pPr>
            <w:r>
              <w:rPr>
                <w:rFonts w:hint="eastAsia"/>
              </w:rPr>
              <w:t>6</w:t>
            </w:r>
            <w:r>
              <w:t>.53</w:t>
            </w: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</w:tcPr>
          <w:p w14:paraId="19BFB173" w14:textId="798B755F" w:rsidR="00EF66E2" w:rsidRDefault="003B7619" w:rsidP="004409DD">
            <w:pPr>
              <w:jc w:val="center"/>
            </w:pPr>
            <w:r w:rsidRPr="003B7619">
              <w:t>2.23E-06</w:t>
            </w:r>
          </w:p>
        </w:tc>
      </w:tr>
    </w:tbl>
    <w:p w14:paraId="1840179B" w14:textId="6F62B869" w:rsidR="004409DD" w:rsidRDefault="003C3BA9" w:rsidP="004409DD">
      <w:r w:rsidRPr="003C3BA9">
        <w:t xml:space="preserve">The top 5 terms were selected according to </w:t>
      </w:r>
      <w:r w:rsidRPr="00E947C9">
        <w:rPr>
          <w:i/>
        </w:rPr>
        <w:t>P</w:t>
      </w:r>
      <w:r w:rsidR="00E947C9">
        <w:t xml:space="preserve"> </w:t>
      </w:r>
      <w:r w:rsidRPr="003C3BA9">
        <w:t xml:space="preserve">value. Count is the number of enriched genes for each term. GO, Gene Ontology; BP, biological process; MF, molecular function; CC, cellular component. </w:t>
      </w:r>
      <w:r>
        <w:t>% r</w:t>
      </w:r>
      <w:r w:rsidRPr="003C3BA9">
        <w:t>epresents the percentage of genes contained in each term to the upregulated or downregulated genes.</w:t>
      </w:r>
    </w:p>
    <w:sectPr w:rsidR="00440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9704F" w14:textId="77777777" w:rsidR="00E37593" w:rsidRDefault="00E37593" w:rsidP="004409DD">
      <w:r>
        <w:separator/>
      </w:r>
    </w:p>
  </w:endnote>
  <w:endnote w:type="continuationSeparator" w:id="0">
    <w:p w14:paraId="4D7663F1" w14:textId="77777777" w:rsidR="00E37593" w:rsidRDefault="00E37593" w:rsidP="00440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6F489F" w14:textId="77777777" w:rsidR="00E37593" w:rsidRDefault="00E37593" w:rsidP="004409DD">
      <w:r>
        <w:separator/>
      </w:r>
    </w:p>
  </w:footnote>
  <w:footnote w:type="continuationSeparator" w:id="0">
    <w:p w14:paraId="3844CB46" w14:textId="77777777" w:rsidR="00E37593" w:rsidRDefault="00E37593" w:rsidP="00440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36"/>
    <w:rsid w:val="00374F70"/>
    <w:rsid w:val="003B7619"/>
    <w:rsid w:val="003C3BA9"/>
    <w:rsid w:val="004218B1"/>
    <w:rsid w:val="00426077"/>
    <w:rsid w:val="004409DD"/>
    <w:rsid w:val="004414F1"/>
    <w:rsid w:val="006A1864"/>
    <w:rsid w:val="007219E1"/>
    <w:rsid w:val="00755A5B"/>
    <w:rsid w:val="007C5CDF"/>
    <w:rsid w:val="007F37C4"/>
    <w:rsid w:val="008330CF"/>
    <w:rsid w:val="00844636"/>
    <w:rsid w:val="00895525"/>
    <w:rsid w:val="009438AD"/>
    <w:rsid w:val="0094474A"/>
    <w:rsid w:val="00A53B0B"/>
    <w:rsid w:val="00AE18A1"/>
    <w:rsid w:val="00AF0FBD"/>
    <w:rsid w:val="00B02B42"/>
    <w:rsid w:val="00BA1C0C"/>
    <w:rsid w:val="00BC1BF8"/>
    <w:rsid w:val="00CD5872"/>
    <w:rsid w:val="00D50E3C"/>
    <w:rsid w:val="00E32F78"/>
    <w:rsid w:val="00E37593"/>
    <w:rsid w:val="00E611F6"/>
    <w:rsid w:val="00E947C9"/>
    <w:rsid w:val="00EB3A2F"/>
    <w:rsid w:val="00EB7A53"/>
    <w:rsid w:val="00EF66E2"/>
    <w:rsid w:val="00F4692A"/>
    <w:rsid w:val="00FA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D2063"/>
  <w15:chartTrackingRefBased/>
  <w15:docId w15:val="{61FA4B6F-7051-4A8E-93BB-64ADC42EC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0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09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09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09DD"/>
    <w:rPr>
      <w:sz w:val="18"/>
      <w:szCs w:val="18"/>
    </w:rPr>
  </w:style>
  <w:style w:type="table" w:styleId="a7">
    <w:name w:val="Table Grid"/>
    <w:basedOn w:val="a1"/>
    <w:uiPriority w:val="39"/>
    <w:rsid w:val="0044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CI">
    <w:name w:val="SCI三线表"/>
    <w:basedOn w:val="a1"/>
    <w:uiPriority w:val="99"/>
    <w:rsid w:val="004409DD"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 yi</dc:creator>
  <cp:keywords/>
  <dc:description/>
  <cp:lastModifiedBy>chai yi</cp:lastModifiedBy>
  <cp:revision>63</cp:revision>
  <dcterms:created xsi:type="dcterms:W3CDTF">2019-04-16T12:35:00Z</dcterms:created>
  <dcterms:modified xsi:type="dcterms:W3CDTF">2019-04-27T03:29:00Z</dcterms:modified>
</cp:coreProperties>
</file>