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45FCA29" w14:textId="77777777" w:rsidR="00E54218" w:rsidRDefault="00E54218" w:rsidP="00E54218">
      <w:pPr>
        <w:spacing w:line="480" w:lineRule="auto"/>
        <w:jc w:val="both"/>
        <w:rPr>
          <w:rFonts w:ascii="Times New Roman" w:eastAsia="Times New Roman" w:hAnsi="Times New Roman" w:cs="Times New Roman"/>
          <w:b/>
          <w:color w:val="202122"/>
          <w:sz w:val="24"/>
          <w:szCs w:val="24"/>
          <w:u w:val="single"/>
        </w:rPr>
      </w:pPr>
      <w:r>
        <w:rPr>
          <w:rFonts w:ascii="Times New Roman" w:eastAsia="Times New Roman" w:hAnsi="Times New Roman" w:cs="Times New Roman"/>
          <w:b/>
          <w:color w:val="202122"/>
          <w:sz w:val="24"/>
          <w:szCs w:val="24"/>
          <w:u w:val="single"/>
        </w:rPr>
        <w:t>APPENDIX 1:</w:t>
      </w:r>
    </w:p>
    <w:p w14:paraId="79DB7230" w14:textId="77777777" w:rsidR="00E54218" w:rsidRDefault="00E54218" w:rsidP="00E54218">
      <w:pPr>
        <w:spacing w:line="480" w:lineRule="auto"/>
        <w:jc w:val="both"/>
        <w:rPr>
          <w:rFonts w:ascii="Times New Roman" w:eastAsia="Times New Roman" w:hAnsi="Times New Roman" w:cs="Times New Roman"/>
          <w:b/>
          <w:color w:val="202122"/>
          <w:sz w:val="24"/>
          <w:szCs w:val="24"/>
          <w:u w:val="single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val="en-IN" w:eastAsia="en-IN"/>
        </w:rPr>
        <w:drawing>
          <wp:inline distT="0" distB="0" distL="0" distR="0" wp14:anchorId="1C981BA7" wp14:editId="1269A206">
            <wp:extent cx="5943600" cy="5182884"/>
            <wp:effectExtent l="0" t="0" r="0" b="0"/>
            <wp:docPr id="87" name="image5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5.png"/>
                    <pic:cNvPicPr preferRelativeResize="0"/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182884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72B89FD5" w14:textId="77777777" w:rsidR="00E54218" w:rsidRPr="00C15C8F" w:rsidRDefault="00E54218" w:rsidP="00E54218">
      <w:pPr>
        <w:spacing w:line="48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  <w:r w:rsidRPr="00C15C8F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 xml:space="preserve">Table 2: Predictive Accuracy of 10,15 and 20 days forecast using Traditional GARCH (1,1)for Ludhiana, Kolkata, Bengaluru and </w:t>
      </w:r>
      <w:proofErr w:type="spellStart"/>
      <w:r w:rsidRPr="00C15C8F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Lasalgaon</w:t>
      </w:r>
      <w:proofErr w:type="spellEnd"/>
      <w:r w:rsidRPr="00C15C8F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 xml:space="preserve"> markets</w:t>
      </w:r>
    </w:p>
    <w:p w14:paraId="2FD8AD15" w14:textId="77777777" w:rsidR="00E54218" w:rsidRDefault="00E54218" w:rsidP="00E54218">
      <w:pPr>
        <w:spacing w:line="48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val="en-IN" w:eastAsia="en-IN"/>
        </w:rPr>
        <w:lastRenderedPageBreak/>
        <w:drawing>
          <wp:inline distT="0" distB="0" distL="0" distR="0" wp14:anchorId="7979772D" wp14:editId="43DDDFA0">
            <wp:extent cx="5943600" cy="4572000"/>
            <wp:effectExtent l="0" t="0" r="0" b="0"/>
            <wp:docPr id="88" name="image4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4.png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5720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2674DE77" w14:textId="77777777" w:rsidR="00E54218" w:rsidRDefault="00E54218" w:rsidP="00E54218">
      <w:pPr>
        <w:spacing w:line="48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6C873AEB" w14:textId="77777777" w:rsidR="00E54218" w:rsidRDefault="00E54218" w:rsidP="00E54218">
      <w:pPr>
        <w:spacing w:line="48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14:paraId="1AEC3259" w14:textId="77777777" w:rsidR="00E54218" w:rsidRPr="00C15C8F" w:rsidRDefault="00E54218" w:rsidP="00E54218">
      <w:pPr>
        <w:spacing w:line="480" w:lineRule="auto"/>
        <w:jc w:val="center"/>
        <w:rPr>
          <w:rFonts w:ascii="Times New Roman" w:eastAsia="Times New Roman" w:hAnsi="Times New Roman" w:cs="Times New Roman"/>
          <w:b/>
          <w:color w:val="202122"/>
          <w:sz w:val="24"/>
          <w:szCs w:val="24"/>
          <w:u w:val="single"/>
        </w:rPr>
      </w:pPr>
      <w:r w:rsidRPr="00C15C8F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 xml:space="preserve">Table 3: Predictive Accuracy of 10,15 and 20 days forecast using Traditional GARCH (1,1)for Ahmedabad, </w:t>
      </w:r>
      <w:proofErr w:type="spellStart"/>
      <w:r w:rsidRPr="00C15C8F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Pimplegaon</w:t>
      </w:r>
      <w:proofErr w:type="spellEnd"/>
      <w:r w:rsidRPr="00C15C8F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 xml:space="preserve"> and </w:t>
      </w:r>
      <w:proofErr w:type="spellStart"/>
      <w:r w:rsidRPr="00C15C8F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Azadpur</w:t>
      </w:r>
      <w:proofErr w:type="spellEnd"/>
      <w:r w:rsidRPr="00C15C8F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 xml:space="preserve"> market</w:t>
      </w:r>
    </w:p>
    <w:p w14:paraId="7254463D" w14:textId="77777777" w:rsidR="00E54218" w:rsidRDefault="00E54218" w:rsidP="00E54218">
      <w:pPr>
        <w:spacing w:line="480" w:lineRule="auto"/>
        <w:jc w:val="both"/>
        <w:rPr>
          <w:rFonts w:ascii="Times New Roman" w:eastAsia="Times New Roman" w:hAnsi="Times New Roman" w:cs="Times New Roman"/>
          <w:b/>
          <w:color w:val="202122"/>
          <w:sz w:val="24"/>
          <w:szCs w:val="24"/>
          <w:u w:val="single"/>
        </w:rPr>
      </w:pPr>
    </w:p>
    <w:p w14:paraId="26177E0F" w14:textId="77777777" w:rsidR="00E54218" w:rsidRDefault="00E54218" w:rsidP="00E54218">
      <w:pPr>
        <w:spacing w:line="480" w:lineRule="auto"/>
        <w:jc w:val="both"/>
        <w:rPr>
          <w:rFonts w:ascii="Times New Roman" w:eastAsia="Times New Roman" w:hAnsi="Times New Roman" w:cs="Times New Roman"/>
          <w:b/>
          <w:color w:val="202122"/>
          <w:sz w:val="24"/>
          <w:szCs w:val="24"/>
          <w:u w:val="single"/>
        </w:rPr>
      </w:pPr>
    </w:p>
    <w:p w14:paraId="6E4BCE80" w14:textId="77777777" w:rsidR="00E54218" w:rsidRDefault="00E54218" w:rsidP="00E54218">
      <w:pPr>
        <w:spacing w:line="480" w:lineRule="auto"/>
        <w:jc w:val="both"/>
        <w:rPr>
          <w:rFonts w:ascii="Times New Roman" w:eastAsia="Times New Roman" w:hAnsi="Times New Roman" w:cs="Times New Roman"/>
          <w:b/>
          <w:color w:val="202122"/>
          <w:sz w:val="24"/>
          <w:szCs w:val="24"/>
          <w:u w:val="single"/>
        </w:rPr>
      </w:pPr>
    </w:p>
    <w:p w14:paraId="6D3E0885" w14:textId="77777777" w:rsidR="00E54218" w:rsidRDefault="00E54218" w:rsidP="00E54218">
      <w:pPr>
        <w:spacing w:line="480" w:lineRule="auto"/>
        <w:jc w:val="both"/>
        <w:rPr>
          <w:rFonts w:ascii="Times New Roman" w:eastAsia="Times New Roman" w:hAnsi="Times New Roman" w:cs="Times New Roman"/>
          <w:b/>
          <w:color w:val="202122"/>
          <w:sz w:val="24"/>
          <w:szCs w:val="24"/>
          <w:u w:val="single"/>
        </w:rPr>
      </w:pPr>
    </w:p>
    <w:p w14:paraId="7FD9D89D" w14:textId="77777777" w:rsidR="00E54218" w:rsidRDefault="00E54218" w:rsidP="00E54218">
      <w:pPr>
        <w:spacing w:line="480" w:lineRule="auto"/>
        <w:jc w:val="both"/>
        <w:rPr>
          <w:rFonts w:ascii="Times New Roman" w:eastAsia="Times New Roman" w:hAnsi="Times New Roman" w:cs="Times New Roman"/>
          <w:b/>
          <w:color w:val="202122"/>
          <w:sz w:val="24"/>
          <w:szCs w:val="24"/>
          <w:u w:val="single"/>
        </w:rPr>
      </w:pPr>
      <w:r>
        <w:rPr>
          <w:rFonts w:ascii="Times New Roman" w:eastAsia="Times New Roman" w:hAnsi="Times New Roman" w:cs="Times New Roman"/>
          <w:b/>
          <w:color w:val="202122"/>
          <w:sz w:val="24"/>
          <w:szCs w:val="24"/>
          <w:u w:val="single"/>
        </w:rPr>
        <w:lastRenderedPageBreak/>
        <w:t>APPENDIX 2:</w:t>
      </w:r>
    </w:p>
    <w:p w14:paraId="6357FA71" w14:textId="77777777" w:rsidR="00E54218" w:rsidRDefault="00E54218" w:rsidP="00E54218">
      <w:pPr>
        <w:spacing w:line="480" w:lineRule="auto"/>
        <w:jc w:val="both"/>
        <w:rPr>
          <w:rFonts w:ascii="Times New Roman" w:eastAsia="Times New Roman" w:hAnsi="Times New Roman" w:cs="Times New Roman"/>
          <w:b/>
          <w:color w:val="202122"/>
          <w:sz w:val="24"/>
          <w:szCs w:val="24"/>
          <w:u w:val="single"/>
        </w:rPr>
      </w:pPr>
      <w:r>
        <w:rPr>
          <w:rFonts w:ascii="Times New Roman" w:eastAsia="Times New Roman" w:hAnsi="Times New Roman" w:cs="Times New Roman"/>
          <w:b/>
          <w:noProof/>
          <w:color w:val="202122"/>
          <w:sz w:val="24"/>
          <w:szCs w:val="24"/>
          <w:u w:val="single"/>
          <w:lang w:val="en-IN" w:eastAsia="en-IN"/>
        </w:rPr>
        <w:drawing>
          <wp:inline distT="114300" distB="114300" distL="114300" distR="114300" wp14:anchorId="31D8D4B8" wp14:editId="66655748">
            <wp:extent cx="5943600" cy="5321300"/>
            <wp:effectExtent l="0" t="0" r="0" b="0"/>
            <wp:docPr id="89" name="image15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5.png"/>
                    <pic:cNvPicPr preferRelativeResize="0"/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3213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412FA12F" w14:textId="77777777" w:rsidR="00E54218" w:rsidRPr="00C15C8F" w:rsidRDefault="00E54218" w:rsidP="00E54218">
      <w:pPr>
        <w:spacing w:line="48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  <w:r w:rsidRPr="00C15C8F">
        <w:rPr>
          <w:rFonts w:ascii="Times New Roman" w:eastAsia="Times New Roman" w:hAnsi="Times New Roman" w:cs="Times New Roman"/>
          <w:b/>
          <w:color w:val="202122"/>
          <w:sz w:val="24"/>
          <w:szCs w:val="24"/>
          <w:u w:val="single"/>
        </w:rPr>
        <w:t>Table 4:</w:t>
      </w:r>
      <w:r w:rsidRPr="00C15C8F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 xml:space="preserve"> Predictive Accuracy of 10,15 and 20 days forecast using Traditional ARIMA for Ludhiana, Kolkata, Bengaluru and </w:t>
      </w:r>
      <w:proofErr w:type="spellStart"/>
      <w:r w:rsidRPr="00C15C8F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Lasalgaon</w:t>
      </w:r>
      <w:proofErr w:type="spellEnd"/>
      <w:r w:rsidRPr="00C15C8F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 xml:space="preserve"> markets</w:t>
      </w:r>
    </w:p>
    <w:p w14:paraId="5B4763A3" w14:textId="77777777" w:rsidR="00E54218" w:rsidRDefault="00E54218" w:rsidP="00E54218">
      <w:pPr>
        <w:spacing w:line="480" w:lineRule="auto"/>
        <w:jc w:val="both"/>
        <w:rPr>
          <w:rFonts w:ascii="Times New Roman" w:eastAsia="Times New Roman" w:hAnsi="Times New Roman" w:cs="Times New Roman"/>
          <w:b/>
          <w:color w:val="202122"/>
          <w:sz w:val="24"/>
          <w:szCs w:val="24"/>
          <w:u w:val="single"/>
        </w:rPr>
      </w:pPr>
    </w:p>
    <w:p w14:paraId="5CC63CB4" w14:textId="77777777" w:rsidR="00E54218" w:rsidRDefault="00E54218" w:rsidP="00E54218">
      <w:pPr>
        <w:spacing w:line="480" w:lineRule="auto"/>
        <w:jc w:val="both"/>
        <w:rPr>
          <w:rFonts w:ascii="Times New Roman" w:eastAsia="Times New Roman" w:hAnsi="Times New Roman" w:cs="Times New Roman"/>
          <w:b/>
          <w:color w:val="202122"/>
          <w:sz w:val="24"/>
          <w:szCs w:val="24"/>
          <w:u w:val="single"/>
        </w:rPr>
      </w:pPr>
      <w:r>
        <w:rPr>
          <w:rFonts w:ascii="Times New Roman" w:eastAsia="Times New Roman" w:hAnsi="Times New Roman" w:cs="Times New Roman"/>
          <w:b/>
          <w:noProof/>
          <w:color w:val="202122"/>
          <w:sz w:val="24"/>
          <w:szCs w:val="24"/>
          <w:u w:val="single"/>
          <w:lang w:val="en-IN" w:eastAsia="en-IN"/>
        </w:rPr>
        <w:lastRenderedPageBreak/>
        <w:drawing>
          <wp:inline distT="114300" distB="114300" distL="114300" distR="114300" wp14:anchorId="58D24716" wp14:editId="15FE0058">
            <wp:extent cx="5943600" cy="5124450"/>
            <wp:effectExtent l="0" t="0" r="0" b="0"/>
            <wp:docPr id="90" name="image8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8.png"/>
                    <pic:cNvPicPr preferRelativeResize="0"/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12445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3C13B316" w14:textId="77777777" w:rsidR="00E54218" w:rsidRPr="00C15C8F" w:rsidRDefault="00E54218" w:rsidP="00E54218">
      <w:pPr>
        <w:spacing w:line="480" w:lineRule="auto"/>
        <w:jc w:val="center"/>
        <w:rPr>
          <w:rFonts w:ascii="Times New Roman" w:eastAsia="Times New Roman" w:hAnsi="Times New Roman" w:cs="Times New Roman"/>
          <w:b/>
          <w:color w:val="202122"/>
          <w:sz w:val="24"/>
          <w:szCs w:val="24"/>
          <w:u w:val="single"/>
        </w:rPr>
      </w:pPr>
      <w:r w:rsidRPr="00C15C8F">
        <w:rPr>
          <w:rFonts w:ascii="Times New Roman" w:eastAsia="Times New Roman" w:hAnsi="Times New Roman" w:cs="Times New Roman"/>
          <w:b/>
          <w:color w:val="202122"/>
          <w:sz w:val="24"/>
          <w:szCs w:val="24"/>
          <w:u w:val="single"/>
        </w:rPr>
        <w:t>Table 5:</w:t>
      </w:r>
      <w:r w:rsidRPr="00C15C8F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 xml:space="preserve"> Predictive Accuracy of 10,15 and 20 days forecast using ARIMA for Ahmedabad, </w:t>
      </w:r>
      <w:proofErr w:type="spellStart"/>
      <w:r w:rsidRPr="00C15C8F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Pimplegaon</w:t>
      </w:r>
      <w:proofErr w:type="spellEnd"/>
      <w:r w:rsidRPr="00C15C8F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 xml:space="preserve"> and </w:t>
      </w:r>
      <w:proofErr w:type="spellStart"/>
      <w:r w:rsidRPr="00C15C8F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Azadpur</w:t>
      </w:r>
      <w:proofErr w:type="spellEnd"/>
      <w:r w:rsidRPr="00C15C8F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 xml:space="preserve"> market</w:t>
      </w:r>
    </w:p>
    <w:p w14:paraId="5ACA29D5" w14:textId="77777777" w:rsidR="00E54218" w:rsidRDefault="00E54218" w:rsidP="00E54218">
      <w:pPr>
        <w:spacing w:line="480" w:lineRule="auto"/>
        <w:jc w:val="both"/>
        <w:rPr>
          <w:rFonts w:ascii="Times New Roman" w:eastAsia="Times New Roman" w:hAnsi="Times New Roman" w:cs="Times New Roman"/>
          <w:b/>
          <w:color w:val="202122"/>
          <w:sz w:val="24"/>
          <w:szCs w:val="24"/>
          <w:u w:val="single"/>
        </w:rPr>
      </w:pPr>
    </w:p>
    <w:p w14:paraId="18B3BE3A" w14:textId="77777777" w:rsidR="00E54218" w:rsidRDefault="00E54218" w:rsidP="00E54218">
      <w:pPr>
        <w:spacing w:line="480" w:lineRule="auto"/>
        <w:jc w:val="both"/>
        <w:rPr>
          <w:rFonts w:ascii="Times New Roman" w:eastAsia="Times New Roman" w:hAnsi="Times New Roman" w:cs="Times New Roman"/>
          <w:b/>
          <w:color w:val="202122"/>
          <w:sz w:val="24"/>
          <w:szCs w:val="24"/>
          <w:u w:val="single"/>
        </w:rPr>
      </w:pPr>
    </w:p>
    <w:p w14:paraId="4295757C" w14:textId="77777777" w:rsidR="00E54218" w:rsidRDefault="00E54218" w:rsidP="00E54218">
      <w:pPr>
        <w:spacing w:line="480" w:lineRule="auto"/>
        <w:jc w:val="both"/>
        <w:rPr>
          <w:rFonts w:ascii="Times New Roman" w:eastAsia="Times New Roman" w:hAnsi="Times New Roman" w:cs="Times New Roman"/>
          <w:b/>
          <w:color w:val="202122"/>
          <w:sz w:val="24"/>
          <w:szCs w:val="24"/>
          <w:u w:val="single"/>
        </w:rPr>
      </w:pPr>
    </w:p>
    <w:p w14:paraId="7AC8FBA5" w14:textId="77777777" w:rsidR="00E54218" w:rsidRDefault="00E54218" w:rsidP="00E54218">
      <w:pPr>
        <w:spacing w:line="480" w:lineRule="auto"/>
        <w:jc w:val="both"/>
        <w:rPr>
          <w:rFonts w:ascii="Times New Roman" w:eastAsia="Times New Roman" w:hAnsi="Times New Roman" w:cs="Times New Roman"/>
          <w:b/>
          <w:color w:val="202122"/>
          <w:sz w:val="24"/>
          <w:szCs w:val="24"/>
          <w:u w:val="single"/>
        </w:rPr>
      </w:pPr>
    </w:p>
    <w:p w14:paraId="0B6AF4D6" w14:textId="77777777" w:rsidR="00E54218" w:rsidRDefault="00E54218" w:rsidP="00E54218">
      <w:pPr>
        <w:spacing w:line="480" w:lineRule="auto"/>
        <w:jc w:val="both"/>
        <w:rPr>
          <w:rFonts w:ascii="Times New Roman" w:eastAsia="Times New Roman" w:hAnsi="Times New Roman" w:cs="Times New Roman"/>
          <w:b/>
          <w:color w:val="202122"/>
          <w:sz w:val="24"/>
          <w:szCs w:val="24"/>
          <w:u w:val="single"/>
        </w:rPr>
      </w:pPr>
    </w:p>
    <w:p w14:paraId="213F6E04" w14:textId="77777777" w:rsidR="00E54218" w:rsidRDefault="00E54218" w:rsidP="00E54218">
      <w:pPr>
        <w:spacing w:line="480" w:lineRule="auto"/>
        <w:jc w:val="both"/>
        <w:rPr>
          <w:rFonts w:ascii="Times New Roman" w:eastAsia="Times New Roman" w:hAnsi="Times New Roman" w:cs="Times New Roman"/>
          <w:b/>
          <w:color w:val="202122"/>
          <w:sz w:val="24"/>
          <w:szCs w:val="24"/>
          <w:u w:val="single"/>
        </w:rPr>
      </w:pPr>
    </w:p>
    <w:p w14:paraId="196C52BE" w14:textId="77777777" w:rsidR="00E54218" w:rsidRDefault="00E54218" w:rsidP="00E54218">
      <w:pPr>
        <w:spacing w:line="480" w:lineRule="auto"/>
        <w:jc w:val="both"/>
        <w:rPr>
          <w:rFonts w:ascii="Times New Roman" w:eastAsia="Times New Roman" w:hAnsi="Times New Roman" w:cs="Times New Roman"/>
          <w:b/>
          <w:color w:val="202122"/>
          <w:sz w:val="24"/>
          <w:szCs w:val="24"/>
          <w:u w:val="single"/>
        </w:rPr>
      </w:pPr>
      <w:r>
        <w:rPr>
          <w:rFonts w:ascii="Times New Roman" w:eastAsia="Times New Roman" w:hAnsi="Times New Roman" w:cs="Times New Roman"/>
          <w:b/>
          <w:color w:val="202122"/>
          <w:sz w:val="24"/>
          <w:szCs w:val="24"/>
          <w:u w:val="single"/>
        </w:rPr>
        <w:t>APPENDIX 3:</w:t>
      </w:r>
    </w:p>
    <w:p w14:paraId="6BAEFAD8" w14:textId="77777777" w:rsidR="00E54218" w:rsidRDefault="00E54218" w:rsidP="00E54218">
      <w:pPr>
        <w:spacing w:line="480" w:lineRule="auto"/>
        <w:jc w:val="both"/>
        <w:rPr>
          <w:rFonts w:ascii="Times New Roman" w:eastAsia="Times New Roman" w:hAnsi="Times New Roman" w:cs="Times New Roman"/>
          <w:b/>
          <w:color w:val="202122"/>
          <w:sz w:val="24"/>
          <w:szCs w:val="24"/>
          <w:u w:val="single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val="en-IN" w:eastAsia="en-IN"/>
        </w:rPr>
        <w:drawing>
          <wp:inline distT="0" distB="0" distL="0" distR="0" wp14:anchorId="4C5FF248" wp14:editId="17DE847B">
            <wp:extent cx="5943600" cy="5366705"/>
            <wp:effectExtent l="0" t="0" r="0" b="0"/>
            <wp:docPr id="91" name="image14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4.png"/>
                    <pic:cNvPicPr preferRelativeResize="0"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36670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32DA16AC" w14:textId="77777777" w:rsidR="00E54218" w:rsidRPr="00C15C8F" w:rsidRDefault="00E54218" w:rsidP="00E54218">
      <w:pPr>
        <w:spacing w:line="48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  <w:r w:rsidRPr="00C15C8F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 xml:space="preserve">Table 6: Predictive Accuracy of 10,15 and 20 days forecast using the hybrid GARCH-LSTM Models with Max Price and Conditional Volatility as input for Ludhiana, Kolkata, Bengaluru and </w:t>
      </w:r>
      <w:proofErr w:type="spellStart"/>
      <w:r w:rsidRPr="00C15C8F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Lasalgaon</w:t>
      </w:r>
      <w:proofErr w:type="spellEnd"/>
      <w:r w:rsidRPr="00C15C8F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 xml:space="preserve"> markets</w:t>
      </w:r>
    </w:p>
    <w:p w14:paraId="73A49508" w14:textId="77777777" w:rsidR="00E54218" w:rsidRDefault="00E54218" w:rsidP="00E54218">
      <w:pPr>
        <w:spacing w:line="48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val="en-IN" w:eastAsia="en-IN"/>
        </w:rPr>
        <w:lastRenderedPageBreak/>
        <w:drawing>
          <wp:inline distT="0" distB="0" distL="0" distR="0" wp14:anchorId="4E8D31BB" wp14:editId="19B9C4FA">
            <wp:extent cx="5943600" cy="5366679"/>
            <wp:effectExtent l="0" t="0" r="0" b="0"/>
            <wp:docPr id="92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366679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0BF637DD" w14:textId="77777777" w:rsidR="00E54218" w:rsidRPr="00C15C8F" w:rsidRDefault="00E54218" w:rsidP="00E54218">
      <w:pPr>
        <w:spacing w:line="48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  <w:r w:rsidRPr="00C15C8F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 xml:space="preserve">Table 7: Predictive Accuracy of 10,15 and 20 days forecast using the hybrid GARCH-LSTM Models with Max Price and Conditional Volatility as input for Ahmedabad, </w:t>
      </w:r>
      <w:proofErr w:type="spellStart"/>
      <w:r w:rsidRPr="00C15C8F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Pimplegaon</w:t>
      </w:r>
      <w:proofErr w:type="spellEnd"/>
      <w:r w:rsidRPr="00C15C8F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 xml:space="preserve"> and </w:t>
      </w:r>
      <w:proofErr w:type="spellStart"/>
      <w:r w:rsidRPr="00C15C8F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Azadpur</w:t>
      </w:r>
      <w:proofErr w:type="spellEnd"/>
      <w:r w:rsidRPr="00C15C8F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 xml:space="preserve"> markets </w:t>
      </w:r>
    </w:p>
    <w:p w14:paraId="7FC9D8BF" w14:textId="77777777" w:rsidR="00E54218" w:rsidRDefault="00E54218" w:rsidP="00E54218">
      <w:pPr>
        <w:spacing w:line="48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7D8D11D1" w14:textId="77777777" w:rsidR="00E54218" w:rsidRDefault="00E54218" w:rsidP="00E54218">
      <w:pPr>
        <w:spacing w:line="48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27F177A3" w14:textId="77777777" w:rsidR="00E54218" w:rsidRDefault="00E54218" w:rsidP="00E54218">
      <w:pPr>
        <w:spacing w:line="48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14:paraId="758773AA" w14:textId="77777777" w:rsidR="00E54218" w:rsidRDefault="00E54218" w:rsidP="00E54218">
      <w:pPr>
        <w:spacing w:line="48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14:paraId="686D3D96" w14:textId="77777777" w:rsidR="00E54218" w:rsidRDefault="00E54218" w:rsidP="00E54218">
      <w:pPr>
        <w:spacing w:line="48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14:paraId="41E09502" w14:textId="77777777" w:rsidR="00E54218" w:rsidRDefault="00E54218" w:rsidP="00E54218">
      <w:pPr>
        <w:spacing w:line="480" w:lineRule="auto"/>
        <w:jc w:val="both"/>
        <w:rPr>
          <w:rFonts w:ascii="Times New Roman" w:eastAsia="Times New Roman" w:hAnsi="Times New Roman" w:cs="Times New Roman"/>
          <w:b/>
          <w:color w:val="202122"/>
          <w:sz w:val="24"/>
          <w:szCs w:val="24"/>
          <w:u w:val="single"/>
        </w:rPr>
      </w:pPr>
      <w:r>
        <w:rPr>
          <w:rFonts w:ascii="Times New Roman" w:eastAsia="Times New Roman" w:hAnsi="Times New Roman" w:cs="Times New Roman"/>
          <w:b/>
          <w:color w:val="202122"/>
          <w:sz w:val="24"/>
          <w:szCs w:val="24"/>
          <w:u w:val="single"/>
        </w:rPr>
        <w:t>APPENDIX 4:</w:t>
      </w:r>
    </w:p>
    <w:p w14:paraId="5FC14EAF" w14:textId="77777777" w:rsidR="00E54218" w:rsidRDefault="00E54218" w:rsidP="00E54218">
      <w:pPr>
        <w:spacing w:line="48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14:paraId="15F46B11" w14:textId="77777777" w:rsidR="00E54218" w:rsidRDefault="00E54218" w:rsidP="00E54218">
      <w:pPr>
        <w:spacing w:line="48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val="en-IN" w:eastAsia="en-IN"/>
        </w:rPr>
        <w:drawing>
          <wp:inline distT="0" distB="0" distL="0" distR="0" wp14:anchorId="06C66FD5" wp14:editId="05BCFD06">
            <wp:extent cx="5943600" cy="5501790"/>
            <wp:effectExtent l="0" t="0" r="0" b="0"/>
            <wp:docPr id="93" name="image1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1.png"/>
                    <pic:cNvPicPr preferRelativeResize="0"/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50179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5CBC1655" w14:textId="77777777" w:rsidR="00E54218" w:rsidRPr="00C15C8F" w:rsidRDefault="00E54218" w:rsidP="00E54218">
      <w:pPr>
        <w:spacing w:line="48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  <w:r w:rsidRPr="00C15C8F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 xml:space="preserve">Table 8: Predictive Accuracy of 10,15 and 20 days forecast using the hybrid GARCH-LSTM Models with Max </w:t>
      </w:r>
      <w:proofErr w:type="spellStart"/>
      <w:r w:rsidRPr="00C15C8F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Price,Min</w:t>
      </w:r>
      <w:proofErr w:type="spellEnd"/>
      <w:r w:rsidRPr="00C15C8F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 xml:space="preserve"> Price and Model Price along with Conditional Volatility as input for Ludhiana, Kolkata, Bengaluru and </w:t>
      </w:r>
      <w:proofErr w:type="spellStart"/>
      <w:r w:rsidRPr="00C15C8F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Lasalgaon</w:t>
      </w:r>
      <w:proofErr w:type="spellEnd"/>
      <w:r w:rsidRPr="00C15C8F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 xml:space="preserve"> markets</w:t>
      </w:r>
    </w:p>
    <w:p w14:paraId="36B1ACB2" w14:textId="77777777" w:rsidR="00E54218" w:rsidRDefault="00E54218" w:rsidP="00E54218">
      <w:pPr>
        <w:spacing w:line="48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val="en-IN" w:eastAsia="en-IN"/>
        </w:rPr>
        <w:lastRenderedPageBreak/>
        <w:drawing>
          <wp:inline distT="0" distB="0" distL="0" distR="0" wp14:anchorId="3E437CF6" wp14:editId="3E1DC288">
            <wp:extent cx="5943600" cy="5274023"/>
            <wp:effectExtent l="0" t="0" r="0" b="0"/>
            <wp:docPr id="94" name="image3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.png"/>
                    <pic:cNvPicPr preferRelativeResize="0"/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274023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593AFF21" w14:textId="77777777" w:rsidR="00E54218" w:rsidRPr="00C15C8F" w:rsidRDefault="00E54218" w:rsidP="00E54218">
      <w:pPr>
        <w:spacing w:line="48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u w:val="single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Table 9</w:t>
      </w:r>
      <w:r w:rsidRPr="00C15C8F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 xml:space="preserve">: Predictive Accuracy of 10,15 and 20 days forecast using the hybrid GARCH-LSTM Models with Max </w:t>
      </w:r>
      <w:proofErr w:type="spellStart"/>
      <w:r w:rsidRPr="00C15C8F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Price,Min</w:t>
      </w:r>
      <w:proofErr w:type="spellEnd"/>
      <w:r w:rsidRPr="00C15C8F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 xml:space="preserve"> Price and Model Price along with Conditional Volatility as input for Ahmedabad, </w:t>
      </w:r>
      <w:proofErr w:type="spellStart"/>
      <w:r w:rsidRPr="00C15C8F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Pimplegaon</w:t>
      </w:r>
      <w:proofErr w:type="spellEnd"/>
      <w:r w:rsidRPr="00C15C8F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 xml:space="preserve"> and </w:t>
      </w:r>
      <w:proofErr w:type="spellStart"/>
      <w:r w:rsidRPr="00C15C8F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Azadpur</w:t>
      </w:r>
      <w:proofErr w:type="spellEnd"/>
      <w:r w:rsidRPr="00C15C8F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 xml:space="preserve"> markets</w:t>
      </w:r>
    </w:p>
    <w:p w14:paraId="475A865B" w14:textId="77777777" w:rsidR="00E54218" w:rsidRDefault="00E54218" w:rsidP="00E54218">
      <w:pPr>
        <w:spacing w:line="480" w:lineRule="auto"/>
        <w:ind w:left="360"/>
        <w:rPr>
          <w:rFonts w:ascii="Times New Roman" w:eastAsia="Times New Roman" w:hAnsi="Times New Roman" w:cs="Times New Roman"/>
          <w:sz w:val="24"/>
          <w:szCs w:val="24"/>
        </w:rPr>
      </w:pPr>
    </w:p>
    <w:p w14:paraId="76E12413" w14:textId="77777777" w:rsidR="00E54218" w:rsidRDefault="00E54218" w:rsidP="00E54218">
      <w:pPr>
        <w:spacing w:line="480" w:lineRule="auto"/>
        <w:ind w:left="360"/>
        <w:rPr>
          <w:rFonts w:ascii="Times New Roman" w:eastAsia="Times New Roman" w:hAnsi="Times New Roman" w:cs="Times New Roman"/>
          <w:sz w:val="24"/>
          <w:szCs w:val="24"/>
        </w:rPr>
      </w:pPr>
    </w:p>
    <w:p w14:paraId="3631F6FF" w14:textId="77777777" w:rsidR="00E54218" w:rsidRDefault="00E54218" w:rsidP="00E54218">
      <w:pPr>
        <w:spacing w:line="480" w:lineRule="auto"/>
        <w:ind w:left="360"/>
        <w:rPr>
          <w:rFonts w:ascii="Times New Roman" w:eastAsia="Times New Roman" w:hAnsi="Times New Roman" w:cs="Times New Roman"/>
          <w:sz w:val="24"/>
          <w:szCs w:val="24"/>
        </w:rPr>
      </w:pPr>
    </w:p>
    <w:p w14:paraId="433A3EDD" w14:textId="77777777" w:rsidR="00E54218" w:rsidRDefault="00E54218">
      <w:bookmarkStart w:id="0" w:name="_GoBack"/>
      <w:bookmarkEnd w:id="0"/>
    </w:p>
    <w:sectPr w:rsidR="00E54218">
      <w:pgSz w:w="12240" w:h="15840"/>
      <w:pgMar w:top="72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proofState w:spelling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4218"/>
    <w:rsid w:val="009E280B"/>
    <w:rsid w:val="00E542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292B5F"/>
  <w15:chartTrackingRefBased/>
  <w15:docId w15:val="{0DA33E3D-14C6-8B4E-98F8-46863E6FE1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rsid w:val="00E54218"/>
    <w:pPr>
      <w:spacing w:after="200" w:line="276" w:lineRule="auto"/>
    </w:pPr>
    <w:rPr>
      <w:rFonts w:ascii="Calibri" w:eastAsia="Calibri" w:hAnsi="Calibri" w:cs="Calibri"/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8</Pages>
  <Words>218</Words>
  <Characters>1248</Characters>
  <Application>Microsoft Office Word</Application>
  <DocSecurity>0</DocSecurity>
  <Lines>10</Lines>
  <Paragraphs>2</Paragraphs>
  <ScaleCrop>false</ScaleCrop>
  <Company/>
  <LinksUpToDate>false</LinksUpToDate>
  <CharactersWithSpaces>1464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Jennifer Yeh</dc:creator>
  <cp:keywords/>
  <dc:description/>
  <cp:lastModifiedBy>Jennifer Yeh</cp:lastModifiedBy>
  <cp:revision>1</cp:revision>
  <dcterms:created xsi:type="dcterms:W3CDTF">2022-01-06T18:54:00Z</dcterms:created>
  <dcterms:modified xsi:type="dcterms:W3CDTF">2022-01-06T18:54:00Z</dcterms:modified>
</cp:coreProperties>
</file>