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005676" w14:textId="293AB711" w:rsidR="00641D9C" w:rsidRPr="00F22D42" w:rsidRDefault="00641D9C" w:rsidP="00641D9C">
      <w:pPr>
        <w:pStyle w:val="Footer"/>
        <w:rPr>
          <w:rFonts w:ascii="Arial" w:hAnsi="Arial" w:cs="Arial"/>
          <w:b/>
        </w:rPr>
      </w:pPr>
      <w:r w:rsidRPr="00F22D42">
        <w:rPr>
          <w:rFonts w:ascii="Arial" w:hAnsi="Arial" w:cs="Arial"/>
          <w:b/>
        </w:rPr>
        <w:t>Raw data of blots</w:t>
      </w:r>
      <w:r w:rsidRPr="00F22D42">
        <w:rPr>
          <w:rFonts w:ascii="Arial" w:hAnsi="Arial" w:cs="Arial"/>
          <w:b/>
        </w:rPr>
        <w:tab/>
      </w:r>
      <w:r w:rsidRPr="00F22D42">
        <w:rPr>
          <w:rFonts w:ascii="Arial" w:hAnsi="Arial" w:cs="Arial"/>
          <w:b/>
        </w:rPr>
        <w:tab/>
        <w:t>May 24, 2020</w:t>
      </w:r>
    </w:p>
    <w:p w14:paraId="34BA9214" w14:textId="3D128836" w:rsidR="00641D9C" w:rsidRPr="00641D9C" w:rsidRDefault="00641D9C" w:rsidP="00641D9C">
      <w:pPr>
        <w:pStyle w:val="Footer"/>
        <w:rPr>
          <w:rFonts w:ascii="Arial" w:hAnsi="Arial" w:cs="Arial"/>
        </w:rPr>
      </w:pPr>
      <w:r>
        <w:rPr>
          <w:rFonts w:ascii="Arial" w:hAnsi="Arial" w:cs="Arial"/>
          <w:i/>
        </w:rPr>
        <w:t>BMC Developmental Biology</w:t>
      </w:r>
    </w:p>
    <w:p w14:paraId="7482CAD3" w14:textId="77777777" w:rsidR="00641D9C" w:rsidRPr="00CE17AE" w:rsidRDefault="00641D9C" w:rsidP="00641D9C">
      <w:pPr>
        <w:spacing w:after="0" w:line="360" w:lineRule="auto"/>
        <w:jc w:val="both"/>
        <w:rPr>
          <w:rFonts w:ascii="Arial" w:hAnsi="Arial" w:cs="Arial"/>
          <w:b/>
        </w:rPr>
      </w:pPr>
      <w:r w:rsidRPr="00E376EF">
        <w:rPr>
          <w:rFonts w:ascii="Arial" w:hAnsi="Arial" w:cs="Arial"/>
          <w:b/>
          <w:color w:val="000000" w:themeColor="text1"/>
        </w:rPr>
        <w:t xml:space="preserve">Dynamic Conversion of </w:t>
      </w:r>
      <w:r w:rsidRPr="00551A5F">
        <w:rPr>
          <w:rFonts w:ascii="Arial" w:hAnsi="Arial" w:cs="Arial"/>
          <w:b/>
          <w:color w:val="000000" w:themeColor="text1"/>
        </w:rPr>
        <w:t xml:space="preserve">Cell Sorting Patterns in Aggregates of Embryonic Stem Cells with Differential </w:t>
      </w:r>
      <w:r w:rsidRPr="003B12D9">
        <w:rPr>
          <w:rFonts w:ascii="Arial" w:hAnsi="Arial" w:cs="Arial"/>
          <w:b/>
        </w:rPr>
        <w:t>Adhesive Affinity</w:t>
      </w:r>
    </w:p>
    <w:p w14:paraId="58ABFE61" w14:textId="77777777" w:rsidR="00641D9C" w:rsidRPr="003B12D9" w:rsidRDefault="00641D9C" w:rsidP="00641D9C">
      <w:pPr>
        <w:pStyle w:val="BodyText"/>
        <w:spacing w:line="360" w:lineRule="auto"/>
        <w:rPr>
          <w:rFonts w:ascii="Arial" w:hAnsi="Arial" w:cs="Arial"/>
          <w:i/>
          <w:sz w:val="22"/>
          <w:szCs w:val="22"/>
          <w:vertAlign w:val="superscript"/>
        </w:rPr>
      </w:pPr>
      <w:r w:rsidRPr="003B12D9">
        <w:rPr>
          <w:rFonts w:ascii="Arial" w:hAnsi="Arial" w:cs="Arial"/>
          <w:i/>
          <w:sz w:val="22"/>
          <w:szCs w:val="22"/>
        </w:rPr>
        <w:t xml:space="preserve">Jeffrey D. </w:t>
      </w:r>
      <w:proofErr w:type="spellStart"/>
      <w:r w:rsidRPr="003B12D9">
        <w:rPr>
          <w:rFonts w:ascii="Arial" w:hAnsi="Arial" w:cs="Arial"/>
          <w:i/>
          <w:sz w:val="22"/>
          <w:szCs w:val="22"/>
        </w:rPr>
        <w:t>Tse</w:t>
      </w:r>
      <w:proofErr w:type="spellEnd"/>
      <w:r w:rsidRPr="003B12D9">
        <w:rPr>
          <w:rFonts w:ascii="Arial" w:hAnsi="Arial" w:cs="Arial"/>
          <w:i/>
          <w:sz w:val="22"/>
          <w:szCs w:val="22"/>
        </w:rPr>
        <w:t xml:space="preserve">, Robert Moore, Yue Meng, </w:t>
      </w:r>
      <w:proofErr w:type="spellStart"/>
      <w:r w:rsidRPr="003B12D9">
        <w:rPr>
          <w:rFonts w:ascii="Arial" w:hAnsi="Arial" w:cs="Arial"/>
          <w:i/>
          <w:sz w:val="22"/>
          <w:szCs w:val="22"/>
        </w:rPr>
        <w:t>Wensi</w:t>
      </w:r>
      <w:proofErr w:type="spellEnd"/>
      <w:r w:rsidRPr="003B12D9">
        <w:rPr>
          <w:rFonts w:ascii="Arial" w:hAnsi="Arial" w:cs="Arial"/>
          <w:i/>
          <w:sz w:val="22"/>
          <w:szCs w:val="22"/>
        </w:rPr>
        <w:t xml:space="preserve"> Tao, Elizabeth R. Smith, and Xiang-Xi Xu</w:t>
      </w:r>
      <w:r w:rsidRPr="003B12D9">
        <w:rPr>
          <w:rFonts w:ascii="Arial" w:hAnsi="Arial" w:cs="Arial"/>
          <w:i/>
          <w:sz w:val="22"/>
          <w:szCs w:val="22"/>
          <w:vertAlign w:val="superscript"/>
        </w:rPr>
        <w:t>+</w:t>
      </w:r>
    </w:p>
    <w:p w14:paraId="2F1A67A6" w14:textId="77777777" w:rsidR="00F22D42" w:rsidRDefault="00F22D42" w:rsidP="009D0528">
      <w:pPr>
        <w:spacing w:after="0" w:line="276" w:lineRule="auto"/>
        <w:contextualSpacing/>
        <w:rPr>
          <w:rFonts w:ascii="Segoe UI" w:hAnsi="Segoe UI" w:cs="Segoe UI"/>
          <w:color w:val="201F1E"/>
          <w:shd w:val="clear" w:color="auto" w:fill="FFFFFF"/>
        </w:rPr>
      </w:pPr>
    </w:p>
    <w:p w14:paraId="01638A7E" w14:textId="779520DB" w:rsidR="00F5364F" w:rsidRDefault="00066706" w:rsidP="009D0528">
      <w:pPr>
        <w:spacing w:after="0" w:line="276" w:lineRule="auto"/>
        <w:contextualSpacing/>
        <w:rPr>
          <w:rFonts w:ascii="Segoe UI" w:hAnsi="Segoe UI" w:cs="Segoe UI"/>
          <w:color w:val="201F1E"/>
          <w:shd w:val="clear" w:color="auto" w:fill="FFFFFF"/>
        </w:rPr>
      </w:pPr>
      <w:r>
        <w:rPr>
          <w:rFonts w:ascii="Segoe UI" w:hAnsi="Segoe UI" w:cs="Segoe UI"/>
          <w:color w:val="201F1E"/>
          <w:shd w:val="clear" w:color="auto" w:fill="FFFFFF"/>
        </w:rPr>
        <w:t xml:space="preserve">Both figures were composed of blots using the same respective cell culture experiment. </w:t>
      </w:r>
      <w:r w:rsidR="00DC209F">
        <w:rPr>
          <w:rFonts w:ascii="Segoe UI" w:hAnsi="Segoe UI" w:cs="Segoe UI"/>
          <w:color w:val="201F1E"/>
          <w:shd w:val="clear" w:color="auto" w:fill="FFFFFF"/>
        </w:rPr>
        <w:t>Lane/well loadings were kept constant throughout the blots.</w:t>
      </w:r>
    </w:p>
    <w:p w14:paraId="507DE343" w14:textId="77777777" w:rsidR="00C55549" w:rsidRDefault="00C55549" w:rsidP="009D0528">
      <w:pPr>
        <w:spacing w:after="0" w:line="276" w:lineRule="auto"/>
        <w:contextualSpacing/>
        <w:rPr>
          <w:rFonts w:ascii="Segoe UI" w:hAnsi="Segoe UI" w:cs="Segoe UI"/>
          <w:color w:val="201F1E"/>
          <w:shd w:val="clear" w:color="auto" w:fill="FFFFFF"/>
        </w:rPr>
      </w:pPr>
    </w:p>
    <w:p w14:paraId="76831037" w14:textId="77777777" w:rsidR="00F22D42" w:rsidRDefault="00F22D42">
      <w:pPr>
        <w:rPr>
          <w:rFonts w:ascii="Segoe UI" w:hAnsi="Segoe UI" w:cs="Segoe UI"/>
          <w:b/>
          <w:color w:val="201F1E"/>
          <w:shd w:val="clear" w:color="auto" w:fill="FFFFFF"/>
        </w:rPr>
      </w:pPr>
      <w:r>
        <w:rPr>
          <w:rFonts w:ascii="Segoe UI" w:hAnsi="Segoe UI" w:cs="Segoe UI"/>
          <w:b/>
          <w:color w:val="201F1E"/>
          <w:shd w:val="clear" w:color="auto" w:fill="FFFFFF"/>
        </w:rPr>
        <w:br w:type="page"/>
      </w:r>
    </w:p>
    <w:p w14:paraId="0884672C" w14:textId="4C8DC9C9" w:rsidR="00FA174D" w:rsidRPr="00F22D42" w:rsidRDefault="00FA174D" w:rsidP="009D0528">
      <w:pPr>
        <w:spacing w:after="0" w:line="276" w:lineRule="auto"/>
        <w:contextualSpacing/>
        <w:rPr>
          <w:rFonts w:ascii="Segoe UI" w:hAnsi="Segoe UI" w:cs="Segoe UI"/>
          <w:b/>
          <w:color w:val="201F1E"/>
          <w:shd w:val="clear" w:color="auto" w:fill="FFFFFF"/>
        </w:rPr>
      </w:pPr>
      <w:r w:rsidRPr="00F22D42">
        <w:rPr>
          <w:rFonts w:ascii="Segoe UI" w:hAnsi="Segoe UI" w:cs="Segoe UI"/>
          <w:b/>
          <w:color w:val="201F1E"/>
          <w:shd w:val="clear" w:color="auto" w:fill="FFFFFF"/>
        </w:rPr>
        <w:lastRenderedPageBreak/>
        <w:t>Figure 1A</w:t>
      </w:r>
      <w:r w:rsidR="00C65EB8" w:rsidRPr="00F22D42">
        <w:rPr>
          <w:rFonts w:ascii="Segoe UI" w:hAnsi="Segoe UI" w:cs="Segoe UI"/>
          <w:b/>
          <w:color w:val="201F1E"/>
          <w:shd w:val="clear" w:color="auto" w:fill="FFFFFF"/>
        </w:rPr>
        <w:t>: cell culture monolayer</w:t>
      </w:r>
    </w:p>
    <w:p w14:paraId="5A76B0B0" w14:textId="77777777" w:rsidR="00782213" w:rsidRDefault="00782213" w:rsidP="00782213">
      <w:pPr>
        <w:spacing w:after="0" w:line="276" w:lineRule="auto"/>
        <w:contextualSpacing/>
        <w:rPr>
          <w:rFonts w:ascii="Segoe UI" w:hAnsi="Segoe UI" w:cs="Segoe UI"/>
          <w:color w:val="201F1E"/>
          <w:shd w:val="clear" w:color="auto" w:fill="FFFFFF"/>
        </w:rPr>
      </w:pPr>
      <w:r>
        <w:rPr>
          <w:rFonts w:ascii="Segoe UI" w:hAnsi="Segoe UI" w:cs="Segoe UI"/>
          <w:color w:val="201F1E"/>
          <w:shd w:val="clear" w:color="auto" w:fill="FFFFFF"/>
        </w:rPr>
        <w:t>E-cadherin/Actin (same lane setup/actin loading throughout Fig1A)</w:t>
      </w:r>
    </w:p>
    <w:p w14:paraId="16654880" w14:textId="77777777" w:rsidR="00912A12" w:rsidRDefault="00912A12" w:rsidP="009D0528">
      <w:pPr>
        <w:spacing w:after="0" w:line="276" w:lineRule="auto"/>
        <w:contextualSpacing/>
        <w:rPr>
          <w:rFonts w:ascii="Segoe UI" w:hAnsi="Segoe UI" w:cs="Segoe UI"/>
          <w:color w:val="201F1E"/>
          <w:shd w:val="clear" w:color="auto" w:fill="FFFFFF"/>
        </w:rPr>
      </w:pPr>
      <w:r>
        <w:rPr>
          <w:rFonts w:ascii="Segoe UI" w:hAnsi="Segoe UI" w:cs="Segoe UI"/>
          <w:noProof/>
          <w:color w:val="201F1E"/>
          <w:shd w:val="clear" w:color="auto" w:fill="FFFFFF"/>
        </w:rPr>
        <w:drawing>
          <wp:inline distT="0" distB="0" distL="0" distR="0" wp14:anchorId="74766ACF" wp14:editId="446F7AFE">
            <wp:extent cx="4037428" cy="2110940"/>
            <wp:effectExtent l="0" t="0" r="127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77" t="20494" b="18023"/>
                    <a:stretch/>
                  </pic:blipFill>
                  <pic:spPr bwMode="auto">
                    <a:xfrm>
                      <a:off x="0" y="0"/>
                      <a:ext cx="4077425" cy="2131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EFFEBD" w14:textId="77777777" w:rsidR="00F22D42" w:rsidRDefault="00F22D42" w:rsidP="009D0528">
      <w:pPr>
        <w:spacing w:after="0" w:line="276" w:lineRule="auto"/>
        <w:contextualSpacing/>
        <w:rPr>
          <w:rFonts w:ascii="Segoe UI" w:hAnsi="Segoe UI" w:cs="Segoe UI"/>
          <w:color w:val="201F1E"/>
        </w:rPr>
      </w:pPr>
    </w:p>
    <w:p w14:paraId="469B13F1" w14:textId="029DD0D4" w:rsidR="002E3F4F" w:rsidRPr="00F22D42" w:rsidRDefault="00AE62E6" w:rsidP="009D0528">
      <w:pPr>
        <w:spacing w:after="0" w:line="276" w:lineRule="auto"/>
        <w:contextualSpacing/>
        <w:rPr>
          <w:rFonts w:ascii="Segoe UI" w:hAnsi="Segoe UI" w:cs="Segoe UI"/>
          <w:b/>
          <w:color w:val="201F1E"/>
        </w:rPr>
      </w:pPr>
      <w:r w:rsidRPr="00F22D42">
        <w:rPr>
          <w:rFonts w:ascii="Segoe UI" w:hAnsi="Segoe UI" w:cs="Segoe UI"/>
          <w:b/>
          <w:color w:val="201F1E"/>
        </w:rPr>
        <w:t>N-cadherin/Oct3/4</w:t>
      </w:r>
    </w:p>
    <w:p w14:paraId="4658DC4B" w14:textId="77777777" w:rsidR="00782213" w:rsidRDefault="00782213" w:rsidP="009D0528">
      <w:pPr>
        <w:spacing w:after="0" w:line="276" w:lineRule="auto"/>
        <w:contextualSpacing/>
        <w:rPr>
          <w:rFonts w:ascii="Segoe UI" w:hAnsi="Segoe UI" w:cs="Segoe UI"/>
          <w:color w:val="201F1E"/>
        </w:rPr>
      </w:pPr>
      <w:r>
        <w:rPr>
          <w:rFonts w:ascii="Segoe UI" w:hAnsi="Segoe UI" w:cs="Segoe UI"/>
          <w:noProof/>
          <w:color w:val="201F1E"/>
        </w:rPr>
        <w:drawing>
          <wp:inline distT="0" distB="0" distL="0" distR="0" wp14:anchorId="7594D1DA" wp14:editId="687591FD">
            <wp:extent cx="4037330" cy="2642910"/>
            <wp:effectExtent l="0" t="0" r="127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85" r="-1" b="35135"/>
                    <a:stretch/>
                  </pic:blipFill>
                  <pic:spPr bwMode="auto">
                    <a:xfrm>
                      <a:off x="0" y="0"/>
                      <a:ext cx="4058503" cy="265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07F79F" w14:textId="77777777" w:rsidR="005F08A8" w:rsidRDefault="005F08A8" w:rsidP="009D0528">
      <w:pPr>
        <w:spacing w:after="0" w:line="276" w:lineRule="auto"/>
        <w:contextualSpacing/>
        <w:rPr>
          <w:rFonts w:ascii="Segoe UI" w:hAnsi="Segoe UI" w:cs="Segoe UI"/>
          <w:color w:val="201F1E"/>
        </w:rPr>
      </w:pPr>
    </w:p>
    <w:p w14:paraId="7EB36873" w14:textId="66DE5EC3" w:rsidR="002E3F4F" w:rsidRPr="00F22D42" w:rsidRDefault="008A3810" w:rsidP="009D0528">
      <w:pPr>
        <w:spacing w:after="0" w:line="276" w:lineRule="auto"/>
        <w:contextualSpacing/>
        <w:rPr>
          <w:rFonts w:ascii="Segoe UI" w:hAnsi="Segoe UI" w:cs="Segoe UI"/>
          <w:b/>
          <w:color w:val="201F1E"/>
        </w:rPr>
      </w:pPr>
      <w:r w:rsidRPr="00F22D42">
        <w:rPr>
          <w:rFonts w:ascii="Segoe UI" w:hAnsi="Segoe UI" w:cs="Segoe UI"/>
          <w:b/>
          <w:color w:val="201F1E"/>
        </w:rPr>
        <w:t>Dab2</w:t>
      </w:r>
    </w:p>
    <w:p w14:paraId="715B478F" w14:textId="0CB47916" w:rsidR="00F22D42" w:rsidRPr="00F22D42" w:rsidRDefault="00F22D42">
      <w:pPr>
        <w:rPr>
          <w:rFonts w:ascii="Segoe UI" w:hAnsi="Segoe UI" w:cs="Segoe UI"/>
          <w:color w:val="201F1E"/>
        </w:rPr>
      </w:pPr>
      <w:r>
        <w:rPr>
          <w:rFonts w:ascii="Segoe UI" w:hAnsi="Segoe UI" w:cs="Segoe UI"/>
          <w:noProof/>
          <w:color w:val="201F1E"/>
        </w:rPr>
        <w:drawing>
          <wp:inline distT="0" distB="0" distL="0" distR="0" wp14:anchorId="07C4EEB8" wp14:editId="2906B9B3">
            <wp:extent cx="1999955" cy="2801282"/>
            <wp:effectExtent l="5715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08" b="17227"/>
                    <a:stretch/>
                  </pic:blipFill>
                  <pic:spPr bwMode="auto">
                    <a:xfrm rot="5400000">
                      <a:off x="0" y="0"/>
                      <a:ext cx="2015412" cy="2822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color w:val="201F1E"/>
        </w:rPr>
        <w:br w:type="page"/>
      </w:r>
    </w:p>
    <w:p w14:paraId="61BBF633" w14:textId="35D96DEF" w:rsidR="00C65EB8" w:rsidRPr="00F22D42" w:rsidRDefault="002E3F4F" w:rsidP="009D0528">
      <w:pPr>
        <w:spacing w:after="0" w:line="276" w:lineRule="auto"/>
        <w:contextualSpacing/>
        <w:rPr>
          <w:rFonts w:ascii="Segoe UI" w:hAnsi="Segoe UI" w:cs="Segoe UI"/>
          <w:b/>
          <w:color w:val="201F1E"/>
        </w:rPr>
      </w:pPr>
      <w:r w:rsidRPr="00F22D42">
        <w:rPr>
          <w:rFonts w:ascii="Segoe UI" w:hAnsi="Segoe UI" w:cs="Segoe UI"/>
          <w:b/>
          <w:color w:val="201F1E"/>
        </w:rPr>
        <w:lastRenderedPageBreak/>
        <w:t>Figure 1D</w:t>
      </w:r>
      <w:r w:rsidR="00C65EB8" w:rsidRPr="00F22D42">
        <w:rPr>
          <w:rFonts w:ascii="Segoe UI" w:hAnsi="Segoe UI" w:cs="Segoe UI"/>
          <w:b/>
          <w:color w:val="201F1E"/>
        </w:rPr>
        <w:t>: cell aggregate</w:t>
      </w:r>
    </w:p>
    <w:p w14:paraId="02E0FBD7" w14:textId="77777777" w:rsidR="00946FA0" w:rsidRDefault="00946FA0" w:rsidP="009D0528">
      <w:pPr>
        <w:spacing w:after="0" w:line="276" w:lineRule="auto"/>
        <w:contextualSpacing/>
        <w:rPr>
          <w:rFonts w:ascii="Segoe UI" w:hAnsi="Segoe UI" w:cs="Segoe UI"/>
          <w:color w:val="201F1E"/>
        </w:rPr>
      </w:pPr>
      <w:r>
        <w:rPr>
          <w:rFonts w:ascii="Segoe UI" w:hAnsi="Segoe UI" w:cs="Segoe UI"/>
          <w:color w:val="201F1E"/>
        </w:rPr>
        <w:t>E-cadherin/Actin/Oct3/4</w:t>
      </w:r>
      <w:r w:rsidR="00671764">
        <w:rPr>
          <w:rFonts w:ascii="Segoe UI" w:hAnsi="Segoe UI" w:cs="Segoe UI"/>
          <w:color w:val="201F1E"/>
        </w:rPr>
        <w:t xml:space="preserve"> </w:t>
      </w:r>
      <w:r w:rsidR="00505C48">
        <w:rPr>
          <w:rFonts w:ascii="Segoe UI" w:hAnsi="Segoe UI" w:cs="Segoe UI"/>
          <w:color w:val="201F1E"/>
        </w:rPr>
        <w:t>(Same</w:t>
      </w:r>
      <w:r w:rsidR="00174E9A">
        <w:rPr>
          <w:rFonts w:ascii="Segoe UI" w:hAnsi="Segoe UI" w:cs="Segoe UI"/>
          <w:color w:val="201F1E"/>
        </w:rPr>
        <w:t xml:space="preserve"> lane setup/</w:t>
      </w:r>
      <w:r w:rsidR="00505C48">
        <w:rPr>
          <w:rFonts w:ascii="Segoe UI" w:hAnsi="Segoe UI" w:cs="Segoe UI"/>
          <w:color w:val="201F1E"/>
        </w:rPr>
        <w:t>actin loading throughout</w:t>
      </w:r>
      <w:r w:rsidR="00671764">
        <w:rPr>
          <w:rFonts w:ascii="Segoe UI" w:hAnsi="Segoe UI" w:cs="Segoe UI"/>
          <w:color w:val="201F1E"/>
        </w:rPr>
        <w:t xml:space="preserve"> Fig 1D</w:t>
      </w:r>
      <w:r w:rsidR="00505C48">
        <w:rPr>
          <w:rFonts w:ascii="Segoe UI" w:hAnsi="Segoe UI" w:cs="Segoe UI"/>
          <w:color w:val="201F1E"/>
        </w:rPr>
        <w:t>)</w:t>
      </w:r>
    </w:p>
    <w:p w14:paraId="40E9BADC" w14:textId="6B94B1D0" w:rsidR="00F22D42" w:rsidRDefault="00946FA0" w:rsidP="00F22D42">
      <w:pPr>
        <w:spacing w:after="0" w:line="276" w:lineRule="auto"/>
        <w:contextualSpacing/>
        <w:rPr>
          <w:rFonts w:ascii="Segoe UI" w:hAnsi="Segoe UI" w:cs="Segoe UI"/>
          <w:color w:val="201F1E"/>
        </w:rPr>
      </w:pPr>
      <w:r>
        <w:rPr>
          <w:rFonts w:ascii="Segoe UI" w:hAnsi="Segoe UI" w:cs="Segoe UI"/>
          <w:noProof/>
          <w:color w:val="201F1E"/>
        </w:rPr>
        <w:drawing>
          <wp:inline distT="0" distB="0" distL="0" distR="0" wp14:anchorId="5A6704F0" wp14:editId="3DD34E23">
            <wp:extent cx="2394378" cy="4471985"/>
            <wp:effectExtent l="254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406958" cy="4495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66835" w14:textId="77777777" w:rsidR="00F22D42" w:rsidRDefault="00F22D42" w:rsidP="00F22D42">
      <w:pPr>
        <w:spacing w:after="0" w:line="276" w:lineRule="auto"/>
        <w:contextualSpacing/>
        <w:rPr>
          <w:rFonts w:ascii="Segoe UI" w:hAnsi="Segoe UI" w:cs="Segoe UI"/>
          <w:color w:val="201F1E"/>
        </w:rPr>
      </w:pPr>
    </w:p>
    <w:p w14:paraId="0368A598" w14:textId="6DE01BDC" w:rsidR="006343D6" w:rsidRPr="00F22D42" w:rsidRDefault="006343D6" w:rsidP="00F22D42">
      <w:pPr>
        <w:rPr>
          <w:rFonts w:ascii="Segoe UI" w:hAnsi="Segoe UI" w:cs="Segoe UI"/>
          <w:b/>
          <w:color w:val="201F1E"/>
        </w:rPr>
      </w:pPr>
      <w:r w:rsidRPr="00F22D42">
        <w:rPr>
          <w:rFonts w:ascii="Segoe UI" w:hAnsi="Segoe UI" w:cs="Segoe UI"/>
          <w:b/>
          <w:color w:val="201F1E"/>
        </w:rPr>
        <w:t>Dab2</w:t>
      </w:r>
      <w:r w:rsidR="00505C48" w:rsidRPr="00F22D42">
        <w:rPr>
          <w:rFonts w:ascii="Segoe UI" w:hAnsi="Segoe UI" w:cs="Segoe UI"/>
          <w:b/>
          <w:color w:val="201F1E"/>
        </w:rPr>
        <w:t>/N-cad</w:t>
      </w:r>
    </w:p>
    <w:p w14:paraId="60A57CB4" w14:textId="52DFC6F2" w:rsidR="00E66737" w:rsidRDefault="00A04CFC" w:rsidP="009D0528">
      <w:pPr>
        <w:spacing w:after="0" w:line="276" w:lineRule="auto"/>
        <w:contextualSpacing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A04CF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Segoe UI" w:hAnsi="Segoe UI" w:cs="Segoe UI"/>
          <w:noProof/>
          <w:color w:val="201F1E"/>
        </w:rPr>
        <w:drawing>
          <wp:inline distT="0" distB="0" distL="0" distR="0" wp14:anchorId="420A33AB" wp14:editId="5D58690C">
            <wp:extent cx="4135902" cy="2322468"/>
            <wp:effectExtent l="0" t="0" r="4445" b="1905"/>
            <wp:docPr id="15" name="Picture 15" descr="C:\Users\Jeffrey\Documents\U\Xu\Experiments\E-cadherin EB Western\IMG_0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Jeffrey\Documents\U\Xu\Experiments\E-cadherin EB Western\IMG_025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329" b="11822"/>
                    <a:stretch/>
                  </pic:blipFill>
                  <pic:spPr bwMode="auto">
                    <a:xfrm>
                      <a:off x="0" y="0"/>
                      <a:ext cx="4152699" cy="23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ADDFFB" w14:textId="77777777" w:rsidR="00505C48" w:rsidRDefault="009A2894" w:rsidP="009D0528">
      <w:pPr>
        <w:spacing w:after="0" w:line="276" w:lineRule="auto"/>
        <w:contextualSpacing/>
        <w:rPr>
          <w:rFonts w:ascii="Segoe UI" w:hAnsi="Segoe UI" w:cs="Segoe UI"/>
          <w:color w:val="201F1E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1D68C7EE" wp14:editId="4E75254B">
            <wp:simplePos x="0" y="0"/>
            <wp:positionH relativeFrom="column">
              <wp:posOffset>0</wp:posOffset>
            </wp:positionH>
            <wp:positionV relativeFrom="paragraph">
              <wp:posOffset>178435</wp:posOffset>
            </wp:positionV>
            <wp:extent cx="3088640" cy="2152015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8640" cy="2152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505C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B25"/>
    <w:rsid w:val="000152E4"/>
    <w:rsid w:val="00066706"/>
    <w:rsid w:val="00072FCA"/>
    <w:rsid w:val="00174E9A"/>
    <w:rsid w:val="00267F07"/>
    <w:rsid w:val="002E3F4F"/>
    <w:rsid w:val="003231F4"/>
    <w:rsid w:val="003D46EF"/>
    <w:rsid w:val="003F1AF0"/>
    <w:rsid w:val="00440699"/>
    <w:rsid w:val="00505C48"/>
    <w:rsid w:val="005F08A8"/>
    <w:rsid w:val="006151FF"/>
    <w:rsid w:val="00627E56"/>
    <w:rsid w:val="006343D6"/>
    <w:rsid w:val="00641D9C"/>
    <w:rsid w:val="00671764"/>
    <w:rsid w:val="00703CE3"/>
    <w:rsid w:val="007563CD"/>
    <w:rsid w:val="00782213"/>
    <w:rsid w:val="00883BEF"/>
    <w:rsid w:val="008A3810"/>
    <w:rsid w:val="008A6A33"/>
    <w:rsid w:val="008B0FBD"/>
    <w:rsid w:val="008B15BF"/>
    <w:rsid w:val="008F3FE9"/>
    <w:rsid w:val="00912A12"/>
    <w:rsid w:val="00946FA0"/>
    <w:rsid w:val="0096650B"/>
    <w:rsid w:val="009851C7"/>
    <w:rsid w:val="009A2894"/>
    <w:rsid w:val="009A56BF"/>
    <w:rsid w:val="009B4D7E"/>
    <w:rsid w:val="009D0528"/>
    <w:rsid w:val="00A04CFC"/>
    <w:rsid w:val="00A23253"/>
    <w:rsid w:val="00A30AE7"/>
    <w:rsid w:val="00A9455B"/>
    <w:rsid w:val="00AE62E6"/>
    <w:rsid w:val="00C028EC"/>
    <w:rsid w:val="00C55549"/>
    <w:rsid w:val="00C60AD8"/>
    <w:rsid w:val="00C65EB8"/>
    <w:rsid w:val="00CE5604"/>
    <w:rsid w:val="00CE56F1"/>
    <w:rsid w:val="00D44B19"/>
    <w:rsid w:val="00D64A43"/>
    <w:rsid w:val="00DC209F"/>
    <w:rsid w:val="00E10B25"/>
    <w:rsid w:val="00E25746"/>
    <w:rsid w:val="00E50B2D"/>
    <w:rsid w:val="00E537B6"/>
    <w:rsid w:val="00E66737"/>
    <w:rsid w:val="00F22D42"/>
    <w:rsid w:val="00F5364F"/>
    <w:rsid w:val="00F76A5E"/>
    <w:rsid w:val="00F85751"/>
    <w:rsid w:val="00FA1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356D4"/>
  <w15:docId w15:val="{1454E98C-8F61-D446-96B4-06CF0479A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A6A33"/>
  </w:style>
  <w:style w:type="paragraph" w:styleId="Heading1">
    <w:name w:val="heading 1"/>
    <w:basedOn w:val="Normal"/>
    <w:next w:val="Normal"/>
    <w:link w:val="Heading1Char"/>
    <w:uiPriority w:val="9"/>
    <w:qFormat/>
    <w:rsid w:val="008A6A33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6A33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6A33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6A33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6A33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6A33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6A33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6A33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6A33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6A3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6A33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6A33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6A33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6A33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6A33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6A33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6A33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6A33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8A6A33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A6A33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6A33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A6A33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8A6A33"/>
    <w:rPr>
      <w:b/>
      <w:bCs/>
    </w:rPr>
  </w:style>
  <w:style w:type="character" w:styleId="Emphasis">
    <w:name w:val="Emphasis"/>
    <w:uiPriority w:val="20"/>
    <w:qFormat/>
    <w:rsid w:val="008A6A33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8A6A3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6A3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A6A33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A6A33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6A33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6A33"/>
    <w:rPr>
      <w:b/>
      <w:bCs/>
      <w:i/>
      <w:iCs/>
    </w:rPr>
  </w:style>
  <w:style w:type="character" w:styleId="SubtleEmphasis">
    <w:name w:val="Subtle Emphasis"/>
    <w:uiPriority w:val="19"/>
    <w:qFormat/>
    <w:rsid w:val="008A6A33"/>
    <w:rPr>
      <w:i/>
      <w:iCs/>
    </w:rPr>
  </w:style>
  <w:style w:type="character" w:styleId="IntenseEmphasis">
    <w:name w:val="Intense Emphasis"/>
    <w:uiPriority w:val="21"/>
    <w:qFormat/>
    <w:rsid w:val="008A6A33"/>
    <w:rPr>
      <w:b/>
      <w:bCs/>
    </w:rPr>
  </w:style>
  <w:style w:type="character" w:styleId="SubtleReference">
    <w:name w:val="Subtle Reference"/>
    <w:uiPriority w:val="31"/>
    <w:qFormat/>
    <w:rsid w:val="008A6A33"/>
    <w:rPr>
      <w:smallCaps/>
    </w:rPr>
  </w:style>
  <w:style w:type="character" w:styleId="IntenseReference">
    <w:name w:val="Intense Reference"/>
    <w:uiPriority w:val="32"/>
    <w:qFormat/>
    <w:rsid w:val="008A6A33"/>
    <w:rPr>
      <w:smallCaps/>
      <w:spacing w:val="5"/>
      <w:u w:val="single"/>
    </w:rPr>
  </w:style>
  <w:style w:type="character" w:styleId="BookTitle">
    <w:name w:val="Book Title"/>
    <w:uiPriority w:val="33"/>
    <w:qFormat/>
    <w:rsid w:val="008A6A33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A6A33"/>
    <w:pPr>
      <w:outlineLvl w:val="9"/>
    </w:pPr>
    <w:rPr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17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74D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nhideWhenUsed/>
    <w:rsid w:val="00641D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641D9C"/>
  </w:style>
  <w:style w:type="paragraph" w:styleId="BodyText">
    <w:name w:val="Body Text"/>
    <w:basedOn w:val="Normal"/>
    <w:link w:val="BodyTextChar"/>
    <w:rsid w:val="00641D9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641D9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Univeristy of Miami - Miller School of Medicine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</dc:creator>
  <cp:lastModifiedBy>Microsoft Office User</cp:lastModifiedBy>
  <cp:revision>3</cp:revision>
  <dcterms:created xsi:type="dcterms:W3CDTF">2020-05-24T18:13:00Z</dcterms:created>
  <dcterms:modified xsi:type="dcterms:W3CDTF">2020-05-24T18:21:00Z</dcterms:modified>
</cp:coreProperties>
</file>